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نهج البلاغه ابن میثم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8476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348478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348480_73709187">
            <w:r>
              <w:rPr>
                <w:webHidden/>
                <w:rStyle w:val="IndexLink"/>
                <w:rtl w:val="true"/>
              </w:rPr>
              <w:t>فهرست مهمترين مطالب اين مجلد</w:t>
            </w:r>
            <w:r>
              <w:rPr>
                <w:rStyle w:val="IndexLink"/>
                <w:rtl w:val="true"/>
              </w:rPr>
              <w:tab/>
            </w:r>
            <w:r>
              <w:rPr>
                <w:rStyle w:val="IndexLink"/>
              </w:rPr>
              <w:t>15</w:t>
            </w:r>
          </w:hyperlink>
        </w:p>
        <w:p>
          <w:pPr>
            <w:pStyle w:val="Contents2"/>
            <w:tabs>
              <w:tab w:val="clear" w:pos="8743"/>
              <w:tab w:val="right" w:pos="9026" w:leader="dot"/>
            </w:tabs>
            <w:rPr/>
          </w:pPr>
          <w:hyperlink w:anchor="__RefHeading___Toc3348482_73709187">
            <w:r>
              <w:rPr>
                <w:webHidden/>
                <w:rStyle w:val="IndexLink"/>
                <w:rtl w:val="true"/>
              </w:rPr>
              <w:t>مقدمۀ مترجمان</w:t>
            </w:r>
            <w:r>
              <w:rPr>
                <w:rStyle w:val="IndexLink"/>
                <w:rtl w:val="true"/>
              </w:rPr>
              <w:tab/>
            </w:r>
            <w:r>
              <w:rPr>
                <w:rStyle w:val="IndexLink"/>
              </w:rPr>
              <w:t>21</w:t>
            </w:r>
          </w:hyperlink>
        </w:p>
        <w:p>
          <w:pPr>
            <w:pStyle w:val="Contents2"/>
            <w:tabs>
              <w:tab w:val="clear" w:pos="8743"/>
              <w:tab w:val="right" w:pos="9026" w:leader="dot"/>
            </w:tabs>
            <w:rPr/>
          </w:pPr>
          <w:hyperlink w:anchor="__RefHeading___Toc3348484_73709187">
            <w:r>
              <w:rPr>
                <w:webHidden/>
                <w:rStyle w:val="IndexLink"/>
                <w:rtl w:val="true"/>
              </w:rPr>
              <w:t>اشاره</w:t>
            </w:r>
            <w:r>
              <w:rPr>
                <w:rStyle w:val="IndexLink"/>
                <w:rtl w:val="true"/>
              </w:rPr>
              <w:tab/>
            </w:r>
            <w:r>
              <w:rPr>
                <w:rStyle w:val="IndexLink"/>
              </w:rPr>
              <w:t>21</w:t>
            </w:r>
          </w:hyperlink>
        </w:p>
        <w:p>
          <w:pPr>
            <w:pStyle w:val="Contents2"/>
            <w:tabs>
              <w:tab w:val="clear" w:pos="8743"/>
              <w:tab w:val="right" w:pos="9026" w:leader="dot"/>
            </w:tabs>
            <w:rPr/>
          </w:pPr>
          <w:hyperlink w:anchor="__RefHeading___Toc3348486_73709187">
            <w:r>
              <w:rPr>
                <w:webHidden/>
                <w:rStyle w:val="IndexLink"/>
                <w:rtl w:val="true"/>
              </w:rPr>
              <w:t>مقدمۀ شارح</w:t>
            </w:r>
            <w:r>
              <w:rPr>
                <w:rStyle w:val="IndexLink"/>
                <w:rtl w:val="true"/>
              </w:rPr>
              <w:tab/>
            </w:r>
            <w:r>
              <w:rPr>
                <w:rStyle w:val="IndexLink"/>
              </w:rPr>
              <w:t>51</w:t>
            </w:r>
          </w:hyperlink>
        </w:p>
        <w:p>
          <w:pPr>
            <w:pStyle w:val="Contents3"/>
            <w:tabs>
              <w:tab w:val="clear" w:pos="8459"/>
              <w:tab w:val="right" w:pos="9026" w:leader="dot"/>
            </w:tabs>
            <w:rPr/>
          </w:pPr>
          <w:hyperlink w:anchor="__RefHeading___Toc3348488_73709187">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348490_73709187">
            <w:r>
              <w:rPr>
                <w:webHidden/>
                <w:rStyle w:val="IndexLink"/>
                <w:rtl w:val="true"/>
              </w:rPr>
              <w:t>قاعدۀ اوّل</w:t>
            </w:r>
            <w:r>
              <w:rPr>
                <w:rStyle w:val="IndexLink"/>
                <w:rtl w:val="true"/>
              </w:rPr>
              <w:t>:</w:t>
            </w:r>
            <w:r>
              <w:rPr>
                <w:rStyle w:val="IndexLink"/>
                <w:rtl w:val="true"/>
              </w:rPr>
              <w:t>در بارۀ الفاظ است</w:t>
            </w:r>
            <w:r>
              <w:rPr>
                <w:rStyle w:val="IndexLink"/>
                <w:rtl w:val="true"/>
              </w:rPr>
              <w:tab/>
            </w:r>
            <w:r>
              <w:rPr>
                <w:rStyle w:val="IndexLink"/>
              </w:rPr>
              <w:t>58</w:t>
            </w:r>
          </w:hyperlink>
        </w:p>
        <w:p>
          <w:pPr>
            <w:pStyle w:val="Contents4"/>
            <w:tabs>
              <w:tab w:val="clear" w:pos="8176"/>
              <w:tab w:val="right" w:pos="9026" w:leader="dot"/>
            </w:tabs>
            <w:rPr/>
          </w:pPr>
          <w:hyperlink w:anchor="__RefHeading___Toc3348492_7370918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348494_73709187">
            <w:r>
              <w:rPr>
                <w:webHidden/>
                <w:rStyle w:val="IndexLink"/>
                <w:rtl w:val="true"/>
              </w:rPr>
              <w:t>قسم اول</w:t>
            </w:r>
            <w:r>
              <w:rPr>
                <w:rStyle w:val="IndexLink"/>
                <w:rtl w:val="true"/>
              </w:rPr>
              <w:t>-</w:t>
            </w:r>
            <w:r>
              <w:rPr>
                <w:rStyle w:val="IndexLink"/>
                <w:rtl w:val="true"/>
              </w:rPr>
              <w:t>در دلالت الفاظ و اقسام و احكام آن است</w:t>
            </w:r>
            <w:r>
              <w:rPr>
                <w:rStyle w:val="IndexLink"/>
                <w:rtl w:val="true"/>
              </w:rPr>
              <w:tab/>
            </w:r>
            <w:r>
              <w:rPr>
                <w:rStyle w:val="IndexLink"/>
              </w:rPr>
              <w:t>58</w:t>
            </w:r>
          </w:hyperlink>
        </w:p>
        <w:p>
          <w:pPr>
            <w:pStyle w:val="Contents5"/>
            <w:tabs>
              <w:tab w:val="clear" w:pos="7892"/>
              <w:tab w:val="right" w:pos="9026" w:leader="dot"/>
            </w:tabs>
            <w:rPr/>
          </w:pPr>
          <w:hyperlink w:anchor="__RefHeading___Toc3348496_7370918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348498_73709187">
            <w:r>
              <w:rPr>
                <w:webHidden/>
                <w:rStyle w:val="IndexLink"/>
                <w:rtl w:val="true"/>
              </w:rPr>
              <w:t>فصل اوّل</w:t>
            </w:r>
            <w:r>
              <w:rPr>
                <w:rStyle w:val="IndexLink"/>
                <w:rtl w:val="true"/>
              </w:rPr>
              <w:t>:</w:t>
            </w:r>
            <w:r>
              <w:rPr>
                <w:rStyle w:val="IndexLink"/>
                <w:rtl w:val="true"/>
              </w:rPr>
              <w:t>در بارۀ دلالت داشتن لفظ بر معناى خود مى‌باشد</w:t>
            </w:r>
            <w:r>
              <w:rPr>
                <w:rStyle w:val="IndexLink"/>
                <w:rtl w:val="true"/>
              </w:rPr>
              <w:tab/>
            </w:r>
            <w:r>
              <w:rPr>
                <w:rStyle w:val="IndexLink"/>
              </w:rPr>
              <w:t>58</w:t>
            </w:r>
          </w:hyperlink>
        </w:p>
        <w:p>
          <w:pPr>
            <w:pStyle w:val="Contents6"/>
            <w:tabs>
              <w:tab w:val="clear" w:pos="7609"/>
              <w:tab w:val="right" w:pos="9026" w:leader="dot"/>
            </w:tabs>
            <w:rPr/>
          </w:pPr>
          <w:hyperlink w:anchor="__RefHeading___Toc3348500_73709187">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3348502_73709187">
            <w:r>
              <w:rPr>
                <w:webHidden/>
                <w:rStyle w:val="IndexLink"/>
                <w:rtl w:val="true"/>
              </w:rPr>
              <w:t>بحث اوّل</w:t>
            </w:r>
            <w:r>
              <w:rPr>
                <w:rStyle w:val="IndexLink"/>
                <w:rtl w:val="true"/>
              </w:rPr>
              <w:t>:</w:t>
            </w:r>
            <w:r>
              <w:rPr>
                <w:rStyle w:val="IndexLink"/>
                <w:rtl w:val="true"/>
              </w:rPr>
              <w:t>دلالت لفظ بر تمام معناى قراردادى خود و يا بر جزئى از معناى</w:t>
            </w:r>
            <w:r>
              <w:rPr>
                <w:rStyle w:val="IndexLink"/>
                <w:rtl w:val="true"/>
              </w:rPr>
              <w:tab/>
            </w:r>
            <w:r>
              <w:rPr>
                <w:rStyle w:val="IndexLink"/>
              </w:rPr>
              <w:t>58</w:t>
            </w:r>
          </w:hyperlink>
        </w:p>
        <w:p>
          <w:pPr>
            <w:pStyle w:val="Contents6"/>
            <w:tabs>
              <w:tab w:val="clear" w:pos="7609"/>
              <w:tab w:val="right" w:pos="9026" w:leader="dot"/>
            </w:tabs>
            <w:rPr/>
          </w:pPr>
          <w:hyperlink w:anchor="__RefHeading___Toc3348504_73709187">
            <w:r>
              <w:rPr>
                <w:webHidden/>
                <w:rStyle w:val="IndexLink"/>
                <w:rtl w:val="true"/>
              </w:rPr>
              <w:t>بحث دوّم</w:t>
            </w:r>
            <w:r>
              <w:rPr>
                <w:rStyle w:val="IndexLink"/>
                <w:rtl w:val="true"/>
              </w:rPr>
              <w:t>:</w:t>
            </w:r>
            <w:r>
              <w:rPr>
                <w:rStyle w:val="IndexLink"/>
                <w:rtl w:val="true"/>
              </w:rPr>
              <w:t>در بارۀ دلالت لفظ است دلالت لفظ بر معناى مطابقه‌اى بر حسب</w:t>
            </w:r>
            <w:r>
              <w:rPr>
                <w:rStyle w:val="IndexLink"/>
                <w:rtl w:val="true"/>
              </w:rPr>
              <w:tab/>
            </w:r>
            <w:r>
              <w:rPr>
                <w:rStyle w:val="IndexLink"/>
              </w:rPr>
              <w:t>59</w:t>
            </w:r>
          </w:hyperlink>
        </w:p>
        <w:p>
          <w:pPr>
            <w:pStyle w:val="Contents6"/>
            <w:tabs>
              <w:tab w:val="clear" w:pos="7609"/>
              <w:tab w:val="right" w:pos="9026" w:leader="dot"/>
            </w:tabs>
            <w:rPr/>
          </w:pPr>
          <w:hyperlink w:anchor="__RefHeading___Toc3348506_73709187">
            <w:r>
              <w:rPr>
                <w:webHidden/>
                <w:rStyle w:val="IndexLink"/>
                <w:rtl w:val="true"/>
              </w:rPr>
              <w:t>بحث سوّم</w:t>
            </w:r>
            <w:r>
              <w:rPr>
                <w:rStyle w:val="IndexLink"/>
                <w:rtl w:val="true"/>
              </w:rPr>
              <w:t>:</w:t>
            </w:r>
            <w:r>
              <w:rPr>
                <w:rStyle w:val="IndexLink"/>
                <w:rtl w:val="true"/>
              </w:rPr>
              <w:t>در بارۀ دلالت لفظ</w:t>
            </w:r>
            <w:r>
              <w:rPr>
                <w:rStyle w:val="IndexLink"/>
                <w:rtl w:val="true"/>
              </w:rPr>
              <w:tab/>
            </w:r>
            <w:r>
              <w:rPr>
                <w:rStyle w:val="IndexLink"/>
              </w:rPr>
              <w:t>60</w:t>
            </w:r>
          </w:hyperlink>
        </w:p>
        <w:p>
          <w:pPr>
            <w:pStyle w:val="Contents6"/>
            <w:tabs>
              <w:tab w:val="clear" w:pos="7609"/>
              <w:tab w:val="right" w:pos="9026" w:leader="dot"/>
            </w:tabs>
            <w:rPr/>
          </w:pPr>
          <w:hyperlink w:anchor="__RefHeading___Toc3348508_73709187">
            <w:r>
              <w:rPr>
                <w:webHidden/>
                <w:rStyle w:val="IndexLink"/>
                <w:rtl w:val="true"/>
              </w:rPr>
              <w:t>بحث چهارم</w:t>
            </w:r>
            <w:r>
              <w:rPr>
                <w:rStyle w:val="IndexLink"/>
                <w:rtl w:val="true"/>
              </w:rPr>
              <w:t>:</w:t>
            </w:r>
            <w:r>
              <w:rPr>
                <w:rStyle w:val="IndexLink"/>
                <w:rtl w:val="true"/>
              </w:rPr>
              <w:t>دلالت لفظ دلالت كردن لفظ بر معناى حقيقى همان دلالت</w:t>
            </w:r>
            <w:r>
              <w:rPr>
                <w:rStyle w:val="IndexLink"/>
                <w:rtl w:val="true"/>
              </w:rPr>
              <w:tab/>
            </w:r>
            <w:r>
              <w:rPr>
                <w:rStyle w:val="IndexLink"/>
              </w:rPr>
              <w:t>60</w:t>
            </w:r>
          </w:hyperlink>
        </w:p>
        <w:p>
          <w:pPr>
            <w:pStyle w:val="Contents5"/>
            <w:tabs>
              <w:tab w:val="clear" w:pos="7892"/>
              <w:tab w:val="right" w:pos="9026" w:leader="dot"/>
            </w:tabs>
            <w:rPr/>
          </w:pPr>
          <w:hyperlink w:anchor="__RefHeading___Toc3348510_73709187">
            <w:r>
              <w:rPr>
                <w:webHidden/>
                <w:rStyle w:val="IndexLink"/>
                <w:rtl w:val="true"/>
              </w:rPr>
              <w:t>فصل دوم</w:t>
            </w:r>
            <w:r>
              <w:rPr>
                <w:rStyle w:val="IndexLink"/>
                <w:rtl w:val="true"/>
              </w:rPr>
              <w:t>:</w:t>
            </w:r>
            <w:r>
              <w:rPr>
                <w:rStyle w:val="IndexLink"/>
                <w:rtl w:val="true"/>
              </w:rPr>
              <w:t>تقسيم لفظ و بحثهاى آن</w:t>
            </w:r>
            <w:r>
              <w:rPr>
                <w:rStyle w:val="IndexLink"/>
                <w:rtl w:val="true"/>
              </w:rPr>
              <w:tab/>
            </w:r>
            <w:r>
              <w:rPr>
                <w:rStyle w:val="IndexLink"/>
              </w:rPr>
              <w:t>61</w:t>
            </w:r>
          </w:hyperlink>
        </w:p>
        <w:p>
          <w:pPr>
            <w:pStyle w:val="Contents6"/>
            <w:tabs>
              <w:tab w:val="clear" w:pos="7609"/>
              <w:tab w:val="right" w:pos="9026" w:leader="dot"/>
            </w:tabs>
            <w:rPr/>
          </w:pPr>
          <w:hyperlink w:anchor="__RefHeading___Toc3348512_73709187">
            <w:r>
              <w:rPr>
                <w:webHidden/>
                <w:rStyle w:val="IndexLink"/>
                <w:rtl w:val="true"/>
              </w:rPr>
              <w:t>بحث اوّل</w:t>
            </w:r>
            <w:r>
              <w:rPr>
                <w:rStyle w:val="IndexLink"/>
                <w:rtl w:val="true"/>
              </w:rPr>
              <w:t>:</w:t>
            </w:r>
            <w:r>
              <w:rPr>
                <w:rStyle w:val="IndexLink"/>
                <w:rtl w:val="true"/>
              </w:rPr>
              <w:t>تقسيم لفظ به مفرد و مركب</w:t>
            </w:r>
            <w:r>
              <w:rPr>
                <w:rStyle w:val="IndexLink"/>
                <w:rtl w:val="true"/>
              </w:rPr>
              <w:tab/>
            </w:r>
            <w:r>
              <w:rPr>
                <w:rStyle w:val="IndexLink"/>
              </w:rPr>
              <w:t>61</w:t>
            </w:r>
          </w:hyperlink>
        </w:p>
        <w:p>
          <w:pPr>
            <w:pStyle w:val="Contents6"/>
            <w:tabs>
              <w:tab w:val="clear" w:pos="7609"/>
              <w:tab w:val="right" w:pos="9026" w:leader="dot"/>
            </w:tabs>
            <w:rPr/>
          </w:pPr>
          <w:hyperlink w:anchor="__RefHeading___Toc3348514_73709187">
            <w:r>
              <w:rPr>
                <w:webHidden/>
                <w:rStyle w:val="IndexLink"/>
                <w:rtl w:val="true"/>
              </w:rPr>
              <w:t>بحث دوّم</w:t>
            </w:r>
            <w:r>
              <w:rPr>
                <w:rStyle w:val="IndexLink"/>
                <w:rtl w:val="true"/>
              </w:rPr>
              <w:t>:</w:t>
            </w:r>
            <w:r>
              <w:rPr>
                <w:rStyle w:val="IndexLink"/>
                <w:rtl w:val="true"/>
              </w:rPr>
              <w:t>تقسيم لفظ مفرد به مفهوم جزئى و كلّى</w:t>
            </w:r>
            <w:r>
              <w:rPr>
                <w:rStyle w:val="IndexLink"/>
                <w:rtl w:val="true"/>
              </w:rPr>
              <w:tab/>
            </w:r>
            <w:r>
              <w:rPr>
                <w:rStyle w:val="IndexLink"/>
              </w:rPr>
              <w:t>62</w:t>
            </w:r>
          </w:hyperlink>
        </w:p>
        <w:p>
          <w:pPr>
            <w:pStyle w:val="Contents6"/>
            <w:tabs>
              <w:tab w:val="clear" w:pos="7609"/>
              <w:tab w:val="right" w:pos="9026" w:leader="dot"/>
            </w:tabs>
            <w:rPr/>
          </w:pPr>
          <w:hyperlink w:anchor="__RefHeading___Toc3348516_73709187">
            <w:r>
              <w:rPr>
                <w:webHidden/>
                <w:rStyle w:val="IndexLink"/>
                <w:rtl w:val="true"/>
              </w:rPr>
              <w:t>بحث سوم</w:t>
            </w:r>
            <w:r>
              <w:rPr>
                <w:rStyle w:val="IndexLink"/>
                <w:rtl w:val="true"/>
              </w:rPr>
              <w:t>:</w:t>
            </w:r>
            <w:r>
              <w:rPr>
                <w:rStyle w:val="IndexLink"/>
                <w:rtl w:val="true"/>
              </w:rPr>
              <w:t>تقسيم كلّى يا بر تمام ماهيّت</w:t>
            </w:r>
            <w:r>
              <w:rPr>
                <w:rStyle w:val="IndexLink"/>
                <w:rtl w:val="true"/>
              </w:rPr>
              <w:t>(</w:t>
            </w:r>
            <w:r>
              <w:rPr>
                <w:rStyle w:val="IndexLink"/>
                <w:rtl w:val="true"/>
              </w:rPr>
              <w:t>چيستى</w:t>
            </w:r>
            <w:r>
              <w:rPr>
                <w:rStyle w:val="IndexLink"/>
                <w:rtl w:val="true"/>
              </w:rPr>
              <w:t>)</w:t>
            </w:r>
            <w:r>
              <w:rPr>
                <w:rStyle w:val="IndexLink"/>
                <w:rtl w:val="true"/>
              </w:rPr>
              <w:t>يا بر جزئى از ماهيّت و يا</w:t>
            </w:r>
            <w:r>
              <w:rPr>
                <w:rStyle w:val="IndexLink"/>
                <w:rtl w:val="true"/>
              </w:rPr>
              <w:tab/>
            </w:r>
            <w:r>
              <w:rPr>
                <w:rStyle w:val="IndexLink"/>
              </w:rPr>
              <w:t>63</w:t>
            </w:r>
          </w:hyperlink>
        </w:p>
        <w:p>
          <w:pPr>
            <w:pStyle w:val="Contents6"/>
            <w:tabs>
              <w:tab w:val="clear" w:pos="7609"/>
              <w:tab w:val="right" w:pos="9026" w:leader="dot"/>
            </w:tabs>
            <w:rPr/>
          </w:pPr>
          <w:hyperlink w:anchor="__RefHeading___Toc3348518_73709187">
            <w:r>
              <w:rPr>
                <w:webHidden/>
                <w:rStyle w:val="IndexLink"/>
                <w:rtl w:val="true"/>
              </w:rPr>
              <w:t>بحث چهارم</w:t>
            </w:r>
            <w:r>
              <w:rPr>
                <w:rStyle w:val="IndexLink"/>
                <w:rtl w:val="true"/>
              </w:rPr>
              <w:t>:</w:t>
            </w:r>
            <w:r>
              <w:rPr>
                <w:rStyle w:val="IndexLink"/>
                <w:rtl w:val="true"/>
              </w:rPr>
              <w:t>در بارۀ الفاظ لفظ و معنى يا متّحدند</w:t>
            </w:r>
            <w:r>
              <w:rPr>
                <w:rStyle w:val="IndexLink"/>
                <w:rtl w:val="true"/>
              </w:rPr>
              <w:tab/>
            </w:r>
            <w:r>
              <w:rPr>
                <w:rStyle w:val="IndexLink"/>
              </w:rPr>
              <w:t>65</w:t>
            </w:r>
          </w:hyperlink>
        </w:p>
        <w:p>
          <w:pPr>
            <w:pStyle w:val="Contents6"/>
            <w:tabs>
              <w:tab w:val="clear" w:pos="7609"/>
              <w:tab w:val="right" w:pos="9026" w:leader="dot"/>
            </w:tabs>
            <w:rPr/>
          </w:pPr>
          <w:hyperlink w:anchor="__RefHeading___Toc3348520_73709187">
            <w:r>
              <w:rPr>
                <w:webHidden/>
                <w:rStyle w:val="IndexLink"/>
                <w:rtl w:val="true"/>
              </w:rPr>
              <w:t>بحث پنجم</w:t>
            </w:r>
            <w:r>
              <w:rPr>
                <w:rStyle w:val="IndexLink"/>
                <w:rtl w:val="true"/>
              </w:rPr>
              <w:t>:</w:t>
            </w:r>
            <w:r>
              <w:rPr>
                <w:rStyle w:val="IndexLink"/>
                <w:rtl w:val="true"/>
              </w:rPr>
              <w:t>در باره تقسيم لفظ به اسم و فعل و حرف و بعضى تقسيمات ديگر</w:t>
            </w:r>
            <w:r>
              <w:rPr>
                <w:rStyle w:val="IndexLink"/>
                <w:rtl w:val="true"/>
              </w:rPr>
              <w:t>:</w:t>
              <w:tab/>
            </w:r>
            <w:r>
              <w:rPr>
                <w:rStyle w:val="IndexLink"/>
              </w:rPr>
              <w:t>68</w:t>
            </w:r>
          </w:hyperlink>
        </w:p>
        <w:p>
          <w:pPr>
            <w:pStyle w:val="Contents6"/>
            <w:tabs>
              <w:tab w:val="clear" w:pos="7609"/>
              <w:tab w:val="right" w:pos="9026" w:leader="dot"/>
            </w:tabs>
            <w:rPr/>
          </w:pPr>
          <w:hyperlink w:anchor="__RefHeading___Toc3348522_73709187">
            <w:r>
              <w:rPr>
                <w:webHidden/>
                <w:rStyle w:val="IndexLink"/>
                <w:rtl w:val="true"/>
              </w:rPr>
              <w:t>بحث ششم</w:t>
            </w:r>
            <w:r>
              <w:rPr>
                <w:rStyle w:val="IndexLink"/>
                <w:rtl w:val="true"/>
              </w:rPr>
              <w:t>:</w:t>
            </w:r>
            <w:r>
              <w:rPr>
                <w:rStyle w:val="IndexLink"/>
                <w:rtl w:val="true"/>
              </w:rPr>
              <w:t>تقسيم لفظ به جملۀ خبرى،امرى و غيره</w:t>
            </w:r>
            <w:r>
              <w:rPr>
                <w:rStyle w:val="IndexLink"/>
                <w:rtl w:val="true"/>
              </w:rPr>
              <w:t>.</w:t>
              <w:tab/>
            </w:r>
            <w:r>
              <w:rPr>
                <w:rStyle w:val="IndexLink"/>
              </w:rPr>
              <w:t>69</w:t>
            </w:r>
          </w:hyperlink>
        </w:p>
        <w:p>
          <w:pPr>
            <w:pStyle w:val="Contents6"/>
            <w:tabs>
              <w:tab w:val="clear" w:pos="7609"/>
              <w:tab w:val="right" w:pos="9026" w:leader="dot"/>
            </w:tabs>
            <w:rPr/>
          </w:pPr>
          <w:hyperlink w:anchor="__RefHeading___Toc3348524_73709187">
            <w:r>
              <w:rPr>
                <w:webHidden/>
                <w:rStyle w:val="IndexLink"/>
                <w:rtl w:val="true"/>
              </w:rPr>
              <w:t>بحث هفتم</w:t>
            </w:r>
            <w:r>
              <w:rPr>
                <w:rStyle w:val="IndexLink"/>
                <w:rtl w:val="true"/>
              </w:rPr>
              <w:t>:</w:t>
            </w:r>
            <w:r>
              <w:rPr>
                <w:rStyle w:val="IndexLink"/>
                <w:rtl w:val="true"/>
              </w:rPr>
              <w:t>در بارۀ دلالت الفاظ</w:t>
            </w:r>
            <w:r>
              <w:rPr>
                <w:rStyle w:val="IndexLink"/>
                <w:rtl w:val="true"/>
              </w:rPr>
              <w:t>.</w:t>
            </w:r>
            <w:r>
              <w:rPr>
                <w:rStyle w:val="IndexLink"/>
                <w:rtl w:val="true"/>
              </w:rPr>
              <w:t>مفهوم لفظ گاهى مفرد است و گاهى</w:t>
            </w:r>
            <w:r>
              <w:rPr>
                <w:rStyle w:val="IndexLink"/>
                <w:rtl w:val="true"/>
              </w:rPr>
              <w:tab/>
            </w:r>
            <w:r>
              <w:rPr>
                <w:rStyle w:val="IndexLink"/>
              </w:rPr>
              <w:t>69</w:t>
            </w:r>
          </w:hyperlink>
        </w:p>
        <w:p>
          <w:pPr>
            <w:pStyle w:val="Contents6"/>
            <w:tabs>
              <w:tab w:val="clear" w:pos="7609"/>
              <w:tab w:val="right" w:pos="9026" w:leader="dot"/>
            </w:tabs>
            <w:rPr/>
          </w:pPr>
          <w:hyperlink w:anchor="__RefHeading___Toc3348526_73709187">
            <w:r>
              <w:rPr>
                <w:webHidden/>
                <w:rStyle w:val="IndexLink"/>
                <w:rtl w:val="true"/>
              </w:rPr>
              <w:t>بحث هشتم</w:t>
            </w:r>
            <w:r>
              <w:rPr>
                <w:rStyle w:val="IndexLink"/>
                <w:rtl w:val="true"/>
              </w:rPr>
              <w:t>:</w:t>
            </w:r>
            <w:r>
              <w:rPr>
                <w:rStyle w:val="IndexLink"/>
                <w:rtl w:val="true"/>
              </w:rPr>
              <w:t>در بارۀ الفاظ</w:t>
            </w:r>
            <w:r>
              <w:rPr>
                <w:rStyle w:val="IndexLink"/>
                <w:rtl w:val="true"/>
              </w:rPr>
              <w:t>(</w:t>
            </w:r>
            <w:r>
              <w:rPr>
                <w:rStyle w:val="IndexLink"/>
                <w:rtl w:val="true"/>
              </w:rPr>
              <w:t>معناى دلالت التزامى و تابعى لفظ مفرد و مركب</w:t>
            </w:r>
            <w:r>
              <w:rPr>
                <w:rStyle w:val="IndexLink"/>
                <w:rtl w:val="true"/>
              </w:rPr>
              <w:t>)</w:t>
              <w:tab/>
            </w:r>
            <w:r>
              <w:rPr>
                <w:rStyle w:val="IndexLink"/>
              </w:rPr>
              <w:t>70</w:t>
            </w:r>
          </w:hyperlink>
        </w:p>
        <w:p>
          <w:pPr>
            <w:pStyle w:val="Contents5"/>
            <w:tabs>
              <w:tab w:val="clear" w:pos="7892"/>
              <w:tab w:val="right" w:pos="9026" w:leader="dot"/>
            </w:tabs>
            <w:rPr/>
          </w:pPr>
          <w:hyperlink w:anchor="__RefHeading___Toc3348528_73709187">
            <w:r>
              <w:rPr>
                <w:webHidden/>
                <w:rStyle w:val="IndexLink"/>
                <w:rtl w:val="true"/>
              </w:rPr>
              <w:t>فصل سوّم</w:t>
            </w:r>
            <w:r>
              <w:rPr>
                <w:rStyle w:val="IndexLink"/>
                <w:rtl w:val="true"/>
              </w:rPr>
              <w:t>:</w:t>
            </w:r>
            <w:r>
              <w:rPr>
                <w:rStyle w:val="IndexLink"/>
                <w:rtl w:val="true"/>
              </w:rPr>
              <w:t>در مورد اشتقاق كلمه است و در آن بحثهايى وجود دارد</w:t>
            </w:r>
            <w:r>
              <w:rPr>
                <w:rStyle w:val="IndexLink"/>
                <w:rtl w:val="true"/>
              </w:rPr>
              <w:t>.</w:t>
              <w:tab/>
            </w:r>
            <w:r>
              <w:rPr>
                <w:rStyle w:val="IndexLink"/>
              </w:rPr>
              <w:t>71</w:t>
            </w:r>
          </w:hyperlink>
        </w:p>
        <w:p>
          <w:pPr>
            <w:pStyle w:val="Contents6"/>
            <w:tabs>
              <w:tab w:val="clear" w:pos="7609"/>
              <w:tab w:val="right" w:pos="9026" w:leader="dot"/>
            </w:tabs>
            <w:rPr/>
          </w:pPr>
          <w:hyperlink w:anchor="__RefHeading___Toc3348530_73709187">
            <w:r>
              <w:rPr>
                <w:webHidden/>
                <w:rStyle w:val="IndexLink"/>
                <w:rtl w:val="true"/>
              </w:rPr>
              <w:t>بحث اوّل</w:t>
            </w:r>
            <w:r>
              <w:rPr>
                <w:rStyle w:val="IndexLink"/>
                <w:rtl w:val="true"/>
              </w:rPr>
              <w:t>:</w:t>
            </w:r>
            <w:r>
              <w:rPr>
                <w:rStyle w:val="IndexLink"/>
                <w:rtl w:val="true"/>
              </w:rPr>
              <w:t>در بارۀ معناى حقيقى اشتقاق است و آن عبارت از گرفتن لفظى</w:t>
            </w:r>
            <w:r>
              <w:rPr>
                <w:rStyle w:val="IndexLink"/>
                <w:rtl w:val="true"/>
              </w:rPr>
              <w:tab/>
            </w:r>
            <w:r>
              <w:rPr>
                <w:rStyle w:val="IndexLink"/>
              </w:rPr>
              <w:t>71</w:t>
            </w:r>
          </w:hyperlink>
        </w:p>
        <w:p>
          <w:pPr>
            <w:pStyle w:val="Contents6"/>
            <w:tabs>
              <w:tab w:val="clear" w:pos="7609"/>
              <w:tab w:val="right" w:pos="9026" w:leader="dot"/>
            </w:tabs>
            <w:rPr/>
          </w:pPr>
          <w:hyperlink w:anchor="__RefHeading___Toc3348532_73709187">
            <w:r>
              <w:rPr>
                <w:webHidden/>
                <w:rStyle w:val="IndexLink"/>
                <w:rtl w:val="true"/>
              </w:rPr>
              <w:t>بحث دوّم</w:t>
            </w:r>
            <w:r>
              <w:rPr>
                <w:rStyle w:val="IndexLink"/>
                <w:rtl w:val="true"/>
              </w:rPr>
              <w:t>:</w:t>
            </w:r>
            <w:r>
              <w:rPr>
                <w:rStyle w:val="IndexLink"/>
                <w:rtl w:val="true"/>
              </w:rPr>
              <w:t>اهل علم اختلاف نظر دارند كه آيا جايز است مشتق</w:t>
            </w:r>
            <w:r>
              <w:rPr>
                <w:rStyle w:val="IndexLink"/>
                <w:rtl w:val="true"/>
              </w:rPr>
              <w:t>(</w:t>
            </w:r>
            <w:r>
              <w:rPr>
                <w:rStyle w:val="IndexLink"/>
                <w:rtl w:val="true"/>
              </w:rPr>
              <w:t>مثلا</w:t>
            </w:r>
            <w:r>
              <w:rPr>
                <w:rStyle w:val="IndexLink"/>
                <w:rtl w:val="true"/>
              </w:rPr>
              <w:tab/>
            </w:r>
            <w:r>
              <w:rPr>
                <w:rStyle w:val="IndexLink"/>
              </w:rPr>
              <w:t>72</w:t>
            </w:r>
          </w:hyperlink>
        </w:p>
        <w:p>
          <w:pPr>
            <w:pStyle w:val="Contents6"/>
            <w:tabs>
              <w:tab w:val="clear" w:pos="7609"/>
              <w:tab w:val="right" w:pos="9026" w:leader="dot"/>
            </w:tabs>
            <w:rPr/>
          </w:pPr>
          <w:hyperlink w:anchor="__RefHeading___Toc3348534_73709187">
            <w:r>
              <w:rPr>
                <w:webHidden/>
                <w:rStyle w:val="IndexLink"/>
                <w:rtl w:val="true"/>
              </w:rPr>
              <w:t>بحث سوّم</w:t>
            </w:r>
            <w:r>
              <w:rPr>
                <w:rStyle w:val="IndexLink"/>
                <w:rtl w:val="true"/>
              </w:rPr>
              <w:t>:</w:t>
            </w:r>
            <w:r>
              <w:rPr>
                <w:rStyle w:val="IndexLink"/>
                <w:rtl w:val="true"/>
              </w:rPr>
              <w:t>دانشمندان اختلاف دارند كه آيا شرط صدق مشتق بر معنايى،</w:t>
            </w:r>
            <w:r>
              <w:rPr>
                <w:rStyle w:val="IndexLink"/>
                <w:rtl w:val="true"/>
              </w:rPr>
              <w:tab/>
            </w:r>
            <w:r>
              <w:rPr>
                <w:rStyle w:val="IndexLink"/>
              </w:rPr>
              <w:t>73</w:t>
            </w:r>
          </w:hyperlink>
        </w:p>
        <w:p>
          <w:pPr>
            <w:pStyle w:val="Contents6"/>
            <w:tabs>
              <w:tab w:val="clear" w:pos="7609"/>
              <w:tab w:val="right" w:pos="9026" w:leader="dot"/>
            </w:tabs>
            <w:rPr/>
          </w:pPr>
          <w:hyperlink w:anchor="__RefHeading___Toc3348536_73709187">
            <w:r>
              <w:rPr>
                <w:webHidden/>
                <w:rStyle w:val="IndexLink"/>
                <w:rtl w:val="true"/>
              </w:rPr>
              <w:t>بحث چهارم</w:t>
            </w:r>
            <w:r>
              <w:rPr>
                <w:rStyle w:val="IndexLink"/>
                <w:rtl w:val="true"/>
              </w:rPr>
              <w:t>:</w:t>
            </w:r>
            <w:r>
              <w:rPr>
                <w:rStyle w:val="IndexLink"/>
                <w:rtl w:val="true"/>
              </w:rPr>
              <w:t>دانشمندان در بارۀ آن معانى كه قائم به محلى باشد،</w:t>
            </w:r>
            <w:r>
              <w:rPr>
                <w:rStyle w:val="IndexLink"/>
                <w:rtl w:val="true"/>
              </w:rPr>
              <w:tab/>
            </w:r>
            <w:r>
              <w:rPr>
                <w:rStyle w:val="IndexLink"/>
              </w:rPr>
              <w:t>74</w:t>
            </w:r>
          </w:hyperlink>
        </w:p>
        <w:p>
          <w:pPr>
            <w:pStyle w:val="Contents6"/>
            <w:tabs>
              <w:tab w:val="clear" w:pos="7609"/>
              <w:tab w:val="right" w:pos="9026" w:leader="dot"/>
            </w:tabs>
            <w:rPr/>
          </w:pPr>
          <w:hyperlink w:anchor="__RefHeading___Toc3348538_73709187">
            <w:r>
              <w:rPr>
                <w:webHidden/>
                <w:rStyle w:val="IndexLink"/>
                <w:rtl w:val="true"/>
              </w:rPr>
              <w:t>بحث پنجم</w:t>
            </w:r>
            <w:r>
              <w:rPr>
                <w:rStyle w:val="IndexLink"/>
                <w:rtl w:val="true"/>
              </w:rPr>
              <w:t>:</w:t>
            </w:r>
            <w:r>
              <w:rPr>
                <w:rStyle w:val="IndexLink"/>
                <w:rtl w:val="true"/>
              </w:rPr>
              <w:t>مفهوم مشتق مانند راه رونده</w:t>
            </w:r>
            <w:r>
              <w:rPr>
                <w:rStyle w:val="IndexLink"/>
                <w:rtl w:val="true"/>
              </w:rPr>
              <w:t>(</w:t>
            </w:r>
            <w:r>
              <w:rPr>
                <w:rStyle w:val="IndexLink"/>
                <w:rtl w:val="true"/>
              </w:rPr>
              <w:t>ماشى</w:t>
            </w:r>
            <w:r>
              <w:rPr>
                <w:rStyle w:val="IndexLink"/>
                <w:rtl w:val="true"/>
              </w:rPr>
              <w:t>)</w:t>
            </w:r>
            <w:r>
              <w:rPr>
                <w:rStyle w:val="IndexLink"/>
                <w:rtl w:val="true"/>
              </w:rPr>
              <w:t>به معنى چيزى است كه</w:t>
            </w:r>
            <w:r>
              <w:rPr>
                <w:rStyle w:val="IndexLink"/>
                <w:rtl w:val="true"/>
              </w:rPr>
              <w:tab/>
            </w:r>
            <w:r>
              <w:rPr>
                <w:rStyle w:val="IndexLink"/>
              </w:rPr>
              <w:t>75</w:t>
            </w:r>
          </w:hyperlink>
        </w:p>
        <w:p>
          <w:pPr>
            <w:pStyle w:val="Contents5"/>
            <w:tabs>
              <w:tab w:val="clear" w:pos="7892"/>
              <w:tab w:val="right" w:pos="9026" w:leader="dot"/>
            </w:tabs>
            <w:rPr/>
          </w:pPr>
          <w:hyperlink w:anchor="__RefHeading___Toc3348540_73709187">
            <w:r>
              <w:rPr>
                <w:webHidden/>
                <w:rStyle w:val="IndexLink"/>
                <w:rtl w:val="true"/>
              </w:rPr>
              <w:t>فصل چهارم</w:t>
            </w:r>
            <w:r>
              <w:rPr>
                <w:rStyle w:val="IndexLink"/>
                <w:rtl w:val="true"/>
              </w:rPr>
              <w:t>:</w:t>
            </w:r>
            <w:r>
              <w:rPr>
                <w:rStyle w:val="IndexLink"/>
                <w:rtl w:val="true"/>
              </w:rPr>
              <w:t>بحثهايى در بارۀ مترادف و تأكيد</w:t>
            </w:r>
            <w:r>
              <w:rPr>
                <w:rStyle w:val="IndexLink"/>
                <w:rtl w:val="true"/>
              </w:rPr>
              <w:tab/>
            </w:r>
            <w:r>
              <w:rPr>
                <w:rStyle w:val="IndexLink"/>
              </w:rPr>
              <w:t>75</w:t>
            </w:r>
          </w:hyperlink>
        </w:p>
        <w:p>
          <w:pPr>
            <w:pStyle w:val="Contents6"/>
            <w:tabs>
              <w:tab w:val="clear" w:pos="7609"/>
              <w:tab w:val="right" w:pos="9026" w:leader="dot"/>
            </w:tabs>
            <w:rPr/>
          </w:pPr>
          <w:hyperlink w:anchor="__RefHeading___Toc3348542_73709187">
            <w:r>
              <w:rPr>
                <w:webHidden/>
                <w:rStyle w:val="IndexLink"/>
                <w:rtl w:val="true"/>
              </w:rPr>
              <w:t>بحث اوّل</w:t>
            </w:r>
            <w:r>
              <w:rPr>
                <w:rStyle w:val="IndexLink"/>
                <w:rtl w:val="true"/>
              </w:rPr>
              <w:t>:</w:t>
            </w:r>
            <w:r>
              <w:rPr>
                <w:rStyle w:val="IndexLink"/>
                <w:rtl w:val="true"/>
              </w:rPr>
              <w:t>در ماهيّت و تعريف آن دو است</w:t>
            </w:r>
            <w:r>
              <w:rPr>
                <w:rStyle w:val="IndexLink"/>
                <w:rtl w:val="true"/>
              </w:rPr>
              <w:tab/>
            </w:r>
            <w:r>
              <w:rPr>
                <w:rStyle w:val="IndexLink"/>
              </w:rPr>
              <w:t>75</w:t>
            </w:r>
          </w:hyperlink>
        </w:p>
        <w:p>
          <w:pPr>
            <w:pStyle w:val="Contents6"/>
            <w:tabs>
              <w:tab w:val="clear" w:pos="7609"/>
              <w:tab w:val="right" w:pos="9026" w:leader="dot"/>
            </w:tabs>
            <w:rPr/>
          </w:pPr>
          <w:hyperlink w:anchor="__RefHeading___Toc3348544_73709187">
            <w:r>
              <w:rPr>
                <w:webHidden/>
                <w:rStyle w:val="IndexLink"/>
                <w:rtl w:val="true"/>
              </w:rPr>
              <w:t>بحث دوّم</w:t>
            </w:r>
            <w:r>
              <w:rPr>
                <w:rStyle w:val="IndexLink"/>
                <w:rtl w:val="true"/>
              </w:rPr>
              <w:t>:</w:t>
            </w:r>
            <w:r>
              <w:rPr>
                <w:rStyle w:val="IndexLink"/>
                <w:rtl w:val="true"/>
              </w:rPr>
              <w:t>در موجبات ترادف است</w:t>
            </w:r>
            <w:r>
              <w:rPr>
                <w:rStyle w:val="IndexLink"/>
                <w:rtl w:val="true"/>
              </w:rPr>
              <w:tab/>
            </w:r>
            <w:r>
              <w:rPr>
                <w:rStyle w:val="IndexLink"/>
              </w:rPr>
              <w:t>76</w:t>
            </w:r>
          </w:hyperlink>
        </w:p>
        <w:p>
          <w:pPr>
            <w:pStyle w:val="Contents6"/>
            <w:tabs>
              <w:tab w:val="clear" w:pos="7609"/>
              <w:tab w:val="right" w:pos="9026" w:leader="dot"/>
            </w:tabs>
            <w:rPr/>
          </w:pPr>
          <w:hyperlink w:anchor="__RefHeading___Toc3348546_73709187">
            <w:r>
              <w:rPr>
                <w:webHidden/>
                <w:rStyle w:val="IndexLink"/>
                <w:rtl w:val="true"/>
              </w:rPr>
              <w:t>بحث سوّم</w:t>
            </w:r>
            <w:r>
              <w:rPr>
                <w:rStyle w:val="IndexLink"/>
                <w:rtl w:val="true"/>
              </w:rPr>
              <w:t>:</w:t>
            </w:r>
            <w:r>
              <w:rPr>
                <w:rStyle w:val="IndexLink"/>
                <w:rtl w:val="true"/>
              </w:rPr>
              <w:t>آيا جايز است يكى از دو لفظ مترادف را به جاى ديگرى به طور</w:t>
            </w:r>
            <w:r>
              <w:rPr>
                <w:rStyle w:val="IndexLink"/>
                <w:rtl w:val="true"/>
              </w:rPr>
              <w:tab/>
            </w:r>
            <w:r>
              <w:rPr>
                <w:rStyle w:val="IndexLink"/>
              </w:rPr>
              <w:t>77</w:t>
            </w:r>
          </w:hyperlink>
        </w:p>
        <w:p>
          <w:pPr>
            <w:pStyle w:val="Contents6"/>
            <w:tabs>
              <w:tab w:val="clear" w:pos="7609"/>
              <w:tab w:val="right" w:pos="9026" w:leader="dot"/>
            </w:tabs>
            <w:rPr/>
          </w:pPr>
          <w:hyperlink w:anchor="__RefHeading___Toc3348548_73709187">
            <w:r>
              <w:rPr>
                <w:webHidden/>
                <w:rStyle w:val="IndexLink"/>
                <w:rtl w:val="true"/>
              </w:rPr>
              <w:t>تتمه</w:t>
            </w:r>
            <w:r>
              <w:rPr>
                <w:rStyle w:val="IndexLink"/>
                <w:rtl w:val="true"/>
              </w:rPr>
              <w:t>:</w:t>
              <w:tab/>
            </w:r>
            <w:r>
              <w:rPr>
                <w:rStyle w:val="IndexLink"/>
              </w:rPr>
              <w:t>78</w:t>
            </w:r>
          </w:hyperlink>
        </w:p>
        <w:p>
          <w:pPr>
            <w:pStyle w:val="Contents6"/>
            <w:tabs>
              <w:tab w:val="clear" w:pos="7609"/>
              <w:tab w:val="right" w:pos="9026" w:leader="dot"/>
            </w:tabs>
            <w:rPr/>
          </w:pPr>
          <w:hyperlink w:anchor="__RefHeading___Toc3348550_73709187">
            <w:r>
              <w:rPr>
                <w:webHidden/>
                <w:rStyle w:val="IndexLink"/>
                <w:rtl w:val="true"/>
              </w:rPr>
              <w:t>بحث چهارم</w:t>
            </w:r>
            <w:r>
              <w:rPr>
                <w:rStyle w:val="IndexLink"/>
                <w:rtl w:val="true"/>
              </w:rPr>
              <w:t>:</w:t>
            </w:r>
            <w:r>
              <w:rPr>
                <w:rStyle w:val="IndexLink"/>
                <w:rtl w:val="true"/>
              </w:rPr>
              <w:t>در اقسام تأكيد لفظ تأكيد كننده يا مقدّم بر تأكيد شده است يا</w:t>
            </w:r>
            <w:r>
              <w:rPr>
                <w:rStyle w:val="IndexLink"/>
                <w:rtl w:val="true"/>
              </w:rPr>
              <w:tab/>
            </w:r>
            <w:r>
              <w:rPr>
                <w:rStyle w:val="IndexLink"/>
              </w:rPr>
              <w:t>78</w:t>
            </w:r>
          </w:hyperlink>
        </w:p>
        <w:p>
          <w:pPr>
            <w:pStyle w:val="Contents6"/>
            <w:tabs>
              <w:tab w:val="clear" w:pos="7609"/>
              <w:tab w:val="right" w:pos="9026" w:leader="dot"/>
            </w:tabs>
            <w:rPr/>
          </w:pPr>
          <w:hyperlink w:anchor="__RefHeading___Toc3348552_73709187">
            <w:r>
              <w:rPr>
                <w:webHidden/>
                <w:rStyle w:val="IndexLink"/>
                <w:rtl w:val="true"/>
              </w:rPr>
              <w:t>بحث پنجم</w:t>
            </w:r>
            <w:r>
              <w:rPr>
                <w:rStyle w:val="IndexLink"/>
                <w:rtl w:val="true"/>
              </w:rPr>
              <w:t>:</w:t>
            </w:r>
            <w:r>
              <w:rPr>
                <w:rStyle w:val="IndexLink"/>
                <w:rtl w:val="true"/>
              </w:rPr>
              <w:t>در پسنديده بودن استعمال تأكيد در مورد پسنديده بودن تأكيد،</w:t>
            </w:r>
            <w:r>
              <w:rPr>
                <w:rStyle w:val="IndexLink"/>
                <w:rtl w:val="true"/>
              </w:rPr>
              <w:tab/>
            </w:r>
            <w:r>
              <w:rPr>
                <w:rStyle w:val="IndexLink"/>
              </w:rPr>
              <w:t>78</w:t>
            </w:r>
          </w:hyperlink>
        </w:p>
        <w:p>
          <w:pPr>
            <w:pStyle w:val="Contents5"/>
            <w:tabs>
              <w:tab w:val="clear" w:pos="7892"/>
              <w:tab w:val="right" w:pos="9026" w:leader="dot"/>
            </w:tabs>
            <w:rPr/>
          </w:pPr>
          <w:hyperlink w:anchor="__RefHeading___Toc3348554_73709187">
            <w:r>
              <w:rPr>
                <w:webHidden/>
                <w:rStyle w:val="IndexLink"/>
                <w:rtl w:val="true"/>
              </w:rPr>
              <w:t>فصل پنجم</w:t>
            </w:r>
            <w:r>
              <w:rPr>
                <w:rStyle w:val="IndexLink"/>
                <w:rtl w:val="true"/>
              </w:rPr>
              <w:t>:</w:t>
            </w:r>
            <w:r>
              <w:rPr>
                <w:rStyle w:val="IndexLink"/>
                <w:rtl w:val="true"/>
              </w:rPr>
              <w:t>بحثهايى در مشترك</w:t>
            </w:r>
            <w:r>
              <w:rPr>
                <w:rStyle w:val="IndexLink"/>
                <w:rtl w:val="true"/>
              </w:rPr>
              <w:tab/>
            </w:r>
            <w:r>
              <w:rPr>
                <w:rStyle w:val="IndexLink"/>
              </w:rPr>
              <w:t>79</w:t>
            </w:r>
          </w:hyperlink>
        </w:p>
        <w:p>
          <w:pPr>
            <w:pStyle w:val="Contents6"/>
            <w:tabs>
              <w:tab w:val="clear" w:pos="7609"/>
              <w:tab w:val="right" w:pos="9026" w:leader="dot"/>
            </w:tabs>
            <w:rPr/>
          </w:pPr>
          <w:hyperlink w:anchor="__RefHeading___Toc3348556_73709187">
            <w:r>
              <w:rPr>
                <w:webHidden/>
                <w:rStyle w:val="IndexLink"/>
                <w:rtl w:val="true"/>
              </w:rPr>
              <w:t>بحث اوّل</w:t>
            </w:r>
            <w:r>
              <w:rPr>
                <w:rStyle w:val="IndexLink"/>
                <w:rtl w:val="true"/>
              </w:rPr>
              <w:t>:</w:t>
            </w:r>
            <w:r>
              <w:rPr>
                <w:rStyle w:val="IndexLink"/>
                <w:rtl w:val="true"/>
              </w:rPr>
              <w:t>اين بحث در بارۀ سه امر است</w:t>
            </w:r>
            <w:r>
              <w:rPr>
                <w:rStyle w:val="IndexLink"/>
                <w:rtl w:val="true"/>
              </w:rPr>
              <w:t>:</w:t>
            </w:r>
            <w:r>
              <w:rPr>
                <w:rStyle w:val="IndexLink"/>
                <w:rtl w:val="true"/>
              </w:rPr>
              <w:t>تعريف،امكان وقوع،وجود</w:t>
            </w:r>
            <w:r>
              <w:rPr>
                <w:rStyle w:val="IndexLink"/>
                <w:rtl w:val="true"/>
              </w:rPr>
              <w:tab/>
            </w:r>
            <w:r>
              <w:rPr>
                <w:rStyle w:val="IndexLink"/>
              </w:rPr>
              <w:t>79</w:t>
            </w:r>
          </w:hyperlink>
        </w:p>
        <w:p>
          <w:pPr>
            <w:pStyle w:val="Contents6"/>
            <w:tabs>
              <w:tab w:val="clear" w:pos="7609"/>
              <w:tab w:val="right" w:pos="9026" w:leader="dot"/>
            </w:tabs>
            <w:rPr/>
          </w:pPr>
          <w:hyperlink w:anchor="__RefHeading___Toc3348558_73709187">
            <w:r>
              <w:rPr>
                <w:webHidden/>
                <w:rStyle w:val="IndexLink"/>
                <w:rtl w:val="true"/>
              </w:rPr>
              <w:t>بحث دوّم</w:t>
            </w:r>
            <w:r>
              <w:rPr>
                <w:rStyle w:val="IndexLink"/>
                <w:rtl w:val="true"/>
              </w:rPr>
              <w:t>:</w:t>
            </w:r>
            <w:r>
              <w:rPr>
                <w:rStyle w:val="IndexLink"/>
                <w:rtl w:val="true"/>
              </w:rPr>
              <w:t>در اقسام مشترك</w:t>
            </w:r>
            <w:r>
              <w:rPr>
                <w:rStyle w:val="IndexLink"/>
                <w:rtl w:val="true"/>
              </w:rPr>
              <w:tab/>
            </w:r>
            <w:r>
              <w:rPr>
                <w:rStyle w:val="IndexLink"/>
              </w:rPr>
              <w:t>80</w:t>
            </w:r>
          </w:hyperlink>
        </w:p>
        <w:p>
          <w:pPr>
            <w:pStyle w:val="Contents6"/>
            <w:tabs>
              <w:tab w:val="clear" w:pos="7609"/>
              <w:tab w:val="right" w:pos="9026" w:leader="dot"/>
            </w:tabs>
            <w:rPr/>
          </w:pPr>
          <w:hyperlink w:anchor="__RefHeading___Toc3348560_73709187">
            <w:r>
              <w:rPr>
                <w:webHidden/>
                <w:rStyle w:val="IndexLink"/>
                <w:rtl w:val="true"/>
              </w:rPr>
              <w:t>بحث سوّم</w:t>
            </w:r>
            <w:r>
              <w:rPr>
                <w:rStyle w:val="IndexLink"/>
                <w:rtl w:val="true"/>
              </w:rPr>
              <w:t>:</w:t>
            </w:r>
            <w:r>
              <w:rPr>
                <w:rStyle w:val="IndexLink"/>
                <w:rtl w:val="true"/>
              </w:rPr>
              <w:t>در سببهاى اشتراك</w:t>
            </w:r>
            <w:r>
              <w:rPr>
                <w:rStyle w:val="IndexLink"/>
                <w:rtl w:val="true"/>
              </w:rPr>
              <w:tab/>
            </w:r>
            <w:r>
              <w:rPr>
                <w:rStyle w:val="IndexLink"/>
              </w:rPr>
              <w:t>81</w:t>
            </w:r>
          </w:hyperlink>
        </w:p>
        <w:p>
          <w:pPr>
            <w:pStyle w:val="Contents6"/>
            <w:tabs>
              <w:tab w:val="clear" w:pos="7609"/>
              <w:tab w:val="right" w:pos="9026" w:leader="dot"/>
            </w:tabs>
            <w:rPr/>
          </w:pPr>
          <w:hyperlink w:anchor="__RefHeading___Toc3348562_73709187">
            <w:r>
              <w:rPr>
                <w:webHidden/>
                <w:rStyle w:val="IndexLink"/>
                <w:rtl w:val="true"/>
              </w:rPr>
              <w:t>بحث چهارم</w:t>
            </w:r>
            <w:r>
              <w:rPr>
                <w:rStyle w:val="IndexLink"/>
                <w:rtl w:val="true"/>
              </w:rPr>
              <w:t>:</w:t>
            </w:r>
            <w:r>
              <w:rPr>
                <w:rStyle w:val="IndexLink"/>
                <w:rtl w:val="true"/>
              </w:rPr>
              <w:t>در مورد مشترك در مورد الفاظ مشترك آيا جايز است كه لفظ</w:t>
            </w:r>
            <w:r>
              <w:rPr>
                <w:rStyle w:val="IndexLink"/>
                <w:rtl w:val="true"/>
              </w:rPr>
              <w:tab/>
            </w:r>
            <w:r>
              <w:rPr>
                <w:rStyle w:val="IndexLink"/>
              </w:rPr>
              <w:t>82</w:t>
            </w:r>
          </w:hyperlink>
        </w:p>
        <w:p>
          <w:pPr>
            <w:pStyle w:val="Contents6"/>
            <w:tabs>
              <w:tab w:val="clear" w:pos="7609"/>
              <w:tab w:val="right" w:pos="9026" w:leader="dot"/>
            </w:tabs>
            <w:rPr/>
          </w:pPr>
          <w:hyperlink w:anchor="__RefHeading___Toc3348564_73709187">
            <w:r>
              <w:rPr>
                <w:webHidden/>
                <w:rStyle w:val="IndexLink"/>
                <w:rtl w:val="true"/>
              </w:rPr>
              <w:t>بحث پنجم</w:t>
            </w:r>
            <w:r>
              <w:rPr>
                <w:rStyle w:val="IndexLink"/>
                <w:rtl w:val="true"/>
              </w:rPr>
              <w:t>:</w:t>
            </w:r>
            <w:r>
              <w:rPr>
                <w:rStyle w:val="IndexLink"/>
                <w:rtl w:val="true"/>
              </w:rPr>
              <w:t>در بارۀ قرينه‌اى نباشد كه مقصود گويندۀ لفظ مشترك را تعيين مى‌كند</w:t>
            </w:r>
            <w:r>
              <w:rPr>
                <w:rStyle w:val="IndexLink"/>
                <w:rtl w:val="true"/>
              </w:rPr>
              <w:tab/>
            </w:r>
            <w:r>
              <w:rPr>
                <w:rStyle w:val="IndexLink"/>
              </w:rPr>
              <w:t>84</w:t>
            </w:r>
          </w:hyperlink>
        </w:p>
        <w:p>
          <w:pPr>
            <w:pStyle w:val="Contents4"/>
            <w:tabs>
              <w:tab w:val="clear" w:pos="8176"/>
              <w:tab w:val="right" w:pos="9026" w:leader="dot"/>
            </w:tabs>
            <w:rPr/>
          </w:pPr>
          <w:hyperlink w:anchor="__RefHeading___Toc3348566_73709187">
            <w:r>
              <w:rPr>
                <w:webHidden/>
                <w:rStyle w:val="IndexLink"/>
                <w:rtl w:val="true"/>
              </w:rPr>
              <w:t>قسم دوّم</w:t>
            </w:r>
            <w:r>
              <w:rPr>
                <w:rStyle w:val="IndexLink"/>
                <w:rtl w:val="true"/>
              </w:rPr>
              <w:t>-</w:t>
            </w:r>
            <w:r>
              <w:rPr>
                <w:rStyle w:val="IndexLink"/>
                <w:rtl w:val="true"/>
              </w:rPr>
              <w:t>در بارۀ زيباييهاى الفاظ است</w:t>
            </w:r>
            <w:r>
              <w:rPr>
                <w:rStyle w:val="IndexLink"/>
                <w:rtl w:val="true"/>
              </w:rPr>
              <w:tab/>
            </w:r>
            <w:r>
              <w:rPr>
                <w:rStyle w:val="IndexLink"/>
              </w:rPr>
              <w:t>86</w:t>
            </w:r>
          </w:hyperlink>
        </w:p>
        <w:p>
          <w:pPr>
            <w:pStyle w:val="Contents5"/>
            <w:tabs>
              <w:tab w:val="clear" w:pos="7892"/>
              <w:tab w:val="right" w:pos="9026" w:leader="dot"/>
            </w:tabs>
            <w:rPr/>
          </w:pPr>
          <w:hyperlink w:anchor="__RefHeading___Toc3348568_73709187">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348570_73709187">
            <w:r>
              <w:rPr>
                <w:webHidden/>
                <w:rStyle w:val="IndexLink"/>
                <w:rtl w:val="true"/>
              </w:rPr>
              <w:t>و مقدّمه داراى</w:t>
            </w:r>
            <w:r>
              <w:rPr>
                <w:rStyle w:val="IndexLink"/>
                <w:rtl w:val="true"/>
              </w:rPr>
              <w:tab/>
            </w:r>
            <w:r>
              <w:rPr>
                <w:rStyle w:val="IndexLink"/>
              </w:rPr>
              <w:t>86</w:t>
            </w:r>
          </w:hyperlink>
        </w:p>
        <w:p>
          <w:pPr>
            <w:pStyle w:val="Contents6"/>
            <w:tabs>
              <w:tab w:val="clear" w:pos="7609"/>
              <w:tab w:val="right" w:pos="9026" w:leader="dot"/>
            </w:tabs>
            <w:rPr/>
          </w:pPr>
          <w:hyperlink w:anchor="__RefHeading___Toc3348572_73709187">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348574_73709187">
            <w:r>
              <w:rPr>
                <w:webHidden/>
                <w:rStyle w:val="IndexLink"/>
                <w:rtl w:val="true"/>
              </w:rPr>
              <w:t>بحث اوّل</w:t>
            </w:r>
            <w:r>
              <w:rPr>
                <w:rStyle w:val="IndexLink"/>
                <w:rtl w:val="true"/>
              </w:rPr>
              <w:t>:</w:t>
            </w:r>
            <w:r>
              <w:rPr>
                <w:rStyle w:val="IndexLink"/>
                <w:rtl w:val="true"/>
              </w:rPr>
              <w:t>در بارۀ تعريف بلاغت و فصاحت است</w:t>
            </w:r>
            <w:r>
              <w:rPr>
                <w:rStyle w:val="IndexLink"/>
                <w:rtl w:val="true"/>
              </w:rPr>
              <w:tab/>
            </w:r>
            <w:r>
              <w:rPr>
                <w:rStyle w:val="IndexLink"/>
              </w:rPr>
              <w:t>86</w:t>
            </w:r>
          </w:hyperlink>
        </w:p>
        <w:p>
          <w:pPr>
            <w:pStyle w:val="Contents6"/>
            <w:tabs>
              <w:tab w:val="clear" w:pos="7609"/>
              <w:tab w:val="right" w:pos="9026" w:leader="dot"/>
            </w:tabs>
            <w:rPr/>
          </w:pPr>
          <w:hyperlink w:anchor="__RefHeading___Toc3348576_73709187">
            <w:r>
              <w:rPr>
                <w:webHidden/>
                <w:rStyle w:val="IndexLink"/>
                <w:rtl w:val="true"/>
              </w:rPr>
              <w:t>بحث دوّم</w:t>
            </w:r>
            <w:r>
              <w:rPr>
                <w:rStyle w:val="IndexLink"/>
                <w:rtl w:val="true"/>
              </w:rPr>
              <w:t>:</w:t>
            </w:r>
            <w:r>
              <w:rPr>
                <w:rStyle w:val="IndexLink"/>
                <w:rtl w:val="true"/>
              </w:rPr>
              <w:t>در موضوع علم بلاغت و فصاحت</w:t>
            </w:r>
            <w:r>
              <w:rPr>
                <w:rStyle w:val="IndexLink"/>
                <w:rtl w:val="true"/>
              </w:rPr>
              <w:tab/>
            </w:r>
            <w:r>
              <w:rPr>
                <w:rStyle w:val="IndexLink"/>
              </w:rPr>
              <w:t>87</w:t>
            </w:r>
          </w:hyperlink>
        </w:p>
        <w:p>
          <w:pPr>
            <w:pStyle w:val="Contents5"/>
            <w:tabs>
              <w:tab w:val="clear" w:pos="7892"/>
              <w:tab w:val="right" w:pos="9026" w:leader="dot"/>
            </w:tabs>
            <w:rPr/>
          </w:pPr>
          <w:hyperlink w:anchor="__RefHeading___Toc3348578_73709187">
            <w:r>
              <w:rPr>
                <w:webHidden/>
                <w:rStyle w:val="IndexLink"/>
                <w:rtl w:val="true"/>
              </w:rPr>
              <w:t>مطلب اوّل</w:t>
            </w:r>
            <w:r>
              <w:rPr>
                <w:rStyle w:val="IndexLink"/>
                <w:rtl w:val="true"/>
              </w:rPr>
              <w:t>:</w:t>
            </w:r>
            <w:r>
              <w:rPr>
                <w:rStyle w:val="IndexLink"/>
                <w:rtl w:val="true"/>
              </w:rPr>
              <w:t>اين مطلب در بارۀ مفردات است</w:t>
            </w:r>
            <w:r>
              <w:rPr>
                <w:rStyle w:val="IndexLink"/>
                <w:rtl w:val="true"/>
              </w:rPr>
              <w:tab/>
            </w:r>
            <w:r>
              <w:rPr>
                <w:rStyle w:val="IndexLink"/>
              </w:rPr>
              <w:t>89</w:t>
            </w:r>
          </w:hyperlink>
        </w:p>
        <w:p>
          <w:pPr>
            <w:pStyle w:val="Contents6"/>
            <w:tabs>
              <w:tab w:val="clear" w:pos="7609"/>
              <w:tab w:val="right" w:pos="9026" w:leader="dot"/>
            </w:tabs>
            <w:rPr/>
          </w:pPr>
          <w:hyperlink w:anchor="__RefHeading___Toc3348580_73709187">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348582_73709187">
            <w:r>
              <w:rPr>
                <w:webHidden/>
                <w:rStyle w:val="IndexLink"/>
                <w:rtl w:val="true"/>
              </w:rPr>
              <w:t>مقدّمه</w:t>
            </w:r>
            <w:r>
              <w:rPr>
                <w:rStyle w:val="IndexLink"/>
                <w:rtl w:val="true"/>
              </w:rPr>
              <w:t>-</w:t>
            </w:r>
            <w:r>
              <w:rPr>
                <w:rStyle w:val="IndexLink"/>
                <w:rtl w:val="true"/>
              </w:rPr>
              <w:t>بدان كه براى اشياء چهار مرتبه وجودى است</w:t>
            </w:r>
            <w:r>
              <w:rPr>
                <w:rStyle w:val="IndexLink"/>
                <w:rtl w:val="true"/>
              </w:rPr>
              <w:tab/>
            </w:r>
            <w:r>
              <w:rPr>
                <w:rStyle w:val="IndexLink"/>
              </w:rPr>
              <w:t>89</w:t>
            </w:r>
          </w:hyperlink>
        </w:p>
        <w:p>
          <w:pPr>
            <w:pStyle w:val="Contents6"/>
            <w:tabs>
              <w:tab w:val="clear" w:pos="7609"/>
              <w:tab w:val="right" w:pos="9026" w:leader="dot"/>
            </w:tabs>
            <w:rPr/>
          </w:pPr>
          <w:hyperlink w:anchor="__RefHeading___Toc3348584_73709187">
            <w:r>
              <w:rPr>
                <w:webHidden/>
                <w:rStyle w:val="IndexLink"/>
                <w:rtl w:val="true"/>
              </w:rPr>
              <w:t>باب اوّل</w:t>
            </w:r>
            <w:r>
              <w:rPr>
                <w:rStyle w:val="IndexLink"/>
                <w:rtl w:val="true"/>
              </w:rPr>
              <w:tab/>
            </w:r>
            <w:r>
              <w:rPr>
                <w:rStyle w:val="IndexLink"/>
              </w:rPr>
              <w:t>90</w:t>
            </w:r>
          </w:hyperlink>
        </w:p>
        <w:p>
          <w:pPr>
            <w:pStyle w:val="Contents6"/>
            <w:tabs>
              <w:tab w:val="clear" w:pos="7609"/>
              <w:tab w:val="right" w:pos="9026" w:leader="dot"/>
            </w:tabs>
            <w:rPr/>
          </w:pPr>
          <w:hyperlink w:anchor="__RefHeading___Toc3348586_73709187">
            <w:r>
              <w:rPr>
                <w:webHidden/>
                <w:rStyle w:val="IndexLink"/>
                <w:rtl w:val="true"/>
              </w:rPr>
              <w:t>فصل اوّل در چيزهايى است كه به تك تك حروف و تركيب آنها و چگونگى</w:t>
            </w:r>
            <w:r>
              <w:rPr>
                <w:rStyle w:val="IndexLink"/>
                <w:rtl w:val="true"/>
              </w:rPr>
              <w:tab/>
            </w:r>
            <w:r>
              <w:rPr>
                <w:rStyle w:val="IndexLink"/>
              </w:rPr>
              <w:t>90</w:t>
            </w:r>
          </w:hyperlink>
        </w:p>
        <w:p>
          <w:pPr>
            <w:pStyle w:val="Contents6"/>
            <w:tabs>
              <w:tab w:val="clear" w:pos="7609"/>
              <w:tab w:val="right" w:pos="9026" w:leader="dot"/>
            </w:tabs>
            <w:rPr/>
          </w:pPr>
          <w:hyperlink w:anchor="__RefHeading___Toc3348588_73709187">
            <w:r>
              <w:rPr>
                <w:webHidden/>
                <w:rStyle w:val="IndexLink"/>
                <w:rtl w:val="true"/>
              </w:rPr>
              <w:t>بحث اوّل</w:t>
            </w:r>
            <w:r>
              <w:rPr>
                <w:rStyle w:val="IndexLink"/>
                <w:rtl w:val="true"/>
              </w:rPr>
              <w:t>:</w:t>
            </w:r>
            <w:r>
              <w:rPr>
                <w:rStyle w:val="IndexLink"/>
                <w:rtl w:val="true"/>
              </w:rPr>
              <w:t>در مخارج حروف است</w:t>
            </w:r>
            <w:r>
              <w:rPr>
                <w:rStyle w:val="IndexLink"/>
                <w:rtl w:val="true"/>
              </w:rPr>
              <w:tab/>
            </w:r>
            <w:r>
              <w:rPr>
                <w:rStyle w:val="IndexLink"/>
              </w:rPr>
              <w:t>90</w:t>
            </w:r>
          </w:hyperlink>
        </w:p>
        <w:p>
          <w:pPr>
            <w:pStyle w:val="Contents6"/>
            <w:tabs>
              <w:tab w:val="clear" w:pos="7609"/>
              <w:tab w:val="right" w:pos="9026" w:leader="dot"/>
            </w:tabs>
            <w:rPr/>
          </w:pPr>
          <w:hyperlink w:anchor="__RefHeading___Toc3348590_73709187">
            <w:r>
              <w:rPr>
                <w:webHidden/>
                <w:rStyle w:val="IndexLink"/>
                <w:rtl w:val="true"/>
              </w:rPr>
              <w:t>بحث دوّم</w:t>
            </w:r>
            <w:r>
              <w:rPr>
                <w:rStyle w:val="IndexLink"/>
                <w:rtl w:val="true"/>
              </w:rPr>
              <w:t>:</w:t>
            </w:r>
            <w:r>
              <w:rPr>
                <w:rStyle w:val="IndexLink"/>
                <w:rtl w:val="true"/>
              </w:rPr>
              <w:t>راجع به زيباييهاى سخن است كه از تك تك حروف و يا شروط</w:t>
            </w:r>
            <w:r>
              <w:rPr>
                <w:rStyle w:val="IndexLink"/>
                <w:rtl w:val="true"/>
              </w:rPr>
              <w:tab/>
            </w:r>
            <w:r>
              <w:rPr>
                <w:rStyle w:val="IndexLink"/>
              </w:rPr>
              <w:t>92</w:t>
            </w:r>
          </w:hyperlink>
        </w:p>
        <w:p>
          <w:pPr>
            <w:pStyle w:val="Contents6"/>
            <w:tabs>
              <w:tab w:val="clear" w:pos="7609"/>
              <w:tab w:val="right" w:pos="9026" w:leader="dot"/>
            </w:tabs>
            <w:rPr/>
          </w:pPr>
          <w:hyperlink w:anchor="__RefHeading___Toc3348592_73709187">
            <w:r>
              <w:rPr>
                <w:webHidden/>
                <w:rStyle w:val="IndexLink"/>
                <w:rtl w:val="true"/>
              </w:rPr>
              <w:t>الف</w:t>
            </w:r>
            <w:r>
              <w:rPr>
                <w:rStyle w:val="IndexLink"/>
                <w:rtl w:val="true"/>
              </w:rPr>
              <w:t>-</w:t>
            </w:r>
            <w:r>
              <w:rPr>
                <w:rStyle w:val="IndexLink"/>
                <w:rtl w:val="true"/>
              </w:rPr>
              <w:t>محاسنى كه از حذف حروف به دست مى‌آيد</w:t>
            </w:r>
            <w:r>
              <w:rPr>
                <w:rStyle w:val="IndexLink"/>
                <w:rtl w:val="true"/>
              </w:rPr>
              <w:tab/>
            </w:r>
            <w:r>
              <w:rPr>
                <w:rStyle w:val="IndexLink"/>
              </w:rPr>
              <w:t>92</w:t>
            </w:r>
          </w:hyperlink>
        </w:p>
        <w:p>
          <w:pPr>
            <w:pStyle w:val="Contents6"/>
            <w:tabs>
              <w:tab w:val="clear" w:pos="7609"/>
              <w:tab w:val="right" w:pos="9026" w:leader="dot"/>
            </w:tabs>
            <w:rPr/>
          </w:pPr>
          <w:hyperlink w:anchor="__RefHeading___Toc3348594_73709187">
            <w:r>
              <w:rPr>
                <w:webHidden/>
                <w:rStyle w:val="IndexLink"/>
                <w:rtl w:val="true"/>
              </w:rPr>
              <w:t>ب</w:t>
            </w:r>
            <w:r>
              <w:rPr>
                <w:rStyle w:val="IndexLink"/>
                <w:rtl w:val="true"/>
              </w:rPr>
              <w:t>-</w:t>
            </w:r>
            <w:r>
              <w:rPr>
                <w:rStyle w:val="IndexLink"/>
                <w:rtl w:val="true"/>
              </w:rPr>
              <w:t>اعنات و آن التزام به رعايت حروف قبل از حرف روى يا رديف است</w:t>
            </w:r>
            <w:r>
              <w:rPr>
                <w:rStyle w:val="IndexLink"/>
                <w:rtl w:val="true"/>
              </w:rPr>
              <w:t>.</w:t>
              <w:tab/>
            </w:r>
            <w:r>
              <w:rPr>
                <w:rStyle w:val="IndexLink"/>
              </w:rPr>
              <w:t>93</w:t>
            </w:r>
          </w:hyperlink>
        </w:p>
        <w:p>
          <w:pPr>
            <w:pStyle w:val="Contents6"/>
            <w:tabs>
              <w:tab w:val="clear" w:pos="7609"/>
              <w:tab w:val="right" w:pos="9026" w:leader="dot"/>
            </w:tabs>
            <w:rPr/>
          </w:pPr>
          <w:hyperlink w:anchor="__RefHeading___Toc3348596_73709187">
            <w:r>
              <w:rPr>
                <w:webHidden/>
                <w:rStyle w:val="IndexLink"/>
                <w:rtl w:val="true"/>
              </w:rPr>
              <w:t>ج</w:t>
            </w:r>
            <w:r>
              <w:rPr>
                <w:rStyle w:val="IndexLink"/>
                <w:rtl w:val="true"/>
              </w:rPr>
              <w:t>-</w:t>
            </w:r>
            <w:r>
              <w:rPr>
                <w:rStyle w:val="IndexLink"/>
                <w:rtl w:val="true"/>
              </w:rPr>
              <w:t>محاسن سخن به سبب شروط در تركيب باشد،</w:t>
            </w:r>
            <w:r>
              <w:rPr>
                <w:rStyle w:val="IndexLink"/>
                <w:rtl w:val="true"/>
              </w:rPr>
              <w:tab/>
            </w:r>
            <w:r>
              <w:rPr>
                <w:rStyle w:val="IndexLink"/>
              </w:rPr>
              <w:t>93</w:t>
            </w:r>
          </w:hyperlink>
        </w:p>
        <w:p>
          <w:pPr>
            <w:pStyle w:val="Contents6"/>
            <w:tabs>
              <w:tab w:val="clear" w:pos="7609"/>
              <w:tab w:val="right" w:pos="9026" w:leader="dot"/>
            </w:tabs>
            <w:rPr/>
          </w:pPr>
          <w:hyperlink w:anchor="__RefHeading___Toc3348598_73709187">
            <w:r>
              <w:rPr>
                <w:webHidden/>
                <w:rStyle w:val="IndexLink"/>
                <w:rtl w:val="true"/>
              </w:rPr>
              <w:t>بحث سوّم</w:t>
            </w:r>
            <w:r>
              <w:rPr>
                <w:rStyle w:val="IndexLink"/>
                <w:rtl w:val="true"/>
              </w:rPr>
              <w:t>:</w:t>
            </w:r>
            <w:r>
              <w:rPr>
                <w:rStyle w:val="IndexLink"/>
                <w:rtl w:val="true"/>
              </w:rPr>
              <w:t>اين بحث در محاسن حروف مربوط به كلمات مفرده است</w:t>
            </w:r>
            <w:r>
              <w:rPr>
                <w:rStyle w:val="IndexLink"/>
                <w:rtl w:val="true"/>
              </w:rPr>
              <w:tab/>
            </w:r>
            <w:r>
              <w:rPr>
                <w:rStyle w:val="IndexLink"/>
              </w:rPr>
              <w:t>94</w:t>
            </w:r>
          </w:hyperlink>
        </w:p>
        <w:p>
          <w:pPr>
            <w:pStyle w:val="Contents6"/>
            <w:tabs>
              <w:tab w:val="clear" w:pos="7609"/>
              <w:tab w:val="right" w:pos="9026" w:leader="dot"/>
            </w:tabs>
            <w:rPr/>
          </w:pPr>
          <w:hyperlink w:anchor="__RefHeading___Toc3348600_73709187">
            <w:r>
              <w:rPr>
                <w:webHidden/>
                <w:rStyle w:val="IndexLink"/>
                <w:rtl w:val="true"/>
              </w:rPr>
              <w:t>فصل دوّم از محاسن كلمات،مربوط به كلمات تركيبى</w:t>
            </w:r>
            <w:r>
              <w:rPr>
                <w:rStyle w:val="IndexLink"/>
                <w:rtl w:val="true"/>
              </w:rPr>
              <w:tab/>
            </w:r>
            <w:r>
              <w:rPr>
                <w:rStyle w:val="IndexLink"/>
              </w:rPr>
              <w:t>94</w:t>
            </w:r>
          </w:hyperlink>
        </w:p>
        <w:p>
          <w:pPr>
            <w:pStyle w:val="Contents6"/>
            <w:tabs>
              <w:tab w:val="clear" w:pos="7609"/>
              <w:tab w:val="right" w:pos="9026" w:leader="dot"/>
            </w:tabs>
            <w:rPr/>
          </w:pPr>
          <w:hyperlink w:anchor="__RefHeading___Toc3348602_73709187">
            <w:r>
              <w:rPr>
                <w:webHidden/>
                <w:rStyle w:val="IndexLink"/>
                <w:rtl w:val="true"/>
              </w:rPr>
              <w:t>نوع اوّل،جملاتى هستند كه داراى دو كلمه‌اند</w:t>
            </w:r>
            <w:r>
              <w:rPr>
                <w:rStyle w:val="IndexLink"/>
                <w:rtl w:val="true"/>
              </w:rPr>
              <w:tab/>
            </w:r>
            <w:r>
              <w:rPr>
                <w:rStyle w:val="IndexLink"/>
              </w:rPr>
              <w:t>95</w:t>
            </w:r>
          </w:hyperlink>
        </w:p>
        <w:p>
          <w:pPr>
            <w:pStyle w:val="Contents6"/>
            <w:tabs>
              <w:tab w:val="clear" w:pos="7609"/>
              <w:tab w:val="right" w:pos="9026" w:leader="dot"/>
            </w:tabs>
            <w:rPr/>
          </w:pPr>
          <w:hyperlink w:anchor="__RefHeading___Toc3348604_73709187">
            <w:r>
              <w:rPr>
                <w:webHidden/>
                <w:rStyle w:val="IndexLink"/>
                <w:rtl w:val="true"/>
              </w:rPr>
              <w:t>بحث اوّل</w:t>
            </w:r>
            <w:r>
              <w:rPr>
                <w:rStyle w:val="IndexLink"/>
                <w:rtl w:val="true"/>
              </w:rPr>
              <w:t>-</w:t>
            </w:r>
            <w:r>
              <w:rPr>
                <w:rStyle w:val="IndexLink"/>
                <w:rtl w:val="true"/>
              </w:rPr>
              <w:t>در مورد تجنيس</w:t>
            </w:r>
            <w:r>
              <w:rPr>
                <w:rStyle w:val="IndexLink"/>
                <w:rtl w:val="true"/>
              </w:rPr>
              <w:t>(</w:t>
            </w:r>
            <w:r>
              <w:rPr>
                <w:rStyle w:val="IndexLink"/>
                <w:rtl w:val="true"/>
              </w:rPr>
              <w:t>هم جنس بودن</w:t>
            </w:r>
            <w:r>
              <w:rPr>
                <w:rStyle w:val="IndexLink"/>
                <w:rtl w:val="true"/>
              </w:rPr>
              <w:t>)</w:t>
            </w:r>
            <w:r>
              <w:rPr>
                <w:rStyle w:val="IndexLink"/>
                <w:rtl w:val="true"/>
              </w:rPr>
              <w:t>است</w:t>
            </w:r>
            <w:r>
              <w:rPr>
                <w:rStyle w:val="IndexLink"/>
                <w:rtl w:val="true"/>
              </w:rPr>
              <w:t>.</w:t>
              <w:tab/>
            </w:r>
            <w:r>
              <w:rPr>
                <w:rStyle w:val="IndexLink"/>
              </w:rPr>
              <w:t>95</w:t>
            </w:r>
          </w:hyperlink>
        </w:p>
        <w:p>
          <w:pPr>
            <w:pStyle w:val="Contents6"/>
            <w:tabs>
              <w:tab w:val="clear" w:pos="7609"/>
              <w:tab w:val="right" w:pos="9026" w:leader="dot"/>
            </w:tabs>
            <w:rPr/>
          </w:pPr>
          <w:hyperlink w:anchor="__RefHeading___Toc3348606_73709187">
            <w:r>
              <w:rPr>
                <w:webHidden/>
                <w:rStyle w:val="IndexLink"/>
                <w:rtl w:val="true"/>
              </w:rPr>
              <w:t>بحث دوّم</w:t>
            </w:r>
            <w:r>
              <w:rPr>
                <w:rStyle w:val="IndexLink"/>
                <w:rtl w:val="true"/>
              </w:rPr>
              <w:t>-</w:t>
            </w:r>
            <w:r>
              <w:rPr>
                <w:rStyle w:val="IndexLink"/>
                <w:rtl w:val="true"/>
              </w:rPr>
              <w:t>كلمات در مورد مبدأ اشتقاق است</w:t>
            </w:r>
            <w:r>
              <w:rPr>
                <w:rStyle w:val="IndexLink"/>
                <w:rtl w:val="true"/>
              </w:rPr>
              <w:tab/>
            </w:r>
            <w:r>
              <w:rPr>
                <w:rStyle w:val="IndexLink"/>
              </w:rPr>
              <w:t>99</w:t>
            </w:r>
          </w:hyperlink>
        </w:p>
        <w:p>
          <w:pPr>
            <w:pStyle w:val="Contents6"/>
            <w:tabs>
              <w:tab w:val="clear" w:pos="7609"/>
              <w:tab w:val="right" w:pos="9026" w:leader="dot"/>
            </w:tabs>
            <w:rPr/>
          </w:pPr>
          <w:hyperlink w:anchor="__RefHeading___Toc3348608_73709187">
            <w:r>
              <w:rPr>
                <w:webHidden/>
                <w:rStyle w:val="IndexLink"/>
                <w:rtl w:val="true"/>
              </w:rPr>
              <w:t>بحث سوّم</w:t>
            </w:r>
            <w:r>
              <w:rPr>
                <w:rStyle w:val="IndexLink"/>
                <w:rtl w:val="true"/>
              </w:rPr>
              <w:t>-</w:t>
            </w:r>
            <w:r>
              <w:rPr>
                <w:rStyle w:val="IndexLink"/>
                <w:rtl w:val="true"/>
              </w:rPr>
              <w:t>محاسن كلام در بارۀ ردّ العجز على الصّدر است</w:t>
            </w:r>
            <w:r>
              <w:rPr>
                <w:rStyle w:val="IndexLink"/>
                <w:rtl w:val="true"/>
              </w:rPr>
              <w:t>.</w:t>
              <w:tab/>
            </w:r>
            <w:r>
              <w:rPr>
                <w:rStyle w:val="IndexLink"/>
              </w:rPr>
              <w:t>99</w:t>
            </w:r>
          </w:hyperlink>
        </w:p>
        <w:p>
          <w:pPr>
            <w:pStyle w:val="Contents6"/>
            <w:tabs>
              <w:tab w:val="clear" w:pos="7609"/>
              <w:tab w:val="right" w:pos="9026" w:leader="dot"/>
            </w:tabs>
            <w:rPr/>
          </w:pPr>
          <w:hyperlink w:anchor="__RefHeading___Toc3348610_73709187">
            <w:r>
              <w:rPr>
                <w:webHidden/>
                <w:rStyle w:val="IndexLink"/>
                <w:rtl w:val="true"/>
              </w:rPr>
              <w:t>بحث چهارم</w:t>
            </w:r>
            <w:r>
              <w:rPr>
                <w:rStyle w:val="IndexLink"/>
                <w:rtl w:val="true"/>
              </w:rPr>
              <w:t>-</w:t>
            </w:r>
            <w:r>
              <w:rPr>
                <w:rStyle w:val="IndexLink"/>
                <w:rtl w:val="true"/>
              </w:rPr>
              <w:t>قلب</w:t>
            </w:r>
            <w:r>
              <w:rPr>
                <w:rStyle w:val="IndexLink"/>
                <w:rtl w:val="true"/>
              </w:rPr>
              <w:tab/>
            </w:r>
            <w:r>
              <w:rPr>
                <w:rStyle w:val="IndexLink"/>
              </w:rPr>
              <w:t>103</w:t>
            </w:r>
          </w:hyperlink>
        </w:p>
        <w:p>
          <w:pPr>
            <w:pStyle w:val="Contents6"/>
            <w:tabs>
              <w:tab w:val="clear" w:pos="7609"/>
              <w:tab w:val="right" w:pos="9026" w:leader="dot"/>
            </w:tabs>
            <w:rPr/>
          </w:pPr>
          <w:hyperlink w:anchor="__RefHeading___Toc3348612_73709187">
            <w:r>
              <w:rPr>
                <w:webHidden/>
                <w:rStyle w:val="IndexLink"/>
                <w:rtl w:val="true"/>
              </w:rPr>
              <w:t>نوع دوم،تجنيس صورتى است كه بيش از دو كلمه نياز دارد</w:t>
            </w:r>
            <w:r>
              <w:rPr>
                <w:rStyle w:val="IndexLink"/>
                <w:rtl w:val="true"/>
              </w:rPr>
              <w:tab/>
            </w:r>
            <w:r>
              <w:rPr>
                <w:rStyle w:val="IndexLink"/>
              </w:rPr>
              <w:t>103</w:t>
            </w:r>
          </w:hyperlink>
        </w:p>
        <w:p>
          <w:pPr>
            <w:pStyle w:val="Contents6"/>
            <w:tabs>
              <w:tab w:val="clear" w:pos="7609"/>
              <w:tab w:val="right" w:pos="9026" w:leader="dot"/>
            </w:tabs>
            <w:rPr/>
          </w:pPr>
          <w:hyperlink w:anchor="__RefHeading___Toc3348614_73709187">
            <w:r>
              <w:rPr>
                <w:webHidden/>
                <w:rStyle w:val="IndexLink"/>
                <w:rtl w:val="true"/>
              </w:rPr>
              <w:t>بحث اوّل</w:t>
            </w:r>
            <w:r>
              <w:rPr>
                <w:rStyle w:val="IndexLink"/>
                <w:rtl w:val="true"/>
              </w:rPr>
              <w:t>-</w:t>
            </w:r>
            <w:r>
              <w:rPr>
                <w:rStyle w:val="IndexLink"/>
                <w:rtl w:val="true"/>
              </w:rPr>
              <w:t>در بارۀ سجع است</w:t>
            </w:r>
            <w:r>
              <w:rPr>
                <w:rStyle w:val="IndexLink"/>
                <w:rtl w:val="true"/>
              </w:rPr>
              <w:tab/>
            </w:r>
            <w:r>
              <w:rPr>
                <w:rStyle w:val="IndexLink"/>
              </w:rPr>
              <w:t>104</w:t>
            </w:r>
          </w:hyperlink>
        </w:p>
        <w:p>
          <w:pPr>
            <w:pStyle w:val="Contents6"/>
            <w:tabs>
              <w:tab w:val="clear" w:pos="7609"/>
              <w:tab w:val="right" w:pos="9026" w:leader="dot"/>
            </w:tabs>
            <w:rPr/>
          </w:pPr>
          <w:hyperlink w:anchor="__RefHeading___Toc3348616_73709187">
            <w:r>
              <w:rPr>
                <w:webHidden/>
                <w:rStyle w:val="IndexLink"/>
                <w:rtl w:val="true"/>
              </w:rPr>
              <w:t>بحث دوّم</w:t>
            </w:r>
            <w:r>
              <w:rPr>
                <w:rStyle w:val="IndexLink"/>
                <w:rtl w:val="true"/>
              </w:rPr>
              <w:t>-</w:t>
            </w:r>
            <w:r>
              <w:rPr>
                <w:rStyle w:val="IndexLink"/>
                <w:rtl w:val="true"/>
              </w:rPr>
              <w:t>تضمين مزدوج</w:t>
            </w:r>
            <w:r>
              <w:rPr>
                <w:rStyle w:val="IndexLink"/>
                <w:rtl w:val="true"/>
              </w:rPr>
              <w:t>-</w:t>
              <w:tab/>
            </w:r>
            <w:r>
              <w:rPr>
                <w:rStyle w:val="IndexLink"/>
              </w:rPr>
              <w:t>105</w:t>
            </w:r>
          </w:hyperlink>
        </w:p>
        <w:p>
          <w:pPr>
            <w:pStyle w:val="Contents6"/>
            <w:tabs>
              <w:tab w:val="clear" w:pos="7609"/>
              <w:tab w:val="right" w:pos="9026" w:leader="dot"/>
            </w:tabs>
            <w:rPr/>
          </w:pPr>
          <w:hyperlink w:anchor="__RefHeading___Toc3348618_73709187">
            <w:r>
              <w:rPr>
                <w:webHidden/>
                <w:rStyle w:val="IndexLink"/>
                <w:rtl w:val="true"/>
              </w:rPr>
              <w:t>بحث سوّم</w:t>
            </w:r>
            <w:r>
              <w:rPr>
                <w:rStyle w:val="IndexLink"/>
                <w:rtl w:val="true"/>
              </w:rPr>
              <w:t>-</w:t>
            </w:r>
            <w:r>
              <w:rPr>
                <w:rStyle w:val="IndexLink"/>
                <w:rtl w:val="true"/>
              </w:rPr>
              <w:t>ترصيع،</w:t>
            </w:r>
            <w:r>
              <w:rPr>
                <w:rStyle w:val="IndexLink"/>
                <w:rtl w:val="true"/>
              </w:rPr>
              <w:tab/>
            </w:r>
            <w:r>
              <w:rPr>
                <w:rStyle w:val="IndexLink"/>
              </w:rPr>
              <w:t>105</w:t>
            </w:r>
          </w:hyperlink>
        </w:p>
        <w:p>
          <w:pPr>
            <w:pStyle w:val="Contents6"/>
            <w:tabs>
              <w:tab w:val="clear" w:pos="7609"/>
              <w:tab w:val="right" w:pos="9026" w:leader="dot"/>
            </w:tabs>
            <w:rPr/>
          </w:pPr>
          <w:hyperlink w:anchor="__RefHeading___Toc3348620_73709187">
            <w:r>
              <w:rPr>
                <w:webHidden/>
                <w:rStyle w:val="IndexLink"/>
                <w:rtl w:val="true"/>
              </w:rPr>
              <w:t>باب دوّم</w:t>
            </w:r>
            <w:r>
              <w:rPr>
                <w:rStyle w:val="IndexLink"/>
                <w:rtl w:val="true"/>
              </w:rPr>
              <w:tab/>
            </w:r>
            <w:r>
              <w:rPr>
                <w:rStyle w:val="IndexLink"/>
              </w:rPr>
              <w:t>105</w:t>
            </w:r>
          </w:hyperlink>
        </w:p>
        <w:p>
          <w:pPr>
            <w:pStyle w:val="Contents6"/>
            <w:tabs>
              <w:tab w:val="clear" w:pos="7609"/>
              <w:tab w:val="right" w:pos="9026" w:leader="dot"/>
            </w:tabs>
            <w:rPr/>
          </w:pPr>
          <w:hyperlink w:anchor="__RefHeading___Toc3348622_73709187">
            <w:r>
              <w:rPr>
                <w:webHidden/>
                <w:rStyle w:val="IndexLink"/>
                <w:rtl w:val="true"/>
              </w:rPr>
              <w:t>فصل اوّل در بارۀ ويژگيهاى خبر و در آن چند بحث است</w:t>
            </w:r>
            <w:r>
              <w:rPr>
                <w:rStyle w:val="IndexLink"/>
                <w:rtl w:val="true"/>
              </w:rPr>
              <w:t>.</w:t>
              <w:tab/>
            </w:r>
            <w:r>
              <w:rPr>
                <w:rStyle w:val="IndexLink"/>
              </w:rPr>
              <w:t>106</w:t>
            </w:r>
          </w:hyperlink>
        </w:p>
        <w:p>
          <w:pPr>
            <w:pStyle w:val="Contents6"/>
            <w:tabs>
              <w:tab w:val="clear" w:pos="7609"/>
              <w:tab w:val="right" w:pos="9026" w:leader="dot"/>
            </w:tabs>
            <w:rPr/>
          </w:pPr>
          <w:hyperlink w:anchor="__RefHeading___Toc3348624_73709187">
            <w:r>
              <w:rPr>
                <w:webHidden/>
                <w:rStyle w:val="IndexLink"/>
                <w:rtl w:val="true"/>
              </w:rPr>
              <w:t>بحث اوّل</w:t>
            </w:r>
            <w:r>
              <w:rPr>
                <w:rStyle w:val="IndexLink"/>
                <w:rtl w:val="true"/>
              </w:rPr>
              <w:t>-</w:t>
            </w:r>
            <w:r>
              <w:rPr>
                <w:rStyle w:val="IndexLink"/>
                <w:rtl w:val="true"/>
              </w:rPr>
              <w:t>تعريف خبر،</w:t>
            </w:r>
            <w:r>
              <w:rPr>
                <w:rStyle w:val="IndexLink"/>
                <w:rtl w:val="true"/>
              </w:rPr>
              <w:tab/>
            </w:r>
            <w:r>
              <w:rPr>
                <w:rStyle w:val="IndexLink"/>
              </w:rPr>
              <w:t>106</w:t>
            </w:r>
          </w:hyperlink>
        </w:p>
        <w:p>
          <w:pPr>
            <w:pStyle w:val="Contents6"/>
            <w:tabs>
              <w:tab w:val="clear" w:pos="7609"/>
              <w:tab w:val="right" w:pos="9026" w:leader="dot"/>
            </w:tabs>
            <w:rPr/>
          </w:pPr>
          <w:hyperlink w:anchor="__RefHeading___Toc3348626_73709187">
            <w:r>
              <w:rPr>
                <w:webHidden/>
                <w:rStyle w:val="IndexLink"/>
                <w:rtl w:val="true"/>
              </w:rPr>
              <w:t>بحث دوّم</w:t>
            </w:r>
            <w:r>
              <w:rPr>
                <w:rStyle w:val="IndexLink"/>
                <w:rtl w:val="true"/>
              </w:rPr>
              <w:t>-</w:t>
            </w:r>
            <w:r>
              <w:rPr>
                <w:rStyle w:val="IndexLink"/>
                <w:rtl w:val="true"/>
              </w:rPr>
              <w:t>منظور ابتدائى از وضع الفاظ مفرد بيان مسمّاى آنها نيست،</w:t>
            </w:r>
            <w:r>
              <w:rPr>
                <w:rStyle w:val="IndexLink"/>
                <w:rtl w:val="true"/>
              </w:rPr>
              <w:tab/>
            </w:r>
            <w:r>
              <w:rPr>
                <w:rStyle w:val="IndexLink"/>
              </w:rPr>
              <w:t>108</w:t>
            </w:r>
          </w:hyperlink>
        </w:p>
        <w:p>
          <w:pPr>
            <w:pStyle w:val="Contents6"/>
            <w:tabs>
              <w:tab w:val="clear" w:pos="7609"/>
              <w:tab w:val="right" w:pos="9026" w:leader="dot"/>
            </w:tabs>
            <w:rPr/>
          </w:pPr>
          <w:hyperlink w:anchor="__RefHeading___Toc3348628_73709187">
            <w:r>
              <w:rPr>
                <w:webHidden/>
                <w:rStyle w:val="IndexLink"/>
                <w:rtl w:val="true"/>
              </w:rPr>
              <w:t>بحث سوّم</w:t>
            </w:r>
            <w:r>
              <w:rPr>
                <w:rStyle w:val="IndexLink"/>
                <w:rtl w:val="true"/>
              </w:rPr>
              <w:t>-</w:t>
            </w:r>
            <w:r>
              <w:rPr>
                <w:rStyle w:val="IndexLink"/>
                <w:rtl w:val="true"/>
              </w:rPr>
              <w:t>فرق خبر دادن به وسيلۀ اسم و خبر دادن به وسيلۀ فعل</w:t>
            </w:r>
            <w:r>
              <w:rPr>
                <w:rStyle w:val="IndexLink"/>
                <w:rtl w:val="true"/>
              </w:rPr>
              <w:tab/>
            </w:r>
            <w:r>
              <w:rPr>
                <w:rStyle w:val="IndexLink"/>
              </w:rPr>
              <w:t>109</w:t>
            </w:r>
          </w:hyperlink>
        </w:p>
        <w:p>
          <w:pPr>
            <w:pStyle w:val="Contents6"/>
            <w:tabs>
              <w:tab w:val="clear" w:pos="7609"/>
              <w:tab w:val="right" w:pos="9026" w:leader="dot"/>
            </w:tabs>
            <w:rPr/>
          </w:pPr>
          <w:hyperlink w:anchor="__RefHeading___Toc3348630_73709187">
            <w:r>
              <w:rPr>
                <w:webHidden/>
                <w:rStyle w:val="IndexLink"/>
                <w:rtl w:val="true"/>
              </w:rPr>
              <w:t>بحث چهارم</w:t>
            </w:r>
            <w:r>
              <w:rPr>
                <w:rStyle w:val="IndexLink"/>
                <w:rtl w:val="true"/>
              </w:rPr>
              <w:t>-</w:t>
            </w:r>
            <w:r>
              <w:rPr>
                <w:rStyle w:val="IndexLink"/>
                <w:rtl w:val="true"/>
              </w:rPr>
              <w:t>در حكم مبتدا و خبر</w:t>
            </w:r>
            <w:r>
              <w:rPr>
                <w:rStyle w:val="IndexLink"/>
                <w:rtl w:val="true"/>
              </w:rPr>
              <w:tab/>
            </w:r>
            <w:r>
              <w:rPr>
                <w:rStyle w:val="IndexLink"/>
              </w:rPr>
              <w:t>109</w:t>
            </w:r>
          </w:hyperlink>
        </w:p>
        <w:p>
          <w:pPr>
            <w:pStyle w:val="Contents6"/>
            <w:tabs>
              <w:tab w:val="clear" w:pos="7609"/>
              <w:tab w:val="right" w:pos="9026" w:leader="dot"/>
            </w:tabs>
            <w:rPr/>
          </w:pPr>
          <w:hyperlink w:anchor="__RefHeading___Toc3348632_73709187">
            <w:r>
              <w:rPr>
                <w:webHidden/>
                <w:rStyle w:val="IndexLink"/>
                <w:rtl w:val="true"/>
              </w:rPr>
              <w:t>فصل دوّم</w:t>
            </w:r>
            <w:r>
              <w:rPr>
                <w:rStyle w:val="IndexLink"/>
                <w:rtl w:val="true"/>
              </w:rPr>
              <w:t>-</w:t>
            </w:r>
            <w:r>
              <w:rPr>
                <w:rStyle w:val="IndexLink"/>
                <w:rtl w:val="true"/>
              </w:rPr>
              <w:t>دلالات معنوى در بارۀ حقيقت و مجاز</w:t>
            </w:r>
            <w:r>
              <w:rPr>
                <w:rStyle w:val="IndexLink"/>
                <w:rtl w:val="true"/>
              </w:rPr>
              <w:tab/>
            </w:r>
            <w:r>
              <w:rPr>
                <w:rStyle w:val="IndexLink"/>
              </w:rPr>
              <w:t>110</w:t>
            </w:r>
          </w:hyperlink>
        </w:p>
        <w:p>
          <w:pPr>
            <w:pStyle w:val="Contents6"/>
            <w:tabs>
              <w:tab w:val="clear" w:pos="7609"/>
              <w:tab w:val="right" w:pos="9026" w:leader="dot"/>
            </w:tabs>
            <w:rPr/>
          </w:pPr>
          <w:hyperlink w:anchor="__RefHeading___Toc3348634_73709187">
            <w:r>
              <w:rPr>
                <w:webHidden/>
                <w:rStyle w:val="IndexLink"/>
                <w:rtl w:val="true"/>
              </w:rPr>
              <w:t>بحث اوّل</w:t>
            </w:r>
            <w:r>
              <w:rPr>
                <w:rStyle w:val="IndexLink"/>
                <w:rtl w:val="true"/>
              </w:rPr>
              <w:t>-</w:t>
            </w:r>
            <w:r>
              <w:rPr>
                <w:rStyle w:val="IndexLink"/>
                <w:rtl w:val="true"/>
              </w:rPr>
              <w:t>در معناى حقيقت و مجاز و تعريف آنها</w:t>
            </w:r>
            <w:r>
              <w:rPr>
                <w:rStyle w:val="IndexLink"/>
                <w:rtl w:val="true"/>
              </w:rPr>
              <w:tab/>
            </w:r>
            <w:r>
              <w:rPr>
                <w:rStyle w:val="IndexLink"/>
              </w:rPr>
              <w:t>110</w:t>
            </w:r>
          </w:hyperlink>
        </w:p>
        <w:p>
          <w:pPr>
            <w:pStyle w:val="Contents6"/>
            <w:tabs>
              <w:tab w:val="clear" w:pos="7609"/>
              <w:tab w:val="right" w:pos="9026" w:leader="dot"/>
            </w:tabs>
            <w:rPr/>
          </w:pPr>
          <w:hyperlink w:anchor="__RefHeading___Toc3348636_73709187">
            <w:r>
              <w:rPr>
                <w:webHidden/>
                <w:rStyle w:val="IndexLink"/>
                <w:rtl w:val="true"/>
              </w:rPr>
              <w:t>بحث دوّم</w:t>
            </w:r>
            <w:r>
              <w:rPr>
                <w:rStyle w:val="IndexLink"/>
                <w:rtl w:val="true"/>
              </w:rPr>
              <w:t>-</w:t>
            </w:r>
            <w:r>
              <w:rPr>
                <w:rStyle w:val="IndexLink"/>
                <w:rtl w:val="true"/>
              </w:rPr>
              <w:t>در چگونگى تحقق مجاز است</w:t>
            </w:r>
            <w:r>
              <w:rPr>
                <w:rStyle w:val="IndexLink"/>
                <w:rtl w:val="true"/>
              </w:rPr>
              <w:tab/>
            </w:r>
            <w:r>
              <w:rPr>
                <w:rStyle w:val="IndexLink"/>
              </w:rPr>
              <w:t>111</w:t>
            </w:r>
          </w:hyperlink>
        </w:p>
        <w:p>
          <w:pPr>
            <w:pStyle w:val="Contents6"/>
            <w:tabs>
              <w:tab w:val="clear" w:pos="7609"/>
              <w:tab w:val="right" w:pos="9026" w:leader="dot"/>
            </w:tabs>
            <w:rPr/>
          </w:pPr>
          <w:hyperlink w:anchor="__RefHeading___Toc3348638_73709187">
            <w:r>
              <w:rPr>
                <w:webHidden/>
                <w:rStyle w:val="IndexLink"/>
                <w:rtl w:val="true"/>
              </w:rPr>
              <w:t>بحث سوّم</w:t>
            </w:r>
            <w:r>
              <w:rPr>
                <w:rStyle w:val="IndexLink"/>
                <w:rtl w:val="true"/>
              </w:rPr>
              <w:t>-</w:t>
            </w:r>
            <w:r>
              <w:rPr>
                <w:rStyle w:val="IndexLink"/>
                <w:rtl w:val="true"/>
              </w:rPr>
              <w:t>اقسام مجاز</w:t>
            </w:r>
            <w:r>
              <w:rPr>
                <w:rStyle w:val="IndexLink"/>
                <w:rtl w:val="true"/>
              </w:rPr>
              <w:t>.</w:t>
              <w:tab/>
            </w:r>
            <w:r>
              <w:rPr>
                <w:rStyle w:val="IndexLink"/>
              </w:rPr>
              <w:t>112</w:t>
            </w:r>
          </w:hyperlink>
        </w:p>
        <w:p>
          <w:pPr>
            <w:pStyle w:val="Contents6"/>
            <w:tabs>
              <w:tab w:val="clear" w:pos="7609"/>
              <w:tab w:val="right" w:pos="9026" w:leader="dot"/>
            </w:tabs>
            <w:rPr/>
          </w:pPr>
          <w:hyperlink w:anchor="__RefHeading___Toc3348640_73709187">
            <w:r>
              <w:rPr>
                <w:webHidden/>
                <w:rStyle w:val="IndexLink"/>
                <w:rtl w:val="true"/>
              </w:rPr>
              <w:t>بحث چهارم</w:t>
            </w:r>
            <w:r>
              <w:rPr>
                <w:rStyle w:val="IndexLink"/>
                <w:rtl w:val="true"/>
              </w:rPr>
              <w:t>-</w:t>
            </w:r>
            <w:r>
              <w:rPr>
                <w:rStyle w:val="IndexLink"/>
                <w:rtl w:val="true"/>
              </w:rPr>
              <w:t>در اقسام مجاز</w:t>
            </w:r>
            <w:r>
              <w:rPr>
                <w:rStyle w:val="IndexLink"/>
                <w:rtl w:val="true"/>
              </w:rPr>
              <w:t>:</w:t>
              <w:tab/>
            </w:r>
            <w:r>
              <w:rPr>
                <w:rStyle w:val="IndexLink"/>
              </w:rPr>
              <w:t>113</w:t>
            </w:r>
          </w:hyperlink>
        </w:p>
        <w:p>
          <w:pPr>
            <w:pStyle w:val="Contents6"/>
            <w:tabs>
              <w:tab w:val="clear" w:pos="7609"/>
              <w:tab w:val="right" w:pos="9026" w:leader="dot"/>
            </w:tabs>
            <w:rPr/>
          </w:pPr>
          <w:hyperlink w:anchor="__RefHeading___Toc3348642_73709187">
            <w:r>
              <w:rPr>
                <w:webHidden/>
                <w:rStyle w:val="IndexLink"/>
                <w:rtl w:val="true"/>
              </w:rPr>
              <w:t>بحث پنجم</w:t>
            </w:r>
            <w:r>
              <w:rPr>
                <w:rStyle w:val="IndexLink"/>
                <w:rtl w:val="true"/>
              </w:rPr>
              <w:t>-</w:t>
            </w:r>
            <w:r>
              <w:rPr>
                <w:rStyle w:val="IndexLink"/>
                <w:rtl w:val="true"/>
              </w:rPr>
              <w:t>در بارۀ مجاز</w:t>
            </w:r>
            <w:r>
              <w:rPr>
                <w:rStyle w:val="IndexLink"/>
                <w:rtl w:val="true"/>
              </w:rPr>
              <w:t>.</w:t>
              <w:tab/>
            </w:r>
            <w:r>
              <w:rPr>
                <w:rStyle w:val="IndexLink"/>
              </w:rPr>
              <w:t>116</w:t>
            </w:r>
          </w:hyperlink>
        </w:p>
        <w:p>
          <w:pPr>
            <w:pStyle w:val="Contents6"/>
            <w:tabs>
              <w:tab w:val="clear" w:pos="7609"/>
              <w:tab w:val="right" w:pos="9026" w:leader="dot"/>
            </w:tabs>
            <w:rPr/>
          </w:pPr>
          <w:hyperlink w:anchor="__RefHeading___Toc3348644_73709187">
            <w:r>
              <w:rPr>
                <w:webHidden/>
                <w:rStyle w:val="IndexLink"/>
                <w:rtl w:val="true"/>
              </w:rPr>
              <w:t>بحث ششم</w:t>
            </w:r>
            <w:r>
              <w:rPr>
                <w:rStyle w:val="IndexLink"/>
                <w:rtl w:val="true"/>
              </w:rPr>
              <w:t>-</w:t>
            </w:r>
            <w:r>
              <w:rPr>
                <w:rStyle w:val="IndexLink"/>
                <w:rtl w:val="true"/>
              </w:rPr>
              <w:t>در بارۀ انگيزه به كار بردن كلام مجازى</w:t>
            </w:r>
            <w:r>
              <w:rPr>
                <w:rStyle w:val="IndexLink"/>
                <w:rtl w:val="true"/>
              </w:rPr>
              <w:t>.</w:t>
              <w:tab/>
            </w:r>
            <w:r>
              <w:rPr>
                <w:rStyle w:val="IndexLink"/>
              </w:rPr>
              <w:t>116</w:t>
            </w:r>
          </w:hyperlink>
        </w:p>
        <w:p>
          <w:pPr>
            <w:pStyle w:val="Contents6"/>
            <w:tabs>
              <w:tab w:val="clear" w:pos="7609"/>
              <w:tab w:val="right" w:pos="9026" w:leader="dot"/>
            </w:tabs>
            <w:rPr/>
          </w:pPr>
          <w:hyperlink w:anchor="__RefHeading___Toc3348646_73709187">
            <w:r>
              <w:rPr>
                <w:webHidden/>
                <w:rStyle w:val="IndexLink"/>
                <w:rtl w:val="true"/>
              </w:rPr>
              <w:t>بحث هفتم</w:t>
            </w:r>
            <w:r>
              <w:rPr>
                <w:rStyle w:val="IndexLink"/>
                <w:rtl w:val="true"/>
              </w:rPr>
              <w:t>-</w:t>
            </w:r>
            <w:r>
              <w:rPr>
                <w:rStyle w:val="IndexLink"/>
                <w:rtl w:val="true"/>
              </w:rPr>
              <w:t>در مورد جدايى حقيقت از مجاز</w:t>
            </w:r>
            <w:r>
              <w:rPr>
                <w:rStyle w:val="IndexLink"/>
                <w:rtl w:val="true"/>
              </w:rPr>
              <w:tab/>
            </w:r>
            <w:r>
              <w:rPr>
                <w:rStyle w:val="IndexLink"/>
              </w:rPr>
              <w:t>118</w:t>
            </w:r>
          </w:hyperlink>
        </w:p>
        <w:p>
          <w:pPr>
            <w:pStyle w:val="Contents6"/>
            <w:tabs>
              <w:tab w:val="clear" w:pos="7609"/>
              <w:tab w:val="right" w:pos="9026" w:leader="dot"/>
            </w:tabs>
            <w:rPr/>
          </w:pPr>
          <w:hyperlink w:anchor="__RefHeading___Toc3348648_73709187">
            <w:r>
              <w:rPr>
                <w:webHidden/>
                <w:rStyle w:val="IndexLink"/>
                <w:rtl w:val="true"/>
              </w:rPr>
              <w:t>فصل سوّم</w:t>
            </w:r>
            <w:r>
              <w:rPr>
                <w:rStyle w:val="IndexLink"/>
                <w:rtl w:val="true"/>
              </w:rPr>
              <w:t>-</w:t>
            </w:r>
            <w:r>
              <w:rPr>
                <w:rStyle w:val="IndexLink"/>
                <w:rtl w:val="true"/>
              </w:rPr>
              <w:t>در بارۀ تشبيه</w:t>
            </w:r>
            <w:r>
              <w:rPr>
                <w:rStyle w:val="IndexLink"/>
                <w:rtl w:val="true"/>
              </w:rPr>
              <w:tab/>
            </w:r>
            <w:r>
              <w:rPr>
                <w:rStyle w:val="IndexLink"/>
              </w:rPr>
              <w:t>119</w:t>
            </w:r>
          </w:hyperlink>
        </w:p>
        <w:p>
          <w:pPr>
            <w:pStyle w:val="Contents6"/>
            <w:tabs>
              <w:tab w:val="clear" w:pos="7609"/>
              <w:tab w:val="right" w:pos="9026" w:leader="dot"/>
            </w:tabs>
            <w:rPr/>
          </w:pPr>
          <w:hyperlink w:anchor="__RefHeading___Toc3348650_73709187">
            <w:r>
              <w:rPr>
                <w:webHidden/>
                <w:rStyle w:val="IndexLink"/>
                <w:rtl w:val="true"/>
              </w:rPr>
              <w:t>ركن اوّل</w:t>
            </w:r>
            <w:r>
              <w:rPr>
                <w:rStyle w:val="IndexLink"/>
                <w:rtl w:val="true"/>
              </w:rPr>
              <w:tab/>
            </w:r>
            <w:r>
              <w:rPr>
                <w:rStyle w:val="IndexLink"/>
              </w:rPr>
              <w:t>119</w:t>
            </w:r>
          </w:hyperlink>
        </w:p>
        <w:p>
          <w:pPr>
            <w:pStyle w:val="Contents6"/>
            <w:tabs>
              <w:tab w:val="clear" w:pos="7609"/>
              <w:tab w:val="right" w:pos="9026" w:leader="dot"/>
            </w:tabs>
            <w:rPr/>
          </w:pPr>
          <w:hyperlink w:anchor="__RefHeading___Toc3348652_73709187">
            <w:r>
              <w:rPr>
                <w:webHidden/>
                <w:rStyle w:val="IndexLink"/>
                <w:rtl w:val="true"/>
              </w:rPr>
              <w:t>ركن دوّم</w:t>
            </w:r>
            <w:r>
              <w:rPr>
                <w:rStyle w:val="IndexLink"/>
                <w:rtl w:val="true"/>
              </w:rPr>
              <w:tab/>
            </w:r>
            <w:r>
              <w:rPr>
                <w:rStyle w:val="IndexLink"/>
              </w:rPr>
              <w:t>122</w:t>
            </w:r>
          </w:hyperlink>
        </w:p>
        <w:p>
          <w:pPr>
            <w:pStyle w:val="Contents6"/>
            <w:tabs>
              <w:tab w:val="clear" w:pos="7609"/>
              <w:tab w:val="right" w:pos="9026" w:leader="dot"/>
            </w:tabs>
            <w:rPr/>
          </w:pPr>
          <w:hyperlink w:anchor="__RefHeading___Toc3348654_73709187">
            <w:r>
              <w:rPr>
                <w:webHidden/>
                <w:rStyle w:val="IndexLink"/>
                <w:rtl w:val="true"/>
              </w:rPr>
              <w:t>بحث اول</w:t>
            </w:r>
            <w:r>
              <w:rPr>
                <w:rStyle w:val="IndexLink"/>
                <w:rtl w:val="true"/>
              </w:rPr>
              <w:t>-</w:t>
            </w:r>
            <w:r>
              <w:rPr>
                <w:rStyle w:val="IndexLink"/>
                <w:rtl w:val="true"/>
              </w:rPr>
              <w:t>در اقسام وجه شبه</w:t>
            </w:r>
            <w:r>
              <w:rPr>
                <w:rStyle w:val="IndexLink"/>
                <w:rtl w:val="true"/>
              </w:rPr>
              <w:tab/>
            </w:r>
            <w:r>
              <w:rPr>
                <w:rStyle w:val="IndexLink"/>
              </w:rPr>
              <w:t>122</w:t>
            </w:r>
          </w:hyperlink>
        </w:p>
        <w:p>
          <w:pPr>
            <w:pStyle w:val="Contents6"/>
            <w:tabs>
              <w:tab w:val="clear" w:pos="7609"/>
              <w:tab w:val="right" w:pos="9026" w:leader="dot"/>
            </w:tabs>
            <w:rPr/>
          </w:pPr>
          <w:hyperlink w:anchor="__RefHeading___Toc3348656_73709187">
            <w:r>
              <w:rPr>
                <w:webHidden/>
                <w:rStyle w:val="IndexLink"/>
                <w:rtl w:val="true"/>
              </w:rPr>
              <w:t>بحث دوّم</w:t>
            </w:r>
            <w:r>
              <w:rPr>
                <w:rStyle w:val="IndexLink"/>
                <w:rtl w:val="true"/>
              </w:rPr>
              <w:t>-</w:t>
            </w:r>
            <w:r>
              <w:rPr>
                <w:rStyle w:val="IndexLink"/>
                <w:rtl w:val="true"/>
              </w:rPr>
              <w:t>در تقسيم وجه شبه</w:t>
            </w:r>
            <w:r>
              <w:rPr>
                <w:rStyle w:val="IndexLink"/>
                <w:rtl w:val="true"/>
              </w:rPr>
              <w:tab/>
            </w:r>
            <w:r>
              <w:rPr>
                <w:rStyle w:val="IndexLink"/>
              </w:rPr>
              <w:t>123</w:t>
            </w:r>
          </w:hyperlink>
        </w:p>
        <w:p>
          <w:pPr>
            <w:pStyle w:val="Contents6"/>
            <w:tabs>
              <w:tab w:val="clear" w:pos="7609"/>
              <w:tab w:val="right" w:pos="9026" w:leader="dot"/>
            </w:tabs>
            <w:rPr/>
          </w:pPr>
          <w:hyperlink w:anchor="__RefHeading___Toc3348658_73709187">
            <w:r>
              <w:rPr>
                <w:webHidden/>
                <w:rStyle w:val="IndexLink"/>
                <w:rtl w:val="true"/>
              </w:rPr>
              <w:t>بحث سوم</w:t>
            </w:r>
            <w:r>
              <w:rPr>
                <w:rStyle w:val="IndexLink"/>
                <w:rtl w:val="true"/>
              </w:rPr>
              <w:t>-</w:t>
            </w:r>
            <w:r>
              <w:rPr>
                <w:rStyle w:val="IndexLink"/>
                <w:rtl w:val="true"/>
              </w:rPr>
              <w:t>در بيان اين كه وجه شبه عقلى عمومى‌تر از وجه شبه حسّى است</w:t>
            </w:r>
            <w:r>
              <w:rPr>
                <w:rStyle w:val="IndexLink"/>
                <w:rtl w:val="true"/>
              </w:rPr>
              <w:tab/>
            </w:r>
            <w:r>
              <w:rPr>
                <w:rStyle w:val="IndexLink"/>
              </w:rPr>
              <w:t>124</w:t>
            </w:r>
          </w:hyperlink>
        </w:p>
        <w:p>
          <w:pPr>
            <w:pStyle w:val="Contents6"/>
            <w:tabs>
              <w:tab w:val="clear" w:pos="7609"/>
              <w:tab w:val="right" w:pos="9026" w:leader="dot"/>
            </w:tabs>
            <w:rPr/>
          </w:pPr>
          <w:hyperlink w:anchor="__RefHeading___Toc3348660_73709187">
            <w:r>
              <w:rPr>
                <w:webHidden/>
                <w:rStyle w:val="IndexLink"/>
                <w:rtl w:val="true"/>
              </w:rPr>
              <w:t>بحث چهارم</w:t>
            </w:r>
            <w:r>
              <w:rPr>
                <w:rStyle w:val="IndexLink"/>
                <w:rtl w:val="true"/>
              </w:rPr>
              <w:t>-</w:t>
            </w:r>
            <w:r>
              <w:rPr>
                <w:rStyle w:val="IndexLink"/>
                <w:rtl w:val="true"/>
              </w:rPr>
              <w:t>تشبيهى كه وجه شبه آن محسوس باشد كاملتر است از</w:t>
            </w:r>
            <w:r>
              <w:rPr>
                <w:rStyle w:val="IndexLink"/>
                <w:rtl w:val="true"/>
              </w:rPr>
              <w:tab/>
            </w:r>
            <w:r>
              <w:rPr>
                <w:rStyle w:val="IndexLink"/>
              </w:rPr>
              <w:t>125</w:t>
            </w:r>
          </w:hyperlink>
        </w:p>
        <w:p>
          <w:pPr>
            <w:pStyle w:val="Contents6"/>
            <w:tabs>
              <w:tab w:val="clear" w:pos="7609"/>
              <w:tab w:val="right" w:pos="9026" w:leader="dot"/>
            </w:tabs>
            <w:rPr/>
          </w:pPr>
          <w:hyperlink w:anchor="__RefHeading___Toc3348662_73709187">
            <w:r>
              <w:rPr>
                <w:webHidden/>
                <w:rStyle w:val="IndexLink"/>
                <w:rtl w:val="true"/>
              </w:rPr>
              <w:t>بحث پنجم</w:t>
            </w:r>
            <w:r>
              <w:rPr>
                <w:rStyle w:val="IndexLink"/>
                <w:rtl w:val="true"/>
              </w:rPr>
              <w:t>-</w:t>
            </w:r>
            <w:r>
              <w:rPr>
                <w:rStyle w:val="IndexLink"/>
                <w:rtl w:val="true"/>
              </w:rPr>
              <w:t>تشبيه از لحاظ وجه شبه به دو قسم مفرد و مركّب تقسيم</w:t>
            </w:r>
            <w:r>
              <w:rPr>
                <w:rStyle w:val="IndexLink"/>
                <w:rtl w:val="true"/>
              </w:rPr>
              <w:tab/>
            </w:r>
            <w:r>
              <w:rPr>
                <w:rStyle w:val="IndexLink"/>
              </w:rPr>
              <w:t>126</w:t>
            </w:r>
          </w:hyperlink>
        </w:p>
        <w:p>
          <w:pPr>
            <w:pStyle w:val="Contents6"/>
            <w:tabs>
              <w:tab w:val="clear" w:pos="7609"/>
              <w:tab w:val="right" w:pos="9026" w:leader="dot"/>
            </w:tabs>
            <w:rPr/>
          </w:pPr>
          <w:hyperlink w:anchor="__RefHeading___Toc3348664_73709187">
            <w:r>
              <w:rPr>
                <w:webHidden/>
                <w:rStyle w:val="IndexLink"/>
                <w:rtl w:val="true"/>
              </w:rPr>
              <w:t>بحث ششم</w:t>
            </w:r>
            <w:r>
              <w:rPr>
                <w:rStyle w:val="IndexLink"/>
                <w:rtl w:val="true"/>
              </w:rPr>
              <w:t>-</w:t>
            </w:r>
            <w:r>
              <w:rPr>
                <w:rStyle w:val="IndexLink"/>
                <w:rtl w:val="true"/>
              </w:rPr>
              <w:t>از مباحث تشبيهات در بارۀ تشبيهاتى است كه در مفهوم و</w:t>
            </w:r>
            <w:r>
              <w:rPr>
                <w:rStyle w:val="IndexLink"/>
                <w:rtl w:val="true"/>
              </w:rPr>
              <w:tab/>
            </w:r>
            <w:r>
              <w:rPr>
                <w:rStyle w:val="IndexLink"/>
              </w:rPr>
              <w:t>128</w:t>
            </w:r>
          </w:hyperlink>
        </w:p>
        <w:p>
          <w:pPr>
            <w:pStyle w:val="Contents6"/>
            <w:tabs>
              <w:tab w:val="clear" w:pos="7609"/>
              <w:tab w:val="right" w:pos="9026" w:leader="dot"/>
            </w:tabs>
            <w:rPr/>
          </w:pPr>
          <w:hyperlink w:anchor="__RefHeading___Toc3348666_73709187">
            <w:r>
              <w:rPr>
                <w:webHidden/>
                <w:rStyle w:val="IndexLink"/>
                <w:rtl w:val="true"/>
              </w:rPr>
              <w:t>بحث هفتم</w:t>
            </w:r>
            <w:r>
              <w:rPr>
                <w:rStyle w:val="IndexLink"/>
                <w:rtl w:val="true"/>
              </w:rPr>
              <w:t>-</w:t>
            </w:r>
            <w:r>
              <w:rPr>
                <w:rStyle w:val="IndexLink"/>
                <w:rtl w:val="true"/>
              </w:rPr>
              <w:t>از مباحث تشبيهات</w:t>
            </w:r>
            <w:r>
              <w:rPr>
                <w:rStyle w:val="IndexLink"/>
                <w:rtl w:val="true"/>
              </w:rPr>
              <w:t>-</w:t>
            </w:r>
            <w:r>
              <w:rPr>
                <w:rStyle w:val="IndexLink"/>
                <w:rtl w:val="true"/>
              </w:rPr>
              <w:t>به لحاظ وجه شبه در تشبيه بايد مناسبت</w:t>
            </w:r>
            <w:r>
              <w:rPr>
                <w:rStyle w:val="IndexLink"/>
                <w:rtl w:val="true"/>
              </w:rPr>
              <w:tab/>
            </w:r>
            <w:r>
              <w:rPr>
                <w:rStyle w:val="IndexLink"/>
              </w:rPr>
              <w:t>129</w:t>
            </w:r>
          </w:hyperlink>
        </w:p>
        <w:p>
          <w:pPr>
            <w:pStyle w:val="Contents6"/>
            <w:tabs>
              <w:tab w:val="clear" w:pos="7609"/>
              <w:tab w:val="right" w:pos="9026" w:leader="dot"/>
            </w:tabs>
            <w:rPr/>
          </w:pPr>
          <w:hyperlink w:anchor="__RefHeading___Toc3348668_73709187">
            <w:r>
              <w:rPr>
                <w:webHidden/>
                <w:rStyle w:val="IndexLink"/>
                <w:rtl w:val="true"/>
              </w:rPr>
              <w:t>بحث هشتم</w:t>
            </w:r>
            <w:r>
              <w:rPr>
                <w:rStyle w:val="IndexLink"/>
                <w:rtl w:val="true"/>
              </w:rPr>
              <w:t>-</w:t>
            </w:r>
            <w:r>
              <w:rPr>
                <w:rStyle w:val="IndexLink"/>
                <w:rtl w:val="true"/>
              </w:rPr>
              <w:t>از مباحث تشبيه در اكتساب وجه مشابهت است</w:t>
            </w:r>
            <w:r>
              <w:rPr>
                <w:rStyle w:val="IndexLink"/>
                <w:rtl w:val="true"/>
              </w:rPr>
              <w:tab/>
            </w:r>
            <w:r>
              <w:rPr>
                <w:rStyle w:val="IndexLink"/>
              </w:rPr>
              <w:t>129</w:t>
            </w:r>
          </w:hyperlink>
        </w:p>
        <w:p>
          <w:pPr>
            <w:pStyle w:val="Contents6"/>
            <w:tabs>
              <w:tab w:val="clear" w:pos="7609"/>
              <w:tab w:val="right" w:pos="9026" w:leader="dot"/>
            </w:tabs>
            <w:rPr/>
          </w:pPr>
          <w:hyperlink w:anchor="__RefHeading___Toc3348670_73709187">
            <w:r>
              <w:rPr>
                <w:webHidden/>
                <w:rStyle w:val="IndexLink"/>
                <w:rtl w:val="true"/>
              </w:rPr>
              <w:t>ركن سوم</w:t>
            </w:r>
            <w:r>
              <w:rPr>
                <w:rStyle w:val="IndexLink"/>
                <w:rtl w:val="true"/>
              </w:rPr>
              <w:tab/>
            </w:r>
            <w:r>
              <w:rPr>
                <w:rStyle w:val="IndexLink"/>
              </w:rPr>
              <w:t>130</w:t>
            </w:r>
          </w:hyperlink>
        </w:p>
        <w:p>
          <w:pPr>
            <w:pStyle w:val="Contents6"/>
            <w:tabs>
              <w:tab w:val="clear" w:pos="7609"/>
              <w:tab w:val="right" w:pos="9026" w:leader="dot"/>
            </w:tabs>
            <w:rPr/>
          </w:pPr>
          <w:hyperlink w:anchor="__RefHeading___Toc3348672_73709187">
            <w:r>
              <w:rPr>
                <w:webHidden/>
                <w:rStyle w:val="IndexLink"/>
                <w:rtl w:val="true"/>
              </w:rPr>
              <w:t>ركن چهارم</w:t>
            </w:r>
            <w:r>
              <w:rPr>
                <w:rStyle w:val="IndexLink"/>
                <w:rtl w:val="true"/>
              </w:rPr>
              <w:tab/>
            </w:r>
            <w:r>
              <w:rPr>
                <w:rStyle w:val="IndexLink"/>
              </w:rPr>
              <w:t>133</w:t>
            </w:r>
          </w:hyperlink>
        </w:p>
        <w:p>
          <w:pPr>
            <w:pStyle w:val="Contents6"/>
            <w:tabs>
              <w:tab w:val="clear" w:pos="7609"/>
              <w:tab w:val="right" w:pos="9026" w:leader="dot"/>
            </w:tabs>
            <w:rPr/>
          </w:pPr>
          <w:hyperlink w:anchor="__RefHeading___Toc3348674_73709187">
            <w:r>
              <w:rPr>
                <w:webHidden/>
                <w:rStyle w:val="IndexLink"/>
                <w:rtl w:val="true"/>
              </w:rPr>
              <w:t>بحث اوّل</w:t>
            </w:r>
            <w:r>
              <w:rPr>
                <w:rStyle w:val="IndexLink"/>
                <w:rtl w:val="true"/>
              </w:rPr>
              <w:t>-</w:t>
            </w:r>
            <w:r>
              <w:rPr>
                <w:rStyle w:val="IndexLink"/>
                <w:rtl w:val="true"/>
              </w:rPr>
              <w:t>تشبيه از اقسام مجاز نيست</w:t>
            </w:r>
            <w:r>
              <w:rPr>
                <w:rStyle w:val="IndexLink"/>
                <w:rtl w:val="true"/>
              </w:rPr>
              <w:tab/>
            </w:r>
            <w:r>
              <w:rPr>
                <w:rStyle w:val="IndexLink"/>
              </w:rPr>
              <w:t>133</w:t>
            </w:r>
          </w:hyperlink>
        </w:p>
        <w:p>
          <w:pPr>
            <w:pStyle w:val="Contents6"/>
            <w:tabs>
              <w:tab w:val="clear" w:pos="7609"/>
              <w:tab w:val="right" w:pos="9026" w:leader="dot"/>
            </w:tabs>
            <w:rPr/>
          </w:pPr>
          <w:hyperlink w:anchor="__RefHeading___Toc3348676_73709187">
            <w:r>
              <w:rPr>
                <w:webHidden/>
                <w:rStyle w:val="IndexLink"/>
                <w:rtl w:val="true"/>
              </w:rPr>
              <w:t>بحث دوّم</w:t>
            </w:r>
            <w:r>
              <w:rPr>
                <w:rStyle w:val="IndexLink"/>
                <w:rtl w:val="true"/>
              </w:rPr>
              <w:t>-</w:t>
            </w:r>
            <w:r>
              <w:rPr>
                <w:rStyle w:val="IndexLink"/>
                <w:rtl w:val="true"/>
              </w:rPr>
              <w:t>در بارۀ خود تشبيه است</w:t>
            </w:r>
            <w:r>
              <w:rPr>
                <w:rStyle w:val="IndexLink"/>
                <w:rtl w:val="true"/>
              </w:rPr>
              <w:tab/>
            </w:r>
            <w:r>
              <w:rPr>
                <w:rStyle w:val="IndexLink"/>
              </w:rPr>
              <w:t>133</w:t>
            </w:r>
          </w:hyperlink>
        </w:p>
        <w:p>
          <w:pPr>
            <w:pStyle w:val="Contents6"/>
            <w:tabs>
              <w:tab w:val="clear" w:pos="7609"/>
              <w:tab w:val="right" w:pos="9026" w:leader="dot"/>
            </w:tabs>
            <w:rPr/>
          </w:pPr>
          <w:hyperlink w:anchor="__RefHeading___Toc3348678_73709187">
            <w:r>
              <w:rPr>
                <w:webHidden/>
                <w:rStyle w:val="IndexLink"/>
                <w:rtl w:val="true"/>
              </w:rPr>
              <w:t>بحث سوّم</w:t>
            </w:r>
            <w:r>
              <w:rPr>
                <w:rStyle w:val="IndexLink"/>
                <w:rtl w:val="true"/>
              </w:rPr>
              <w:t>-</w:t>
            </w:r>
            <w:r>
              <w:rPr>
                <w:rStyle w:val="IndexLink"/>
                <w:rtl w:val="true"/>
              </w:rPr>
              <w:t>تشبيهى است كه در هيأتها روى مى‌دهد</w:t>
            </w:r>
            <w:r>
              <w:rPr>
                <w:rStyle w:val="IndexLink"/>
                <w:rtl w:val="true"/>
              </w:rPr>
              <w:tab/>
            </w:r>
            <w:r>
              <w:rPr>
                <w:rStyle w:val="IndexLink"/>
              </w:rPr>
              <w:t>134</w:t>
            </w:r>
          </w:hyperlink>
        </w:p>
        <w:p>
          <w:pPr>
            <w:pStyle w:val="Contents6"/>
            <w:tabs>
              <w:tab w:val="clear" w:pos="7609"/>
              <w:tab w:val="right" w:pos="9026" w:leader="dot"/>
            </w:tabs>
            <w:rPr/>
          </w:pPr>
          <w:hyperlink w:anchor="__RefHeading___Toc3348680_73709187">
            <w:r>
              <w:rPr>
                <w:webHidden/>
                <w:rStyle w:val="IndexLink"/>
                <w:rtl w:val="true"/>
              </w:rPr>
              <w:t>بحث چهارم</w:t>
            </w:r>
            <w:r>
              <w:rPr>
                <w:rStyle w:val="IndexLink"/>
                <w:rtl w:val="true"/>
              </w:rPr>
              <w:t>-</w:t>
            </w:r>
            <w:r>
              <w:rPr>
                <w:rStyle w:val="IndexLink"/>
                <w:rtl w:val="true"/>
              </w:rPr>
              <w:t>در مراتب تشبيه از جهت خفا و ظهور مى‌باشد</w:t>
            </w:r>
            <w:r>
              <w:rPr>
                <w:rStyle w:val="IndexLink"/>
                <w:rtl w:val="true"/>
              </w:rPr>
              <w:tab/>
            </w:r>
            <w:r>
              <w:rPr>
                <w:rStyle w:val="IndexLink"/>
              </w:rPr>
              <w:t>135</w:t>
            </w:r>
          </w:hyperlink>
        </w:p>
        <w:p>
          <w:pPr>
            <w:pStyle w:val="Contents6"/>
            <w:tabs>
              <w:tab w:val="clear" w:pos="7609"/>
              <w:tab w:val="right" w:pos="9026" w:leader="dot"/>
            </w:tabs>
            <w:rPr/>
          </w:pPr>
          <w:hyperlink w:anchor="__RefHeading___Toc3348682_73709187">
            <w:r>
              <w:rPr>
                <w:webHidden/>
                <w:rStyle w:val="IndexLink"/>
                <w:rtl w:val="true"/>
              </w:rPr>
              <w:t>بحث پنجم</w:t>
            </w:r>
            <w:r>
              <w:rPr>
                <w:rStyle w:val="IndexLink"/>
                <w:rtl w:val="true"/>
              </w:rPr>
              <w:t>-</w:t>
            </w:r>
            <w:r>
              <w:rPr>
                <w:rStyle w:val="IndexLink"/>
                <w:rtl w:val="true"/>
              </w:rPr>
              <w:t>تمثيل و مثل</w:t>
            </w:r>
            <w:r>
              <w:rPr>
                <w:rStyle w:val="IndexLink"/>
                <w:rtl w:val="true"/>
              </w:rPr>
              <w:tab/>
            </w:r>
            <w:r>
              <w:rPr>
                <w:rStyle w:val="IndexLink"/>
              </w:rPr>
              <w:t>136</w:t>
            </w:r>
          </w:hyperlink>
        </w:p>
        <w:p>
          <w:pPr>
            <w:pStyle w:val="Contents6"/>
            <w:tabs>
              <w:tab w:val="clear" w:pos="7609"/>
              <w:tab w:val="right" w:pos="9026" w:leader="dot"/>
            </w:tabs>
            <w:rPr/>
          </w:pPr>
          <w:hyperlink w:anchor="__RefHeading___Toc3348684_73709187">
            <w:r>
              <w:rPr>
                <w:webHidden/>
                <w:rStyle w:val="IndexLink"/>
                <w:rtl w:val="true"/>
              </w:rPr>
              <w:t>فصل چهارم</w:t>
            </w:r>
            <w:r>
              <w:rPr>
                <w:rStyle w:val="IndexLink"/>
                <w:rtl w:val="true"/>
              </w:rPr>
              <w:t>:</w:t>
            </w:r>
            <w:r>
              <w:rPr>
                <w:rStyle w:val="IndexLink"/>
                <w:rtl w:val="true"/>
              </w:rPr>
              <w:t>در بارۀ استعاره است</w:t>
            </w:r>
            <w:r>
              <w:rPr>
                <w:rStyle w:val="IndexLink"/>
                <w:rtl w:val="true"/>
              </w:rPr>
              <w:tab/>
            </w:r>
            <w:r>
              <w:rPr>
                <w:rStyle w:val="IndexLink"/>
              </w:rPr>
              <w:t>137</w:t>
            </w:r>
          </w:hyperlink>
        </w:p>
        <w:p>
          <w:pPr>
            <w:pStyle w:val="Contents6"/>
            <w:tabs>
              <w:tab w:val="clear" w:pos="7609"/>
              <w:tab w:val="right" w:pos="9026" w:leader="dot"/>
            </w:tabs>
            <w:rPr/>
          </w:pPr>
          <w:hyperlink w:anchor="__RefHeading___Toc3348686_73709187">
            <w:r>
              <w:rPr>
                <w:webHidden/>
                <w:rStyle w:val="IndexLink"/>
                <w:rtl w:val="true"/>
              </w:rPr>
              <w:t>ركن اوّل در حقيقت و احكام استعاره است</w:t>
            </w:r>
            <w:r>
              <w:rPr>
                <w:rStyle w:val="IndexLink"/>
                <w:rtl w:val="true"/>
              </w:rPr>
              <w:tab/>
            </w:r>
            <w:r>
              <w:rPr>
                <w:rStyle w:val="IndexLink"/>
              </w:rPr>
              <w:t>137</w:t>
            </w:r>
          </w:hyperlink>
        </w:p>
        <w:p>
          <w:pPr>
            <w:pStyle w:val="Contents6"/>
            <w:tabs>
              <w:tab w:val="clear" w:pos="7609"/>
              <w:tab w:val="right" w:pos="9026" w:leader="dot"/>
            </w:tabs>
            <w:rPr/>
          </w:pPr>
          <w:hyperlink w:anchor="__RefHeading___Toc3348688_73709187">
            <w:r>
              <w:rPr>
                <w:webHidden/>
                <w:rStyle w:val="IndexLink"/>
                <w:rtl w:val="true"/>
              </w:rPr>
              <w:t>بحث اول</w:t>
            </w:r>
            <w:r>
              <w:rPr>
                <w:rStyle w:val="IndexLink"/>
                <w:rtl w:val="true"/>
              </w:rPr>
              <w:t>-</w:t>
            </w:r>
            <w:r>
              <w:rPr>
                <w:rStyle w:val="IndexLink"/>
                <w:rtl w:val="true"/>
              </w:rPr>
              <w:t>بهترين تعريفى كه در بارۀ استعاره گفته شده</w:t>
            </w:r>
            <w:r>
              <w:rPr>
                <w:rStyle w:val="IndexLink"/>
                <w:rtl w:val="true"/>
              </w:rPr>
              <w:tab/>
            </w:r>
            <w:r>
              <w:rPr>
                <w:rStyle w:val="IndexLink"/>
              </w:rPr>
              <w:t>137</w:t>
            </w:r>
          </w:hyperlink>
        </w:p>
        <w:p>
          <w:pPr>
            <w:pStyle w:val="Contents6"/>
            <w:tabs>
              <w:tab w:val="clear" w:pos="7609"/>
              <w:tab w:val="right" w:pos="9026" w:leader="dot"/>
            </w:tabs>
            <w:rPr/>
          </w:pPr>
          <w:hyperlink w:anchor="__RefHeading___Toc3348690_73709187">
            <w:r>
              <w:rPr>
                <w:webHidden/>
                <w:rStyle w:val="IndexLink"/>
                <w:rtl w:val="true"/>
              </w:rPr>
              <w:t>بحث دوم</w:t>
            </w:r>
            <w:r>
              <w:rPr>
                <w:rStyle w:val="IndexLink"/>
                <w:rtl w:val="true"/>
              </w:rPr>
              <w:t>-</w:t>
            </w:r>
            <w:r>
              <w:rPr>
                <w:rStyle w:val="IndexLink"/>
                <w:rtl w:val="true"/>
              </w:rPr>
              <w:t>در بارۀ فرق ميان استعاره و تشبيه است</w:t>
            </w:r>
            <w:r>
              <w:rPr>
                <w:rStyle w:val="IndexLink"/>
                <w:rtl w:val="true"/>
              </w:rPr>
              <w:t>.</w:t>
              <w:tab/>
            </w:r>
            <w:r>
              <w:rPr>
                <w:rStyle w:val="IndexLink"/>
              </w:rPr>
              <w:t>138</w:t>
            </w:r>
          </w:hyperlink>
        </w:p>
        <w:p>
          <w:pPr>
            <w:pStyle w:val="Contents6"/>
            <w:tabs>
              <w:tab w:val="clear" w:pos="7609"/>
              <w:tab w:val="right" w:pos="9026" w:leader="dot"/>
            </w:tabs>
            <w:rPr/>
          </w:pPr>
          <w:hyperlink w:anchor="__RefHeading___Toc3348692_73709187">
            <w:r>
              <w:rPr>
                <w:webHidden/>
                <w:rStyle w:val="IndexLink"/>
                <w:rtl w:val="true"/>
              </w:rPr>
              <w:t>بحث سوّم</w:t>
            </w:r>
            <w:r>
              <w:rPr>
                <w:rStyle w:val="IndexLink"/>
                <w:rtl w:val="true"/>
              </w:rPr>
              <w:t>-</w:t>
            </w:r>
            <w:r>
              <w:rPr>
                <w:rStyle w:val="IndexLink"/>
                <w:rtl w:val="true"/>
              </w:rPr>
              <w:t>ترشيح و تجريد</w:t>
            </w:r>
            <w:r>
              <w:rPr>
                <w:rStyle w:val="IndexLink"/>
                <w:rtl w:val="true"/>
              </w:rPr>
              <w:tab/>
            </w:r>
            <w:r>
              <w:rPr>
                <w:rStyle w:val="IndexLink"/>
              </w:rPr>
              <w:t>139</w:t>
            </w:r>
          </w:hyperlink>
        </w:p>
        <w:p>
          <w:pPr>
            <w:pStyle w:val="Contents6"/>
            <w:tabs>
              <w:tab w:val="clear" w:pos="7609"/>
              <w:tab w:val="right" w:pos="9026" w:leader="dot"/>
            </w:tabs>
            <w:rPr/>
          </w:pPr>
          <w:hyperlink w:anchor="__RefHeading___Toc3348694_73709187">
            <w:r>
              <w:rPr>
                <w:webHidden/>
                <w:rStyle w:val="IndexLink"/>
                <w:rtl w:val="true"/>
              </w:rPr>
              <w:t>استعاره ترشيح</w:t>
            </w:r>
            <w:r>
              <w:rPr>
                <w:rStyle w:val="IndexLink"/>
                <w:rtl w:val="true"/>
              </w:rPr>
              <w:tab/>
            </w:r>
            <w:r>
              <w:rPr>
                <w:rStyle w:val="IndexLink"/>
              </w:rPr>
              <w:t>139</w:t>
            </w:r>
          </w:hyperlink>
        </w:p>
        <w:p>
          <w:pPr>
            <w:pStyle w:val="Contents6"/>
            <w:tabs>
              <w:tab w:val="clear" w:pos="7609"/>
              <w:tab w:val="right" w:pos="9026" w:leader="dot"/>
            </w:tabs>
            <w:rPr/>
          </w:pPr>
          <w:hyperlink w:anchor="__RefHeading___Toc3348696_73709187">
            <w:r>
              <w:rPr>
                <w:webHidden/>
                <w:rStyle w:val="IndexLink"/>
                <w:rtl w:val="true"/>
              </w:rPr>
              <w:t>استعارۀ تجريدى</w:t>
            </w:r>
            <w:r>
              <w:rPr>
                <w:rStyle w:val="IndexLink"/>
                <w:rtl w:val="true"/>
              </w:rPr>
              <w:tab/>
            </w:r>
            <w:r>
              <w:rPr>
                <w:rStyle w:val="IndexLink"/>
              </w:rPr>
              <w:t>139</w:t>
            </w:r>
          </w:hyperlink>
        </w:p>
        <w:p>
          <w:pPr>
            <w:pStyle w:val="Contents6"/>
            <w:tabs>
              <w:tab w:val="clear" w:pos="7609"/>
              <w:tab w:val="right" w:pos="9026" w:leader="dot"/>
            </w:tabs>
            <w:rPr/>
          </w:pPr>
          <w:hyperlink w:anchor="__RefHeading___Toc3348698_73709187">
            <w:r>
              <w:rPr>
                <w:webHidden/>
                <w:rStyle w:val="IndexLink"/>
                <w:rtl w:val="true"/>
              </w:rPr>
              <w:t>بحث چهارم</w:t>
            </w:r>
            <w:r>
              <w:rPr>
                <w:rStyle w:val="IndexLink"/>
                <w:rtl w:val="true"/>
              </w:rPr>
              <w:t>-</w:t>
            </w:r>
            <w:r>
              <w:rPr>
                <w:rStyle w:val="IndexLink"/>
                <w:rtl w:val="true"/>
              </w:rPr>
              <w:t>استعارۀ بالكنايه</w:t>
            </w:r>
            <w:r>
              <w:rPr>
                <w:rStyle w:val="IndexLink"/>
                <w:rtl w:val="true"/>
              </w:rPr>
              <w:tab/>
            </w:r>
            <w:r>
              <w:rPr>
                <w:rStyle w:val="IndexLink"/>
              </w:rPr>
              <w:t>140</w:t>
            </w:r>
          </w:hyperlink>
        </w:p>
        <w:p>
          <w:pPr>
            <w:pStyle w:val="Contents6"/>
            <w:tabs>
              <w:tab w:val="clear" w:pos="7609"/>
              <w:tab w:val="right" w:pos="9026" w:leader="dot"/>
            </w:tabs>
            <w:rPr/>
          </w:pPr>
          <w:hyperlink w:anchor="__RefHeading___Toc3348700_73709187">
            <w:r>
              <w:rPr>
                <w:webHidden/>
                <w:rStyle w:val="IndexLink"/>
                <w:rtl w:val="true"/>
              </w:rPr>
              <w:t>بحث پنجم</w:t>
            </w:r>
            <w:r>
              <w:rPr>
                <w:rStyle w:val="IndexLink"/>
                <w:rtl w:val="true"/>
              </w:rPr>
              <w:t>-</w:t>
            </w:r>
            <w:r>
              <w:rPr>
                <w:rStyle w:val="IndexLink"/>
                <w:rtl w:val="true"/>
              </w:rPr>
              <w:t>شرط زيبايى استعاره،</w:t>
            </w:r>
            <w:r>
              <w:rPr>
                <w:rStyle w:val="IndexLink"/>
                <w:rtl w:val="true"/>
              </w:rPr>
              <w:tab/>
            </w:r>
            <w:r>
              <w:rPr>
                <w:rStyle w:val="IndexLink"/>
              </w:rPr>
              <w:t>141</w:t>
            </w:r>
          </w:hyperlink>
        </w:p>
        <w:p>
          <w:pPr>
            <w:pStyle w:val="Contents6"/>
            <w:tabs>
              <w:tab w:val="clear" w:pos="7609"/>
              <w:tab w:val="right" w:pos="9026" w:leader="dot"/>
            </w:tabs>
            <w:rPr/>
          </w:pPr>
          <w:hyperlink w:anchor="__RefHeading___Toc3348702_73709187">
            <w:r>
              <w:rPr>
                <w:webHidden/>
                <w:rStyle w:val="IndexLink"/>
                <w:rtl w:val="true"/>
              </w:rPr>
              <w:t>ركن دوم</w:t>
            </w:r>
            <w:r>
              <w:rPr>
                <w:rStyle w:val="IndexLink"/>
                <w:rtl w:val="true"/>
              </w:rPr>
              <w:tab/>
            </w:r>
            <w:r>
              <w:rPr>
                <w:rStyle w:val="IndexLink"/>
              </w:rPr>
              <w:t>142</w:t>
            </w:r>
          </w:hyperlink>
        </w:p>
        <w:p>
          <w:pPr>
            <w:pStyle w:val="Contents6"/>
            <w:tabs>
              <w:tab w:val="clear" w:pos="7609"/>
              <w:tab w:val="right" w:pos="9026" w:leader="dot"/>
            </w:tabs>
            <w:rPr/>
          </w:pPr>
          <w:hyperlink w:anchor="__RefHeading___Toc3348704_73709187">
            <w:r>
              <w:rPr>
                <w:webHidden/>
                <w:rStyle w:val="IndexLink"/>
                <w:rtl w:val="true"/>
              </w:rPr>
              <w:t>بحث اوّل</w:t>
            </w:r>
            <w:r>
              <w:rPr>
                <w:rStyle w:val="IndexLink"/>
                <w:rtl w:val="true"/>
              </w:rPr>
              <w:t>-</w:t>
            </w:r>
            <w:r>
              <w:rPr>
                <w:rStyle w:val="IndexLink"/>
                <w:rtl w:val="true"/>
              </w:rPr>
              <w:t>استعاره گاهى متّكى به خود تشبيه است</w:t>
            </w:r>
            <w:r>
              <w:rPr>
                <w:rStyle w:val="IndexLink"/>
                <w:rtl w:val="true"/>
              </w:rPr>
              <w:tab/>
            </w:r>
            <w:r>
              <w:rPr>
                <w:rStyle w:val="IndexLink"/>
              </w:rPr>
              <w:t>142</w:t>
            </w:r>
          </w:hyperlink>
        </w:p>
        <w:p>
          <w:pPr>
            <w:pStyle w:val="Contents6"/>
            <w:tabs>
              <w:tab w:val="clear" w:pos="7609"/>
              <w:tab w:val="right" w:pos="9026" w:leader="dot"/>
            </w:tabs>
            <w:rPr/>
          </w:pPr>
          <w:hyperlink w:anchor="__RefHeading___Toc3348706_73709187">
            <w:r>
              <w:rPr>
                <w:webHidden/>
                <w:rStyle w:val="IndexLink"/>
                <w:rtl w:val="true"/>
              </w:rPr>
              <w:t>بحث دوّم</w:t>
            </w:r>
            <w:r>
              <w:rPr>
                <w:rStyle w:val="IndexLink"/>
                <w:rtl w:val="true"/>
              </w:rPr>
              <w:t>-</w:t>
            </w:r>
            <w:r>
              <w:rPr>
                <w:rStyle w:val="IndexLink"/>
                <w:rtl w:val="true"/>
              </w:rPr>
              <w:t>در اقسام استعاره در صورتى كه استعاره به خود تشبيه متكى باشد</w:t>
            </w:r>
            <w:r>
              <w:rPr>
                <w:rStyle w:val="IndexLink"/>
                <w:rtl w:val="true"/>
              </w:rPr>
              <w:tab/>
            </w:r>
            <w:r>
              <w:rPr>
                <w:rStyle w:val="IndexLink"/>
              </w:rPr>
              <w:t>143</w:t>
            </w:r>
          </w:hyperlink>
        </w:p>
        <w:p>
          <w:pPr>
            <w:pStyle w:val="Contents6"/>
            <w:tabs>
              <w:tab w:val="clear" w:pos="7609"/>
              <w:tab w:val="right" w:pos="9026" w:leader="dot"/>
            </w:tabs>
            <w:rPr/>
          </w:pPr>
          <w:hyperlink w:anchor="__RefHeading___Toc3348708_73709187">
            <w:r>
              <w:rPr>
                <w:webHidden/>
                <w:rStyle w:val="IndexLink"/>
                <w:rtl w:val="true"/>
              </w:rPr>
              <w:t>قسم اول</w:t>
            </w:r>
            <w:r>
              <w:rPr>
                <w:rStyle w:val="IndexLink"/>
                <w:rtl w:val="true"/>
              </w:rPr>
              <w:t>-</w:t>
            </w:r>
            <w:r>
              <w:rPr>
                <w:rStyle w:val="IndexLink"/>
                <w:rtl w:val="true"/>
              </w:rPr>
              <w:t>لفظ محسوس را براى محسوس استعاره بياوريم</w:t>
            </w:r>
            <w:r>
              <w:rPr>
                <w:rStyle w:val="IndexLink"/>
                <w:rtl w:val="true"/>
              </w:rPr>
              <w:t>.</w:t>
              <w:tab/>
            </w:r>
            <w:r>
              <w:rPr>
                <w:rStyle w:val="IndexLink"/>
              </w:rPr>
              <w:t>143</w:t>
            </w:r>
          </w:hyperlink>
        </w:p>
        <w:p>
          <w:pPr>
            <w:pStyle w:val="Contents6"/>
            <w:tabs>
              <w:tab w:val="clear" w:pos="7609"/>
              <w:tab w:val="right" w:pos="9026" w:leader="dot"/>
            </w:tabs>
            <w:rPr/>
          </w:pPr>
          <w:hyperlink w:anchor="__RefHeading___Toc3348710_73709187">
            <w:r>
              <w:rPr>
                <w:webHidden/>
                <w:rStyle w:val="IndexLink"/>
                <w:rtl w:val="true"/>
              </w:rPr>
              <w:t>قسم دوم</w:t>
            </w:r>
            <w:r>
              <w:rPr>
                <w:rStyle w:val="IndexLink"/>
                <w:rtl w:val="true"/>
              </w:rPr>
              <w:t>-</w:t>
            </w:r>
            <w:r>
              <w:rPr>
                <w:rStyle w:val="IndexLink"/>
                <w:rtl w:val="true"/>
              </w:rPr>
              <w:t>مستعار و مستعار له هر دو معقول باشند</w:t>
            </w:r>
            <w:r>
              <w:rPr>
                <w:rStyle w:val="IndexLink"/>
                <w:rtl w:val="true"/>
              </w:rPr>
              <w:tab/>
            </w:r>
            <w:r>
              <w:rPr>
                <w:rStyle w:val="IndexLink"/>
              </w:rPr>
              <w:t>144</w:t>
            </w:r>
          </w:hyperlink>
        </w:p>
        <w:p>
          <w:pPr>
            <w:pStyle w:val="Contents6"/>
            <w:tabs>
              <w:tab w:val="clear" w:pos="7609"/>
              <w:tab w:val="right" w:pos="9026" w:leader="dot"/>
            </w:tabs>
            <w:rPr/>
          </w:pPr>
          <w:hyperlink w:anchor="__RefHeading___Toc3348712_73709187">
            <w:r>
              <w:rPr>
                <w:webHidden/>
                <w:rStyle w:val="IndexLink"/>
                <w:rtl w:val="true"/>
              </w:rPr>
              <w:t>قسم سوّم</w:t>
            </w:r>
            <w:r>
              <w:rPr>
                <w:rStyle w:val="IndexLink"/>
                <w:rtl w:val="true"/>
              </w:rPr>
              <w:t>-</w:t>
            </w:r>
            <w:r>
              <w:rPr>
                <w:rStyle w:val="IndexLink"/>
                <w:rtl w:val="true"/>
              </w:rPr>
              <w:t>استعاره آوردن لفظ محسوس براى معقول</w:t>
            </w:r>
            <w:r>
              <w:rPr>
                <w:rStyle w:val="IndexLink"/>
                <w:rtl w:val="true"/>
              </w:rPr>
              <w:tab/>
            </w:r>
            <w:r>
              <w:rPr>
                <w:rStyle w:val="IndexLink"/>
              </w:rPr>
              <w:t>145</w:t>
            </w:r>
          </w:hyperlink>
        </w:p>
        <w:p>
          <w:pPr>
            <w:pStyle w:val="Contents6"/>
            <w:tabs>
              <w:tab w:val="clear" w:pos="7609"/>
              <w:tab w:val="right" w:pos="9026" w:leader="dot"/>
            </w:tabs>
            <w:rPr/>
          </w:pPr>
          <w:hyperlink w:anchor="__RefHeading___Toc3348714_73709187">
            <w:r>
              <w:rPr>
                <w:webHidden/>
                <w:rStyle w:val="IndexLink"/>
                <w:rtl w:val="true"/>
              </w:rPr>
              <w:t>قسم چهارم</w:t>
            </w:r>
            <w:r>
              <w:rPr>
                <w:rStyle w:val="IndexLink"/>
                <w:rtl w:val="true"/>
              </w:rPr>
              <w:t>-</w:t>
            </w:r>
            <w:r>
              <w:rPr>
                <w:rStyle w:val="IndexLink"/>
                <w:rtl w:val="true"/>
              </w:rPr>
              <w:t>لفظ معقول براى لفظ محسوس به صورت استعاره به كار</w:t>
            </w:r>
            <w:r>
              <w:rPr>
                <w:rStyle w:val="IndexLink"/>
                <w:rtl w:val="true"/>
              </w:rPr>
              <w:tab/>
            </w:r>
            <w:r>
              <w:rPr>
                <w:rStyle w:val="IndexLink"/>
              </w:rPr>
              <w:t>145</w:t>
            </w:r>
          </w:hyperlink>
        </w:p>
        <w:p>
          <w:pPr>
            <w:pStyle w:val="Contents6"/>
            <w:tabs>
              <w:tab w:val="clear" w:pos="7609"/>
              <w:tab w:val="right" w:pos="9026" w:leader="dot"/>
            </w:tabs>
            <w:rPr/>
          </w:pPr>
          <w:hyperlink w:anchor="__RefHeading___Toc3348716_73709187">
            <w:r>
              <w:rPr>
                <w:webHidden/>
                <w:rStyle w:val="IndexLink"/>
                <w:rtl w:val="true"/>
              </w:rPr>
              <w:t>فصل پنجم</w:t>
            </w:r>
            <w:r>
              <w:rPr>
                <w:rStyle w:val="IndexLink"/>
                <w:rtl w:val="true"/>
              </w:rPr>
              <w:t>:</w:t>
            </w:r>
            <w:r>
              <w:rPr>
                <w:rStyle w:val="IndexLink"/>
                <w:rtl w:val="true"/>
              </w:rPr>
              <w:t>كنايه</w:t>
            </w:r>
            <w:r>
              <w:rPr>
                <w:rStyle w:val="IndexLink"/>
                <w:rtl w:val="true"/>
              </w:rPr>
              <w:tab/>
            </w:r>
            <w:r>
              <w:rPr>
                <w:rStyle w:val="IndexLink"/>
              </w:rPr>
              <w:t>146</w:t>
            </w:r>
          </w:hyperlink>
        </w:p>
        <w:p>
          <w:pPr>
            <w:pStyle w:val="Contents6"/>
            <w:tabs>
              <w:tab w:val="clear" w:pos="7609"/>
              <w:tab w:val="right" w:pos="9026" w:leader="dot"/>
            </w:tabs>
            <w:rPr/>
          </w:pPr>
          <w:hyperlink w:anchor="__RefHeading___Toc3348718_73709187">
            <w:r>
              <w:rPr>
                <w:webHidden/>
                <w:rStyle w:val="IndexLink"/>
                <w:rtl w:val="true"/>
              </w:rPr>
              <w:t>بحث اوّل</w:t>
            </w:r>
            <w:r>
              <w:rPr>
                <w:rStyle w:val="IndexLink"/>
                <w:rtl w:val="true"/>
              </w:rPr>
              <w:t>-</w:t>
            </w:r>
            <w:r>
              <w:rPr>
                <w:rStyle w:val="IndexLink"/>
                <w:rtl w:val="true"/>
              </w:rPr>
              <w:t>حقيقت معناى كنايه</w:t>
            </w:r>
            <w:r>
              <w:rPr>
                <w:rStyle w:val="IndexLink"/>
                <w:rtl w:val="true"/>
              </w:rPr>
              <w:tab/>
            </w:r>
            <w:r>
              <w:rPr>
                <w:rStyle w:val="IndexLink"/>
              </w:rPr>
              <w:t>146</w:t>
            </w:r>
          </w:hyperlink>
        </w:p>
        <w:p>
          <w:pPr>
            <w:pStyle w:val="Contents6"/>
            <w:tabs>
              <w:tab w:val="clear" w:pos="7609"/>
              <w:tab w:val="right" w:pos="9026" w:leader="dot"/>
            </w:tabs>
            <w:rPr/>
          </w:pPr>
          <w:hyperlink w:anchor="__RefHeading___Toc3348720_73709187">
            <w:r>
              <w:rPr>
                <w:webHidden/>
                <w:rStyle w:val="IndexLink"/>
                <w:rtl w:val="true"/>
              </w:rPr>
              <w:t>بحث دوّم</w:t>
            </w:r>
            <w:r>
              <w:rPr>
                <w:rStyle w:val="IndexLink"/>
                <w:rtl w:val="true"/>
              </w:rPr>
              <w:t>-</w:t>
            </w:r>
            <w:r>
              <w:rPr>
                <w:rStyle w:val="IndexLink"/>
                <w:rtl w:val="true"/>
              </w:rPr>
              <w:t>فرق ميان مجاز و كنايه،</w:t>
            </w:r>
            <w:r>
              <w:rPr>
                <w:rStyle w:val="IndexLink"/>
                <w:rtl w:val="true"/>
              </w:rPr>
              <w:tab/>
            </w:r>
            <w:r>
              <w:rPr>
                <w:rStyle w:val="IndexLink"/>
              </w:rPr>
              <w:t>147</w:t>
            </w:r>
          </w:hyperlink>
        </w:p>
        <w:p>
          <w:pPr>
            <w:pStyle w:val="Contents5"/>
            <w:tabs>
              <w:tab w:val="clear" w:pos="7892"/>
              <w:tab w:val="right" w:pos="9026" w:leader="dot"/>
            </w:tabs>
            <w:rPr/>
          </w:pPr>
          <w:hyperlink w:anchor="__RefHeading___Toc3348722_73709187">
            <w:r>
              <w:rPr>
                <w:webHidden/>
                <w:rStyle w:val="IndexLink"/>
                <w:rtl w:val="true"/>
              </w:rPr>
              <w:t>مطلب دوم</w:t>
            </w:r>
            <w:r>
              <w:rPr>
                <w:rStyle w:val="IndexLink"/>
                <w:rtl w:val="true"/>
              </w:rPr>
              <w:tab/>
            </w:r>
            <w:r>
              <w:rPr>
                <w:rStyle w:val="IndexLink"/>
              </w:rPr>
              <w:t>147</w:t>
            </w:r>
          </w:hyperlink>
        </w:p>
        <w:p>
          <w:pPr>
            <w:pStyle w:val="Contents6"/>
            <w:tabs>
              <w:tab w:val="clear" w:pos="7609"/>
              <w:tab w:val="right" w:pos="9026" w:leader="dot"/>
            </w:tabs>
            <w:rPr/>
          </w:pPr>
          <w:hyperlink w:anchor="__RefHeading___Toc3348724_73709187">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3348726_73709187">
            <w:r>
              <w:rPr>
                <w:webHidden/>
                <w:rStyle w:val="IndexLink"/>
                <w:rtl w:val="true"/>
              </w:rPr>
              <w:t>فصل اوّل</w:t>
            </w:r>
            <w:r>
              <w:rPr>
                <w:rStyle w:val="IndexLink"/>
                <w:rtl w:val="true"/>
              </w:rPr>
              <w:t>-</w:t>
            </w:r>
            <w:r>
              <w:rPr>
                <w:rStyle w:val="IndexLink"/>
                <w:rtl w:val="true"/>
              </w:rPr>
              <w:t>تعريف نظم</w:t>
            </w:r>
            <w:r>
              <w:rPr>
                <w:rStyle w:val="IndexLink"/>
                <w:rtl w:val="true"/>
              </w:rPr>
              <w:tab/>
            </w:r>
            <w:r>
              <w:rPr>
                <w:rStyle w:val="IndexLink"/>
              </w:rPr>
              <w:t>148</w:t>
            </w:r>
          </w:hyperlink>
        </w:p>
        <w:p>
          <w:pPr>
            <w:pStyle w:val="Contents6"/>
            <w:tabs>
              <w:tab w:val="clear" w:pos="7609"/>
              <w:tab w:val="right" w:pos="9026" w:leader="dot"/>
            </w:tabs>
            <w:rPr/>
          </w:pPr>
          <w:hyperlink w:anchor="__RefHeading___Toc3348728_73709187">
            <w:r>
              <w:rPr>
                <w:webHidden/>
                <w:rStyle w:val="IndexLink"/>
                <w:rtl w:val="true"/>
              </w:rPr>
              <w:t>فصل دوّم</w:t>
            </w:r>
            <w:r>
              <w:rPr>
                <w:rStyle w:val="IndexLink"/>
                <w:rtl w:val="true"/>
              </w:rPr>
              <w:t>-</w:t>
            </w:r>
            <w:r>
              <w:rPr>
                <w:rStyle w:val="IndexLink"/>
                <w:rtl w:val="true"/>
              </w:rPr>
              <w:t>اقسام نظم</w:t>
            </w:r>
            <w:r>
              <w:rPr>
                <w:rStyle w:val="IndexLink"/>
                <w:rtl w:val="true"/>
              </w:rPr>
              <w:tab/>
            </w:r>
            <w:r>
              <w:rPr>
                <w:rStyle w:val="IndexLink"/>
              </w:rPr>
              <w:t>149</w:t>
            </w:r>
          </w:hyperlink>
        </w:p>
        <w:p>
          <w:pPr>
            <w:pStyle w:val="Contents6"/>
            <w:tabs>
              <w:tab w:val="clear" w:pos="7609"/>
              <w:tab w:val="right" w:pos="9026" w:leader="dot"/>
            </w:tabs>
            <w:rPr/>
          </w:pPr>
          <w:hyperlink w:anchor="__RefHeading___Toc3348730_73709187">
            <w:r>
              <w:rPr>
                <w:webHidden/>
                <w:rStyle w:val="IndexLink"/>
                <w:rtl w:val="true"/>
              </w:rPr>
              <w:t>فصل سوّم</w:t>
            </w:r>
            <w:r>
              <w:rPr>
                <w:rStyle w:val="IndexLink"/>
                <w:rtl w:val="true"/>
              </w:rPr>
              <w:tab/>
            </w:r>
            <w:r>
              <w:rPr>
                <w:rStyle w:val="IndexLink"/>
              </w:rPr>
              <w:t>156</w:t>
            </w:r>
          </w:hyperlink>
        </w:p>
        <w:p>
          <w:pPr>
            <w:pStyle w:val="Contents6"/>
            <w:tabs>
              <w:tab w:val="clear" w:pos="7609"/>
              <w:tab w:val="right" w:pos="9026" w:leader="dot"/>
            </w:tabs>
            <w:rPr/>
          </w:pPr>
          <w:hyperlink w:anchor="__RefHeading___Toc3348732_73709187">
            <w:r>
              <w:rPr>
                <w:webHidden/>
                <w:rStyle w:val="IndexLink"/>
                <w:rtl w:val="true"/>
              </w:rPr>
              <w:t>بحث اوّل</w:t>
            </w:r>
            <w:r>
              <w:rPr>
                <w:rStyle w:val="IndexLink"/>
                <w:rtl w:val="true"/>
              </w:rPr>
              <w:t>-</w:t>
            </w:r>
            <w:r>
              <w:rPr>
                <w:rStyle w:val="IndexLink"/>
                <w:rtl w:val="true"/>
              </w:rPr>
              <w:t>فايدۀ تقديم و تأخير،</w:t>
            </w:r>
            <w:r>
              <w:rPr>
                <w:rStyle w:val="IndexLink"/>
                <w:rtl w:val="true"/>
              </w:rPr>
              <w:tab/>
            </w:r>
            <w:r>
              <w:rPr>
                <w:rStyle w:val="IndexLink"/>
              </w:rPr>
              <w:t>156</w:t>
            </w:r>
          </w:hyperlink>
        </w:p>
        <w:p>
          <w:pPr>
            <w:pStyle w:val="Contents6"/>
            <w:tabs>
              <w:tab w:val="clear" w:pos="7609"/>
              <w:tab w:val="right" w:pos="9026" w:leader="dot"/>
            </w:tabs>
            <w:rPr/>
          </w:pPr>
          <w:hyperlink w:anchor="__RefHeading___Toc3348734_73709187">
            <w:r>
              <w:rPr>
                <w:webHidden/>
                <w:rStyle w:val="IndexLink"/>
                <w:rtl w:val="true"/>
              </w:rPr>
              <w:t>بحث دوّم</w:t>
            </w:r>
            <w:r>
              <w:rPr>
                <w:rStyle w:val="IndexLink"/>
                <w:rtl w:val="true"/>
              </w:rPr>
              <w:t>-</w:t>
            </w:r>
            <w:r>
              <w:rPr>
                <w:rStyle w:val="IndexLink"/>
                <w:rtl w:val="true"/>
              </w:rPr>
              <w:t>تقديم و تأخير در استفهام</w:t>
            </w:r>
            <w:r>
              <w:rPr>
                <w:rStyle w:val="IndexLink"/>
                <w:rtl w:val="true"/>
              </w:rPr>
              <w:tab/>
            </w:r>
            <w:r>
              <w:rPr>
                <w:rStyle w:val="IndexLink"/>
              </w:rPr>
              <w:t>157</w:t>
            </w:r>
          </w:hyperlink>
        </w:p>
        <w:p>
          <w:pPr>
            <w:pStyle w:val="Contents6"/>
            <w:tabs>
              <w:tab w:val="clear" w:pos="7609"/>
              <w:tab w:val="right" w:pos="9026" w:leader="dot"/>
            </w:tabs>
            <w:rPr/>
          </w:pPr>
          <w:hyperlink w:anchor="__RefHeading___Toc3348736_73709187">
            <w:r>
              <w:rPr>
                <w:webHidden/>
                <w:rStyle w:val="IndexLink"/>
                <w:rtl w:val="true"/>
              </w:rPr>
              <w:t>بحث سوّم</w:t>
            </w:r>
            <w:r>
              <w:rPr>
                <w:rStyle w:val="IndexLink"/>
                <w:rtl w:val="true"/>
              </w:rPr>
              <w:t>-</w:t>
            </w:r>
            <w:r>
              <w:rPr>
                <w:rStyle w:val="IndexLink"/>
                <w:rtl w:val="true"/>
              </w:rPr>
              <w:t>تقديم و تأخير در حرف نفى</w:t>
            </w:r>
            <w:r>
              <w:rPr>
                <w:rStyle w:val="IndexLink"/>
                <w:rtl w:val="true"/>
              </w:rPr>
              <w:tab/>
            </w:r>
            <w:r>
              <w:rPr>
                <w:rStyle w:val="IndexLink"/>
              </w:rPr>
              <w:t>158</w:t>
            </w:r>
          </w:hyperlink>
        </w:p>
        <w:p>
          <w:pPr>
            <w:pStyle w:val="Contents6"/>
            <w:tabs>
              <w:tab w:val="clear" w:pos="7609"/>
              <w:tab w:val="right" w:pos="9026" w:leader="dot"/>
            </w:tabs>
            <w:rPr/>
          </w:pPr>
          <w:hyperlink w:anchor="__RefHeading___Toc3348738_73709187">
            <w:r>
              <w:rPr>
                <w:webHidden/>
                <w:rStyle w:val="IndexLink"/>
                <w:rtl w:val="true"/>
              </w:rPr>
              <w:t>بحث چهارم</w:t>
            </w:r>
            <w:r>
              <w:rPr>
                <w:rStyle w:val="IndexLink"/>
                <w:rtl w:val="true"/>
              </w:rPr>
              <w:t>-</w:t>
            </w:r>
            <w:r>
              <w:rPr>
                <w:rStyle w:val="IndexLink"/>
                <w:rtl w:val="true"/>
              </w:rPr>
              <w:t>تقديم و تأخير در خبر مثبت و منفى</w:t>
            </w:r>
            <w:r>
              <w:rPr>
                <w:rStyle w:val="IndexLink"/>
                <w:rtl w:val="true"/>
              </w:rPr>
              <w:tab/>
            </w:r>
            <w:r>
              <w:rPr>
                <w:rStyle w:val="IndexLink"/>
              </w:rPr>
              <w:t>159</w:t>
            </w:r>
          </w:hyperlink>
        </w:p>
        <w:p>
          <w:pPr>
            <w:pStyle w:val="Contents6"/>
            <w:tabs>
              <w:tab w:val="clear" w:pos="7609"/>
              <w:tab w:val="right" w:pos="9026" w:leader="dot"/>
            </w:tabs>
            <w:rPr/>
          </w:pPr>
          <w:hyperlink w:anchor="__RefHeading___Toc3348740_73709187">
            <w:r>
              <w:rPr>
                <w:webHidden/>
                <w:rStyle w:val="IndexLink"/>
                <w:rtl w:val="true"/>
              </w:rPr>
              <w:t>بحث پنجم</w:t>
            </w:r>
            <w:r>
              <w:rPr>
                <w:rStyle w:val="IndexLink"/>
                <w:rtl w:val="true"/>
              </w:rPr>
              <w:t>-</w:t>
            </w:r>
            <w:r>
              <w:rPr>
                <w:rStyle w:val="IndexLink"/>
                <w:rtl w:val="true"/>
              </w:rPr>
              <w:t>تقديم و تأخير حرف نفى بر اسم عام</w:t>
            </w:r>
            <w:r>
              <w:rPr>
                <w:rStyle w:val="IndexLink"/>
                <w:rtl w:val="true"/>
              </w:rPr>
              <w:tab/>
            </w:r>
            <w:r>
              <w:rPr>
                <w:rStyle w:val="IndexLink"/>
              </w:rPr>
              <w:t>160</w:t>
            </w:r>
          </w:hyperlink>
        </w:p>
        <w:p>
          <w:pPr>
            <w:pStyle w:val="Contents6"/>
            <w:tabs>
              <w:tab w:val="clear" w:pos="7609"/>
              <w:tab w:val="right" w:pos="9026" w:leader="dot"/>
            </w:tabs>
            <w:rPr/>
          </w:pPr>
          <w:hyperlink w:anchor="__RefHeading___Toc3348742_73709187">
            <w:r>
              <w:rPr>
                <w:webHidden/>
                <w:rStyle w:val="IndexLink"/>
                <w:rtl w:val="true"/>
              </w:rPr>
              <w:t>بحث ششم</w:t>
            </w:r>
            <w:r>
              <w:rPr>
                <w:rStyle w:val="IndexLink"/>
                <w:rtl w:val="true"/>
              </w:rPr>
              <w:t>-</w:t>
            </w:r>
            <w:r>
              <w:rPr>
                <w:rStyle w:val="IndexLink"/>
                <w:rtl w:val="true"/>
              </w:rPr>
              <w:t>شمارش اقسام تقديم و تأخير،</w:t>
            </w:r>
            <w:r>
              <w:rPr>
                <w:rStyle w:val="IndexLink"/>
                <w:rtl w:val="true"/>
              </w:rPr>
              <w:tab/>
            </w:r>
            <w:r>
              <w:rPr>
                <w:rStyle w:val="IndexLink"/>
              </w:rPr>
              <w:t>160</w:t>
            </w:r>
          </w:hyperlink>
        </w:p>
        <w:p>
          <w:pPr>
            <w:pStyle w:val="Contents6"/>
            <w:tabs>
              <w:tab w:val="clear" w:pos="7609"/>
              <w:tab w:val="right" w:pos="9026" w:leader="dot"/>
            </w:tabs>
            <w:rPr/>
          </w:pPr>
          <w:hyperlink w:anchor="__RefHeading___Toc3348744_73709187">
            <w:r>
              <w:rPr>
                <w:webHidden/>
                <w:rStyle w:val="IndexLink"/>
                <w:rtl w:val="true"/>
              </w:rPr>
              <w:t>فصل چهارم</w:t>
            </w:r>
            <w:r>
              <w:rPr>
                <w:rStyle w:val="IndexLink"/>
                <w:rtl w:val="true"/>
              </w:rPr>
              <w:tab/>
            </w:r>
            <w:r>
              <w:rPr>
                <w:rStyle w:val="IndexLink"/>
              </w:rPr>
              <w:t>164</w:t>
            </w:r>
          </w:hyperlink>
        </w:p>
        <w:p>
          <w:pPr>
            <w:pStyle w:val="Contents6"/>
            <w:tabs>
              <w:tab w:val="clear" w:pos="7609"/>
              <w:tab w:val="right" w:pos="9026" w:leader="dot"/>
            </w:tabs>
            <w:rPr/>
          </w:pPr>
          <w:hyperlink w:anchor="__RefHeading___Toc3348746_73709187">
            <w:r>
              <w:rPr>
                <w:webHidden/>
                <w:rStyle w:val="IndexLink"/>
                <w:rtl w:val="true"/>
              </w:rPr>
              <w:t>بحث اوّل</w:t>
            </w:r>
            <w:r>
              <w:rPr>
                <w:rStyle w:val="IndexLink"/>
                <w:rtl w:val="true"/>
              </w:rPr>
              <w:t>-</w:t>
            </w:r>
            <w:r>
              <w:rPr>
                <w:rStyle w:val="IndexLink"/>
                <w:rtl w:val="true"/>
              </w:rPr>
              <w:t>فايدۀ عطف</w:t>
            </w:r>
            <w:r>
              <w:rPr>
                <w:rStyle w:val="IndexLink"/>
                <w:rtl w:val="true"/>
              </w:rPr>
              <w:t>.</w:t>
              <w:tab/>
            </w:r>
            <w:r>
              <w:rPr>
                <w:rStyle w:val="IndexLink"/>
              </w:rPr>
              <w:t>164</w:t>
            </w:r>
          </w:hyperlink>
        </w:p>
        <w:p>
          <w:pPr>
            <w:pStyle w:val="Contents6"/>
            <w:tabs>
              <w:tab w:val="clear" w:pos="7609"/>
              <w:tab w:val="right" w:pos="9026" w:leader="dot"/>
            </w:tabs>
            <w:rPr/>
          </w:pPr>
          <w:hyperlink w:anchor="__RefHeading___Toc3348748_73709187">
            <w:r>
              <w:rPr>
                <w:webHidden/>
                <w:rStyle w:val="IndexLink"/>
                <w:rtl w:val="true"/>
              </w:rPr>
              <w:t>بحث دوّم</w:t>
            </w:r>
            <w:r>
              <w:rPr>
                <w:rStyle w:val="IndexLink"/>
                <w:rtl w:val="true"/>
              </w:rPr>
              <w:t>-</w:t>
            </w:r>
            <w:r>
              <w:rPr>
                <w:rStyle w:val="IndexLink"/>
                <w:rtl w:val="true"/>
              </w:rPr>
              <w:t>عطف چند جمله بر چند جمله</w:t>
            </w:r>
            <w:r>
              <w:rPr>
                <w:rStyle w:val="IndexLink"/>
                <w:rtl w:val="true"/>
              </w:rPr>
              <w:t>:</w:t>
              <w:tab/>
            </w:r>
            <w:r>
              <w:rPr>
                <w:rStyle w:val="IndexLink"/>
              </w:rPr>
              <w:t>166</w:t>
            </w:r>
          </w:hyperlink>
        </w:p>
        <w:p>
          <w:pPr>
            <w:pStyle w:val="Contents6"/>
            <w:tabs>
              <w:tab w:val="clear" w:pos="7609"/>
              <w:tab w:val="right" w:pos="9026" w:leader="dot"/>
            </w:tabs>
            <w:rPr/>
          </w:pPr>
          <w:hyperlink w:anchor="__RefHeading___Toc3348750_73709187">
            <w:r>
              <w:rPr>
                <w:webHidden/>
                <w:rStyle w:val="IndexLink"/>
                <w:rtl w:val="true"/>
              </w:rPr>
              <w:t>فصل پنجم</w:t>
            </w:r>
            <w:r>
              <w:rPr>
                <w:rStyle w:val="IndexLink"/>
                <w:rtl w:val="true"/>
              </w:rPr>
              <w:tab/>
            </w:r>
            <w:r>
              <w:rPr>
                <w:rStyle w:val="IndexLink"/>
              </w:rPr>
              <w:t>167</w:t>
            </w:r>
          </w:hyperlink>
        </w:p>
        <w:p>
          <w:pPr>
            <w:pStyle w:val="Contents6"/>
            <w:tabs>
              <w:tab w:val="clear" w:pos="7609"/>
              <w:tab w:val="right" w:pos="9026" w:leader="dot"/>
            </w:tabs>
            <w:rPr/>
          </w:pPr>
          <w:hyperlink w:anchor="__RefHeading___Toc3348752_73709187">
            <w:r>
              <w:rPr>
                <w:webHidden/>
                <w:rStyle w:val="IndexLink"/>
                <w:rtl w:val="true"/>
              </w:rPr>
              <w:t>بحث اوّل</w:t>
            </w:r>
            <w:r>
              <w:rPr>
                <w:rStyle w:val="IndexLink"/>
                <w:rtl w:val="true"/>
              </w:rPr>
              <w:t>-</w:t>
            </w:r>
            <w:r>
              <w:rPr>
                <w:rStyle w:val="IndexLink"/>
                <w:rtl w:val="true"/>
              </w:rPr>
              <w:t>در بارۀ حذف مفعول،</w:t>
            </w:r>
            <w:r>
              <w:rPr>
                <w:rStyle w:val="IndexLink"/>
                <w:rtl w:val="true"/>
              </w:rPr>
              <w:tab/>
            </w:r>
            <w:r>
              <w:rPr>
                <w:rStyle w:val="IndexLink"/>
              </w:rPr>
              <w:t>167</w:t>
            </w:r>
          </w:hyperlink>
        </w:p>
        <w:p>
          <w:pPr>
            <w:pStyle w:val="Contents6"/>
            <w:tabs>
              <w:tab w:val="clear" w:pos="7609"/>
              <w:tab w:val="right" w:pos="9026" w:leader="dot"/>
            </w:tabs>
            <w:rPr/>
          </w:pPr>
          <w:hyperlink w:anchor="__RefHeading___Toc3348754_73709187">
            <w:r>
              <w:rPr>
                <w:webHidden/>
                <w:rStyle w:val="IndexLink"/>
                <w:rtl w:val="true"/>
              </w:rPr>
              <w:t>بحث دوّم</w:t>
            </w:r>
            <w:r>
              <w:rPr>
                <w:rStyle w:val="IndexLink"/>
                <w:rtl w:val="true"/>
              </w:rPr>
              <w:t>-</w:t>
            </w:r>
            <w:r>
              <w:rPr>
                <w:rStyle w:val="IndexLink"/>
                <w:rtl w:val="true"/>
              </w:rPr>
              <w:t>اختصار كلام ايجاز يا اختصار</w:t>
            </w:r>
            <w:r>
              <w:rPr>
                <w:rStyle w:val="IndexLink"/>
                <w:rtl w:val="true"/>
              </w:rPr>
              <w:tab/>
            </w:r>
            <w:r>
              <w:rPr>
                <w:rStyle w:val="IndexLink"/>
              </w:rPr>
              <w:t>169</w:t>
            </w:r>
          </w:hyperlink>
        </w:p>
        <w:p>
          <w:pPr>
            <w:pStyle w:val="Contents6"/>
            <w:tabs>
              <w:tab w:val="clear" w:pos="7609"/>
              <w:tab w:val="right" w:pos="9026" w:leader="dot"/>
            </w:tabs>
            <w:rPr/>
          </w:pPr>
          <w:hyperlink w:anchor="__RefHeading___Toc3348756_73709187">
            <w:r>
              <w:rPr>
                <w:webHidden/>
                <w:rStyle w:val="IndexLink"/>
                <w:rtl w:val="true"/>
              </w:rPr>
              <w:t>فصل ششم</w:t>
            </w:r>
            <w:r>
              <w:rPr>
                <w:rStyle w:val="IndexLink"/>
                <w:rtl w:val="true"/>
              </w:rPr>
              <w:tab/>
            </w:r>
            <w:r>
              <w:rPr>
                <w:rStyle w:val="IndexLink"/>
              </w:rPr>
              <w:t>170</w:t>
            </w:r>
          </w:hyperlink>
        </w:p>
        <w:p>
          <w:pPr>
            <w:pStyle w:val="Contents6"/>
            <w:tabs>
              <w:tab w:val="clear" w:pos="7609"/>
              <w:tab w:val="right" w:pos="9026" w:leader="dot"/>
            </w:tabs>
            <w:rPr/>
          </w:pPr>
          <w:hyperlink w:anchor="__RefHeading___Toc3348758_73709187">
            <w:r>
              <w:rPr>
                <w:webHidden/>
                <w:rStyle w:val="IndexLink"/>
                <w:rtl w:val="true"/>
              </w:rPr>
              <w:t>بحث اوّل</w:t>
            </w:r>
            <w:r>
              <w:rPr>
                <w:rStyle w:val="IndexLink"/>
                <w:rtl w:val="true"/>
              </w:rPr>
              <w:t>-</w:t>
            </w:r>
            <w:r>
              <w:rPr>
                <w:rStyle w:val="IndexLink"/>
                <w:rtl w:val="true"/>
              </w:rPr>
              <w:t>فوايد انّ</w:t>
            </w:r>
            <w:r>
              <w:rPr>
                <w:rStyle w:val="IndexLink"/>
                <w:rtl w:val="true"/>
              </w:rPr>
              <w:t>.</w:t>
              <w:tab/>
            </w:r>
            <w:r>
              <w:rPr>
                <w:rStyle w:val="IndexLink"/>
              </w:rPr>
              <w:t>170</w:t>
            </w:r>
          </w:hyperlink>
        </w:p>
        <w:p>
          <w:pPr>
            <w:pStyle w:val="Contents6"/>
            <w:tabs>
              <w:tab w:val="clear" w:pos="7609"/>
              <w:tab w:val="right" w:pos="9026" w:leader="dot"/>
            </w:tabs>
            <w:rPr/>
          </w:pPr>
          <w:hyperlink w:anchor="__RefHeading___Toc3348760_73709187">
            <w:r>
              <w:rPr>
                <w:webHidden/>
                <w:rStyle w:val="IndexLink"/>
                <w:rtl w:val="true"/>
              </w:rPr>
              <w:t>فايدۀ اوّل</w:t>
            </w:r>
            <w:r>
              <w:rPr>
                <w:rStyle w:val="IndexLink"/>
                <w:rtl w:val="true"/>
              </w:rPr>
              <w:t>-</w:t>
            </w:r>
            <w:r>
              <w:rPr>
                <w:rStyle w:val="IndexLink"/>
                <w:rtl w:val="true"/>
              </w:rPr>
              <w:t>انّ گاهى دو جمله را به هم ربط مى‌دهد و از آن نظمى پديد</w:t>
            </w:r>
            <w:r>
              <w:rPr>
                <w:rStyle w:val="IndexLink"/>
                <w:rtl w:val="true"/>
              </w:rPr>
              <w:tab/>
            </w:r>
            <w:r>
              <w:rPr>
                <w:rStyle w:val="IndexLink"/>
              </w:rPr>
              <w:t>170</w:t>
            </w:r>
          </w:hyperlink>
        </w:p>
        <w:p>
          <w:pPr>
            <w:pStyle w:val="Contents6"/>
            <w:tabs>
              <w:tab w:val="clear" w:pos="7609"/>
              <w:tab w:val="right" w:pos="9026" w:leader="dot"/>
            </w:tabs>
            <w:rPr/>
          </w:pPr>
          <w:hyperlink w:anchor="__RefHeading___Toc3348762_73709187">
            <w:r>
              <w:rPr>
                <w:webHidden/>
                <w:rStyle w:val="IndexLink"/>
                <w:rtl w:val="true"/>
              </w:rPr>
              <w:t>فايدۀ دوم</w:t>
            </w:r>
            <w:r>
              <w:rPr>
                <w:rStyle w:val="IndexLink"/>
                <w:rtl w:val="true"/>
              </w:rPr>
              <w:t>-</w:t>
            </w:r>
            <w:r>
              <w:rPr>
                <w:rStyle w:val="IndexLink"/>
                <w:rtl w:val="true"/>
              </w:rPr>
              <w:t>داخل شدن انّ بر ضمير شأنى كه پس از آن جملۀ شرطيه و</w:t>
            </w:r>
            <w:r>
              <w:rPr>
                <w:rStyle w:val="IndexLink"/>
                <w:rtl w:val="true"/>
              </w:rPr>
              <w:tab/>
            </w:r>
            <w:r>
              <w:rPr>
                <w:rStyle w:val="IndexLink"/>
              </w:rPr>
              <w:t>170</w:t>
            </w:r>
          </w:hyperlink>
        </w:p>
        <w:p>
          <w:pPr>
            <w:pStyle w:val="Contents6"/>
            <w:tabs>
              <w:tab w:val="clear" w:pos="7609"/>
              <w:tab w:val="right" w:pos="9026" w:leader="dot"/>
            </w:tabs>
            <w:rPr/>
          </w:pPr>
          <w:hyperlink w:anchor="__RefHeading___Toc3348764_73709187">
            <w:r>
              <w:rPr>
                <w:webHidden/>
                <w:rStyle w:val="IndexLink"/>
                <w:rtl w:val="true"/>
              </w:rPr>
              <w:t>فايدۀ سوم</w:t>
            </w:r>
            <w:r>
              <w:rPr>
                <w:rStyle w:val="IndexLink"/>
                <w:rtl w:val="true"/>
              </w:rPr>
              <w:t>-</w:t>
            </w:r>
            <w:r>
              <w:rPr>
                <w:rStyle w:val="IndexLink"/>
                <w:rtl w:val="true"/>
              </w:rPr>
              <w:t>انّ اسم نكره را آماده مى‌كند كه مبتدا واقع شود</w:t>
            </w:r>
            <w:r>
              <w:rPr>
                <w:rStyle w:val="IndexLink"/>
                <w:rtl w:val="true"/>
              </w:rPr>
              <w:tab/>
            </w:r>
            <w:r>
              <w:rPr>
                <w:rStyle w:val="IndexLink"/>
              </w:rPr>
              <w:t>171</w:t>
            </w:r>
          </w:hyperlink>
        </w:p>
        <w:p>
          <w:pPr>
            <w:pStyle w:val="Contents6"/>
            <w:tabs>
              <w:tab w:val="clear" w:pos="7609"/>
              <w:tab w:val="right" w:pos="9026" w:leader="dot"/>
            </w:tabs>
            <w:rPr/>
          </w:pPr>
          <w:hyperlink w:anchor="__RefHeading___Toc3348766_73709187">
            <w:r>
              <w:rPr>
                <w:webHidden/>
                <w:rStyle w:val="IndexLink"/>
                <w:rtl w:val="true"/>
              </w:rPr>
              <w:t>فايدۀ چهارم</w:t>
            </w:r>
            <w:r>
              <w:rPr>
                <w:rStyle w:val="IndexLink"/>
                <w:rtl w:val="true"/>
              </w:rPr>
              <w:t>-</w:t>
            </w:r>
            <w:r>
              <w:rPr>
                <w:rStyle w:val="IndexLink"/>
                <w:rtl w:val="true"/>
              </w:rPr>
              <w:t>هر گاه انّ بر جمله داخل شود گاهى ما را از خبر بى‌نياز</w:t>
            </w:r>
            <w:r>
              <w:rPr>
                <w:rStyle w:val="IndexLink"/>
                <w:rtl w:val="true"/>
              </w:rPr>
              <w:tab/>
            </w:r>
            <w:r>
              <w:rPr>
                <w:rStyle w:val="IndexLink"/>
              </w:rPr>
              <w:t>171</w:t>
            </w:r>
          </w:hyperlink>
        </w:p>
        <w:p>
          <w:pPr>
            <w:pStyle w:val="Contents6"/>
            <w:tabs>
              <w:tab w:val="clear" w:pos="7609"/>
              <w:tab w:val="right" w:pos="9026" w:leader="dot"/>
            </w:tabs>
            <w:rPr/>
          </w:pPr>
          <w:hyperlink w:anchor="__RefHeading___Toc3348768_73709187">
            <w:r>
              <w:rPr>
                <w:webHidden/>
                <w:rStyle w:val="IndexLink"/>
                <w:rtl w:val="true"/>
              </w:rPr>
              <w:t>بحث دوّم</w:t>
            </w:r>
            <w:r>
              <w:rPr>
                <w:rStyle w:val="IndexLink"/>
                <w:rtl w:val="true"/>
              </w:rPr>
              <w:t>-</w:t>
            </w:r>
            <w:r>
              <w:rPr>
                <w:rStyle w:val="IndexLink"/>
                <w:rtl w:val="true"/>
              </w:rPr>
              <w:t>فايدۀ انّما</w:t>
            </w:r>
            <w:r>
              <w:rPr>
                <w:rStyle w:val="IndexLink"/>
                <w:rtl w:val="true"/>
              </w:rPr>
              <w:tab/>
            </w:r>
            <w:r>
              <w:rPr>
                <w:rStyle w:val="IndexLink"/>
              </w:rPr>
              <w:t>171</w:t>
            </w:r>
          </w:hyperlink>
        </w:p>
        <w:p>
          <w:pPr>
            <w:pStyle w:val="Contents6"/>
            <w:tabs>
              <w:tab w:val="clear" w:pos="7609"/>
              <w:tab w:val="right" w:pos="9026" w:leader="dot"/>
            </w:tabs>
            <w:rPr/>
          </w:pPr>
          <w:hyperlink w:anchor="__RefHeading___Toc3348770_73709187">
            <w:r>
              <w:rPr>
                <w:webHidden/>
                <w:rStyle w:val="IndexLink"/>
                <w:rtl w:val="true"/>
              </w:rPr>
              <w:t>بحث سوّم</w:t>
            </w:r>
            <w:r>
              <w:rPr>
                <w:rStyle w:val="IndexLink"/>
                <w:rtl w:val="true"/>
              </w:rPr>
              <w:t>-</w:t>
            </w:r>
            <w:r>
              <w:rPr>
                <w:rStyle w:val="IndexLink"/>
                <w:rtl w:val="true"/>
              </w:rPr>
              <w:t>هر گاه ما و الا بر جمله داخل شوند</w:t>
            </w:r>
            <w:r>
              <w:rPr>
                <w:rStyle w:val="IndexLink"/>
                <w:rtl w:val="true"/>
              </w:rPr>
              <w:tab/>
            </w:r>
            <w:r>
              <w:rPr>
                <w:rStyle w:val="IndexLink"/>
              </w:rPr>
              <w:t>174</w:t>
            </w:r>
          </w:hyperlink>
        </w:p>
        <w:p>
          <w:pPr>
            <w:pStyle w:val="Contents3"/>
            <w:tabs>
              <w:tab w:val="clear" w:pos="8459"/>
              <w:tab w:val="right" w:pos="9026" w:leader="dot"/>
            </w:tabs>
            <w:rPr/>
          </w:pPr>
          <w:hyperlink w:anchor="__RefHeading___Toc3348772_73709187">
            <w:r>
              <w:rPr>
                <w:webHidden/>
                <w:rStyle w:val="IndexLink"/>
                <w:rtl w:val="true"/>
              </w:rPr>
              <w:t>قاعده دوّم</w:t>
            </w:r>
            <w:r>
              <w:rPr>
                <w:rStyle w:val="IndexLink"/>
                <w:rtl w:val="true"/>
              </w:rPr>
              <w:tab/>
            </w:r>
            <w:r>
              <w:rPr>
                <w:rStyle w:val="IndexLink"/>
              </w:rPr>
              <w:t>175</w:t>
            </w:r>
          </w:hyperlink>
        </w:p>
        <w:p>
          <w:pPr>
            <w:pStyle w:val="Contents4"/>
            <w:tabs>
              <w:tab w:val="clear" w:pos="8176"/>
              <w:tab w:val="right" w:pos="9026" w:leader="dot"/>
            </w:tabs>
            <w:rPr/>
          </w:pPr>
          <w:hyperlink w:anchor="__RefHeading___Toc3348774_73709187">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348776_73709187">
            <w:r>
              <w:rPr>
                <w:webHidden/>
                <w:rStyle w:val="IndexLink"/>
                <w:rtl w:val="true"/>
              </w:rPr>
              <w:t>بحث اوّل</w:t>
            </w:r>
            <w:r>
              <w:rPr>
                <w:rStyle w:val="IndexLink"/>
                <w:rtl w:val="true"/>
              </w:rPr>
              <w:t>-</w:t>
            </w:r>
            <w:r>
              <w:rPr>
                <w:rStyle w:val="IndexLink"/>
                <w:rtl w:val="true"/>
              </w:rPr>
              <w:t>تعريف خطابه و فايدۀ</w:t>
            </w:r>
            <w:r>
              <w:rPr>
                <w:rStyle w:val="IndexLink"/>
                <w:rtl w:val="true"/>
              </w:rPr>
              <w:tab/>
            </w:r>
            <w:r>
              <w:rPr>
                <w:rStyle w:val="IndexLink"/>
              </w:rPr>
              <w:t>175</w:t>
            </w:r>
          </w:hyperlink>
        </w:p>
        <w:p>
          <w:pPr>
            <w:pStyle w:val="Contents4"/>
            <w:tabs>
              <w:tab w:val="clear" w:pos="8176"/>
              <w:tab w:val="right" w:pos="9026" w:leader="dot"/>
            </w:tabs>
            <w:rPr/>
          </w:pPr>
          <w:hyperlink w:anchor="__RefHeading___Toc3348778_73709187">
            <w:r>
              <w:rPr>
                <w:webHidden/>
                <w:rStyle w:val="IndexLink"/>
                <w:rtl w:val="true"/>
              </w:rPr>
              <w:t>بحث دوم</w:t>
            </w:r>
            <w:r>
              <w:rPr>
                <w:rStyle w:val="IndexLink"/>
                <w:rtl w:val="true"/>
              </w:rPr>
              <w:t>-</w:t>
            </w:r>
            <w:r>
              <w:rPr>
                <w:rStyle w:val="IndexLink"/>
                <w:rtl w:val="true"/>
              </w:rPr>
              <w:t>در موضوع خطابه و اجزاى آن است</w:t>
            </w:r>
            <w:r>
              <w:rPr>
                <w:rStyle w:val="IndexLink"/>
                <w:rtl w:val="true"/>
              </w:rPr>
              <w:tab/>
            </w:r>
            <w:r>
              <w:rPr>
                <w:rStyle w:val="IndexLink"/>
              </w:rPr>
              <w:t>177</w:t>
            </w:r>
          </w:hyperlink>
        </w:p>
        <w:p>
          <w:pPr>
            <w:pStyle w:val="Contents4"/>
            <w:tabs>
              <w:tab w:val="clear" w:pos="8176"/>
              <w:tab w:val="right" w:pos="9026" w:leader="dot"/>
            </w:tabs>
            <w:rPr/>
          </w:pPr>
          <w:hyperlink w:anchor="__RefHeading___Toc3348780_73709187">
            <w:r>
              <w:rPr>
                <w:webHidden/>
                <w:rStyle w:val="IndexLink"/>
                <w:rtl w:val="true"/>
              </w:rPr>
              <w:t>بحث سوّم</w:t>
            </w:r>
            <w:r>
              <w:rPr>
                <w:rStyle w:val="IndexLink"/>
                <w:rtl w:val="true"/>
              </w:rPr>
              <w:t>-</w:t>
            </w:r>
            <w:r>
              <w:rPr>
                <w:rStyle w:val="IndexLink"/>
                <w:rtl w:val="true"/>
              </w:rPr>
              <w:t>پايه‌هاى خطابه</w:t>
            </w:r>
            <w:r>
              <w:rPr>
                <w:rStyle w:val="IndexLink"/>
                <w:rtl w:val="true"/>
              </w:rPr>
              <w:tab/>
            </w:r>
            <w:r>
              <w:rPr>
                <w:rStyle w:val="IndexLink"/>
              </w:rPr>
              <w:t>179</w:t>
            </w:r>
          </w:hyperlink>
        </w:p>
        <w:p>
          <w:pPr>
            <w:pStyle w:val="Contents4"/>
            <w:tabs>
              <w:tab w:val="clear" w:pos="8176"/>
              <w:tab w:val="right" w:pos="9026" w:leader="dot"/>
            </w:tabs>
            <w:rPr/>
          </w:pPr>
          <w:hyperlink w:anchor="__RefHeading___Toc3348782_73709187">
            <w:r>
              <w:rPr>
                <w:webHidden/>
                <w:rStyle w:val="IndexLink"/>
                <w:rtl w:val="true"/>
              </w:rPr>
              <w:t>بحث چهارم</w:t>
            </w:r>
            <w:r>
              <w:rPr>
                <w:rStyle w:val="IndexLink"/>
                <w:rtl w:val="true"/>
              </w:rPr>
              <w:t>-</w:t>
            </w:r>
            <w:r>
              <w:rPr>
                <w:rStyle w:val="IndexLink"/>
                <w:rtl w:val="true"/>
              </w:rPr>
              <w:t>در اقسام خطابه بر حسب اهداف آن</w:t>
            </w:r>
            <w:r>
              <w:rPr>
                <w:rStyle w:val="IndexLink"/>
                <w:rtl w:val="true"/>
              </w:rPr>
              <w:tab/>
            </w:r>
            <w:r>
              <w:rPr>
                <w:rStyle w:val="IndexLink"/>
              </w:rPr>
              <w:t>184</w:t>
            </w:r>
          </w:hyperlink>
        </w:p>
        <w:p>
          <w:pPr>
            <w:pStyle w:val="Contents4"/>
            <w:tabs>
              <w:tab w:val="clear" w:pos="8176"/>
              <w:tab w:val="right" w:pos="9026" w:leader="dot"/>
            </w:tabs>
            <w:rPr/>
          </w:pPr>
          <w:hyperlink w:anchor="__RefHeading___Toc3348784_73709187">
            <w:r>
              <w:rPr>
                <w:webHidden/>
                <w:rStyle w:val="IndexLink"/>
                <w:rtl w:val="true"/>
              </w:rPr>
              <w:t>بحث پنجم</w:t>
            </w:r>
            <w:r>
              <w:rPr>
                <w:rStyle w:val="IndexLink"/>
                <w:rtl w:val="true"/>
              </w:rPr>
              <w:t>-</w:t>
            </w:r>
            <w:r>
              <w:rPr>
                <w:rStyle w:val="IndexLink"/>
                <w:rtl w:val="true"/>
              </w:rPr>
              <w:t>امور مشترك در سه قسم خطابه</w:t>
            </w:r>
            <w:r>
              <w:rPr>
                <w:rStyle w:val="IndexLink"/>
                <w:rtl w:val="true"/>
              </w:rPr>
              <w:tab/>
            </w:r>
            <w:r>
              <w:rPr>
                <w:rStyle w:val="IndexLink"/>
              </w:rPr>
              <w:t>191</w:t>
            </w:r>
          </w:hyperlink>
        </w:p>
        <w:p>
          <w:pPr>
            <w:pStyle w:val="Contents4"/>
            <w:tabs>
              <w:tab w:val="clear" w:pos="8176"/>
              <w:tab w:val="right" w:pos="9026" w:leader="dot"/>
            </w:tabs>
            <w:rPr/>
          </w:pPr>
          <w:hyperlink w:anchor="__RefHeading___Toc3348786_73709187">
            <w:r>
              <w:rPr>
                <w:webHidden/>
                <w:rStyle w:val="IndexLink"/>
                <w:rtl w:val="true"/>
              </w:rPr>
              <w:t>بحث ششم</w:t>
            </w:r>
            <w:r>
              <w:rPr>
                <w:rStyle w:val="IndexLink"/>
                <w:rtl w:val="true"/>
              </w:rPr>
              <w:t>-</w:t>
            </w:r>
            <w:r>
              <w:rPr>
                <w:rStyle w:val="IndexLink"/>
                <w:rtl w:val="true"/>
              </w:rPr>
              <w:t>محسّنات خطابه</w:t>
            </w:r>
            <w:r>
              <w:rPr>
                <w:rStyle w:val="IndexLink"/>
                <w:rtl w:val="true"/>
              </w:rPr>
              <w:tab/>
            </w:r>
            <w:r>
              <w:rPr>
                <w:rStyle w:val="IndexLink"/>
              </w:rPr>
              <w:t>196</w:t>
            </w:r>
          </w:hyperlink>
        </w:p>
        <w:p>
          <w:pPr>
            <w:pStyle w:val="Contents4"/>
            <w:tabs>
              <w:tab w:val="clear" w:pos="8176"/>
              <w:tab w:val="right" w:pos="9026" w:leader="dot"/>
            </w:tabs>
            <w:rPr/>
          </w:pPr>
          <w:hyperlink w:anchor="__RefHeading___Toc3348788_73709187">
            <w:r>
              <w:rPr>
                <w:webHidden/>
                <w:rStyle w:val="IndexLink"/>
                <w:rtl w:val="true"/>
              </w:rPr>
              <w:t>خاتمۀ بحث خطابه</w:t>
            </w:r>
            <w:r>
              <w:rPr>
                <w:rStyle w:val="IndexLink"/>
                <w:rtl w:val="true"/>
              </w:rPr>
              <w:t>:</w:t>
              <w:tab/>
            </w:r>
            <w:r>
              <w:rPr>
                <w:rStyle w:val="IndexLink"/>
              </w:rPr>
              <w:t>200</w:t>
            </w:r>
          </w:hyperlink>
        </w:p>
        <w:p>
          <w:pPr>
            <w:pStyle w:val="Contents3"/>
            <w:tabs>
              <w:tab w:val="clear" w:pos="8459"/>
              <w:tab w:val="right" w:pos="9026" w:leader="dot"/>
            </w:tabs>
            <w:rPr/>
          </w:pPr>
          <w:hyperlink w:anchor="__RefHeading___Toc3348790_73709187">
            <w:r>
              <w:rPr>
                <w:webHidden/>
                <w:rStyle w:val="IndexLink"/>
                <w:rtl w:val="true"/>
              </w:rPr>
              <w:t>قاعدۀ سوم</w:t>
            </w:r>
            <w:r>
              <w:rPr>
                <w:rStyle w:val="IndexLink"/>
                <w:rtl w:val="true"/>
              </w:rPr>
              <w:t>:</w:t>
              <w:tab/>
            </w:r>
            <w:r>
              <w:rPr>
                <w:rStyle w:val="IndexLink"/>
              </w:rPr>
              <w:t>203</w:t>
            </w:r>
          </w:hyperlink>
        </w:p>
        <w:p>
          <w:pPr>
            <w:pStyle w:val="Contents4"/>
            <w:tabs>
              <w:tab w:val="clear" w:pos="8176"/>
              <w:tab w:val="right" w:pos="9026" w:leader="dot"/>
            </w:tabs>
            <w:rPr/>
          </w:pPr>
          <w:hyperlink w:anchor="__RefHeading___Toc3348792_7370918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348794_73709187">
            <w:r>
              <w:rPr>
                <w:webHidden/>
                <w:rStyle w:val="IndexLink"/>
                <w:rtl w:val="true"/>
              </w:rPr>
              <w:t>فصل اوّل</w:t>
            </w:r>
            <w:r>
              <w:rPr>
                <w:rStyle w:val="IndexLink"/>
                <w:rtl w:val="true"/>
              </w:rPr>
              <w:tab/>
            </w:r>
            <w:r>
              <w:rPr>
                <w:rStyle w:val="IndexLink"/>
              </w:rPr>
              <w:t>203</w:t>
            </w:r>
          </w:hyperlink>
        </w:p>
        <w:p>
          <w:pPr>
            <w:pStyle w:val="Contents5"/>
            <w:tabs>
              <w:tab w:val="clear" w:pos="7892"/>
              <w:tab w:val="right" w:pos="9026" w:leader="dot"/>
            </w:tabs>
            <w:rPr/>
          </w:pPr>
          <w:hyperlink w:anchor="__RefHeading___Toc3348796_7370918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3348798_73709187">
            <w:r>
              <w:rPr>
                <w:webHidden/>
                <w:rStyle w:val="IndexLink"/>
                <w:rtl w:val="true"/>
              </w:rPr>
              <w:t>الف</w:t>
            </w:r>
            <w:r>
              <w:rPr>
                <w:rStyle w:val="IndexLink"/>
                <w:rtl w:val="true"/>
              </w:rPr>
              <w:t>-</w:t>
            </w:r>
            <w:r>
              <w:rPr>
                <w:rStyle w:val="IndexLink"/>
                <w:rtl w:val="true"/>
              </w:rPr>
              <w:t>خويشاوندى با رسول خدا</w:t>
            </w:r>
            <w:r>
              <w:rPr>
                <w:rStyle w:val="IndexLink"/>
                <w:rtl w:val="true"/>
              </w:rPr>
              <w:t>.</w:t>
              <w:tab/>
            </w:r>
            <w:r>
              <w:rPr>
                <w:rStyle w:val="IndexLink"/>
              </w:rPr>
              <w:t>203</w:t>
            </w:r>
          </w:hyperlink>
        </w:p>
        <w:p>
          <w:pPr>
            <w:pStyle w:val="Contents5"/>
            <w:tabs>
              <w:tab w:val="clear" w:pos="7892"/>
              <w:tab w:val="right" w:pos="9026" w:leader="dot"/>
            </w:tabs>
            <w:rPr/>
          </w:pPr>
          <w:hyperlink w:anchor="__RefHeading___Toc3348800_73709187">
            <w:r>
              <w:rPr>
                <w:webHidden/>
                <w:rStyle w:val="IndexLink"/>
                <w:rtl w:val="true"/>
              </w:rPr>
              <w:t>ب</w:t>
            </w:r>
            <w:r>
              <w:rPr>
                <w:rStyle w:val="IndexLink"/>
                <w:rtl w:val="true"/>
              </w:rPr>
              <w:t>-</w:t>
            </w:r>
            <w:r>
              <w:rPr>
                <w:rStyle w:val="IndexLink"/>
                <w:rtl w:val="true"/>
              </w:rPr>
              <w:t>پيش قدمى على</w:t>
            </w:r>
            <w:r>
              <w:rPr>
                <w:rStyle w:val="IndexLink"/>
                <w:rtl w:val="true"/>
              </w:rPr>
              <w:t>(</w:t>
            </w:r>
            <w:r>
              <w:rPr>
                <w:rStyle w:val="IndexLink"/>
                <w:rtl w:val="true"/>
              </w:rPr>
              <w:t>علیه السلام</w:t>
            </w:r>
            <w:r>
              <w:rPr>
                <w:rStyle w:val="IndexLink"/>
                <w:rtl w:val="true"/>
              </w:rPr>
              <w:t>)</w:t>
            </w:r>
            <w:r>
              <w:rPr>
                <w:rStyle w:val="IndexLink"/>
                <w:rtl w:val="true"/>
              </w:rPr>
              <w:t>در پذيرفتن اسلام</w:t>
            </w:r>
            <w:r>
              <w:rPr>
                <w:rStyle w:val="IndexLink"/>
                <w:rtl w:val="true"/>
              </w:rPr>
              <w:t>:</w:t>
              <w:tab/>
            </w:r>
            <w:r>
              <w:rPr>
                <w:rStyle w:val="IndexLink"/>
              </w:rPr>
              <w:t>204</w:t>
            </w:r>
          </w:hyperlink>
        </w:p>
        <w:p>
          <w:pPr>
            <w:pStyle w:val="Contents5"/>
            <w:tabs>
              <w:tab w:val="clear" w:pos="7892"/>
              <w:tab w:val="right" w:pos="9026" w:leader="dot"/>
            </w:tabs>
            <w:rPr/>
          </w:pPr>
          <w:hyperlink w:anchor="__RefHeading___Toc3348802_73709187">
            <w:r>
              <w:rPr>
                <w:webHidden/>
                <w:rStyle w:val="IndexLink"/>
                <w:rtl w:val="true"/>
              </w:rPr>
              <w:t>ج</w:t>
            </w:r>
            <w:r>
              <w:rPr>
                <w:rStyle w:val="IndexLink"/>
                <w:rtl w:val="true"/>
              </w:rPr>
              <w:t>-</w:t>
            </w:r>
            <w:r>
              <w:rPr>
                <w:rStyle w:val="IndexLink"/>
                <w:rtl w:val="true"/>
              </w:rPr>
              <w:t>مبارزۀ آن حضرت با دشمنان خدا</w:t>
            </w:r>
            <w:r>
              <w:rPr>
                <w:rStyle w:val="IndexLink"/>
                <w:rtl w:val="true"/>
              </w:rPr>
              <w:tab/>
            </w:r>
            <w:r>
              <w:rPr>
                <w:rStyle w:val="IndexLink"/>
              </w:rPr>
              <w:t>204</w:t>
            </w:r>
          </w:hyperlink>
        </w:p>
        <w:p>
          <w:pPr>
            <w:pStyle w:val="Contents5"/>
            <w:tabs>
              <w:tab w:val="clear" w:pos="7892"/>
              <w:tab w:val="right" w:pos="9026" w:leader="dot"/>
            </w:tabs>
            <w:rPr/>
          </w:pPr>
          <w:hyperlink w:anchor="__RefHeading___Toc3348804_73709187">
            <w:r>
              <w:rPr>
                <w:webHidden/>
                <w:rStyle w:val="IndexLink"/>
                <w:rtl w:val="true"/>
              </w:rPr>
              <w:t>د</w:t>
            </w:r>
            <w:r>
              <w:rPr>
                <w:rStyle w:val="IndexLink"/>
                <w:rtl w:val="true"/>
              </w:rPr>
              <w:t>-</w:t>
            </w:r>
            <w:r>
              <w:rPr>
                <w:rStyle w:val="IndexLink"/>
                <w:rtl w:val="true"/>
              </w:rPr>
              <w:t>پيامبر</w:t>
            </w:r>
            <w:r>
              <w:rPr>
                <w:rStyle w:val="IndexLink"/>
                <w:rtl w:val="true"/>
              </w:rPr>
              <w:t>(</w:t>
            </w:r>
            <w:r>
              <w:rPr>
                <w:rStyle w:val="IndexLink"/>
                <w:rtl w:val="true"/>
              </w:rPr>
              <w:t>صلی الله علیه و آله</w:t>
            </w:r>
            <w:r>
              <w:rPr>
                <w:rStyle w:val="IndexLink"/>
                <w:rtl w:val="true"/>
              </w:rPr>
              <w:t>)</w:t>
            </w:r>
            <w:r>
              <w:rPr>
                <w:rStyle w:val="IndexLink"/>
                <w:rtl w:val="true"/>
              </w:rPr>
              <w:t>فاطمه</w:t>
            </w:r>
            <w:r>
              <w:rPr>
                <w:rStyle w:val="IndexLink"/>
                <w:rtl w:val="true"/>
              </w:rPr>
              <w:t>(</w:t>
            </w:r>
            <w:r>
              <w:rPr>
                <w:rStyle w:val="IndexLink"/>
                <w:rtl w:val="true"/>
              </w:rPr>
              <w:t>علیه السلام</w:t>
            </w:r>
            <w:r>
              <w:rPr>
                <w:rStyle w:val="IndexLink"/>
                <w:rtl w:val="true"/>
              </w:rPr>
              <w:t>)</w:t>
            </w:r>
            <w:r>
              <w:rPr>
                <w:rStyle w:val="IndexLink"/>
                <w:rtl w:val="true"/>
              </w:rPr>
              <w:t>را به حضرت على</w:t>
            </w:r>
            <w:r>
              <w:rPr>
                <w:rStyle w:val="IndexLink"/>
                <w:rtl w:val="true"/>
              </w:rPr>
              <w:t>(</w:t>
            </w:r>
            <w:r>
              <w:rPr>
                <w:rStyle w:val="IndexLink"/>
                <w:rtl w:val="true"/>
              </w:rPr>
              <w:t>علیه السلام</w:t>
            </w:r>
            <w:r>
              <w:rPr>
                <w:rStyle w:val="IndexLink"/>
                <w:rtl w:val="true"/>
              </w:rPr>
              <w:t>)</w:t>
            </w:r>
            <w:r>
              <w:rPr>
                <w:rStyle w:val="IndexLink"/>
                <w:rtl w:val="true"/>
              </w:rPr>
              <w:t>تزويج فرمود</w:t>
            </w:r>
            <w:r>
              <w:rPr>
                <w:rStyle w:val="IndexLink"/>
                <w:rtl w:val="true"/>
              </w:rPr>
              <w:tab/>
            </w:r>
            <w:r>
              <w:rPr>
                <w:rStyle w:val="IndexLink"/>
              </w:rPr>
              <w:t>204</w:t>
            </w:r>
          </w:hyperlink>
        </w:p>
        <w:p>
          <w:pPr>
            <w:pStyle w:val="Contents5"/>
            <w:tabs>
              <w:tab w:val="clear" w:pos="7892"/>
              <w:tab w:val="right" w:pos="9026" w:leader="dot"/>
            </w:tabs>
            <w:rPr/>
          </w:pPr>
          <w:hyperlink w:anchor="__RefHeading___Toc3348806_73709187">
            <w:r>
              <w:rPr>
                <w:webHidden/>
                <w:rStyle w:val="IndexLink"/>
                <w:rtl w:val="true"/>
              </w:rPr>
              <w:t>ه</w:t>
            </w:r>
            <w:r>
              <w:rPr>
                <w:rStyle w:val="IndexLink"/>
                <w:rtl w:val="true"/>
              </w:rPr>
              <w:t>-</w:t>
            </w:r>
            <w:r>
              <w:rPr>
                <w:rStyle w:val="IndexLink"/>
                <w:rtl w:val="true"/>
              </w:rPr>
              <w:t>داشتن فرزندانى مانند امام حسن و امام حسين</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5"/>
            <w:tabs>
              <w:tab w:val="clear" w:pos="7892"/>
              <w:tab w:val="right" w:pos="9026" w:leader="dot"/>
            </w:tabs>
            <w:rPr/>
          </w:pPr>
          <w:hyperlink w:anchor="__RefHeading___Toc3348808_73709187">
            <w:r>
              <w:rPr>
                <w:webHidden/>
                <w:rStyle w:val="IndexLink"/>
                <w:rtl w:val="true"/>
              </w:rPr>
              <w:t>و</w:t>
            </w:r>
            <w:r>
              <w:rPr>
                <w:rStyle w:val="IndexLink"/>
                <w:rtl w:val="true"/>
              </w:rPr>
              <w:t>-</w:t>
            </w:r>
            <w:r>
              <w:rPr>
                <w:rStyle w:val="IndexLink"/>
                <w:rtl w:val="true"/>
              </w:rPr>
              <w:t>سخن خداوند متعال</w:t>
            </w:r>
            <w:r>
              <w:rPr>
                <w:rStyle w:val="IndexLink"/>
                <w:rtl w:val="true"/>
              </w:rPr>
              <w:t xml:space="preserve">: </w:t>
            </w:r>
            <w:r>
              <w:rPr>
                <w:rStyle w:val="IndexLink"/>
                <w:rtl w:val="true"/>
              </w:rPr>
              <w:t>حضرت عيسى</w:t>
            </w:r>
            <w:r>
              <w:rPr>
                <w:rStyle w:val="IndexLink"/>
                <w:rtl w:val="true"/>
              </w:rPr>
              <w:t>(</w:t>
            </w:r>
            <w:r>
              <w:rPr>
                <w:rStyle w:val="IndexLink"/>
                <w:rtl w:val="true"/>
              </w:rPr>
              <w:t>علیه السلام</w:t>
            </w:r>
            <w:r>
              <w:rPr>
                <w:rStyle w:val="IndexLink"/>
                <w:rtl w:val="true"/>
              </w:rPr>
              <w:t>)</w:t>
            </w:r>
            <w:r>
              <w:rPr>
                <w:rStyle w:val="IndexLink"/>
                <w:rtl w:val="true"/>
              </w:rPr>
              <w:t>مثل براى على</w:t>
            </w:r>
            <w:r>
              <w:rPr>
                <w:rStyle w:val="IndexLink"/>
                <w:rtl w:val="true"/>
              </w:rPr>
              <w:t>(</w:t>
            </w:r>
            <w:r>
              <w:rPr>
                <w:rStyle w:val="IndexLink"/>
                <w:rtl w:val="true"/>
              </w:rPr>
              <w:t>علیه السلام</w:t>
            </w:r>
            <w:r>
              <w:rPr>
                <w:rStyle w:val="IndexLink"/>
                <w:rtl w:val="true"/>
              </w:rPr>
              <w:t>)</w:t>
            </w:r>
            <w:r>
              <w:rPr>
                <w:rStyle w:val="IndexLink"/>
                <w:rtl w:val="true"/>
              </w:rPr>
              <w:t>قرار گرفته است</w:t>
            </w:r>
            <w:r>
              <w:rPr>
                <w:rStyle w:val="IndexLink"/>
                <w:rtl w:val="true"/>
              </w:rPr>
              <w:tab/>
            </w:r>
            <w:r>
              <w:rPr>
                <w:rStyle w:val="IndexLink"/>
              </w:rPr>
              <w:t>204</w:t>
            </w:r>
          </w:hyperlink>
        </w:p>
        <w:p>
          <w:pPr>
            <w:pStyle w:val="Contents5"/>
            <w:tabs>
              <w:tab w:val="clear" w:pos="7892"/>
              <w:tab w:val="right" w:pos="9026" w:leader="dot"/>
            </w:tabs>
            <w:rPr/>
          </w:pPr>
          <w:hyperlink w:anchor="__RefHeading___Toc3348810_73709187">
            <w:r>
              <w:rPr>
                <w:webHidden/>
                <w:rStyle w:val="IndexLink"/>
                <w:rtl w:val="true"/>
              </w:rPr>
              <w:t>ز</w:t>
            </w:r>
            <w:r>
              <w:rPr>
                <w:rStyle w:val="IndexLink"/>
                <w:rtl w:val="true"/>
              </w:rPr>
              <w:t>-</w:t>
            </w:r>
            <w:r>
              <w:rPr>
                <w:rStyle w:val="IndexLink"/>
                <w:rtl w:val="true"/>
              </w:rPr>
              <w:t>سخن حق تعالى</w:t>
            </w:r>
            <w:r>
              <w:rPr>
                <w:rStyle w:val="IndexLink"/>
                <w:rtl w:val="true"/>
              </w:rPr>
              <w:t xml:space="preserve">: </w:t>
            </w:r>
            <w:r>
              <w:rPr>
                <w:rStyle w:val="IndexLink"/>
                <w:rtl w:val="true"/>
              </w:rPr>
              <w:t>در مورد اطعام طعام</w:t>
            </w:r>
            <w:r>
              <w:rPr>
                <w:rStyle w:val="IndexLink"/>
                <w:rtl w:val="true"/>
              </w:rPr>
              <w:tab/>
            </w:r>
            <w:r>
              <w:rPr>
                <w:rStyle w:val="IndexLink"/>
              </w:rPr>
              <w:t>205</w:t>
            </w:r>
          </w:hyperlink>
        </w:p>
        <w:p>
          <w:pPr>
            <w:pStyle w:val="Contents5"/>
            <w:tabs>
              <w:tab w:val="clear" w:pos="7892"/>
              <w:tab w:val="right" w:pos="9026" w:leader="dot"/>
            </w:tabs>
            <w:rPr/>
          </w:pPr>
          <w:hyperlink w:anchor="__RefHeading___Toc3348812_73709187">
            <w:r>
              <w:rPr>
                <w:webHidden/>
                <w:rStyle w:val="IndexLink"/>
                <w:rtl w:val="true"/>
              </w:rPr>
              <w:t>ح</w:t>
            </w:r>
            <w:r>
              <w:rPr>
                <w:rStyle w:val="IndexLink"/>
                <w:rtl w:val="true"/>
              </w:rPr>
              <w:t>-</w:t>
            </w:r>
            <w:r>
              <w:rPr>
                <w:rStyle w:val="IndexLink"/>
                <w:rtl w:val="true"/>
              </w:rPr>
              <w:t>روايت شده يامبر</w:t>
            </w:r>
            <w:r>
              <w:rPr>
                <w:rStyle w:val="IndexLink"/>
                <w:rtl w:val="true"/>
              </w:rPr>
              <w:t>(</w:t>
            </w:r>
            <w:r>
              <w:rPr>
                <w:rStyle w:val="IndexLink"/>
                <w:rtl w:val="true"/>
              </w:rPr>
              <w:t>صلی الله علیه و آله</w:t>
            </w:r>
            <w:r>
              <w:rPr>
                <w:rStyle w:val="IndexLink"/>
                <w:rtl w:val="true"/>
              </w:rPr>
              <w:t>)</w:t>
            </w:r>
            <w:r>
              <w:rPr>
                <w:rStyle w:val="IndexLink"/>
                <w:rtl w:val="true"/>
              </w:rPr>
              <w:t>فرمود بار خدايا گوش على را اذن واعيه قرار بده</w:t>
            </w:r>
            <w:r>
              <w:rPr>
                <w:rStyle w:val="IndexLink"/>
                <w:rtl w:val="true"/>
              </w:rPr>
              <w:tab/>
            </w:r>
            <w:r>
              <w:rPr>
                <w:rStyle w:val="IndexLink"/>
              </w:rPr>
              <w:t>205</w:t>
            </w:r>
          </w:hyperlink>
        </w:p>
        <w:p>
          <w:pPr>
            <w:pStyle w:val="Contents5"/>
            <w:tabs>
              <w:tab w:val="clear" w:pos="7892"/>
              <w:tab w:val="right" w:pos="9026" w:leader="dot"/>
            </w:tabs>
            <w:rPr/>
          </w:pPr>
          <w:hyperlink w:anchor="__RefHeading___Toc3348814_73709187">
            <w:r>
              <w:rPr>
                <w:webHidden/>
                <w:rStyle w:val="IndexLink"/>
                <w:rtl w:val="true"/>
              </w:rPr>
              <w:t>ط</w:t>
            </w:r>
            <w:r>
              <w:rPr>
                <w:rStyle w:val="IndexLink"/>
                <w:rtl w:val="true"/>
              </w:rPr>
              <w:t>-</w:t>
            </w:r>
            <w:r>
              <w:rPr>
                <w:rStyle w:val="IndexLink"/>
                <w:rtl w:val="true"/>
              </w:rPr>
              <w:t>بنا بر قول تمام مسلمين پيامبر در حق آن حضرت فرموده است</w:t>
            </w:r>
            <w:r>
              <w:rPr>
                <w:rStyle w:val="IndexLink"/>
                <w:rtl w:val="true"/>
              </w:rPr>
              <w:t>:«</w:t>
            </w:r>
            <w:r>
              <w:rPr>
                <w:rStyle w:val="IndexLink"/>
                <w:rtl w:val="true"/>
              </w:rPr>
              <w:t>خدايا حق را آنجا قرار بده كه على آنجا قرار دارد</w:t>
            </w:r>
            <w:r>
              <w:rPr>
                <w:rStyle w:val="IndexLink"/>
                <w:rtl w:val="true"/>
              </w:rPr>
              <w:tab/>
            </w:r>
            <w:r>
              <w:rPr>
                <w:rStyle w:val="IndexLink"/>
              </w:rPr>
              <w:t>205</w:t>
            </w:r>
          </w:hyperlink>
        </w:p>
        <w:p>
          <w:pPr>
            <w:pStyle w:val="Contents5"/>
            <w:tabs>
              <w:tab w:val="clear" w:pos="7892"/>
              <w:tab w:val="right" w:pos="9026" w:leader="dot"/>
            </w:tabs>
            <w:rPr/>
          </w:pPr>
          <w:hyperlink w:anchor="__RefHeading___Toc3348816_73709187">
            <w:r>
              <w:rPr>
                <w:webHidden/>
                <w:rStyle w:val="IndexLink"/>
                <w:rtl w:val="true"/>
              </w:rPr>
              <w:t>ى</w:t>
            </w:r>
            <w:r>
              <w:rPr>
                <w:rStyle w:val="IndexLink"/>
                <w:rtl w:val="true"/>
              </w:rPr>
              <w:t xml:space="preserve">- </w:t>
            </w:r>
            <w:r>
              <w:rPr>
                <w:rStyle w:val="IndexLink"/>
                <w:rtl w:val="true"/>
              </w:rPr>
              <w:t>حديث منزلت</w:t>
            </w:r>
            <w:r>
              <w:rPr>
                <w:rStyle w:val="IndexLink"/>
                <w:rtl w:val="true"/>
              </w:rPr>
              <w:tab/>
            </w:r>
            <w:r>
              <w:rPr>
                <w:rStyle w:val="IndexLink"/>
              </w:rPr>
              <w:t>206</w:t>
            </w:r>
          </w:hyperlink>
        </w:p>
        <w:p>
          <w:pPr>
            <w:pStyle w:val="Contents5"/>
            <w:tabs>
              <w:tab w:val="clear" w:pos="7892"/>
              <w:tab w:val="right" w:pos="9026" w:leader="dot"/>
            </w:tabs>
            <w:rPr/>
          </w:pPr>
          <w:hyperlink w:anchor="__RefHeading___Toc3348818_73709187">
            <w:r>
              <w:rPr>
                <w:webHidden/>
                <w:rStyle w:val="IndexLink"/>
                <w:rtl w:val="true"/>
              </w:rPr>
              <w:t>يا</w:t>
            </w:r>
            <w:r>
              <w:rPr>
                <w:rStyle w:val="IndexLink"/>
                <w:rtl w:val="true"/>
              </w:rPr>
              <w:t>-</w:t>
            </w:r>
            <w:r>
              <w:rPr>
                <w:rStyle w:val="IndexLink"/>
                <w:rtl w:val="true"/>
              </w:rPr>
              <w:t>به نقل تمام مسلمين اين سخن پيامبر</w:t>
            </w:r>
            <w:r>
              <w:rPr>
                <w:rStyle w:val="IndexLink"/>
                <w:rtl w:val="true"/>
              </w:rPr>
              <w:t>:«</w:t>
            </w:r>
            <w:r>
              <w:rPr>
                <w:rStyle w:val="IndexLink"/>
                <w:rtl w:val="true"/>
              </w:rPr>
              <w:t>هر كس من مولاى اويم على</w:t>
            </w:r>
            <w:r>
              <w:rPr>
                <w:rStyle w:val="IndexLink"/>
                <w:rtl w:val="true"/>
              </w:rPr>
              <w:tab/>
            </w:r>
            <w:r>
              <w:rPr>
                <w:rStyle w:val="IndexLink"/>
              </w:rPr>
              <w:t>206</w:t>
            </w:r>
          </w:hyperlink>
        </w:p>
        <w:p>
          <w:pPr>
            <w:pStyle w:val="Contents5"/>
            <w:tabs>
              <w:tab w:val="clear" w:pos="7892"/>
              <w:tab w:val="right" w:pos="9026" w:leader="dot"/>
            </w:tabs>
            <w:rPr/>
          </w:pPr>
          <w:hyperlink w:anchor="__RefHeading___Toc3348820_73709187">
            <w:r>
              <w:rPr>
                <w:webHidden/>
                <w:rStyle w:val="IndexLink"/>
                <w:rtl w:val="true"/>
              </w:rPr>
              <w:t>يب</w:t>
            </w:r>
            <w:r>
              <w:rPr>
                <w:rStyle w:val="IndexLink"/>
                <w:rtl w:val="true"/>
              </w:rPr>
              <w:t>-</w:t>
            </w:r>
            <w:r>
              <w:rPr>
                <w:rStyle w:val="IndexLink"/>
                <w:rtl w:val="true"/>
              </w:rPr>
              <w:t>پيامبر</w:t>
            </w:r>
            <w:r>
              <w:rPr>
                <w:rStyle w:val="IndexLink"/>
                <w:rtl w:val="true"/>
              </w:rPr>
              <w:t>(</w:t>
            </w:r>
            <w:r>
              <w:rPr>
                <w:rStyle w:val="IndexLink"/>
                <w:rtl w:val="true"/>
              </w:rPr>
              <w:t>صلی الله علیه و آله</w:t>
            </w:r>
            <w:r>
              <w:rPr>
                <w:rStyle w:val="IndexLink"/>
                <w:rtl w:val="true"/>
              </w:rPr>
              <w:t>)</w:t>
            </w:r>
            <w:r>
              <w:rPr>
                <w:rStyle w:val="IndexLink"/>
                <w:rtl w:val="true"/>
              </w:rPr>
              <w:t>در بارۀ على</w:t>
            </w:r>
            <w:r>
              <w:rPr>
                <w:rStyle w:val="IndexLink"/>
                <w:rtl w:val="true"/>
              </w:rPr>
              <w:t>(</w:t>
            </w:r>
            <w:r>
              <w:rPr>
                <w:rStyle w:val="IndexLink"/>
                <w:rtl w:val="true"/>
              </w:rPr>
              <w:t>علیه السلام</w:t>
            </w:r>
            <w:r>
              <w:rPr>
                <w:rStyle w:val="IndexLink"/>
                <w:rtl w:val="true"/>
              </w:rPr>
              <w:t>)</w:t>
            </w:r>
            <w:r>
              <w:rPr>
                <w:rStyle w:val="IndexLink"/>
                <w:rtl w:val="true"/>
              </w:rPr>
              <w:t>فرمود</w:t>
            </w:r>
            <w:r>
              <w:rPr>
                <w:rStyle w:val="IndexLink"/>
                <w:rtl w:val="true"/>
              </w:rPr>
              <w:t>:«</w:t>
            </w:r>
            <w:r>
              <w:rPr>
                <w:rStyle w:val="IndexLink"/>
                <w:rtl w:val="true"/>
              </w:rPr>
              <w:t>شايسته‌ترين شما براى قضاوت</w:t>
            </w:r>
            <w:r>
              <w:rPr>
                <w:rStyle w:val="IndexLink"/>
                <w:rtl w:val="true"/>
              </w:rPr>
              <w:tab/>
            </w:r>
            <w:r>
              <w:rPr>
                <w:rStyle w:val="IndexLink"/>
              </w:rPr>
              <w:t>206</w:t>
            </w:r>
          </w:hyperlink>
        </w:p>
        <w:p>
          <w:pPr>
            <w:pStyle w:val="Contents5"/>
            <w:tabs>
              <w:tab w:val="clear" w:pos="7892"/>
              <w:tab w:val="right" w:pos="9026" w:leader="dot"/>
            </w:tabs>
            <w:rPr/>
          </w:pPr>
          <w:hyperlink w:anchor="__RefHeading___Toc3348822_73709187">
            <w:r>
              <w:rPr>
                <w:webHidden/>
                <w:rStyle w:val="IndexLink"/>
                <w:rtl w:val="true"/>
              </w:rPr>
              <w:t>يج</w:t>
            </w:r>
            <w:r>
              <w:rPr>
                <w:rStyle w:val="IndexLink"/>
                <w:rtl w:val="true"/>
              </w:rPr>
              <w:t>-</w:t>
            </w:r>
            <w:r>
              <w:rPr>
                <w:rStyle w:val="IndexLink"/>
                <w:rtl w:val="true"/>
              </w:rPr>
              <w:t>پيامبر</w:t>
            </w:r>
            <w:r>
              <w:rPr>
                <w:rStyle w:val="IndexLink"/>
                <w:rtl w:val="true"/>
              </w:rPr>
              <w:t>(</w:t>
            </w:r>
            <w:r>
              <w:rPr>
                <w:rStyle w:val="IndexLink"/>
                <w:rtl w:val="true"/>
              </w:rPr>
              <w:t>صلی الله علیه و آله</w:t>
            </w:r>
            <w:r>
              <w:rPr>
                <w:rStyle w:val="IndexLink"/>
                <w:rtl w:val="true"/>
              </w:rPr>
              <w:t>)</w:t>
            </w:r>
            <w:r>
              <w:rPr>
                <w:rStyle w:val="IndexLink"/>
                <w:rtl w:val="true"/>
              </w:rPr>
              <w:t>فرمود</w:t>
            </w:r>
            <w:r>
              <w:rPr>
                <w:rStyle w:val="IndexLink"/>
                <w:rtl w:val="true"/>
              </w:rPr>
              <w:t>:«</w:t>
            </w:r>
            <w:r>
              <w:rPr>
                <w:rStyle w:val="IndexLink"/>
                <w:rtl w:val="true"/>
              </w:rPr>
              <w:t>به من تمامى حكمتها و به على تمامى دانشها</w:t>
            </w:r>
            <w:r>
              <w:rPr>
                <w:rStyle w:val="IndexLink"/>
                <w:rtl w:val="true"/>
              </w:rPr>
              <w:tab/>
            </w:r>
            <w:r>
              <w:rPr>
                <w:rStyle w:val="IndexLink"/>
              </w:rPr>
              <w:t>207</w:t>
            </w:r>
          </w:hyperlink>
        </w:p>
        <w:p>
          <w:pPr>
            <w:pStyle w:val="Contents5"/>
            <w:tabs>
              <w:tab w:val="clear" w:pos="7892"/>
              <w:tab w:val="right" w:pos="9026" w:leader="dot"/>
            </w:tabs>
            <w:rPr/>
          </w:pPr>
          <w:hyperlink w:anchor="__RefHeading___Toc3348824_73709187">
            <w:r>
              <w:rPr>
                <w:webHidden/>
                <w:rStyle w:val="IndexLink"/>
                <w:rtl w:val="true"/>
              </w:rPr>
              <w:t>يد</w:t>
            </w:r>
            <w:r>
              <w:rPr>
                <w:rStyle w:val="IndexLink"/>
                <w:rtl w:val="true"/>
              </w:rPr>
              <w:t>-</w:t>
            </w:r>
            <w:r>
              <w:rPr>
                <w:rStyle w:val="IndexLink"/>
                <w:rtl w:val="true"/>
              </w:rPr>
              <w:t>از طريق شيعه روايت شده است كه على</w:t>
            </w:r>
            <w:r>
              <w:rPr>
                <w:rStyle w:val="IndexLink"/>
                <w:rtl w:val="true"/>
              </w:rPr>
              <w:t>(</w:t>
            </w:r>
            <w:r>
              <w:rPr>
                <w:rStyle w:val="IndexLink"/>
                <w:rtl w:val="true"/>
              </w:rPr>
              <w:t>علیه السلام</w:t>
            </w:r>
            <w:r>
              <w:rPr>
                <w:rStyle w:val="IndexLink"/>
                <w:rtl w:val="true"/>
              </w:rPr>
              <w:t>)</w:t>
            </w:r>
            <w:r>
              <w:rPr>
                <w:rStyle w:val="IndexLink"/>
                <w:rtl w:val="true"/>
              </w:rPr>
              <w:t>در حيات پيامبر</w:t>
            </w:r>
            <w:r>
              <w:rPr>
                <w:rStyle w:val="IndexLink"/>
                <w:rtl w:val="true"/>
              </w:rPr>
              <w:t>(</w:t>
            </w:r>
            <w:r>
              <w:rPr>
                <w:rStyle w:val="IndexLink"/>
                <w:rtl w:val="true"/>
              </w:rPr>
              <w:t>صلی الله علیه و آله</w:t>
            </w:r>
            <w:r>
              <w:rPr>
                <w:rStyle w:val="IndexLink"/>
                <w:rtl w:val="true"/>
              </w:rPr>
              <w:t>)</w:t>
            </w:r>
            <w:r>
              <w:rPr>
                <w:rStyle w:val="IndexLink"/>
                <w:rtl w:val="true"/>
              </w:rPr>
              <w:t>به</w:t>
            </w:r>
            <w:r>
              <w:rPr>
                <w:rStyle w:val="IndexLink"/>
                <w:rtl w:val="true"/>
              </w:rPr>
              <w:tab/>
            </w:r>
            <w:r>
              <w:rPr>
                <w:rStyle w:val="IndexLink"/>
              </w:rPr>
              <w:t>207</w:t>
            </w:r>
          </w:hyperlink>
        </w:p>
        <w:p>
          <w:pPr>
            <w:pStyle w:val="Contents5"/>
            <w:tabs>
              <w:tab w:val="clear" w:pos="7892"/>
              <w:tab w:val="right" w:pos="9026" w:leader="dot"/>
            </w:tabs>
            <w:rPr/>
          </w:pPr>
          <w:hyperlink w:anchor="__RefHeading___Toc3348826_73709187">
            <w:r>
              <w:rPr>
                <w:webHidden/>
                <w:rStyle w:val="IndexLink"/>
                <w:rtl w:val="true"/>
              </w:rPr>
              <w:t>يه</w:t>
            </w:r>
            <w:r>
              <w:rPr>
                <w:rStyle w:val="IndexLink"/>
                <w:rtl w:val="true"/>
              </w:rPr>
              <w:t>-</w:t>
            </w:r>
            <w:r>
              <w:rPr>
                <w:rStyle w:val="IndexLink"/>
                <w:rtl w:val="true"/>
              </w:rPr>
              <w:t>رسول خدا</w:t>
            </w:r>
            <w:r>
              <w:rPr>
                <w:rStyle w:val="IndexLink"/>
                <w:rtl w:val="true"/>
              </w:rPr>
              <w:t>(</w:t>
            </w:r>
            <w:r>
              <w:rPr>
                <w:rStyle w:val="IndexLink"/>
                <w:rtl w:val="true"/>
              </w:rPr>
              <w:t>صلی الله علیه و آله</w:t>
            </w:r>
            <w:r>
              <w:rPr>
                <w:rStyle w:val="IndexLink"/>
                <w:rtl w:val="true"/>
              </w:rPr>
              <w:t>)</w:t>
            </w:r>
            <w:r>
              <w:rPr>
                <w:rStyle w:val="IndexLink"/>
                <w:rtl w:val="true"/>
              </w:rPr>
              <w:t>على</w:t>
            </w:r>
            <w:r>
              <w:rPr>
                <w:rStyle w:val="IndexLink"/>
                <w:rtl w:val="true"/>
              </w:rPr>
              <w:t>(</w:t>
            </w:r>
            <w:r>
              <w:rPr>
                <w:rStyle w:val="IndexLink"/>
                <w:rtl w:val="true"/>
              </w:rPr>
              <w:t>علیه السلام</w:t>
            </w:r>
            <w:r>
              <w:rPr>
                <w:rStyle w:val="IndexLink"/>
                <w:rtl w:val="true"/>
              </w:rPr>
              <w:t>)</w:t>
            </w:r>
            <w:r>
              <w:rPr>
                <w:rStyle w:val="IndexLink"/>
                <w:rtl w:val="true"/>
              </w:rPr>
              <w:t>را از آغاز عمر تا بالاترين مراتب كمالات</w:t>
            </w:r>
            <w:r>
              <w:rPr>
                <w:rStyle w:val="IndexLink"/>
                <w:rtl w:val="true"/>
              </w:rPr>
              <w:tab/>
            </w:r>
            <w:r>
              <w:rPr>
                <w:rStyle w:val="IndexLink"/>
              </w:rPr>
              <w:t>207</w:t>
            </w:r>
          </w:hyperlink>
        </w:p>
        <w:p>
          <w:pPr>
            <w:pStyle w:val="Contents4"/>
            <w:tabs>
              <w:tab w:val="clear" w:pos="8176"/>
              <w:tab w:val="right" w:pos="9026" w:leader="dot"/>
            </w:tabs>
            <w:rPr/>
          </w:pPr>
          <w:hyperlink w:anchor="__RefHeading___Toc3348828_73709187">
            <w:r>
              <w:rPr>
                <w:webHidden/>
                <w:rStyle w:val="IndexLink"/>
                <w:rtl w:val="true"/>
              </w:rPr>
              <w:t>فصل دوم</w:t>
            </w:r>
            <w:r>
              <w:rPr>
                <w:rStyle w:val="IndexLink"/>
                <w:rtl w:val="true"/>
              </w:rPr>
              <w:t>-</w:t>
            </w:r>
            <w:r>
              <w:rPr>
                <w:rStyle w:val="IndexLink"/>
                <w:rtl w:val="true"/>
              </w:rPr>
              <w:t>كمالات نفسانى على</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3348830_7370918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3348832_73709187">
            <w:r>
              <w:rPr>
                <w:webHidden/>
                <w:rStyle w:val="IndexLink"/>
                <w:rtl w:val="true"/>
              </w:rPr>
              <w:t>بحث اوّل</w:t>
            </w:r>
            <w:r>
              <w:rPr>
                <w:rStyle w:val="IndexLink"/>
                <w:rtl w:val="true"/>
              </w:rPr>
              <w:t>-</w:t>
            </w:r>
            <w:r>
              <w:rPr>
                <w:rStyle w:val="IndexLink"/>
                <w:rtl w:val="true"/>
              </w:rPr>
              <w:t>امام على</w:t>
            </w:r>
            <w:r>
              <w:rPr>
                <w:rStyle w:val="IndexLink"/>
                <w:rtl w:val="true"/>
              </w:rPr>
              <w:t>(</w:t>
            </w:r>
            <w:r>
              <w:rPr>
                <w:rStyle w:val="IndexLink"/>
                <w:rtl w:val="true"/>
              </w:rPr>
              <w:t>علیه السلام</w:t>
            </w:r>
            <w:r>
              <w:rPr>
                <w:rStyle w:val="IndexLink"/>
                <w:rtl w:val="true"/>
              </w:rPr>
              <w:t>)</w:t>
            </w:r>
            <w:r>
              <w:rPr>
                <w:rStyle w:val="IndexLink"/>
                <w:rtl w:val="true"/>
              </w:rPr>
              <w:t>جامع كمالات قوۀ نظريّه است</w:t>
            </w:r>
            <w:r>
              <w:rPr>
                <w:rStyle w:val="IndexLink"/>
                <w:rtl w:val="true"/>
              </w:rPr>
              <w:tab/>
            </w:r>
            <w:r>
              <w:rPr>
                <w:rStyle w:val="IndexLink"/>
              </w:rPr>
              <w:t>211</w:t>
            </w:r>
          </w:hyperlink>
        </w:p>
        <w:p>
          <w:pPr>
            <w:pStyle w:val="Contents5"/>
            <w:tabs>
              <w:tab w:val="clear" w:pos="7892"/>
              <w:tab w:val="right" w:pos="9026" w:leader="dot"/>
            </w:tabs>
            <w:rPr/>
          </w:pPr>
          <w:hyperlink w:anchor="__RefHeading___Toc3348834_73709187">
            <w:r>
              <w:rPr>
                <w:webHidden/>
                <w:rStyle w:val="IndexLink"/>
                <w:rtl w:val="true"/>
              </w:rPr>
              <w:t>بحث دوّم</w:t>
            </w:r>
            <w:r>
              <w:rPr>
                <w:rStyle w:val="IndexLink"/>
                <w:rtl w:val="true"/>
              </w:rPr>
              <w:t>-</w:t>
            </w:r>
            <w:r>
              <w:rPr>
                <w:rStyle w:val="IndexLink"/>
                <w:rtl w:val="true"/>
              </w:rPr>
              <w:t>بيان قوۀ عملى آن حضرت</w:t>
            </w:r>
            <w:r>
              <w:rPr>
                <w:rStyle w:val="IndexLink"/>
                <w:rtl w:val="true"/>
              </w:rPr>
              <w:tab/>
            </w:r>
            <w:r>
              <w:rPr>
                <w:rStyle w:val="IndexLink"/>
              </w:rPr>
              <w:t>212</w:t>
            </w:r>
          </w:hyperlink>
        </w:p>
        <w:p>
          <w:pPr>
            <w:pStyle w:val="Contents4"/>
            <w:tabs>
              <w:tab w:val="clear" w:pos="8176"/>
              <w:tab w:val="right" w:pos="9026" w:leader="dot"/>
            </w:tabs>
            <w:rPr/>
          </w:pPr>
          <w:hyperlink w:anchor="__RefHeading___Toc3348836_73709187">
            <w:r>
              <w:rPr>
                <w:webHidden/>
                <w:rStyle w:val="IndexLink"/>
                <w:rtl w:val="true"/>
              </w:rPr>
              <w:t>فصل سوّم</w:t>
            </w:r>
            <w:r>
              <w:rPr>
                <w:rStyle w:val="IndexLink"/>
                <w:rtl w:val="true"/>
              </w:rPr>
              <w:t>:</w:t>
            </w:r>
            <w:r>
              <w:rPr>
                <w:rStyle w:val="IndexLink"/>
                <w:rtl w:val="true"/>
              </w:rPr>
              <w:t>كرامات صادره از آن حضرت</w:t>
            </w:r>
            <w:r>
              <w:rPr>
                <w:rStyle w:val="IndexLink"/>
                <w:rtl w:val="true"/>
              </w:rPr>
              <w:tab/>
            </w:r>
            <w:r>
              <w:rPr>
                <w:rStyle w:val="IndexLink"/>
              </w:rPr>
              <w:t>215</w:t>
            </w:r>
          </w:hyperlink>
        </w:p>
        <w:p>
          <w:pPr>
            <w:pStyle w:val="Contents5"/>
            <w:tabs>
              <w:tab w:val="clear" w:pos="7892"/>
              <w:tab w:val="right" w:pos="9026" w:leader="dot"/>
            </w:tabs>
            <w:rPr/>
          </w:pPr>
          <w:hyperlink w:anchor="__RefHeading___Toc3348838_7370918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3348840_73709187">
            <w:r>
              <w:rPr>
                <w:webHidden/>
                <w:rStyle w:val="IndexLink"/>
                <w:rtl w:val="true"/>
              </w:rPr>
              <w:t>بحث اول</w:t>
            </w:r>
            <w:r>
              <w:rPr>
                <w:rStyle w:val="IndexLink"/>
                <w:rtl w:val="true"/>
              </w:rPr>
              <w:t>-</w:t>
            </w:r>
            <w:r>
              <w:rPr>
                <w:rStyle w:val="IndexLink"/>
                <w:rtl w:val="true"/>
              </w:rPr>
              <w:t>در مورد اخبار غيبى است كه از آن حضرت رسيده</w:t>
            </w:r>
            <w:r>
              <w:rPr>
                <w:rStyle w:val="IndexLink"/>
                <w:rtl w:val="true"/>
              </w:rPr>
              <w:tab/>
            </w:r>
            <w:r>
              <w:rPr>
                <w:rStyle w:val="IndexLink"/>
              </w:rPr>
              <w:t>216</w:t>
            </w:r>
          </w:hyperlink>
        </w:p>
        <w:p>
          <w:pPr>
            <w:pStyle w:val="Contents5"/>
            <w:tabs>
              <w:tab w:val="clear" w:pos="7892"/>
              <w:tab w:val="right" w:pos="9026" w:leader="dot"/>
            </w:tabs>
            <w:rPr/>
          </w:pPr>
          <w:hyperlink w:anchor="__RefHeading___Toc3348842_73709187">
            <w:r>
              <w:rPr>
                <w:webHidden/>
                <w:rStyle w:val="IndexLink"/>
                <w:rtl w:val="true"/>
              </w:rPr>
              <w:t>بحث دوّم</w:t>
            </w:r>
            <w:r>
              <w:rPr>
                <w:rStyle w:val="IndexLink"/>
                <w:rtl w:val="true"/>
              </w:rPr>
              <w:t>-</w:t>
            </w:r>
            <w:r>
              <w:rPr>
                <w:rStyle w:val="IndexLink"/>
                <w:rtl w:val="true"/>
              </w:rPr>
              <w:t>صدور افعال خارق العاده از امام</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6"/>
            <w:tabs>
              <w:tab w:val="clear" w:pos="7609"/>
              <w:tab w:val="right" w:pos="9026" w:leader="dot"/>
            </w:tabs>
            <w:rPr/>
          </w:pPr>
          <w:hyperlink w:anchor="__RefHeading___Toc3348844_73709187">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3348846_73709187">
            <w:r>
              <w:rPr>
                <w:webHidden/>
                <w:rStyle w:val="IndexLink"/>
                <w:rtl w:val="true"/>
              </w:rPr>
              <w:t>مقام اوّل</w:t>
            </w:r>
            <w:r>
              <w:rPr>
                <w:rStyle w:val="IndexLink"/>
                <w:rtl w:val="true"/>
              </w:rPr>
              <w:t>-</w:t>
            </w:r>
            <w:r>
              <w:rPr>
                <w:rStyle w:val="IndexLink"/>
                <w:rtl w:val="true"/>
              </w:rPr>
              <w:t>امكان و سبب افعال خارق العاده</w:t>
            </w:r>
            <w:r>
              <w:rPr>
                <w:rStyle w:val="IndexLink"/>
                <w:rtl w:val="true"/>
              </w:rPr>
              <w:t>.</w:t>
              <w:tab/>
            </w:r>
            <w:r>
              <w:rPr>
                <w:rStyle w:val="IndexLink"/>
              </w:rPr>
              <w:t>221</w:t>
            </w:r>
          </w:hyperlink>
        </w:p>
        <w:p>
          <w:pPr>
            <w:pStyle w:val="Contents6"/>
            <w:tabs>
              <w:tab w:val="clear" w:pos="7609"/>
              <w:tab w:val="right" w:pos="9026" w:leader="dot"/>
            </w:tabs>
            <w:rPr/>
          </w:pPr>
          <w:hyperlink w:anchor="__RefHeading___Toc3348848_73709187">
            <w:r>
              <w:rPr>
                <w:webHidden/>
                <w:rStyle w:val="IndexLink"/>
                <w:rtl w:val="true"/>
              </w:rPr>
              <w:t>مقام دوّم</w:t>
            </w:r>
            <w:r>
              <w:rPr>
                <w:rStyle w:val="IndexLink"/>
                <w:rtl w:val="true"/>
              </w:rPr>
              <w:t>-</w:t>
            </w:r>
            <w:r>
              <w:rPr>
                <w:rStyle w:val="IndexLink"/>
                <w:rtl w:val="true"/>
              </w:rPr>
              <w:t>وقوع فعل خارق العاده به وسيله امام</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3348850_73709187">
            <w:r>
              <w:rPr>
                <w:webHidden/>
                <w:rStyle w:val="IndexLink"/>
                <w:rtl w:val="true"/>
              </w:rPr>
              <w:t>خطبۀ سيّد رضى</w:t>
            </w:r>
            <w:r>
              <w:rPr>
                <w:rStyle w:val="IndexLink"/>
                <w:rtl w:val="true"/>
              </w:rPr>
              <w:tab/>
            </w:r>
            <w:r>
              <w:rPr>
                <w:rStyle w:val="IndexLink"/>
              </w:rPr>
              <w:t>229</w:t>
            </w:r>
          </w:hyperlink>
        </w:p>
        <w:p>
          <w:pPr>
            <w:pStyle w:val="Contents2"/>
            <w:tabs>
              <w:tab w:val="clear" w:pos="8743"/>
              <w:tab w:val="right" w:pos="9026" w:leader="dot"/>
            </w:tabs>
            <w:rPr/>
          </w:pPr>
          <w:hyperlink w:anchor="__RefHeading___Toc3348852_73709187">
            <w:r>
              <w:rPr>
                <w:webHidden/>
                <w:rStyle w:val="IndexLink"/>
                <w:rtl w:val="true"/>
              </w:rPr>
              <w:t>برگزيده‌اى از سخنان على</w:t>
            </w:r>
            <w:r>
              <w:rPr>
                <w:rStyle w:val="IndexLink"/>
                <w:rtl w:val="true"/>
              </w:rPr>
              <w:t>(</w:t>
            </w:r>
            <w:r>
              <w:rPr>
                <w:rStyle w:val="IndexLink"/>
                <w:rtl w:val="true"/>
              </w:rPr>
              <w:t>علیه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3348854_73709187">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3348856_73709187">
            <w:r>
              <w:rPr>
                <w:webHidden/>
                <w:rStyle w:val="IndexLink"/>
              </w:rPr>
              <w:t>1</w:t>
            </w:r>
            <w:r>
              <w:rPr>
                <w:rStyle w:val="IndexLink"/>
                <w:rtl w:val="true"/>
              </w:rPr>
              <w:t>-</w:t>
            </w:r>
            <w:r>
              <w:rPr>
                <w:rStyle w:val="IndexLink"/>
                <w:rtl w:val="true"/>
              </w:rPr>
              <w:t>از خطبه‌هاى آن حضرت عليه السلام است كه در ذكر ابتداى خلقت آسمان و زمين فرموده است</w:t>
            </w:r>
            <w:r>
              <w:rPr>
                <w:rStyle w:val="IndexLink"/>
                <w:rtl w:val="true"/>
              </w:rPr>
              <w:t>:</w:t>
              <w:tab/>
            </w:r>
            <w:r>
              <w:rPr>
                <w:rStyle w:val="IndexLink"/>
              </w:rPr>
              <w:t>261</w:t>
            </w:r>
          </w:hyperlink>
        </w:p>
        <w:p>
          <w:pPr>
            <w:pStyle w:val="Contents4"/>
            <w:tabs>
              <w:tab w:val="clear" w:pos="8176"/>
              <w:tab w:val="right" w:pos="9026" w:leader="dot"/>
            </w:tabs>
            <w:rPr/>
          </w:pPr>
          <w:hyperlink w:anchor="__RefHeading___Toc3348858_73709187">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348860_73709187">
            <w:r>
              <w:rPr>
                <w:webHidden/>
                <w:rStyle w:val="IndexLink"/>
                <w:rtl w:val="true"/>
              </w:rPr>
              <w:t>فصل اول</w:t>
            </w:r>
            <w:r>
              <w:rPr>
                <w:rStyle w:val="IndexLink"/>
                <w:rtl w:val="true"/>
              </w:rPr>
              <w:tab/>
            </w:r>
            <w:r>
              <w:rPr>
                <w:rStyle w:val="IndexLink"/>
              </w:rPr>
              <w:t>262</w:t>
            </w:r>
          </w:hyperlink>
        </w:p>
        <w:p>
          <w:pPr>
            <w:pStyle w:val="Contents5"/>
            <w:tabs>
              <w:tab w:val="clear" w:pos="7892"/>
              <w:tab w:val="right" w:pos="9026" w:leader="dot"/>
            </w:tabs>
            <w:rPr/>
          </w:pPr>
          <w:hyperlink w:anchor="__RefHeading___Toc3348862_73709187">
            <w:r>
              <w:rPr>
                <w:webHidden/>
                <w:rStyle w:val="IndexLink"/>
                <w:rtl w:val="true"/>
              </w:rPr>
              <w:t>معاني لغات</w:t>
            </w:r>
            <w:r>
              <w:rPr>
                <w:rStyle w:val="IndexLink"/>
                <w:rtl w:val="true"/>
              </w:rPr>
              <w:tab/>
            </w:r>
            <w:r>
              <w:rPr>
                <w:rStyle w:val="IndexLink"/>
              </w:rPr>
              <w:t>262</w:t>
            </w:r>
          </w:hyperlink>
        </w:p>
        <w:p>
          <w:pPr>
            <w:pStyle w:val="Contents5"/>
            <w:tabs>
              <w:tab w:val="clear" w:pos="7892"/>
              <w:tab w:val="right" w:pos="9026" w:leader="dot"/>
            </w:tabs>
            <w:rPr/>
          </w:pPr>
          <w:hyperlink w:anchor="__RefHeading___Toc3348864_73709187">
            <w:r>
              <w:rPr>
                <w:webHidden/>
                <w:rStyle w:val="IndexLink"/>
                <w:rtl w:val="true"/>
              </w:rPr>
              <w:t>ترجمه</w:t>
            </w:r>
            <w:r>
              <w:rPr>
                <w:rStyle w:val="IndexLink"/>
                <w:rtl w:val="true"/>
              </w:rPr>
              <w:tab/>
            </w:r>
            <w:r>
              <w:rPr>
                <w:rStyle w:val="IndexLink"/>
              </w:rPr>
              <w:t>263</w:t>
            </w:r>
          </w:hyperlink>
        </w:p>
        <w:p>
          <w:pPr>
            <w:pStyle w:val="Contents5"/>
            <w:tabs>
              <w:tab w:val="clear" w:pos="7892"/>
              <w:tab w:val="right" w:pos="9026" w:leader="dot"/>
            </w:tabs>
            <w:rPr/>
          </w:pPr>
          <w:hyperlink w:anchor="__RefHeading___Toc3348866_73709187">
            <w:r>
              <w:rPr>
                <w:webHidden/>
                <w:rStyle w:val="IndexLink"/>
                <w:rtl w:val="true"/>
              </w:rPr>
              <w:t>شرح</w:t>
            </w:r>
            <w:r>
              <w:rPr>
                <w:rStyle w:val="IndexLink"/>
                <w:rtl w:val="true"/>
              </w:rPr>
              <w:tab/>
            </w:r>
            <w:r>
              <w:rPr>
                <w:rStyle w:val="IndexLink"/>
              </w:rPr>
              <w:t>264</w:t>
            </w:r>
          </w:hyperlink>
        </w:p>
        <w:p>
          <w:pPr>
            <w:pStyle w:val="Contents4"/>
            <w:tabs>
              <w:tab w:val="clear" w:pos="8176"/>
              <w:tab w:val="right" w:pos="9026" w:leader="dot"/>
            </w:tabs>
            <w:rPr/>
          </w:pPr>
          <w:hyperlink w:anchor="__RefHeading___Toc3348868_73709187">
            <w:r>
              <w:rPr>
                <w:webHidden/>
                <w:rStyle w:val="IndexLink"/>
                <w:rtl w:val="true"/>
              </w:rPr>
              <w:t>فصل دوم در نسبت دادن ايجاد جهان به قدرت خداوند تعالى است و به طور</w:t>
            </w:r>
            <w:r>
              <w:rPr>
                <w:rStyle w:val="IndexLink"/>
                <w:rtl w:val="true"/>
              </w:rPr>
              <w:tab/>
            </w:r>
            <w:r>
              <w:rPr>
                <w:rStyle w:val="IndexLink"/>
              </w:rPr>
              <w:t>306</w:t>
            </w:r>
          </w:hyperlink>
        </w:p>
        <w:p>
          <w:pPr>
            <w:pStyle w:val="Contents5"/>
            <w:tabs>
              <w:tab w:val="clear" w:pos="7892"/>
              <w:tab w:val="right" w:pos="9026" w:leader="dot"/>
            </w:tabs>
            <w:rPr/>
          </w:pPr>
          <w:hyperlink w:anchor="__RefHeading___Toc3348870_7370918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3348872_73709187">
            <w:r>
              <w:rPr>
                <w:webHidden/>
                <w:rStyle w:val="IndexLink"/>
                <w:rtl w:val="true"/>
              </w:rPr>
              <w:t>لغات</w:t>
            </w:r>
            <w:r>
              <w:rPr>
                <w:rStyle w:val="IndexLink"/>
                <w:rtl w:val="true"/>
              </w:rPr>
              <w:tab/>
            </w:r>
            <w:r>
              <w:rPr>
                <w:rStyle w:val="IndexLink"/>
              </w:rPr>
              <w:t>307</w:t>
            </w:r>
          </w:hyperlink>
        </w:p>
        <w:p>
          <w:pPr>
            <w:pStyle w:val="Contents5"/>
            <w:tabs>
              <w:tab w:val="clear" w:pos="7892"/>
              <w:tab w:val="right" w:pos="9026" w:leader="dot"/>
            </w:tabs>
            <w:rPr/>
          </w:pPr>
          <w:hyperlink w:anchor="__RefHeading___Toc3348874_73709187">
            <w:r>
              <w:rPr>
                <w:webHidden/>
                <w:rStyle w:val="IndexLink"/>
                <w:rtl w:val="true"/>
              </w:rPr>
              <w:t>ترجمه</w:t>
            </w:r>
            <w:r>
              <w:rPr>
                <w:rStyle w:val="IndexLink"/>
                <w:rtl w:val="true"/>
              </w:rPr>
              <w:tab/>
            </w:r>
            <w:r>
              <w:rPr>
                <w:rStyle w:val="IndexLink"/>
              </w:rPr>
              <w:t>308</w:t>
            </w:r>
          </w:hyperlink>
        </w:p>
        <w:p>
          <w:pPr>
            <w:pStyle w:val="Contents5"/>
            <w:tabs>
              <w:tab w:val="clear" w:pos="7892"/>
              <w:tab w:val="right" w:pos="9026" w:leader="dot"/>
            </w:tabs>
            <w:rPr/>
          </w:pPr>
          <w:hyperlink w:anchor="__RefHeading___Toc3348876_73709187">
            <w:r>
              <w:rPr>
                <w:webHidden/>
                <w:rStyle w:val="IndexLink"/>
                <w:rtl w:val="true"/>
              </w:rPr>
              <w:t>شرح</w:t>
            </w:r>
            <w:r>
              <w:rPr>
                <w:rStyle w:val="IndexLink"/>
                <w:rtl w:val="true"/>
              </w:rPr>
              <w:tab/>
            </w:r>
            <w:r>
              <w:rPr>
                <w:rStyle w:val="IndexLink"/>
              </w:rPr>
              <w:t>310</w:t>
            </w:r>
          </w:hyperlink>
        </w:p>
        <w:p>
          <w:pPr>
            <w:pStyle w:val="Contents4"/>
            <w:tabs>
              <w:tab w:val="clear" w:pos="8176"/>
              <w:tab w:val="right" w:pos="9026" w:leader="dot"/>
            </w:tabs>
            <w:rPr/>
          </w:pPr>
          <w:hyperlink w:anchor="__RefHeading___Toc3348878_73709187">
            <w:r>
              <w:rPr>
                <w:webHidden/>
                <w:rStyle w:val="IndexLink"/>
                <w:rtl w:val="true"/>
              </w:rPr>
              <w:t>فصل سوّم در كيفيّت خلقت آدم</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3348880_73709187">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3348882_73709187">
            <w:r>
              <w:rPr>
                <w:webHidden/>
                <w:rStyle w:val="IndexLink"/>
                <w:rtl w:val="true"/>
              </w:rPr>
              <w:t>لغات</w:t>
            </w:r>
            <w:r>
              <w:rPr>
                <w:rStyle w:val="IndexLink"/>
                <w:rtl w:val="true"/>
              </w:rPr>
              <w:tab/>
            </w:r>
            <w:r>
              <w:rPr>
                <w:rStyle w:val="IndexLink"/>
              </w:rPr>
              <w:t>372</w:t>
            </w:r>
          </w:hyperlink>
        </w:p>
        <w:p>
          <w:pPr>
            <w:pStyle w:val="Contents5"/>
            <w:tabs>
              <w:tab w:val="clear" w:pos="7892"/>
              <w:tab w:val="right" w:pos="9026" w:leader="dot"/>
            </w:tabs>
            <w:rPr/>
          </w:pPr>
          <w:hyperlink w:anchor="__RefHeading___Toc3348884_73709187">
            <w:r>
              <w:rPr>
                <w:webHidden/>
                <w:rStyle w:val="IndexLink"/>
                <w:rtl w:val="true"/>
              </w:rPr>
              <w:t>ترجمه</w:t>
            </w:r>
            <w:r>
              <w:rPr>
                <w:rStyle w:val="IndexLink"/>
                <w:rtl w:val="true"/>
              </w:rPr>
              <w:tab/>
            </w:r>
            <w:r>
              <w:rPr>
                <w:rStyle w:val="IndexLink"/>
              </w:rPr>
              <w:t>374</w:t>
            </w:r>
          </w:hyperlink>
        </w:p>
        <w:p>
          <w:pPr>
            <w:pStyle w:val="Contents5"/>
            <w:tabs>
              <w:tab w:val="clear" w:pos="7892"/>
              <w:tab w:val="right" w:pos="9026" w:leader="dot"/>
            </w:tabs>
            <w:rPr/>
          </w:pPr>
          <w:hyperlink w:anchor="__RefHeading___Toc3348886_73709187">
            <w:r>
              <w:rPr>
                <w:webHidden/>
                <w:rStyle w:val="IndexLink"/>
                <w:rtl w:val="true"/>
              </w:rPr>
              <w:t>شرح</w:t>
            </w:r>
            <w:r>
              <w:rPr>
                <w:rStyle w:val="IndexLink"/>
                <w:rtl w:val="true"/>
              </w:rPr>
              <w:tab/>
            </w:r>
            <w:r>
              <w:rPr>
                <w:rStyle w:val="IndexLink"/>
              </w:rPr>
              <w:t>375</w:t>
            </w:r>
          </w:hyperlink>
        </w:p>
        <w:p>
          <w:pPr>
            <w:pStyle w:val="Contents4"/>
            <w:tabs>
              <w:tab w:val="clear" w:pos="8176"/>
              <w:tab w:val="right" w:pos="9026" w:leader="dot"/>
            </w:tabs>
            <w:rPr/>
          </w:pPr>
          <w:hyperlink w:anchor="__RefHeading___Toc3348888_73709187">
            <w:r>
              <w:rPr>
                <w:webHidden/>
                <w:rStyle w:val="IndexLink"/>
                <w:rtl w:val="true"/>
              </w:rPr>
              <w:t>فصل چهارم</w:t>
            </w:r>
            <w:r>
              <w:rPr>
                <w:rStyle w:val="IndexLink"/>
                <w:rtl w:val="true"/>
              </w:rPr>
              <w:tab/>
            </w:r>
            <w:r>
              <w:rPr>
                <w:rStyle w:val="IndexLink"/>
              </w:rPr>
              <w:t>424</w:t>
            </w:r>
          </w:hyperlink>
        </w:p>
        <w:p>
          <w:pPr>
            <w:pStyle w:val="Contents5"/>
            <w:tabs>
              <w:tab w:val="clear" w:pos="7892"/>
              <w:tab w:val="right" w:pos="9026" w:leader="dot"/>
            </w:tabs>
            <w:rPr/>
          </w:pPr>
          <w:hyperlink w:anchor="__RefHeading___Toc3348890_73709187">
            <w:r>
              <w:rPr>
                <w:webHidden/>
                <w:rStyle w:val="IndexLink"/>
                <w:rtl w:val="true"/>
              </w:rPr>
              <w:t>اشاره</w:t>
            </w:r>
            <w:r>
              <w:rPr>
                <w:rStyle w:val="IndexLink"/>
                <w:rtl w:val="true"/>
              </w:rPr>
              <w:tab/>
            </w:r>
            <w:r>
              <w:rPr>
                <w:rStyle w:val="IndexLink"/>
              </w:rPr>
              <w:t>424</w:t>
            </w:r>
          </w:hyperlink>
        </w:p>
        <w:p>
          <w:pPr>
            <w:pStyle w:val="Contents5"/>
            <w:tabs>
              <w:tab w:val="clear" w:pos="7892"/>
              <w:tab w:val="right" w:pos="9026" w:leader="dot"/>
            </w:tabs>
            <w:rPr/>
          </w:pPr>
          <w:hyperlink w:anchor="__RefHeading___Toc3348892_73709187">
            <w:r>
              <w:rPr>
                <w:webHidden/>
                <w:rStyle w:val="IndexLink"/>
                <w:rtl w:val="true"/>
              </w:rPr>
              <w:t>لغات</w:t>
            </w:r>
            <w:r>
              <w:rPr>
                <w:rStyle w:val="IndexLink"/>
                <w:rtl w:val="true"/>
              </w:rPr>
              <w:tab/>
            </w:r>
            <w:r>
              <w:rPr>
                <w:rStyle w:val="IndexLink"/>
              </w:rPr>
              <w:t>425</w:t>
            </w:r>
          </w:hyperlink>
        </w:p>
        <w:p>
          <w:pPr>
            <w:pStyle w:val="Contents5"/>
            <w:tabs>
              <w:tab w:val="clear" w:pos="7892"/>
              <w:tab w:val="right" w:pos="9026" w:leader="dot"/>
            </w:tabs>
            <w:rPr/>
          </w:pPr>
          <w:hyperlink w:anchor="__RefHeading___Toc3348894_73709187">
            <w:r>
              <w:rPr>
                <w:webHidden/>
                <w:rStyle w:val="IndexLink"/>
                <w:rtl w:val="true"/>
              </w:rPr>
              <w:t>ترجمه</w:t>
            </w:r>
            <w:r>
              <w:rPr>
                <w:rStyle w:val="IndexLink"/>
                <w:rtl w:val="true"/>
              </w:rPr>
              <w:tab/>
            </w:r>
            <w:r>
              <w:rPr>
                <w:rStyle w:val="IndexLink"/>
              </w:rPr>
              <w:t>425</w:t>
            </w:r>
          </w:hyperlink>
        </w:p>
        <w:p>
          <w:pPr>
            <w:pStyle w:val="Contents5"/>
            <w:tabs>
              <w:tab w:val="clear" w:pos="7892"/>
              <w:tab w:val="right" w:pos="9026" w:leader="dot"/>
            </w:tabs>
            <w:rPr/>
          </w:pPr>
          <w:hyperlink w:anchor="__RefHeading___Toc3348896_73709187">
            <w:r>
              <w:rPr>
                <w:webHidden/>
                <w:rStyle w:val="IndexLink"/>
                <w:rtl w:val="true"/>
              </w:rPr>
              <w:t>شرح</w:t>
            </w:r>
            <w:r>
              <w:rPr>
                <w:rStyle w:val="IndexLink"/>
                <w:rtl w:val="true"/>
              </w:rPr>
              <w:tab/>
            </w:r>
            <w:r>
              <w:rPr>
                <w:rStyle w:val="IndexLink"/>
              </w:rPr>
              <w:t>427</w:t>
            </w:r>
          </w:hyperlink>
        </w:p>
        <w:p>
          <w:pPr>
            <w:pStyle w:val="Contents6"/>
            <w:tabs>
              <w:tab w:val="clear" w:pos="7609"/>
              <w:tab w:val="right" w:pos="9026" w:leader="dot"/>
            </w:tabs>
            <w:rPr/>
          </w:pPr>
          <w:hyperlink w:anchor="__RefHeading___Toc3348898_73709187">
            <w:r>
              <w:rPr>
                <w:webHidden/>
                <w:rStyle w:val="IndexLink"/>
                <w:rtl w:val="true"/>
              </w:rPr>
              <w:t>بحث اوّل</w:t>
            </w:r>
            <w:r>
              <w:rPr>
                <w:rStyle w:val="IndexLink"/>
                <w:rtl w:val="true"/>
              </w:rPr>
              <w:t>-</w:t>
            </w:r>
            <w:r>
              <w:rPr>
                <w:rStyle w:val="IndexLink"/>
                <w:rtl w:val="true"/>
              </w:rPr>
              <w:t xml:space="preserve">ضمير در كلمۀ </w:t>
            </w:r>
            <w:r>
              <w:rPr>
                <w:rStyle w:val="IndexLink"/>
                <w:rtl w:val="true"/>
              </w:rPr>
              <w:t>«</w:t>
            </w:r>
            <w:r>
              <w:rPr>
                <w:rStyle w:val="IndexLink"/>
                <w:rtl w:val="true"/>
              </w:rPr>
              <w:t>فى ولده</w:t>
            </w:r>
            <w:r>
              <w:rPr>
                <w:rStyle w:val="IndexLink"/>
                <w:rtl w:val="true"/>
              </w:rPr>
              <w:t xml:space="preserve">» </w:t>
            </w:r>
            <w:r>
              <w:rPr>
                <w:rStyle w:val="IndexLink"/>
                <w:rtl w:val="true"/>
              </w:rPr>
              <w:t>به آدم</w:t>
            </w:r>
            <w:r>
              <w:rPr>
                <w:rStyle w:val="IndexLink"/>
                <w:rtl w:val="true"/>
              </w:rPr>
              <w:t>(</w:t>
            </w:r>
            <w:r>
              <w:rPr>
                <w:rStyle w:val="IndexLink"/>
                <w:rtl w:val="true"/>
              </w:rPr>
              <w:t>علیه السلام</w:t>
            </w:r>
            <w:r>
              <w:rPr>
                <w:rStyle w:val="IndexLink"/>
                <w:rtl w:val="true"/>
              </w:rPr>
              <w:t>)</w:t>
            </w:r>
            <w:r>
              <w:rPr>
                <w:rStyle w:val="IndexLink"/>
                <w:rtl w:val="true"/>
              </w:rPr>
              <w:t>باز مى‌گردد</w:t>
            </w:r>
            <w:r>
              <w:rPr>
                <w:rStyle w:val="IndexLink"/>
                <w:rtl w:val="true"/>
              </w:rPr>
              <w:t>.</w:t>
            </w:r>
            <w:r>
              <w:rPr>
                <w:rStyle w:val="IndexLink"/>
                <w:rtl w:val="true"/>
              </w:rPr>
              <w:t>يعنى خداوند</w:t>
            </w:r>
            <w:r>
              <w:rPr>
                <w:rStyle w:val="IndexLink"/>
                <w:rtl w:val="true"/>
              </w:rPr>
              <w:tab/>
            </w:r>
            <w:r>
              <w:rPr>
                <w:rStyle w:val="IndexLink"/>
              </w:rPr>
              <w:t>427</w:t>
            </w:r>
          </w:hyperlink>
        </w:p>
        <w:p>
          <w:pPr>
            <w:pStyle w:val="Contents6"/>
            <w:tabs>
              <w:tab w:val="clear" w:pos="7609"/>
              <w:tab w:val="right" w:pos="9026" w:leader="dot"/>
            </w:tabs>
            <w:rPr/>
          </w:pPr>
          <w:hyperlink w:anchor="__RefHeading___Toc3348900_73709187">
            <w:r>
              <w:rPr>
                <w:webHidden/>
                <w:rStyle w:val="IndexLink"/>
                <w:rtl w:val="true"/>
              </w:rPr>
              <w:t>بحث دوّم</w:t>
            </w:r>
            <w:r>
              <w:rPr>
                <w:rStyle w:val="IndexLink"/>
                <w:rtl w:val="true"/>
              </w:rPr>
              <w:t>-</w:t>
            </w:r>
            <w:r>
              <w:rPr>
                <w:rStyle w:val="IndexLink"/>
                <w:rtl w:val="true"/>
              </w:rPr>
              <w:t>در فضيلت قرآن است</w:t>
            </w:r>
            <w:r>
              <w:rPr>
                <w:rStyle w:val="IndexLink"/>
                <w:rtl w:val="true"/>
              </w:rPr>
              <w:t>.</w:t>
              <w:tab/>
            </w:r>
            <w:r>
              <w:rPr>
                <w:rStyle w:val="IndexLink"/>
              </w:rPr>
              <w:t>441</w:t>
            </w:r>
          </w:hyperlink>
        </w:p>
        <w:p>
          <w:pPr>
            <w:pStyle w:val="Contents6"/>
            <w:tabs>
              <w:tab w:val="clear" w:pos="7609"/>
              <w:tab w:val="right" w:pos="9026" w:leader="dot"/>
            </w:tabs>
            <w:rPr/>
          </w:pPr>
          <w:hyperlink w:anchor="__RefHeading___Toc3348902_73709187">
            <w:r>
              <w:rPr>
                <w:webHidden/>
                <w:rStyle w:val="IndexLink"/>
                <w:rtl w:val="true"/>
              </w:rPr>
              <w:t>بحث سوم</w:t>
            </w:r>
            <w:r>
              <w:rPr>
                <w:rStyle w:val="IndexLink"/>
                <w:rtl w:val="true"/>
              </w:rPr>
              <w:t>-</w:t>
            </w:r>
            <w:r>
              <w:rPr>
                <w:rStyle w:val="IndexLink"/>
                <w:rtl w:val="true"/>
              </w:rPr>
              <w:t>در آداب تلاوت قرآن است</w:t>
            </w:r>
            <w:r>
              <w:rPr>
                <w:rStyle w:val="IndexLink"/>
                <w:rtl w:val="true"/>
              </w:rPr>
              <w:t>:</w:t>
              <w:tab/>
            </w:r>
            <w:r>
              <w:rPr>
                <w:rStyle w:val="IndexLink"/>
              </w:rPr>
              <w:t>443</w:t>
            </w:r>
          </w:hyperlink>
        </w:p>
        <w:p>
          <w:pPr>
            <w:pStyle w:val="Contents6"/>
            <w:tabs>
              <w:tab w:val="clear" w:pos="7609"/>
              <w:tab w:val="right" w:pos="9026" w:leader="dot"/>
            </w:tabs>
            <w:rPr/>
          </w:pPr>
          <w:hyperlink w:anchor="__RefHeading___Toc3348904_73709187">
            <w:r>
              <w:rPr>
                <w:webHidden/>
                <w:rStyle w:val="IndexLink"/>
              </w:rPr>
              <w:t>1</w:t>
            </w:r>
            <w:r>
              <w:rPr>
                <w:rStyle w:val="IndexLink"/>
                <w:rtl w:val="true"/>
              </w:rPr>
              <w:t>-</w:t>
            </w:r>
            <w:r>
              <w:rPr>
                <w:rStyle w:val="IndexLink"/>
                <w:rtl w:val="true"/>
              </w:rPr>
              <w:t>آن كه در حالى كه انسان تلاوت قرآن را مى‌شنود عظمت كلام خدا</w:t>
            </w:r>
            <w:r>
              <w:rPr>
                <w:rStyle w:val="IndexLink"/>
                <w:rtl w:val="true"/>
              </w:rPr>
              <w:tab/>
            </w:r>
            <w:r>
              <w:rPr>
                <w:rStyle w:val="IndexLink"/>
              </w:rPr>
              <w:t>443</w:t>
            </w:r>
          </w:hyperlink>
        </w:p>
        <w:p>
          <w:pPr>
            <w:pStyle w:val="Contents6"/>
            <w:tabs>
              <w:tab w:val="clear" w:pos="7609"/>
              <w:tab w:val="right" w:pos="9026" w:leader="dot"/>
            </w:tabs>
            <w:rPr/>
          </w:pPr>
          <w:hyperlink w:anchor="__RefHeading___Toc3348906_73709187">
            <w:r>
              <w:rPr>
                <w:webHidden/>
                <w:rStyle w:val="IndexLink"/>
              </w:rPr>
              <w:t>2</w:t>
            </w:r>
            <w:r>
              <w:rPr>
                <w:rStyle w:val="IndexLink"/>
                <w:rtl w:val="true"/>
              </w:rPr>
              <w:t>-</w:t>
            </w:r>
            <w:r>
              <w:rPr>
                <w:rStyle w:val="IndexLink"/>
                <w:rtl w:val="true"/>
              </w:rPr>
              <w:t>تعظيم</w:t>
            </w:r>
            <w:r>
              <w:rPr>
                <w:rStyle w:val="IndexLink"/>
                <w:rtl w:val="true"/>
              </w:rPr>
              <w:tab/>
            </w:r>
            <w:r>
              <w:rPr>
                <w:rStyle w:val="IndexLink"/>
              </w:rPr>
              <w:t>444</w:t>
            </w:r>
          </w:hyperlink>
        </w:p>
        <w:p>
          <w:pPr>
            <w:pStyle w:val="Contents6"/>
            <w:tabs>
              <w:tab w:val="clear" w:pos="7609"/>
              <w:tab w:val="right" w:pos="9026" w:leader="dot"/>
            </w:tabs>
            <w:rPr/>
          </w:pPr>
          <w:hyperlink w:anchor="__RefHeading___Toc3348908_73709187">
            <w:r>
              <w:rPr>
                <w:webHidden/>
                <w:rStyle w:val="IndexLink"/>
              </w:rPr>
              <w:t>3</w:t>
            </w:r>
            <w:r>
              <w:rPr>
                <w:rStyle w:val="IndexLink"/>
                <w:rtl w:val="true"/>
              </w:rPr>
              <w:t>-</w:t>
            </w:r>
            <w:r>
              <w:rPr>
                <w:rStyle w:val="IndexLink"/>
                <w:rtl w:val="true"/>
              </w:rPr>
              <w:t>حضور قلب و عدم توجّه به امور دنيوى در وقت تلاوت</w:t>
            </w:r>
            <w:r>
              <w:rPr>
                <w:rStyle w:val="IndexLink"/>
                <w:rtl w:val="true"/>
              </w:rPr>
              <w:t>.</w:t>
              <w:tab/>
            </w:r>
            <w:r>
              <w:rPr>
                <w:rStyle w:val="IndexLink"/>
              </w:rPr>
              <w:t>444</w:t>
            </w:r>
          </w:hyperlink>
        </w:p>
        <w:p>
          <w:pPr>
            <w:pStyle w:val="Contents6"/>
            <w:tabs>
              <w:tab w:val="clear" w:pos="7609"/>
              <w:tab w:val="right" w:pos="9026" w:leader="dot"/>
            </w:tabs>
            <w:rPr/>
          </w:pPr>
          <w:hyperlink w:anchor="__RefHeading___Toc3348910_73709187">
            <w:r>
              <w:rPr>
                <w:webHidden/>
                <w:rStyle w:val="IndexLink"/>
              </w:rPr>
              <w:t>4</w:t>
            </w:r>
            <w:r>
              <w:rPr>
                <w:rStyle w:val="IndexLink"/>
                <w:rtl w:val="true"/>
              </w:rPr>
              <w:t>-</w:t>
            </w:r>
            <w:r>
              <w:rPr>
                <w:rStyle w:val="IndexLink"/>
                <w:rtl w:val="true"/>
              </w:rPr>
              <w:t>تدبير</w:t>
            </w:r>
            <w:r>
              <w:rPr>
                <w:rStyle w:val="IndexLink"/>
                <w:rtl w:val="true"/>
              </w:rPr>
              <w:t>-</w:t>
              <w:tab/>
            </w:r>
            <w:r>
              <w:rPr>
                <w:rStyle w:val="IndexLink"/>
              </w:rPr>
              <w:t>445</w:t>
            </w:r>
          </w:hyperlink>
        </w:p>
        <w:p>
          <w:pPr>
            <w:pStyle w:val="Contents6"/>
            <w:tabs>
              <w:tab w:val="clear" w:pos="7609"/>
              <w:tab w:val="right" w:pos="9026" w:leader="dot"/>
            </w:tabs>
            <w:rPr/>
          </w:pPr>
          <w:hyperlink w:anchor="__RefHeading___Toc3348912_73709187">
            <w:r>
              <w:rPr>
                <w:webHidden/>
                <w:rStyle w:val="IndexLink"/>
              </w:rPr>
              <w:t>5</w:t>
            </w:r>
            <w:r>
              <w:rPr>
                <w:rStyle w:val="IndexLink"/>
                <w:rtl w:val="true"/>
              </w:rPr>
              <w:t>-</w:t>
            </w:r>
            <w:r>
              <w:rPr>
                <w:rStyle w:val="IndexLink"/>
                <w:rtl w:val="true"/>
              </w:rPr>
              <w:t>تفهّم</w:t>
            </w:r>
            <w:r>
              <w:rPr>
                <w:rStyle w:val="IndexLink"/>
                <w:rtl w:val="true"/>
              </w:rPr>
              <w:t>-</w:t>
              <w:tab/>
            </w:r>
            <w:r>
              <w:rPr>
                <w:rStyle w:val="IndexLink"/>
              </w:rPr>
              <w:t>445</w:t>
            </w:r>
          </w:hyperlink>
        </w:p>
        <w:p>
          <w:pPr>
            <w:pStyle w:val="Contents6"/>
            <w:tabs>
              <w:tab w:val="clear" w:pos="7609"/>
              <w:tab w:val="right" w:pos="9026" w:leader="dot"/>
            </w:tabs>
            <w:rPr/>
          </w:pPr>
          <w:hyperlink w:anchor="__RefHeading___Toc3348914_73709187">
            <w:r>
              <w:rPr>
                <w:webHidden/>
                <w:rStyle w:val="IndexLink"/>
              </w:rPr>
              <w:t>6</w:t>
            </w:r>
            <w:r>
              <w:rPr>
                <w:rStyle w:val="IndexLink"/>
                <w:rtl w:val="true"/>
              </w:rPr>
              <w:t>-</w:t>
            </w:r>
            <w:r>
              <w:rPr>
                <w:rStyle w:val="IndexLink"/>
                <w:rtl w:val="true"/>
              </w:rPr>
              <w:t>تلاوت كننده بايد خود را از موانع فهم قرآن خالى گرداند</w:t>
            </w:r>
            <w:r>
              <w:rPr>
                <w:rStyle w:val="IndexLink"/>
                <w:rtl w:val="true"/>
              </w:rPr>
              <w:t>.</w:t>
              <w:tab/>
            </w:r>
            <w:r>
              <w:rPr>
                <w:rStyle w:val="IndexLink"/>
              </w:rPr>
              <w:t>448</w:t>
            </w:r>
          </w:hyperlink>
        </w:p>
        <w:p>
          <w:pPr>
            <w:pStyle w:val="Contents6"/>
            <w:tabs>
              <w:tab w:val="clear" w:pos="7609"/>
              <w:tab w:val="right" w:pos="9026" w:leader="dot"/>
            </w:tabs>
            <w:rPr/>
          </w:pPr>
          <w:hyperlink w:anchor="__RefHeading___Toc3348916_73709187">
            <w:r>
              <w:rPr>
                <w:webHidden/>
                <w:rStyle w:val="IndexLink"/>
              </w:rPr>
              <w:t>7</w:t>
            </w:r>
            <w:r>
              <w:rPr>
                <w:rStyle w:val="IndexLink"/>
                <w:rtl w:val="true"/>
              </w:rPr>
              <w:t>-</w:t>
            </w:r>
            <w:r>
              <w:rPr>
                <w:rStyle w:val="IndexLink"/>
                <w:rtl w:val="true"/>
              </w:rPr>
              <w:t>ويژگى هفتم تلاوت كننده اين است كه هر خطابى كه در قرآن از امر و</w:t>
            </w:r>
            <w:r>
              <w:rPr>
                <w:rStyle w:val="IndexLink"/>
                <w:rtl w:val="true"/>
              </w:rPr>
              <w:tab/>
            </w:r>
            <w:r>
              <w:rPr>
                <w:rStyle w:val="IndexLink"/>
              </w:rPr>
              <w:t>454</w:t>
            </w:r>
          </w:hyperlink>
        </w:p>
        <w:p>
          <w:pPr>
            <w:pStyle w:val="Contents6"/>
            <w:tabs>
              <w:tab w:val="clear" w:pos="7609"/>
              <w:tab w:val="right" w:pos="9026" w:leader="dot"/>
            </w:tabs>
            <w:rPr/>
          </w:pPr>
          <w:hyperlink w:anchor="__RefHeading___Toc3348918_73709187">
            <w:r>
              <w:rPr>
                <w:webHidden/>
                <w:rStyle w:val="IndexLink"/>
                <w:rtl w:val="true"/>
              </w:rPr>
              <w:t>ويژگى نهم</w:t>
            </w:r>
            <w:r>
              <w:rPr>
                <w:rStyle w:val="IndexLink"/>
                <w:rtl w:val="true"/>
              </w:rPr>
              <w:t>-</w:t>
            </w:r>
            <w:r>
              <w:rPr>
                <w:rStyle w:val="IndexLink"/>
                <w:rtl w:val="true"/>
              </w:rPr>
              <w:t>از ويژگيهاى ديگر تلاوت كنندۀ قرآن ترقّى است</w:t>
            </w:r>
            <w:r>
              <w:rPr>
                <w:rStyle w:val="IndexLink"/>
                <w:rtl w:val="true"/>
              </w:rPr>
              <w:tab/>
            </w:r>
            <w:r>
              <w:rPr>
                <w:rStyle w:val="IndexLink"/>
              </w:rPr>
              <w:t>457</w:t>
            </w:r>
          </w:hyperlink>
        </w:p>
        <w:p>
          <w:pPr>
            <w:pStyle w:val="Contents6"/>
            <w:tabs>
              <w:tab w:val="clear" w:pos="7609"/>
              <w:tab w:val="right" w:pos="9026" w:leader="dot"/>
            </w:tabs>
            <w:rPr/>
          </w:pPr>
          <w:hyperlink w:anchor="__RefHeading___Toc3348920_73709187">
            <w:r>
              <w:rPr>
                <w:webHidden/>
                <w:rStyle w:val="IndexLink"/>
              </w:rPr>
              <w:t>10</w:t>
            </w:r>
            <w:r>
              <w:rPr>
                <w:rStyle w:val="IndexLink"/>
                <w:rtl w:val="true"/>
              </w:rPr>
              <w:t>-</w:t>
            </w:r>
            <w:r>
              <w:rPr>
                <w:rStyle w:val="IndexLink"/>
                <w:rtl w:val="true"/>
              </w:rPr>
              <w:t>تبرّى</w:t>
            </w:r>
            <w:r>
              <w:rPr>
                <w:rStyle w:val="IndexLink"/>
                <w:rtl w:val="true"/>
              </w:rPr>
              <w:t>.</w:t>
              <w:tab/>
            </w:r>
            <w:r>
              <w:rPr>
                <w:rStyle w:val="IndexLink"/>
              </w:rPr>
              <w:t>458</w:t>
            </w:r>
          </w:hyperlink>
        </w:p>
        <w:p>
          <w:pPr>
            <w:pStyle w:val="Contents4"/>
            <w:tabs>
              <w:tab w:val="clear" w:pos="8176"/>
              <w:tab w:val="right" w:pos="9026" w:leader="dot"/>
            </w:tabs>
            <w:rPr/>
          </w:pPr>
          <w:hyperlink w:anchor="__RefHeading___Toc3348922_73709187">
            <w:r>
              <w:rPr>
                <w:webHidden/>
                <w:rStyle w:val="IndexLink"/>
                <w:rtl w:val="true"/>
              </w:rPr>
              <w:t>فصل پنجم</w:t>
            </w:r>
            <w:r>
              <w:rPr>
                <w:rStyle w:val="IndexLink"/>
                <w:rtl w:val="true"/>
              </w:rPr>
              <w:tab/>
            </w:r>
            <w:r>
              <w:rPr>
                <w:rStyle w:val="IndexLink"/>
              </w:rPr>
              <w:t>467</w:t>
            </w:r>
          </w:hyperlink>
        </w:p>
        <w:p>
          <w:pPr>
            <w:pStyle w:val="Contents5"/>
            <w:tabs>
              <w:tab w:val="clear" w:pos="7892"/>
              <w:tab w:val="right" w:pos="9026" w:leader="dot"/>
            </w:tabs>
            <w:rPr/>
          </w:pPr>
          <w:hyperlink w:anchor="__RefHeading___Toc3348924_73709187">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3348926_73709187">
            <w:r>
              <w:rPr>
                <w:webHidden/>
                <w:rStyle w:val="IndexLink"/>
                <w:rtl w:val="true"/>
              </w:rPr>
              <w:t>لغات</w:t>
            </w:r>
            <w:r>
              <w:rPr>
                <w:rStyle w:val="IndexLink"/>
                <w:rtl w:val="true"/>
              </w:rPr>
              <w:tab/>
            </w:r>
            <w:r>
              <w:rPr>
                <w:rStyle w:val="IndexLink"/>
              </w:rPr>
              <w:t>467</w:t>
            </w:r>
          </w:hyperlink>
        </w:p>
        <w:p>
          <w:pPr>
            <w:pStyle w:val="Contents5"/>
            <w:tabs>
              <w:tab w:val="clear" w:pos="7892"/>
              <w:tab w:val="right" w:pos="9026" w:leader="dot"/>
            </w:tabs>
            <w:rPr/>
          </w:pPr>
          <w:hyperlink w:anchor="__RefHeading___Toc3348928_73709187">
            <w:r>
              <w:rPr>
                <w:webHidden/>
                <w:rStyle w:val="IndexLink"/>
                <w:rtl w:val="true"/>
              </w:rPr>
              <w:t>ترجمه</w:t>
            </w:r>
            <w:r>
              <w:rPr>
                <w:rStyle w:val="IndexLink"/>
                <w:rtl w:val="true"/>
              </w:rPr>
              <w:tab/>
            </w:r>
            <w:r>
              <w:rPr>
                <w:rStyle w:val="IndexLink"/>
              </w:rPr>
              <w:t>467</w:t>
            </w:r>
          </w:hyperlink>
        </w:p>
        <w:p>
          <w:pPr>
            <w:pStyle w:val="Contents5"/>
            <w:tabs>
              <w:tab w:val="clear" w:pos="7892"/>
              <w:tab w:val="right" w:pos="9026" w:leader="dot"/>
            </w:tabs>
            <w:rPr/>
          </w:pPr>
          <w:hyperlink w:anchor="__RefHeading___Toc3348930_73709187">
            <w:r>
              <w:rPr>
                <w:webHidden/>
                <w:rStyle w:val="IndexLink"/>
                <w:rtl w:val="true"/>
              </w:rPr>
              <w:t>شرح</w:t>
            </w:r>
            <w:r>
              <w:rPr>
                <w:rStyle w:val="IndexLink"/>
                <w:rtl w:val="true"/>
              </w:rPr>
              <w:tab/>
            </w:r>
            <w:r>
              <w:rPr>
                <w:rStyle w:val="IndexLink"/>
              </w:rPr>
              <w:t>468</w:t>
            </w:r>
          </w:hyperlink>
        </w:p>
        <w:p>
          <w:pPr>
            <w:pStyle w:val="Contents6"/>
            <w:tabs>
              <w:tab w:val="clear" w:pos="7609"/>
              <w:tab w:val="right" w:pos="9026" w:leader="dot"/>
            </w:tabs>
            <w:rPr/>
          </w:pPr>
          <w:hyperlink w:anchor="__RefHeading___Toc3348932_73709187">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3348934_73709187">
            <w:r>
              <w:rPr>
                <w:webHidden/>
                <w:rStyle w:val="IndexLink"/>
                <w:rtl w:val="true"/>
              </w:rPr>
              <w:t>بحث اوّل</w:t>
            </w:r>
            <w:r>
              <w:rPr>
                <w:rStyle w:val="IndexLink"/>
                <w:rtl w:val="true"/>
              </w:rPr>
              <w:t>-</w:t>
            </w:r>
            <w:r>
              <w:rPr>
                <w:rStyle w:val="IndexLink"/>
                <w:rtl w:val="true"/>
              </w:rPr>
              <w:t>فضيلت حج</w:t>
            </w:r>
            <w:r>
              <w:rPr>
                <w:rStyle w:val="IndexLink"/>
                <w:rtl w:val="true"/>
              </w:rPr>
              <w:t>:</w:t>
              <w:tab/>
            </w:r>
            <w:r>
              <w:rPr>
                <w:rStyle w:val="IndexLink"/>
              </w:rPr>
              <w:t>469</w:t>
            </w:r>
          </w:hyperlink>
        </w:p>
        <w:p>
          <w:pPr>
            <w:pStyle w:val="Contents6"/>
            <w:tabs>
              <w:tab w:val="clear" w:pos="7609"/>
              <w:tab w:val="right" w:pos="9026" w:leader="dot"/>
            </w:tabs>
            <w:rPr/>
          </w:pPr>
          <w:hyperlink w:anchor="__RefHeading___Toc3348936_73709187">
            <w:r>
              <w:rPr>
                <w:webHidden/>
                <w:rStyle w:val="IndexLink"/>
                <w:rtl w:val="true"/>
              </w:rPr>
              <w:t>بحث دوّم</w:t>
            </w:r>
            <w:r>
              <w:rPr>
                <w:rStyle w:val="IndexLink"/>
                <w:rtl w:val="true"/>
              </w:rPr>
              <w:t>-</w:t>
            </w:r>
            <w:r>
              <w:rPr>
                <w:rStyle w:val="IndexLink"/>
                <w:rtl w:val="true"/>
              </w:rPr>
              <w:t>آداب دقيق حج</w:t>
            </w:r>
            <w:r>
              <w:rPr>
                <w:rStyle w:val="IndexLink"/>
                <w:rtl w:val="true"/>
              </w:rPr>
              <w:tab/>
            </w:r>
            <w:r>
              <w:rPr>
                <w:rStyle w:val="IndexLink"/>
              </w:rPr>
              <w:t>470</w:t>
            </w:r>
          </w:hyperlink>
        </w:p>
        <w:p>
          <w:pPr>
            <w:pStyle w:val="Contents6"/>
            <w:tabs>
              <w:tab w:val="clear" w:pos="7609"/>
              <w:tab w:val="right" w:pos="9026" w:leader="dot"/>
            </w:tabs>
            <w:rPr/>
          </w:pPr>
          <w:hyperlink w:anchor="__RefHeading___Toc3348938_73709187">
            <w:r>
              <w:rPr>
                <w:webHidden/>
                <w:rStyle w:val="IndexLink"/>
                <w:rtl w:val="true"/>
              </w:rPr>
              <w:t>بحث سوّم</w:t>
            </w:r>
            <w:r>
              <w:rPr>
                <w:rStyle w:val="IndexLink"/>
                <w:rtl w:val="true"/>
              </w:rPr>
              <w:t>-</w:t>
            </w:r>
            <w:r>
              <w:rPr>
                <w:rStyle w:val="IndexLink"/>
                <w:rtl w:val="true"/>
              </w:rPr>
              <w:t>وظايف قلبى حاجى در هر عمل از اعمال حج</w:t>
            </w:r>
            <w:r>
              <w:rPr>
                <w:rStyle w:val="IndexLink"/>
                <w:rtl w:val="true"/>
              </w:rPr>
              <w:tab/>
            </w:r>
            <w:r>
              <w:rPr>
                <w:rStyle w:val="IndexLink"/>
              </w:rPr>
              <w:t>474</w:t>
            </w:r>
          </w:hyperlink>
        </w:p>
        <w:p>
          <w:pPr>
            <w:pStyle w:val="Contents6"/>
            <w:tabs>
              <w:tab w:val="clear" w:pos="7609"/>
              <w:tab w:val="right" w:pos="9026" w:leader="dot"/>
            </w:tabs>
            <w:rPr/>
          </w:pPr>
          <w:hyperlink w:anchor="__RefHeading___Toc3348940_73709187">
            <w:r>
              <w:rPr>
                <w:webHidden/>
                <w:rStyle w:val="IndexLink"/>
                <w:rtl w:val="true"/>
              </w:rPr>
              <w:t>امّا شوق</w:t>
            </w:r>
            <w:r>
              <w:rPr>
                <w:rStyle w:val="IndexLink"/>
                <w:rtl w:val="true"/>
              </w:rPr>
              <w:t>-</w:t>
              <w:tab/>
            </w:r>
            <w:r>
              <w:rPr>
                <w:rStyle w:val="IndexLink"/>
              </w:rPr>
              <w:t>476</w:t>
            </w:r>
          </w:hyperlink>
        </w:p>
        <w:p>
          <w:pPr>
            <w:pStyle w:val="Contents6"/>
            <w:tabs>
              <w:tab w:val="clear" w:pos="7609"/>
              <w:tab w:val="right" w:pos="9026" w:leader="dot"/>
            </w:tabs>
            <w:rPr/>
          </w:pPr>
          <w:hyperlink w:anchor="__RefHeading___Toc3348942_73709187">
            <w:r>
              <w:rPr>
                <w:webHidden/>
                <w:rStyle w:val="IndexLink"/>
                <w:rtl w:val="true"/>
              </w:rPr>
              <w:t>مقصود از عزم،حضور ذهنى است به اين كه تصميم بگيرد از زن و فرزند</w:t>
            </w:r>
            <w:r>
              <w:rPr>
                <w:rStyle w:val="IndexLink"/>
                <w:rtl w:val="true"/>
              </w:rPr>
              <w:tab/>
            </w:r>
            <w:r>
              <w:rPr>
                <w:rStyle w:val="IndexLink"/>
              </w:rPr>
              <w:t>477</w:t>
            </w:r>
          </w:hyperlink>
        </w:p>
        <w:p>
          <w:pPr>
            <w:pStyle w:val="Contents6"/>
            <w:tabs>
              <w:tab w:val="clear" w:pos="7609"/>
              <w:tab w:val="right" w:pos="9026" w:leader="dot"/>
            </w:tabs>
            <w:rPr/>
          </w:pPr>
          <w:hyperlink w:anchor="__RefHeading___Toc3348944_73709187">
            <w:r>
              <w:rPr>
                <w:webHidden/>
                <w:rStyle w:val="IndexLink"/>
                <w:rtl w:val="true"/>
              </w:rPr>
              <w:t>امّا زاد و توشه سفر حجّ</w:t>
            </w:r>
            <w:r>
              <w:rPr>
                <w:rStyle w:val="IndexLink"/>
                <w:rtl w:val="true"/>
              </w:rPr>
              <w:t>:</w:t>
              <w:tab/>
            </w:r>
            <w:r>
              <w:rPr>
                <w:rStyle w:val="IndexLink"/>
              </w:rPr>
              <w:t>478</w:t>
            </w:r>
          </w:hyperlink>
        </w:p>
        <w:p>
          <w:pPr>
            <w:pStyle w:val="Contents6"/>
            <w:tabs>
              <w:tab w:val="clear" w:pos="7609"/>
              <w:tab w:val="right" w:pos="9026" w:leader="dot"/>
            </w:tabs>
            <w:rPr/>
          </w:pPr>
          <w:hyperlink w:anchor="__RefHeading___Toc3348946_73709187">
            <w:r>
              <w:rPr>
                <w:webHidden/>
                <w:rStyle w:val="IndexLink"/>
                <w:rtl w:val="true"/>
              </w:rPr>
              <w:t>اما جامۀ احرام و خريدن و پوشيدن آن</w:t>
            </w:r>
            <w:r>
              <w:rPr>
                <w:rStyle w:val="IndexLink"/>
                <w:rtl w:val="true"/>
              </w:rPr>
              <w:t>-</w:t>
              <w:tab/>
            </w:r>
            <w:r>
              <w:rPr>
                <w:rStyle w:val="IndexLink"/>
              </w:rPr>
              <w:t>479</w:t>
            </w:r>
          </w:hyperlink>
        </w:p>
        <w:p>
          <w:pPr>
            <w:pStyle w:val="Contents6"/>
            <w:tabs>
              <w:tab w:val="clear" w:pos="7609"/>
              <w:tab w:val="right" w:pos="9026" w:leader="dot"/>
            </w:tabs>
            <w:rPr/>
          </w:pPr>
          <w:hyperlink w:anchor="__RefHeading___Toc3348948_73709187">
            <w:r>
              <w:rPr>
                <w:webHidden/>
                <w:rStyle w:val="IndexLink"/>
                <w:rtl w:val="true"/>
              </w:rPr>
              <w:t>امّا احرام و لبيك ميقات</w:t>
            </w:r>
            <w:r>
              <w:rPr>
                <w:rStyle w:val="IndexLink"/>
                <w:rtl w:val="true"/>
              </w:rPr>
              <w:t>-</w:t>
              <w:tab/>
            </w:r>
            <w:r>
              <w:rPr>
                <w:rStyle w:val="IndexLink"/>
              </w:rPr>
              <w:t>480</w:t>
            </w:r>
          </w:hyperlink>
        </w:p>
        <w:p>
          <w:pPr>
            <w:pStyle w:val="Contents6"/>
            <w:tabs>
              <w:tab w:val="clear" w:pos="7609"/>
              <w:tab w:val="right" w:pos="9026" w:leader="dot"/>
            </w:tabs>
            <w:rPr/>
          </w:pPr>
          <w:hyperlink w:anchor="__RefHeading___Toc3348950_73709187">
            <w:r>
              <w:rPr>
                <w:webHidden/>
                <w:rStyle w:val="IndexLink"/>
                <w:rtl w:val="true"/>
              </w:rPr>
              <w:t>امّا ورود حاجى به مكّه</w:t>
            </w:r>
            <w:r>
              <w:rPr>
                <w:rStyle w:val="IndexLink"/>
                <w:rtl w:val="true"/>
              </w:rPr>
              <w:t>-</w:t>
              <w:tab/>
            </w:r>
            <w:r>
              <w:rPr>
                <w:rStyle w:val="IndexLink"/>
              </w:rPr>
              <w:t>480</w:t>
            </w:r>
          </w:hyperlink>
        </w:p>
        <w:p>
          <w:pPr>
            <w:pStyle w:val="Contents6"/>
            <w:tabs>
              <w:tab w:val="clear" w:pos="7609"/>
              <w:tab w:val="right" w:pos="9026" w:leader="dot"/>
            </w:tabs>
            <w:rPr/>
          </w:pPr>
          <w:hyperlink w:anchor="__RefHeading___Toc3348952_73709187">
            <w:r>
              <w:rPr>
                <w:webHidden/>
                <w:rStyle w:val="IndexLink"/>
                <w:rtl w:val="true"/>
              </w:rPr>
              <w:t>امّا طواف كعبه</w:t>
            </w:r>
            <w:r>
              <w:rPr>
                <w:rStyle w:val="IndexLink"/>
                <w:rtl w:val="true"/>
              </w:rPr>
              <w:t>-</w:t>
              <w:tab/>
            </w:r>
            <w:r>
              <w:rPr>
                <w:rStyle w:val="IndexLink"/>
              </w:rPr>
              <w:t>481</w:t>
            </w:r>
          </w:hyperlink>
        </w:p>
        <w:p>
          <w:pPr>
            <w:pStyle w:val="Contents6"/>
            <w:tabs>
              <w:tab w:val="clear" w:pos="7609"/>
              <w:tab w:val="right" w:pos="9026" w:leader="dot"/>
            </w:tabs>
            <w:rPr/>
          </w:pPr>
          <w:hyperlink w:anchor="__RefHeading___Toc3348954_73709187">
            <w:r>
              <w:rPr>
                <w:webHidden/>
                <w:rStyle w:val="IndexLink"/>
                <w:rtl w:val="true"/>
              </w:rPr>
              <w:t>اما استلام حجر</w:t>
            </w:r>
            <w:r>
              <w:rPr>
                <w:rStyle w:val="IndexLink"/>
                <w:rtl w:val="true"/>
              </w:rPr>
              <w:t>-</w:t>
              <w:tab/>
            </w:r>
            <w:r>
              <w:rPr>
                <w:rStyle w:val="IndexLink"/>
              </w:rPr>
              <w:t>482</w:t>
            </w:r>
          </w:hyperlink>
        </w:p>
        <w:p>
          <w:pPr>
            <w:pStyle w:val="Contents6"/>
            <w:tabs>
              <w:tab w:val="clear" w:pos="7609"/>
              <w:tab w:val="right" w:pos="9026" w:leader="dot"/>
            </w:tabs>
            <w:rPr/>
          </w:pPr>
          <w:hyperlink w:anchor="__RefHeading___Toc3348956_73709187">
            <w:r>
              <w:rPr>
                <w:webHidden/>
                <w:rStyle w:val="IndexLink"/>
                <w:rtl w:val="true"/>
              </w:rPr>
              <w:t>امّا آويختن به پردۀ كعبه و چسبيدن به آن</w:t>
            </w:r>
            <w:r>
              <w:rPr>
                <w:rStyle w:val="IndexLink"/>
                <w:rtl w:val="true"/>
              </w:rPr>
              <w:t>-</w:t>
              <w:tab/>
            </w:r>
            <w:r>
              <w:rPr>
                <w:rStyle w:val="IndexLink"/>
              </w:rPr>
              <w:t>483</w:t>
            </w:r>
          </w:hyperlink>
        </w:p>
        <w:p>
          <w:pPr>
            <w:pStyle w:val="Contents6"/>
            <w:tabs>
              <w:tab w:val="clear" w:pos="7609"/>
              <w:tab w:val="right" w:pos="9026" w:leader="dot"/>
            </w:tabs>
            <w:rPr/>
          </w:pPr>
          <w:hyperlink w:anchor="__RefHeading___Toc3348958_73709187">
            <w:r>
              <w:rPr>
                <w:webHidden/>
                <w:rStyle w:val="IndexLink"/>
                <w:rtl w:val="true"/>
              </w:rPr>
              <w:t>امّا سعى بين صفا و مروه در آستانۀ كعبه</w:t>
            </w:r>
            <w:r>
              <w:rPr>
                <w:rStyle w:val="IndexLink"/>
                <w:rtl w:val="true"/>
              </w:rPr>
              <w:t>-</w:t>
              <w:tab/>
            </w:r>
            <w:r>
              <w:rPr>
                <w:rStyle w:val="IndexLink"/>
              </w:rPr>
              <w:t>483</w:t>
            </w:r>
          </w:hyperlink>
        </w:p>
        <w:p>
          <w:pPr>
            <w:pStyle w:val="Contents6"/>
            <w:tabs>
              <w:tab w:val="clear" w:pos="7609"/>
              <w:tab w:val="right" w:pos="9026" w:leader="dot"/>
            </w:tabs>
            <w:rPr/>
          </w:pPr>
          <w:hyperlink w:anchor="__RefHeading___Toc3348960_73709187">
            <w:r>
              <w:rPr>
                <w:webHidden/>
                <w:rStyle w:val="IndexLink"/>
                <w:rtl w:val="true"/>
              </w:rPr>
              <w:t>امّا وقوف در عرفات</w:t>
            </w:r>
            <w:r>
              <w:rPr>
                <w:rStyle w:val="IndexLink"/>
                <w:rtl w:val="true"/>
              </w:rPr>
              <w:t>-</w:t>
              <w:tab/>
            </w:r>
            <w:r>
              <w:rPr>
                <w:rStyle w:val="IndexLink"/>
              </w:rPr>
              <w:t>483</w:t>
            </w:r>
          </w:hyperlink>
        </w:p>
        <w:p>
          <w:pPr>
            <w:pStyle w:val="Contents6"/>
            <w:tabs>
              <w:tab w:val="clear" w:pos="7609"/>
              <w:tab w:val="right" w:pos="9026" w:leader="dot"/>
            </w:tabs>
            <w:rPr/>
          </w:pPr>
          <w:hyperlink w:anchor="__RefHeading___Toc3348962_73709187">
            <w:r>
              <w:rPr>
                <w:webHidden/>
                <w:rStyle w:val="IndexLink"/>
                <w:rtl w:val="true"/>
              </w:rPr>
              <w:t>امّا رمى جمره</w:t>
            </w:r>
            <w:r>
              <w:rPr>
                <w:rStyle w:val="IndexLink"/>
                <w:rtl w:val="true"/>
              </w:rPr>
              <w:t>-</w:t>
              <w:tab/>
            </w:r>
            <w:r>
              <w:rPr>
                <w:rStyle w:val="IndexLink"/>
              </w:rPr>
              <w:t>484</w:t>
            </w:r>
          </w:hyperlink>
        </w:p>
        <w:p>
          <w:pPr>
            <w:pStyle w:val="Contents6"/>
            <w:tabs>
              <w:tab w:val="clear" w:pos="7609"/>
              <w:tab w:val="right" w:pos="9026" w:leader="dot"/>
            </w:tabs>
            <w:rPr/>
          </w:pPr>
          <w:hyperlink w:anchor="__RefHeading___Toc3348964_73709187">
            <w:r>
              <w:rPr>
                <w:webHidden/>
                <w:rStyle w:val="IndexLink"/>
                <w:rtl w:val="true"/>
              </w:rPr>
              <w:t>امّا قربانى</w:t>
            </w:r>
            <w:r>
              <w:rPr>
                <w:rStyle w:val="IndexLink"/>
                <w:rtl w:val="true"/>
              </w:rPr>
              <w:t>-</w:t>
              <w:tab/>
            </w:r>
            <w:r>
              <w:rPr>
                <w:rStyle w:val="IndexLink"/>
              </w:rPr>
              <w:t>485</w:t>
            </w:r>
          </w:hyperlink>
        </w:p>
        <w:p>
          <w:pPr>
            <w:pStyle w:val="Contents3"/>
            <w:tabs>
              <w:tab w:val="clear" w:pos="8459"/>
              <w:tab w:val="right" w:pos="9026" w:leader="dot"/>
            </w:tabs>
            <w:rPr/>
          </w:pPr>
          <w:hyperlink w:anchor="__RefHeading___Toc3348966_73709187">
            <w:r>
              <w:rPr>
                <w:webHidden/>
                <w:rStyle w:val="IndexLink"/>
              </w:rPr>
              <w:t>2</w:t>
            </w:r>
            <w:r>
              <w:rPr>
                <w:rStyle w:val="IndexLink"/>
                <w:rtl w:val="true"/>
              </w:rPr>
              <w:t>-</w:t>
            </w:r>
            <w:r>
              <w:rPr>
                <w:rStyle w:val="IndexLink"/>
                <w:rtl w:val="true"/>
              </w:rPr>
              <w:t>از خطبه‌هاى حضرت على</w:t>
            </w:r>
            <w:r>
              <w:rPr>
                <w:rStyle w:val="IndexLink"/>
                <w:rtl w:val="true"/>
              </w:rPr>
              <w:t>(</w:t>
            </w:r>
            <w:r>
              <w:rPr>
                <w:rStyle w:val="IndexLink"/>
                <w:rtl w:val="true"/>
              </w:rPr>
              <w:t>علیه السلام</w:t>
            </w:r>
            <w:r>
              <w:rPr>
                <w:rStyle w:val="IndexLink"/>
                <w:rtl w:val="true"/>
              </w:rPr>
              <w:t>)</w:t>
            </w:r>
            <w:r>
              <w:rPr>
                <w:rStyle w:val="IndexLink"/>
                <w:rtl w:val="true"/>
              </w:rPr>
              <w:t>كه پس از بازگشت از جنگ صفين ايراد فرموده</w:t>
            </w:r>
            <w:r>
              <w:rPr>
                <w:rStyle w:val="IndexLink"/>
                <w:rtl w:val="true"/>
              </w:rPr>
              <w:t>.</w:t>
              <w:tab/>
            </w:r>
            <w:r>
              <w:rPr>
                <w:rStyle w:val="IndexLink"/>
              </w:rPr>
              <w:t>491</w:t>
            </w:r>
          </w:hyperlink>
        </w:p>
        <w:p>
          <w:pPr>
            <w:pStyle w:val="Contents4"/>
            <w:tabs>
              <w:tab w:val="clear" w:pos="8176"/>
              <w:tab w:val="right" w:pos="9026" w:leader="dot"/>
            </w:tabs>
            <w:rPr/>
          </w:pPr>
          <w:hyperlink w:anchor="__RefHeading___Toc3348968_73709187">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3348970_73709187">
            <w:r>
              <w:rPr>
                <w:webHidden/>
                <w:rStyle w:val="IndexLink"/>
                <w:rtl w:val="true"/>
              </w:rPr>
              <w:t>فصل اول</w:t>
            </w:r>
            <w:r>
              <w:rPr>
                <w:rStyle w:val="IndexLink"/>
                <w:rtl w:val="true"/>
              </w:rPr>
              <w:tab/>
            </w:r>
            <w:r>
              <w:rPr>
                <w:rStyle w:val="IndexLink"/>
              </w:rPr>
              <w:t>491</w:t>
            </w:r>
          </w:hyperlink>
        </w:p>
        <w:p>
          <w:pPr>
            <w:pStyle w:val="Contents5"/>
            <w:tabs>
              <w:tab w:val="clear" w:pos="7892"/>
              <w:tab w:val="right" w:pos="9026" w:leader="dot"/>
            </w:tabs>
            <w:rPr/>
          </w:pPr>
          <w:hyperlink w:anchor="__RefHeading___Toc3348972_73709187">
            <w:r>
              <w:rPr>
                <w:webHidden/>
                <w:rStyle w:val="IndexLink"/>
                <w:rtl w:val="true"/>
              </w:rPr>
              <w:t>لغات</w:t>
            </w:r>
            <w:r>
              <w:rPr>
                <w:rStyle w:val="IndexLink"/>
                <w:rtl w:val="true"/>
              </w:rPr>
              <w:tab/>
            </w:r>
            <w:r>
              <w:rPr>
                <w:rStyle w:val="IndexLink"/>
              </w:rPr>
              <w:t>491</w:t>
            </w:r>
          </w:hyperlink>
        </w:p>
        <w:p>
          <w:pPr>
            <w:pStyle w:val="Contents5"/>
            <w:tabs>
              <w:tab w:val="clear" w:pos="7892"/>
              <w:tab w:val="right" w:pos="9026" w:leader="dot"/>
            </w:tabs>
            <w:rPr/>
          </w:pPr>
          <w:hyperlink w:anchor="__RefHeading___Toc3348974_73709187">
            <w:r>
              <w:rPr>
                <w:webHidden/>
                <w:rStyle w:val="IndexLink"/>
                <w:rtl w:val="true"/>
              </w:rPr>
              <w:t>ترجمه</w:t>
            </w:r>
            <w:r>
              <w:rPr>
                <w:rStyle w:val="IndexLink"/>
                <w:rtl w:val="true"/>
              </w:rPr>
              <w:tab/>
            </w:r>
            <w:r>
              <w:rPr>
                <w:rStyle w:val="IndexLink"/>
              </w:rPr>
              <w:t>492</w:t>
            </w:r>
          </w:hyperlink>
        </w:p>
        <w:p>
          <w:pPr>
            <w:pStyle w:val="Contents5"/>
            <w:tabs>
              <w:tab w:val="clear" w:pos="7892"/>
              <w:tab w:val="right" w:pos="9026" w:leader="dot"/>
            </w:tabs>
            <w:rPr/>
          </w:pPr>
          <w:hyperlink w:anchor="__RefHeading___Toc3348976_73709187">
            <w:r>
              <w:rPr>
                <w:webHidden/>
                <w:rStyle w:val="IndexLink"/>
                <w:rtl w:val="true"/>
              </w:rPr>
              <w:t>شرح</w:t>
            </w:r>
            <w:r>
              <w:rPr>
                <w:rStyle w:val="IndexLink"/>
                <w:rtl w:val="true"/>
              </w:rPr>
              <w:tab/>
            </w:r>
            <w:r>
              <w:rPr>
                <w:rStyle w:val="IndexLink"/>
              </w:rPr>
              <w:t>493</w:t>
            </w:r>
          </w:hyperlink>
        </w:p>
        <w:p>
          <w:pPr>
            <w:pStyle w:val="Contents4"/>
            <w:tabs>
              <w:tab w:val="clear" w:pos="8176"/>
              <w:tab w:val="right" w:pos="9026" w:leader="dot"/>
            </w:tabs>
            <w:rPr/>
          </w:pPr>
          <w:hyperlink w:anchor="__RefHeading___Toc3348978_73709187">
            <w:r>
              <w:rPr>
                <w:webHidden/>
                <w:rStyle w:val="IndexLink"/>
                <w:rtl w:val="true"/>
              </w:rPr>
              <w:t>بخشى كه در شأن آل نبى</w:t>
            </w:r>
            <w:r>
              <w:rPr>
                <w:rStyle w:val="IndexLink"/>
                <w:rtl w:val="true"/>
              </w:rPr>
              <w:t>(</w:t>
            </w:r>
            <w:r>
              <w:rPr>
                <w:rStyle w:val="IndexLink"/>
                <w:rtl w:val="true"/>
              </w:rPr>
              <w:t>صلی الله علیه و آله</w:t>
            </w:r>
            <w:r>
              <w:rPr>
                <w:rStyle w:val="IndexLink"/>
                <w:rtl w:val="true"/>
              </w:rPr>
              <w:t>)</w:t>
            </w:r>
            <w:r>
              <w:rPr>
                <w:rStyle w:val="IndexLink"/>
                <w:rtl w:val="true"/>
              </w:rPr>
              <w:t>است</w:t>
            </w:r>
            <w:r>
              <w:rPr>
                <w:rStyle w:val="IndexLink"/>
                <w:rtl w:val="true"/>
              </w:rPr>
              <w:tab/>
            </w:r>
            <w:r>
              <w:rPr>
                <w:rStyle w:val="IndexLink"/>
              </w:rPr>
              <w:t>509</w:t>
            </w:r>
          </w:hyperlink>
        </w:p>
        <w:p>
          <w:pPr>
            <w:pStyle w:val="Contents5"/>
            <w:tabs>
              <w:tab w:val="clear" w:pos="7892"/>
              <w:tab w:val="right" w:pos="9026" w:leader="dot"/>
            </w:tabs>
            <w:rPr/>
          </w:pPr>
          <w:hyperlink w:anchor="__RefHeading___Toc3348980_73709187">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3348982_73709187">
            <w:r>
              <w:rPr>
                <w:webHidden/>
                <w:rStyle w:val="IndexLink"/>
                <w:rtl w:val="true"/>
              </w:rPr>
              <w:t>لغات</w:t>
            </w:r>
            <w:r>
              <w:rPr>
                <w:rStyle w:val="IndexLink"/>
                <w:rtl w:val="true"/>
              </w:rPr>
              <w:tab/>
            </w:r>
            <w:r>
              <w:rPr>
                <w:rStyle w:val="IndexLink"/>
              </w:rPr>
              <w:t>509</w:t>
            </w:r>
          </w:hyperlink>
        </w:p>
        <w:p>
          <w:pPr>
            <w:pStyle w:val="Contents5"/>
            <w:tabs>
              <w:tab w:val="clear" w:pos="7892"/>
              <w:tab w:val="right" w:pos="9026" w:leader="dot"/>
            </w:tabs>
            <w:rPr/>
          </w:pPr>
          <w:hyperlink w:anchor="__RefHeading___Toc3348984_73709187">
            <w:r>
              <w:rPr>
                <w:webHidden/>
                <w:rStyle w:val="IndexLink"/>
                <w:rtl w:val="true"/>
              </w:rPr>
              <w:t>ترجمه</w:t>
            </w:r>
            <w:r>
              <w:rPr>
                <w:rStyle w:val="IndexLink"/>
                <w:rtl w:val="true"/>
              </w:rPr>
              <w:tab/>
            </w:r>
            <w:r>
              <w:rPr>
                <w:rStyle w:val="IndexLink"/>
              </w:rPr>
              <w:t>509</w:t>
            </w:r>
          </w:hyperlink>
        </w:p>
        <w:p>
          <w:pPr>
            <w:pStyle w:val="Contents5"/>
            <w:tabs>
              <w:tab w:val="clear" w:pos="7892"/>
              <w:tab w:val="right" w:pos="9026" w:leader="dot"/>
            </w:tabs>
            <w:rPr/>
          </w:pPr>
          <w:hyperlink w:anchor="__RefHeading___Toc3348986_73709187">
            <w:r>
              <w:rPr>
                <w:webHidden/>
                <w:rStyle w:val="IndexLink"/>
                <w:rtl w:val="true"/>
              </w:rPr>
              <w:t>شرح</w:t>
            </w:r>
            <w:r>
              <w:rPr>
                <w:rStyle w:val="IndexLink"/>
                <w:rtl w:val="true"/>
              </w:rPr>
              <w:tab/>
            </w:r>
            <w:r>
              <w:rPr>
                <w:rStyle w:val="IndexLink"/>
              </w:rPr>
              <w:t>509</w:t>
            </w:r>
          </w:hyperlink>
        </w:p>
        <w:p>
          <w:pPr>
            <w:pStyle w:val="Contents4"/>
            <w:tabs>
              <w:tab w:val="clear" w:pos="8176"/>
              <w:tab w:val="right" w:pos="9026" w:leader="dot"/>
            </w:tabs>
            <w:rPr/>
          </w:pPr>
          <w:hyperlink w:anchor="__RefHeading___Toc3348988_73709187">
            <w:r>
              <w:rPr>
                <w:webHidden/>
                <w:rStyle w:val="IndexLink"/>
                <w:rtl w:val="true"/>
              </w:rPr>
              <w:t>بخشى كه در بارۀ مخالفان امام</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511</w:t>
            </w:r>
          </w:hyperlink>
        </w:p>
        <w:p>
          <w:pPr>
            <w:pStyle w:val="Contents5"/>
            <w:tabs>
              <w:tab w:val="clear" w:pos="7892"/>
              <w:tab w:val="right" w:pos="9026" w:leader="dot"/>
            </w:tabs>
            <w:rPr/>
          </w:pPr>
          <w:hyperlink w:anchor="__RefHeading___Toc3348990_73709187">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3348992_73709187">
            <w:r>
              <w:rPr>
                <w:webHidden/>
                <w:rStyle w:val="IndexLink"/>
                <w:rtl w:val="true"/>
              </w:rPr>
              <w:t>لغات</w:t>
            </w:r>
            <w:r>
              <w:rPr>
                <w:rStyle w:val="IndexLink"/>
                <w:rtl w:val="true"/>
              </w:rPr>
              <w:tab/>
            </w:r>
            <w:r>
              <w:rPr>
                <w:rStyle w:val="IndexLink"/>
              </w:rPr>
              <w:t>512</w:t>
            </w:r>
          </w:hyperlink>
        </w:p>
        <w:p>
          <w:pPr>
            <w:pStyle w:val="Contents5"/>
            <w:tabs>
              <w:tab w:val="clear" w:pos="7892"/>
              <w:tab w:val="right" w:pos="9026" w:leader="dot"/>
            </w:tabs>
            <w:rPr/>
          </w:pPr>
          <w:hyperlink w:anchor="__RefHeading___Toc3348994_73709187">
            <w:r>
              <w:rPr>
                <w:webHidden/>
                <w:rStyle w:val="IndexLink"/>
                <w:rtl w:val="true"/>
              </w:rPr>
              <w:t>ترجمه</w:t>
            </w:r>
            <w:r>
              <w:rPr>
                <w:rStyle w:val="IndexLink"/>
                <w:rtl w:val="true"/>
              </w:rPr>
              <w:tab/>
            </w:r>
            <w:r>
              <w:rPr>
                <w:rStyle w:val="IndexLink"/>
              </w:rPr>
              <w:t>512</w:t>
            </w:r>
          </w:hyperlink>
        </w:p>
        <w:p>
          <w:pPr>
            <w:pStyle w:val="Contents5"/>
            <w:tabs>
              <w:tab w:val="clear" w:pos="7892"/>
              <w:tab w:val="right" w:pos="9026" w:leader="dot"/>
            </w:tabs>
            <w:rPr/>
          </w:pPr>
          <w:hyperlink w:anchor="__RefHeading___Toc3348996_73709187">
            <w:r>
              <w:rPr>
                <w:webHidden/>
                <w:rStyle w:val="IndexLink"/>
                <w:rtl w:val="true"/>
              </w:rPr>
              <w:t>شرح</w:t>
            </w:r>
            <w:r>
              <w:rPr>
                <w:rStyle w:val="IndexLink"/>
                <w:rtl w:val="true"/>
              </w:rPr>
              <w:tab/>
            </w:r>
            <w:r>
              <w:rPr>
                <w:rStyle w:val="IndexLink"/>
              </w:rPr>
              <w:t>512</w:t>
            </w:r>
          </w:hyperlink>
        </w:p>
        <w:p>
          <w:pPr>
            <w:pStyle w:val="Contents3"/>
            <w:tabs>
              <w:tab w:val="clear" w:pos="8459"/>
              <w:tab w:val="right" w:pos="9026" w:leader="dot"/>
            </w:tabs>
            <w:rPr/>
          </w:pPr>
          <w:hyperlink w:anchor="__RefHeading___Toc3348998_73709187">
            <w:r>
              <w:rPr>
                <w:webHidden/>
                <w:rStyle w:val="IndexLink"/>
              </w:rPr>
              <w:t>3</w:t>
            </w:r>
            <w:r>
              <w:rPr>
                <w:rStyle w:val="IndexLink"/>
                <w:rtl w:val="true"/>
              </w:rPr>
              <w:t>-</w:t>
            </w:r>
            <w:r>
              <w:rPr>
                <w:rStyle w:val="IndexLink"/>
                <w:rtl w:val="true"/>
              </w:rPr>
              <w:t>از خطبه‌هاى آن حضرتش كه معروف به شقشقيه است</w:t>
            </w:r>
            <w:r>
              <w:rPr>
                <w:rStyle w:val="IndexLink"/>
                <w:rtl w:val="true"/>
              </w:rPr>
              <w:tab/>
            </w:r>
            <w:r>
              <w:rPr>
                <w:rStyle w:val="IndexLink"/>
              </w:rPr>
              <w:t>516</w:t>
            </w:r>
          </w:hyperlink>
        </w:p>
        <w:p>
          <w:pPr>
            <w:pStyle w:val="Contents4"/>
            <w:tabs>
              <w:tab w:val="clear" w:pos="8176"/>
              <w:tab w:val="right" w:pos="9026" w:leader="dot"/>
            </w:tabs>
            <w:rPr/>
          </w:pPr>
          <w:hyperlink w:anchor="__RefHeading___Toc3349000_73709187">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3349002_73709187">
            <w:r>
              <w:rPr>
                <w:webHidden/>
                <w:rStyle w:val="IndexLink"/>
                <w:rtl w:val="true"/>
              </w:rPr>
              <w:t>مقدّمۀ قبل از شرح</w:t>
            </w:r>
            <w:r>
              <w:rPr>
                <w:rStyle w:val="IndexLink"/>
                <w:rtl w:val="true"/>
              </w:rPr>
              <w:t>:</w:t>
              <w:tab/>
            </w:r>
            <w:r>
              <w:rPr>
                <w:rStyle w:val="IndexLink"/>
              </w:rPr>
              <w:t>517</w:t>
            </w:r>
          </w:hyperlink>
        </w:p>
        <w:p>
          <w:pPr>
            <w:pStyle w:val="Contents4"/>
            <w:tabs>
              <w:tab w:val="clear" w:pos="8176"/>
              <w:tab w:val="right" w:pos="9026" w:leader="dot"/>
            </w:tabs>
            <w:rPr/>
          </w:pPr>
          <w:hyperlink w:anchor="__RefHeading___Toc3349004_73709187">
            <w:r>
              <w:rPr>
                <w:webHidden/>
                <w:rStyle w:val="IndexLink"/>
                <w:rtl w:val="true"/>
              </w:rPr>
              <w:t>لغات</w:t>
            </w:r>
            <w:r>
              <w:rPr>
                <w:rStyle w:val="IndexLink"/>
                <w:rtl w:val="true"/>
              </w:rPr>
              <w:tab/>
            </w:r>
            <w:r>
              <w:rPr>
                <w:rStyle w:val="IndexLink"/>
              </w:rPr>
              <w:t>520</w:t>
            </w:r>
          </w:hyperlink>
        </w:p>
        <w:p>
          <w:pPr>
            <w:pStyle w:val="Contents4"/>
            <w:tabs>
              <w:tab w:val="clear" w:pos="8176"/>
              <w:tab w:val="right" w:pos="9026" w:leader="dot"/>
            </w:tabs>
            <w:rPr/>
          </w:pPr>
          <w:hyperlink w:anchor="__RefHeading___Toc3349006_73709187">
            <w:r>
              <w:rPr>
                <w:webHidden/>
                <w:rStyle w:val="IndexLink"/>
                <w:rtl w:val="true"/>
              </w:rPr>
              <w:t>ترجمه</w:t>
            </w:r>
            <w:r>
              <w:rPr>
                <w:rStyle w:val="IndexLink"/>
                <w:rtl w:val="true"/>
              </w:rPr>
              <w:tab/>
            </w:r>
            <w:r>
              <w:rPr>
                <w:rStyle w:val="IndexLink"/>
              </w:rPr>
              <w:t>522</w:t>
            </w:r>
          </w:hyperlink>
        </w:p>
        <w:p>
          <w:pPr>
            <w:pStyle w:val="Contents4"/>
            <w:tabs>
              <w:tab w:val="clear" w:pos="8176"/>
              <w:tab w:val="right" w:pos="9026" w:leader="dot"/>
            </w:tabs>
            <w:rPr/>
          </w:pPr>
          <w:hyperlink w:anchor="__RefHeading___Toc3349008_73709187">
            <w:r>
              <w:rPr>
                <w:webHidden/>
                <w:rStyle w:val="IndexLink"/>
                <w:rtl w:val="true"/>
              </w:rPr>
              <w:t>شرح</w:t>
            </w:r>
            <w:r>
              <w:rPr>
                <w:rStyle w:val="IndexLink"/>
                <w:rtl w:val="true"/>
              </w:rPr>
              <w:tab/>
            </w:r>
            <w:r>
              <w:rPr>
                <w:rStyle w:val="IndexLink"/>
              </w:rPr>
              <w:t>525</w:t>
            </w:r>
          </w:hyperlink>
        </w:p>
        <w:p>
          <w:pPr>
            <w:pStyle w:val="Contents3"/>
            <w:tabs>
              <w:tab w:val="clear" w:pos="8459"/>
              <w:tab w:val="right" w:pos="9026" w:leader="dot"/>
            </w:tabs>
            <w:rPr/>
          </w:pPr>
          <w:hyperlink w:anchor="__RefHeading___Toc3349010_73709187">
            <w:r>
              <w:rPr>
                <w:webHidden/>
                <w:rStyle w:val="IndexLink"/>
              </w:rPr>
              <w:t>4</w:t>
            </w:r>
            <w:r>
              <w:rPr>
                <w:rStyle w:val="IndexLink"/>
                <w:rtl w:val="true"/>
              </w:rPr>
              <w:t>-</w:t>
            </w:r>
            <w:r>
              <w:rPr>
                <w:rStyle w:val="IndexLink"/>
                <w:rtl w:val="true"/>
              </w:rPr>
              <w:t>از خطبه‌هاى آن حضرت</w:t>
            </w:r>
            <w:r>
              <w:rPr>
                <w:rStyle w:val="IndexLink"/>
                <w:rtl w:val="true"/>
              </w:rPr>
              <w:tab/>
            </w:r>
            <w:r>
              <w:rPr>
                <w:rStyle w:val="IndexLink"/>
              </w:rPr>
              <w:t>556</w:t>
            </w:r>
          </w:hyperlink>
        </w:p>
        <w:p>
          <w:pPr>
            <w:pStyle w:val="Contents4"/>
            <w:tabs>
              <w:tab w:val="clear" w:pos="8176"/>
              <w:tab w:val="right" w:pos="9026" w:leader="dot"/>
            </w:tabs>
            <w:rPr/>
          </w:pPr>
          <w:hyperlink w:anchor="__RefHeading___Toc3349012_73709187">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3349014_73709187">
            <w:r>
              <w:rPr>
                <w:webHidden/>
                <w:rStyle w:val="IndexLink"/>
                <w:rtl w:val="true"/>
              </w:rPr>
              <w:t>لغات</w:t>
            </w:r>
            <w:r>
              <w:rPr>
                <w:rStyle w:val="IndexLink"/>
                <w:rtl w:val="true"/>
              </w:rPr>
              <w:tab/>
            </w:r>
            <w:r>
              <w:rPr>
                <w:rStyle w:val="IndexLink"/>
              </w:rPr>
              <w:t>556</w:t>
            </w:r>
          </w:hyperlink>
        </w:p>
        <w:p>
          <w:pPr>
            <w:pStyle w:val="Contents4"/>
            <w:tabs>
              <w:tab w:val="clear" w:pos="8176"/>
              <w:tab w:val="right" w:pos="9026" w:leader="dot"/>
            </w:tabs>
            <w:rPr/>
          </w:pPr>
          <w:hyperlink w:anchor="__RefHeading___Toc3349016_73709187">
            <w:r>
              <w:rPr>
                <w:webHidden/>
                <w:rStyle w:val="IndexLink"/>
                <w:rtl w:val="true"/>
              </w:rPr>
              <w:t>ترجمه</w:t>
            </w:r>
            <w:r>
              <w:rPr>
                <w:rStyle w:val="IndexLink"/>
                <w:rtl w:val="true"/>
              </w:rPr>
              <w:tab/>
            </w:r>
            <w:r>
              <w:rPr>
                <w:rStyle w:val="IndexLink"/>
              </w:rPr>
              <w:t>557</w:t>
            </w:r>
          </w:hyperlink>
        </w:p>
        <w:p>
          <w:pPr>
            <w:pStyle w:val="Contents4"/>
            <w:tabs>
              <w:tab w:val="clear" w:pos="8176"/>
              <w:tab w:val="right" w:pos="9026" w:leader="dot"/>
            </w:tabs>
            <w:rPr/>
          </w:pPr>
          <w:hyperlink w:anchor="__RefHeading___Toc3349018_73709187">
            <w:r>
              <w:rPr>
                <w:webHidden/>
                <w:rStyle w:val="IndexLink"/>
                <w:rtl w:val="true"/>
              </w:rPr>
              <w:t>شرح</w:t>
            </w:r>
            <w:r>
              <w:rPr>
                <w:rStyle w:val="IndexLink"/>
                <w:rtl w:val="true"/>
              </w:rPr>
              <w:tab/>
            </w:r>
            <w:r>
              <w:rPr>
                <w:rStyle w:val="IndexLink"/>
              </w:rPr>
              <w:t>557</w:t>
            </w:r>
          </w:hyperlink>
        </w:p>
        <w:p>
          <w:pPr>
            <w:pStyle w:val="Contents3"/>
            <w:tabs>
              <w:tab w:val="clear" w:pos="8459"/>
              <w:tab w:val="right" w:pos="9026" w:leader="dot"/>
            </w:tabs>
            <w:rPr/>
          </w:pPr>
          <w:hyperlink w:anchor="__RefHeading___Toc3349020_73709187">
            <w:r>
              <w:rPr>
                <w:webHidden/>
                <w:rStyle w:val="IndexLink"/>
              </w:rPr>
              <w:t>5</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568</w:t>
            </w:r>
          </w:hyperlink>
        </w:p>
        <w:p>
          <w:pPr>
            <w:pStyle w:val="Contents4"/>
            <w:tabs>
              <w:tab w:val="clear" w:pos="8176"/>
              <w:tab w:val="right" w:pos="9026" w:leader="dot"/>
            </w:tabs>
            <w:rPr/>
          </w:pPr>
          <w:hyperlink w:anchor="__RefHeading___Toc3349022_73709187">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3349024_73709187">
            <w:r>
              <w:rPr>
                <w:webHidden/>
                <w:rStyle w:val="IndexLink"/>
                <w:rtl w:val="true"/>
              </w:rPr>
              <w:t>لغات</w:t>
            </w:r>
            <w:r>
              <w:rPr>
                <w:rStyle w:val="IndexLink"/>
                <w:rtl w:val="true"/>
              </w:rPr>
              <w:tab/>
            </w:r>
            <w:r>
              <w:rPr>
                <w:rStyle w:val="IndexLink"/>
              </w:rPr>
              <w:t>568</w:t>
            </w:r>
          </w:hyperlink>
        </w:p>
        <w:p>
          <w:pPr>
            <w:pStyle w:val="Contents4"/>
            <w:tabs>
              <w:tab w:val="clear" w:pos="8176"/>
              <w:tab w:val="right" w:pos="9026" w:leader="dot"/>
            </w:tabs>
            <w:rPr/>
          </w:pPr>
          <w:hyperlink w:anchor="__RefHeading___Toc3349026_73709187">
            <w:r>
              <w:rPr>
                <w:webHidden/>
                <w:rStyle w:val="IndexLink"/>
                <w:rtl w:val="true"/>
              </w:rPr>
              <w:t>ترجمه</w:t>
            </w:r>
            <w:r>
              <w:rPr>
                <w:rStyle w:val="IndexLink"/>
                <w:rtl w:val="true"/>
              </w:rPr>
              <w:tab/>
            </w:r>
            <w:r>
              <w:rPr>
                <w:rStyle w:val="IndexLink"/>
              </w:rPr>
              <w:t>568</w:t>
            </w:r>
          </w:hyperlink>
        </w:p>
        <w:p>
          <w:pPr>
            <w:pStyle w:val="Contents4"/>
            <w:tabs>
              <w:tab w:val="clear" w:pos="8176"/>
              <w:tab w:val="right" w:pos="9026" w:leader="dot"/>
            </w:tabs>
            <w:rPr/>
          </w:pPr>
          <w:hyperlink w:anchor="__RefHeading___Toc3349028_73709187">
            <w:r>
              <w:rPr>
                <w:webHidden/>
                <w:rStyle w:val="IndexLink"/>
                <w:rtl w:val="true"/>
              </w:rPr>
              <w:t>شرح</w:t>
            </w:r>
            <w:r>
              <w:rPr>
                <w:rStyle w:val="IndexLink"/>
                <w:rtl w:val="true"/>
              </w:rPr>
              <w:tab/>
            </w:r>
            <w:r>
              <w:rPr>
                <w:rStyle w:val="IndexLink"/>
              </w:rPr>
              <w:t>569</w:t>
            </w:r>
          </w:hyperlink>
        </w:p>
        <w:p>
          <w:pPr>
            <w:pStyle w:val="Contents3"/>
            <w:tabs>
              <w:tab w:val="clear" w:pos="8459"/>
              <w:tab w:val="right" w:pos="9026" w:leader="dot"/>
            </w:tabs>
            <w:rPr/>
          </w:pPr>
          <w:hyperlink w:anchor="__RefHeading___Toc3349030_73709187">
            <w:r>
              <w:rPr>
                <w:webHidden/>
                <w:rStyle w:val="IndexLink"/>
              </w:rPr>
              <w:t>6</w:t>
            </w:r>
            <w:r>
              <w:rPr>
                <w:rStyle w:val="IndexLink"/>
                <w:rtl w:val="true"/>
              </w:rPr>
              <w:t>-</w:t>
            </w:r>
            <w:r>
              <w:rPr>
                <w:rStyle w:val="IndexLink"/>
                <w:rtl w:val="true"/>
              </w:rPr>
              <w:t>از سخنان آن حضرت</w:t>
            </w:r>
            <w:r>
              <w:rPr>
                <w:rStyle w:val="IndexLink"/>
                <w:rtl w:val="true"/>
              </w:rPr>
              <w:t>(</w:t>
            </w:r>
            <w:r>
              <w:rPr>
                <w:rStyle w:val="IndexLink"/>
                <w:rtl w:val="true"/>
              </w:rPr>
              <w:t>علیه السلام</w:t>
            </w:r>
            <w:r>
              <w:rPr>
                <w:rStyle w:val="IndexLink"/>
                <w:rtl w:val="true"/>
              </w:rPr>
              <w:t>)</w:t>
              <w:tab/>
            </w:r>
            <w:r>
              <w:rPr>
                <w:rStyle w:val="IndexLink"/>
              </w:rPr>
              <w:t>576</w:t>
            </w:r>
          </w:hyperlink>
        </w:p>
        <w:p>
          <w:pPr>
            <w:pStyle w:val="Contents4"/>
            <w:tabs>
              <w:tab w:val="clear" w:pos="8176"/>
              <w:tab w:val="right" w:pos="9026" w:leader="dot"/>
            </w:tabs>
            <w:rPr/>
          </w:pPr>
          <w:hyperlink w:anchor="__RefHeading___Toc3349032_73709187">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3349034_73709187">
            <w:r>
              <w:rPr>
                <w:webHidden/>
                <w:rStyle w:val="IndexLink"/>
                <w:rtl w:val="true"/>
              </w:rPr>
              <w:t>لغات</w:t>
            </w:r>
            <w:r>
              <w:rPr>
                <w:rStyle w:val="IndexLink"/>
                <w:rtl w:val="true"/>
              </w:rPr>
              <w:tab/>
            </w:r>
            <w:r>
              <w:rPr>
                <w:rStyle w:val="IndexLink"/>
              </w:rPr>
              <w:t>576</w:t>
            </w:r>
          </w:hyperlink>
        </w:p>
        <w:p>
          <w:pPr>
            <w:pStyle w:val="Contents4"/>
            <w:tabs>
              <w:tab w:val="clear" w:pos="8176"/>
              <w:tab w:val="right" w:pos="9026" w:leader="dot"/>
            </w:tabs>
            <w:rPr/>
          </w:pPr>
          <w:hyperlink w:anchor="__RefHeading___Toc3349036_73709187">
            <w:r>
              <w:rPr>
                <w:webHidden/>
                <w:rStyle w:val="IndexLink"/>
                <w:rtl w:val="true"/>
              </w:rPr>
              <w:t>ترجمه</w:t>
            </w:r>
            <w:r>
              <w:rPr>
                <w:rStyle w:val="IndexLink"/>
                <w:rtl w:val="true"/>
              </w:rPr>
              <w:tab/>
            </w:r>
            <w:r>
              <w:rPr>
                <w:rStyle w:val="IndexLink"/>
              </w:rPr>
              <w:t>576</w:t>
            </w:r>
          </w:hyperlink>
        </w:p>
        <w:p>
          <w:pPr>
            <w:pStyle w:val="Contents4"/>
            <w:tabs>
              <w:tab w:val="clear" w:pos="8176"/>
              <w:tab w:val="right" w:pos="9026" w:leader="dot"/>
            </w:tabs>
            <w:rPr/>
          </w:pPr>
          <w:hyperlink w:anchor="__RefHeading___Toc3349038_73709187">
            <w:r>
              <w:rPr>
                <w:webHidden/>
                <w:rStyle w:val="IndexLink"/>
                <w:rtl w:val="true"/>
              </w:rPr>
              <w:t>شرح</w:t>
            </w:r>
            <w:r>
              <w:rPr>
                <w:rStyle w:val="IndexLink"/>
                <w:rtl w:val="true"/>
              </w:rPr>
              <w:tab/>
            </w:r>
            <w:r>
              <w:rPr>
                <w:rStyle w:val="IndexLink"/>
              </w:rPr>
              <w:t>577</w:t>
            </w:r>
          </w:hyperlink>
        </w:p>
        <w:p>
          <w:pPr>
            <w:pStyle w:val="Contents3"/>
            <w:tabs>
              <w:tab w:val="clear" w:pos="8459"/>
              <w:tab w:val="right" w:pos="9026" w:leader="dot"/>
            </w:tabs>
            <w:rPr/>
          </w:pPr>
          <w:hyperlink w:anchor="__RefHeading___Toc3349040_73709187">
            <w:r>
              <w:rPr>
                <w:webHidden/>
                <w:rStyle w:val="IndexLink"/>
              </w:rPr>
              <w:t>7</w:t>
            </w:r>
            <w:r>
              <w:rPr>
                <w:rStyle w:val="IndexLink"/>
                <w:rtl w:val="true"/>
              </w:rPr>
              <w:t>-</w:t>
            </w:r>
            <w:r>
              <w:rPr>
                <w:rStyle w:val="IndexLink"/>
                <w:rtl w:val="true"/>
              </w:rPr>
              <w:t>از خطبه‌هاى آن حضرت است</w:t>
            </w:r>
            <w:r>
              <w:rPr>
                <w:rStyle w:val="IndexLink"/>
                <w:rtl w:val="true"/>
              </w:rPr>
              <w:tab/>
            </w:r>
            <w:r>
              <w:rPr>
                <w:rStyle w:val="IndexLink"/>
              </w:rPr>
              <w:t>579</w:t>
            </w:r>
          </w:hyperlink>
        </w:p>
        <w:p>
          <w:pPr>
            <w:pStyle w:val="Contents4"/>
            <w:tabs>
              <w:tab w:val="clear" w:pos="8176"/>
              <w:tab w:val="right" w:pos="9026" w:leader="dot"/>
            </w:tabs>
            <w:rPr/>
          </w:pPr>
          <w:hyperlink w:anchor="__RefHeading___Toc3349042_73709187">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3349044_73709187">
            <w:r>
              <w:rPr>
                <w:webHidden/>
                <w:rStyle w:val="IndexLink"/>
                <w:rtl w:val="true"/>
              </w:rPr>
              <w:t>لغات</w:t>
            </w:r>
            <w:r>
              <w:rPr>
                <w:rStyle w:val="IndexLink"/>
                <w:rtl w:val="true"/>
              </w:rPr>
              <w:tab/>
            </w:r>
            <w:r>
              <w:rPr>
                <w:rStyle w:val="IndexLink"/>
              </w:rPr>
              <w:t>579</w:t>
            </w:r>
          </w:hyperlink>
        </w:p>
        <w:p>
          <w:pPr>
            <w:pStyle w:val="Contents4"/>
            <w:tabs>
              <w:tab w:val="clear" w:pos="8176"/>
              <w:tab w:val="right" w:pos="9026" w:leader="dot"/>
            </w:tabs>
            <w:rPr/>
          </w:pPr>
          <w:hyperlink w:anchor="__RefHeading___Toc3349046_73709187">
            <w:r>
              <w:rPr>
                <w:webHidden/>
                <w:rStyle w:val="IndexLink"/>
                <w:rtl w:val="true"/>
              </w:rPr>
              <w:t>ترجمه</w:t>
            </w:r>
            <w:r>
              <w:rPr>
                <w:rStyle w:val="IndexLink"/>
                <w:rtl w:val="true"/>
              </w:rPr>
              <w:tab/>
            </w:r>
            <w:r>
              <w:rPr>
                <w:rStyle w:val="IndexLink"/>
              </w:rPr>
              <w:t>579</w:t>
            </w:r>
          </w:hyperlink>
        </w:p>
        <w:p>
          <w:pPr>
            <w:pStyle w:val="Contents4"/>
            <w:tabs>
              <w:tab w:val="clear" w:pos="8176"/>
              <w:tab w:val="right" w:pos="9026" w:leader="dot"/>
            </w:tabs>
            <w:rPr/>
          </w:pPr>
          <w:hyperlink w:anchor="__RefHeading___Toc3349048_73709187">
            <w:r>
              <w:rPr>
                <w:webHidden/>
                <w:rStyle w:val="IndexLink"/>
                <w:rtl w:val="true"/>
              </w:rPr>
              <w:t>شرح</w:t>
            </w:r>
            <w:r>
              <w:rPr>
                <w:rStyle w:val="IndexLink"/>
                <w:rtl w:val="true"/>
              </w:rPr>
              <w:tab/>
            </w:r>
            <w:r>
              <w:rPr>
                <w:rStyle w:val="IndexLink"/>
              </w:rPr>
              <w:t>580</w:t>
            </w:r>
          </w:hyperlink>
        </w:p>
        <w:p>
          <w:pPr>
            <w:pStyle w:val="Contents3"/>
            <w:tabs>
              <w:tab w:val="clear" w:pos="8459"/>
              <w:tab w:val="right" w:pos="9026" w:leader="dot"/>
            </w:tabs>
            <w:rPr/>
          </w:pPr>
          <w:hyperlink w:anchor="__RefHeading___Toc3349050_73709187">
            <w:r>
              <w:rPr>
                <w:webHidden/>
                <w:rStyle w:val="IndexLink"/>
              </w:rPr>
              <w:t>8</w:t>
            </w:r>
            <w:r>
              <w:rPr>
                <w:rStyle w:val="IndexLink"/>
                <w:rtl w:val="true"/>
              </w:rPr>
              <w:t>-</w:t>
            </w:r>
            <w:r>
              <w:rPr>
                <w:rStyle w:val="IndexLink"/>
                <w:rtl w:val="true"/>
              </w:rPr>
              <w:t>از سخنان آن حضرت است</w:t>
            </w:r>
            <w:r>
              <w:rPr>
                <w:rStyle w:val="IndexLink"/>
                <w:rtl w:val="true"/>
              </w:rPr>
              <w:tab/>
            </w:r>
            <w:r>
              <w:rPr>
                <w:rStyle w:val="IndexLink"/>
              </w:rPr>
              <w:t>583</w:t>
            </w:r>
          </w:hyperlink>
        </w:p>
        <w:p>
          <w:pPr>
            <w:pStyle w:val="Contents4"/>
            <w:tabs>
              <w:tab w:val="clear" w:pos="8176"/>
              <w:tab w:val="right" w:pos="9026" w:leader="dot"/>
            </w:tabs>
            <w:rPr/>
          </w:pPr>
          <w:hyperlink w:anchor="__RefHeading___Toc3349052_73709187">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3349054_73709187">
            <w:r>
              <w:rPr>
                <w:webHidden/>
                <w:rStyle w:val="IndexLink"/>
                <w:rtl w:val="true"/>
              </w:rPr>
              <w:t>لغت</w:t>
            </w:r>
            <w:r>
              <w:rPr>
                <w:rStyle w:val="IndexLink"/>
                <w:rtl w:val="true"/>
              </w:rPr>
              <w:tab/>
            </w:r>
            <w:r>
              <w:rPr>
                <w:rStyle w:val="IndexLink"/>
              </w:rPr>
              <w:t>583</w:t>
            </w:r>
          </w:hyperlink>
        </w:p>
        <w:p>
          <w:pPr>
            <w:pStyle w:val="Contents4"/>
            <w:tabs>
              <w:tab w:val="clear" w:pos="8176"/>
              <w:tab w:val="right" w:pos="9026" w:leader="dot"/>
            </w:tabs>
            <w:rPr/>
          </w:pPr>
          <w:hyperlink w:anchor="__RefHeading___Toc3349056_73709187">
            <w:r>
              <w:rPr>
                <w:webHidden/>
                <w:rStyle w:val="IndexLink"/>
                <w:rtl w:val="true"/>
              </w:rPr>
              <w:t>ترجمه</w:t>
            </w:r>
            <w:r>
              <w:rPr>
                <w:rStyle w:val="IndexLink"/>
                <w:rtl w:val="true"/>
              </w:rPr>
              <w:tab/>
            </w:r>
            <w:r>
              <w:rPr>
                <w:rStyle w:val="IndexLink"/>
              </w:rPr>
              <w:t>583</w:t>
            </w:r>
          </w:hyperlink>
        </w:p>
        <w:p>
          <w:pPr>
            <w:pStyle w:val="Contents4"/>
            <w:tabs>
              <w:tab w:val="clear" w:pos="8176"/>
              <w:tab w:val="right" w:pos="9026" w:leader="dot"/>
            </w:tabs>
            <w:rPr/>
          </w:pPr>
          <w:hyperlink w:anchor="__RefHeading___Toc3349058_73709187">
            <w:r>
              <w:rPr>
                <w:webHidden/>
                <w:rStyle w:val="IndexLink"/>
                <w:rtl w:val="true"/>
              </w:rPr>
              <w:t>شرح</w:t>
            </w:r>
            <w:r>
              <w:rPr>
                <w:rStyle w:val="IndexLink"/>
                <w:rtl w:val="true"/>
              </w:rPr>
              <w:tab/>
            </w:r>
            <w:r>
              <w:rPr>
                <w:rStyle w:val="IndexLink"/>
              </w:rPr>
              <w:t>583</w:t>
            </w:r>
          </w:hyperlink>
        </w:p>
        <w:p>
          <w:pPr>
            <w:pStyle w:val="Contents3"/>
            <w:tabs>
              <w:tab w:val="clear" w:pos="8459"/>
              <w:tab w:val="right" w:pos="9026" w:leader="dot"/>
            </w:tabs>
            <w:rPr/>
          </w:pPr>
          <w:hyperlink w:anchor="__RefHeading___Toc3349060_73709187">
            <w:r>
              <w:rPr>
                <w:webHidden/>
                <w:rStyle w:val="IndexLink"/>
              </w:rPr>
              <w:t>9</w:t>
            </w:r>
            <w:r>
              <w:rPr>
                <w:rStyle w:val="IndexLink"/>
                <w:rtl w:val="true"/>
              </w:rPr>
              <w:t>-</w:t>
            </w:r>
            <w:r>
              <w:rPr>
                <w:rStyle w:val="IndexLink"/>
                <w:rtl w:val="true"/>
              </w:rPr>
              <w:t>از سخنان آن حضرت است</w:t>
            </w:r>
            <w:r>
              <w:rPr>
                <w:rStyle w:val="IndexLink"/>
                <w:rtl w:val="true"/>
              </w:rPr>
              <w:tab/>
            </w:r>
            <w:r>
              <w:rPr>
                <w:rStyle w:val="IndexLink"/>
              </w:rPr>
              <w:t>585</w:t>
            </w:r>
          </w:hyperlink>
        </w:p>
        <w:p>
          <w:pPr>
            <w:pStyle w:val="Contents4"/>
            <w:tabs>
              <w:tab w:val="clear" w:pos="8176"/>
              <w:tab w:val="right" w:pos="9026" w:leader="dot"/>
            </w:tabs>
            <w:rPr/>
          </w:pPr>
          <w:hyperlink w:anchor="__RefHeading___Toc3349062_73709187">
            <w:r>
              <w:rPr>
                <w:webHidden/>
                <w:rStyle w:val="IndexLink"/>
                <w:rtl w:val="true"/>
              </w:rPr>
              <w:t>اشاره</w:t>
            </w:r>
            <w:r>
              <w:rPr>
                <w:rStyle w:val="IndexLink"/>
                <w:rtl w:val="true"/>
              </w:rPr>
              <w:tab/>
            </w:r>
            <w:r>
              <w:rPr>
                <w:rStyle w:val="IndexLink"/>
              </w:rPr>
              <w:t>585</w:t>
            </w:r>
          </w:hyperlink>
        </w:p>
        <w:p>
          <w:pPr>
            <w:pStyle w:val="Contents4"/>
            <w:tabs>
              <w:tab w:val="clear" w:pos="8176"/>
              <w:tab w:val="right" w:pos="9026" w:leader="dot"/>
            </w:tabs>
            <w:rPr/>
          </w:pPr>
          <w:hyperlink w:anchor="__RefHeading___Toc3349064_73709187">
            <w:r>
              <w:rPr>
                <w:webHidden/>
                <w:rStyle w:val="IndexLink"/>
                <w:rtl w:val="true"/>
              </w:rPr>
              <w:t>لغات</w:t>
            </w:r>
            <w:r>
              <w:rPr>
                <w:rStyle w:val="IndexLink"/>
                <w:rtl w:val="true"/>
              </w:rPr>
              <w:tab/>
            </w:r>
            <w:r>
              <w:rPr>
                <w:rStyle w:val="IndexLink"/>
              </w:rPr>
              <w:t>585</w:t>
            </w:r>
          </w:hyperlink>
        </w:p>
        <w:p>
          <w:pPr>
            <w:pStyle w:val="Contents4"/>
            <w:tabs>
              <w:tab w:val="clear" w:pos="8176"/>
              <w:tab w:val="right" w:pos="9026" w:leader="dot"/>
            </w:tabs>
            <w:rPr/>
          </w:pPr>
          <w:hyperlink w:anchor="__RefHeading___Toc3349066_73709187">
            <w:r>
              <w:rPr>
                <w:webHidden/>
                <w:rStyle w:val="IndexLink"/>
                <w:rtl w:val="true"/>
              </w:rPr>
              <w:t>ترجمه</w:t>
            </w:r>
            <w:r>
              <w:rPr>
                <w:rStyle w:val="IndexLink"/>
                <w:rtl w:val="true"/>
              </w:rPr>
              <w:tab/>
            </w:r>
            <w:r>
              <w:rPr>
                <w:rStyle w:val="IndexLink"/>
              </w:rPr>
              <w:t>585</w:t>
            </w:r>
          </w:hyperlink>
        </w:p>
        <w:p>
          <w:pPr>
            <w:pStyle w:val="Contents4"/>
            <w:tabs>
              <w:tab w:val="clear" w:pos="8176"/>
              <w:tab w:val="right" w:pos="9026" w:leader="dot"/>
            </w:tabs>
            <w:rPr/>
          </w:pPr>
          <w:hyperlink w:anchor="__RefHeading___Toc3349068_73709187">
            <w:r>
              <w:rPr>
                <w:webHidden/>
                <w:rStyle w:val="IndexLink"/>
                <w:rtl w:val="true"/>
              </w:rPr>
              <w:t>شرح</w:t>
            </w:r>
            <w:r>
              <w:rPr>
                <w:rStyle w:val="IndexLink"/>
                <w:rtl w:val="true"/>
              </w:rPr>
              <w:tab/>
            </w:r>
            <w:r>
              <w:rPr>
                <w:rStyle w:val="IndexLink"/>
              </w:rPr>
              <w:t>585</w:t>
            </w:r>
          </w:hyperlink>
        </w:p>
        <w:p>
          <w:pPr>
            <w:pStyle w:val="Contents3"/>
            <w:tabs>
              <w:tab w:val="clear" w:pos="8459"/>
              <w:tab w:val="right" w:pos="9026" w:leader="dot"/>
            </w:tabs>
            <w:rPr/>
          </w:pPr>
          <w:hyperlink w:anchor="__RefHeading___Toc3349070_73709187">
            <w:r>
              <w:rPr>
                <w:webHidden/>
                <w:rStyle w:val="IndexLink"/>
              </w:rPr>
              <w:t>10</w:t>
            </w:r>
            <w:r>
              <w:rPr>
                <w:rStyle w:val="IndexLink"/>
                <w:rtl w:val="true"/>
              </w:rPr>
              <w:t>-</w:t>
            </w:r>
            <w:r>
              <w:rPr>
                <w:rStyle w:val="IndexLink"/>
                <w:rtl w:val="true"/>
              </w:rPr>
              <w:t>از خطبه‌هاى امام</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587</w:t>
            </w:r>
          </w:hyperlink>
        </w:p>
        <w:p>
          <w:pPr>
            <w:pStyle w:val="Contents4"/>
            <w:tabs>
              <w:tab w:val="clear" w:pos="8176"/>
              <w:tab w:val="right" w:pos="9026" w:leader="dot"/>
            </w:tabs>
            <w:rPr/>
          </w:pPr>
          <w:hyperlink w:anchor="__RefHeading___Toc3349072_73709187">
            <w:r>
              <w:rPr>
                <w:webHidden/>
                <w:rStyle w:val="IndexLink"/>
                <w:rtl w:val="true"/>
              </w:rPr>
              <w:t>اشاره</w:t>
            </w:r>
            <w:r>
              <w:rPr>
                <w:rStyle w:val="IndexLink"/>
                <w:rtl w:val="true"/>
              </w:rPr>
              <w:tab/>
            </w:r>
            <w:r>
              <w:rPr>
                <w:rStyle w:val="IndexLink"/>
              </w:rPr>
              <w:t>587</w:t>
            </w:r>
          </w:hyperlink>
        </w:p>
        <w:p>
          <w:pPr>
            <w:pStyle w:val="Contents4"/>
            <w:tabs>
              <w:tab w:val="clear" w:pos="8176"/>
              <w:tab w:val="right" w:pos="9026" w:leader="dot"/>
            </w:tabs>
            <w:rPr/>
          </w:pPr>
          <w:hyperlink w:anchor="__RefHeading___Toc3349074_73709187">
            <w:r>
              <w:rPr>
                <w:webHidden/>
                <w:rStyle w:val="IndexLink"/>
                <w:rtl w:val="true"/>
              </w:rPr>
              <w:t>لغات</w:t>
            </w:r>
            <w:r>
              <w:rPr>
                <w:rStyle w:val="IndexLink"/>
                <w:rtl w:val="true"/>
              </w:rPr>
              <w:tab/>
            </w:r>
            <w:r>
              <w:rPr>
                <w:rStyle w:val="IndexLink"/>
              </w:rPr>
              <w:t>587</w:t>
            </w:r>
          </w:hyperlink>
        </w:p>
        <w:p>
          <w:pPr>
            <w:pStyle w:val="Contents4"/>
            <w:tabs>
              <w:tab w:val="clear" w:pos="8176"/>
              <w:tab w:val="right" w:pos="9026" w:leader="dot"/>
            </w:tabs>
            <w:rPr/>
          </w:pPr>
          <w:hyperlink w:anchor="__RefHeading___Toc3349076_73709187">
            <w:r>
              <w:rPr>
                <w:webHidden/>
                <w:rStyle w:val="IndexLink"/>
                <w:rtl w:val="true"/>
              </w:rPr>
              <w:t>ترجمه</w:t>
            </w:r>
            <w:r>
              <w:rPr>
                <w:rStyle w:val="IndexLink"/>
                <w:rtl w:val="true"/>
              </w:rPr>
              <w:tab/>
            </w:r>
            <w:r>
              <w:rPr>
                <w:rStyle w:val="IndexLink"/>
              </w:rPr>
              <w:t>587</w:t>
            </w:r>
          </w:hyperlink>
        </w:p>
        <w:p>
          <w:pPr>
            <w:pStyle w:val="Contents4"/>
            <w:tabs>
              <w:tab w:val="clear" w:pos="8176"/>
              <w:tab w:val="right" w:pos="9026" w:leader="dot"/>
            </w:tabs>
            <w:rPr/>
          </w:pPr>
          <w:hyperlink w:anchor="__RefHeading___Toc3349078_73709187">
            <w:r>
              <w:rPr>
                <w:webHidden/>
                <w:rStyle w:val="IndexLink"/>
                <w:rtl w:val="true"/>
              </w:rPr>
              <w:t>شرح</w:t>
            </w:r>
            <w:r>
              <w:rPr>
                <w:rStyle w:val="IndexLink"/>
                <w:rtl w:val="true"/>
              </w:rPr>
              <w:tab/>
            </w:r>
            <w:r>
              <w:rPr>
                <w:rStyle w:val="IndexLink"/>
              </w:rPr>
              <w:t>588</w:t>
            </w:r>
          </w:hyperlink>
        </w:p>
        <w:p>
          <w:pPr>
            <w:pStyle w:val="Contents3"/>
            <w:tabs>
              <w:tab w:val="clear" w:pos="8459"/>
              <w:tab w:val="right" w:pos="9026" w:leader="dot"/>
            </w:tabs>
            <w:rPr/>
          </w:pPr>
          <w:hyperlink w:anchor="__RefHeading___Toc3349080_73709187">
            <w:r>
              <w:rPr>
                <w:webHidden/>
                <w:rStyle w:val="IndexLink"/>
              </w:rPr>
              <w:t>11</w:t>
            </w:r>
            <w:r>
              <w:rPr>
                <w:rStyle w:val="IndexLink"/>
                <w:rtl w:val="true"/>
              </w:rPr>
              <w:t>-</w:t>
            </w:r>
            <w:r>
              <w:rPr>
                <w:rStyle w:val="IndexLink"/>
                <w:rtl w:val="true"/>
              </w:rPr>
              <w:t>از سخنان آن حضرت خطاب به پسرش محمد بن حنفيه هنگامى كه در جنگ جمل</w:t>
            </w:r>
            <w:r>
              <w:rPr>
                <w:rStyle w:val="IndexLink"/>
                <w:rtl w:val="true"/>
              </w:rPr>
              <w:tab/>
            </w:r>
            <w:r>
              <w:rPr>
                <w:rStyle w:val="IndexLink"/>
              </w:rPr>
              <w:t>590</w:t>
            </w:r>
          </w:hyperlink>
        </w:p>
        <w:p>
          <w:pPr>
            <w:pStyle w:val="Contents4"/>
            <w:tabs>
              <w:tab w:val="clear" w:pos="8176"/>
              <w:tab w:val="right" w:pos="9026" w:leader="dot"/>
            </w:tabs>
            <w:rPr/>
          </w:pPr>
          <w:hyperlink w:anchor="__RefHeading___Toc3349082_73709187">
            <w:r>
              <w:rPr>
                <w:webHidden/>
                <w:rStyle w:val="IndexLink"/>
                <w:rtl w:val="true"/>
              </w:rPr>
              <w:t>اشاره</w:t>
            </w:r>
            <w:r>
              <w:rPr>
                <w:rStyle w:val="IndexLink"/>
                <w:rtl w:val="true"/>
              </w:rPr>
              <w:tab/>
            </w:r>
            <w:r>
              <w:rPr>
                <w:rStyle w:val="IndexLink"/>
              </w:rPr>
              <w:t>590</w:t>
            </w:r>
          </w:hyperlink>
        </w:p>
        <w:p>
          <w:pPr>
            <w:pStyle w:val="Contents4"/>
            <w:tabs>
              <w:tab w:val="clear" w:pos="8176"/>
              <w:tab w:val="right" w:pos="9026" w:leader="dot"/>
            </w:tabs>
            <w:rPr/>
          </w:pPr>
          <w:hyperlink w:anchor="__RefHeading___Toc3349084_73709187">
            <w:r>
              <w:rPr>
                <w:webHidden/>
                <w:rStyle w:val="IndexLink"/>
                <w:rtl w:val="true"/>
              </w:rPr>
              <w:t>لغت</w:t>
            </w:r>
            <w:r>
              <w:rPr>
                <w:rStyle w:val="IndexLink"/>
                <w:rtl w:val="true"/>
              </w:rPr>
              <w:tab/>
            </w:r>
            <w:r>
              <w:rPr>
                <w:rStyle w:val="IndexLink"/>
              </w:rPr>
              <w:t>590</w:t>
            </w:r>
          </w:hyperlink>
        </w:p>
        <w:p>
          <w:pPr>
            <w:pStyle w:val="Contents4"/>
            <w:tabs>
              <w:tab w:val="clear" w:pos="8176"/>
              <w:tab w:val="right" w:pos="9026" w:leader="dot"/>
            </w:tabs>
            <w:rPr/>
          </w:pPr>
          <w:hyperlink w:anchor="__RefHeading___Toc3349086_73709187">
            <w:r>
              <w:rPr>
                <w:webHidden/>
                <w:rStyle w:val="IndexLink"/>
                <w:rtl w:val="true"/>
              </w:rPr>
              <w:t>ترجمه</w:t>
            </w:r>
            <w:r>
              <w:rPr>
                <w:rStyle w:val="IndexLink"/>
                <w:rtl w:val="true"/>
              </w:rPr>
              <w:tab/>
            </w:r>
            <w:r>
              <w:rPr>
                <w:rStyle w:val="IndexLink"/>
              </w:rPr>
              <w:t>590</w:t>
            </w:r>
          </w:hyperlink>
        </w:p>
        <w:p>
          <w:pPr>
            <w:pStyle w:val="Contents4"/>
            <w:tabs>
              <w:tab w:val="clear" w:pos="8176"/>
              <w:tab w:val="right" w:pos="9026" w:leader="dot"/>
            </w:tabs>
            <w:rPr/>
          </w:pPr>
          <w:hyperlink w:anchor="__RefHeading___Toc3349088_73709187">
            <w:r>
              <w:rPr>
                <w:webHidden/>
                <w:rStyle w:val="IndexLink"/>
                <w:rtl w:val="true"/>
              </w:rPr>
              <w:t>شرح</w:t>
            </w:r>
            <w:r>
              <w:rPr>
                <w:rStyle w:val="IndexLink"/>
                <w:rtl w:val="true"/>
              </w:rPr>
              <w:tab/>
            </w:r>
            <w:r>
              <w:rPr>
                <w:rStyle w:val="IndexLink"/>
              </w:rPr>
              <w:t>590</w:t>
            </w:r>
          </w:hyperlink>
        </w:p>
        <w:p>
          <w:pPr>
            <w:pStyle w:val="Contents3"/>
            <w:tabs>
              <w:tab w:val="clear" w:pos="8459"/>
              <w:tab w:val="right" w:pos="9026" w:leader="dot"/>
            </w:tabs>
            <w:rPr/>
          </w:pPr>
          <w:hyperlink w:anchor="__RefHeading___Toc3349090_73709187">
            <w:r>
              <w:rPr>
                <w:webHidden/>
                <w:rStyle w:val="IndexLink"/>
              </w:rPr>
              <w:t>12</w:t>
            </w:r>
            <w:r>
              <w:rPr>
                <w:rStyle w:val="IndexLink"/>
                <w:rtl w:val="true"/>
              </w:rPr>
              <w:t>-</w:t>
            </w:r>
            <w:r>
              <w:rPr>
                <w:rStyle w:val="IndexLink"/>
                <w:rtl w:val="true"/>
              </w:rPr>
              <w:t>از سخنان آن حضرت</w:t>
            </w:r>
            <w:r>
              <w:rPr>
                <w:rStyle w:val="IndexLink"/>
                <w:rtl w:val="true"/>
              </w:rPr>
              <w:tab/>
            </w:r>
            <w:r>
              <w:rPr>
                <w:rStyle w:val="IndexLink"/>
              </w:rPr>
              <w:t>593</w:t>
            </w:r>
          </w:hyperlink>
        </w:p>
        <w:p>
          <w:pPr>
            <w:pStyle w:val="Contents4"/>
            <w:tabs>
              <w:tab w:val="clear" w:pos="8176"/>
              <w:tab w:val="right" w:pos="9026" w:leader="dot"/>
            </w:tabs>
            <w:rPr/>
          </w:pPr>
          <w:hyperlink w:anchor="__RefHeading___Toc3349092_73709187">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3349094_73709187">
            <w:r>
              <w:rPr>
                <w:webHidden/>
                <w:rStyle w:val="IndexLink"/>
                <w:rtl w:val="true"/>
              </w:rPr>
              <w:t>ترجمه</w:t>
            </w:r>
            <w:r>
              <w:rPr>
                <w:rStyle w:val="IndexLink"/>
                <w:rtl w:val="true"/>
              </w:rPr>
              <w:tab/>
            </w:r>
            <w:r>
              <w:rPr>
                <w:rStyle w:val="IndexLink"/>
              </w:rPr>
              <w:t>593</w:t>
            </w:r>
          </w:hyperlink>
        </w:p>
        <w:p>
          <w:pPr>
            <w:pStyle w:val="Contents4"/>
            <w:tabs>
              <w:tab w:val="clear" w:pos="8176"/>
              <w:tab w:val="right" w:pos="9026" w:leader="dot"/>
            </w:tabs>
            <w:rPr/>
          </w:pPr>
          <w:hyperlink w:anchor="__RefHeading___Toc3349096_73709187">
            <w:r>
              <w:rPr>
                <w:webHidden/>
                <w:rStyle w:val="IndexLink"/>
                <w:rtl w:val="true"/>
              </w:rPr>
              <w:t>شرح</w:t>
            </w:r>
            <w:r>
              <w:rPr>
                <w:rStyle w:val="IndexLink"/>
                <w:rtl w:val="true"/>
              </w:rPr>
              <w:tab/>
            </w:r>
            <w:r>
              <w:rPr>
                <w:rStyle w:val="IndexLink"/>
              </w:rPr>
              <w:t>593</w:t>
            </w:r>
          </w:hyperlink>
        </w:p>
        <w:p>
          <w:pPr>
            <w:pStyle w:val="Contents3"/>
            <w:tabs>
              <w:tab w:val="clear" w:pos="8459"/>
              <w:tab w:val="right" w:pos="9026" w:leader="dot"/>
            </w:tabs>
            <w:rPr/>
          </w:pPr>
          <w:hyperlink w:anchor="__RefHeading___Toc3349098_73709187">
            <w:r>
              <w:rPr>
                <w:webHidden/>
                <w:rStyle w:val="IndexLink"/>
              </w:rPr>
              <w:t>13</w:t>
            </w:r>
            <w:r>
              <w:rPr>
                <w:rStyle w:val="IndexLink"/>
                <w:rtl w:val="true"/>
              </w:rPr>
              <w:t>-</w:t>
            </w:r>
            <w:r>
              <w:rPr>
                <w:rStyle w:val="IndexLink"/>
                <w:rtl w:val="true"/>
              </w:rPr>
              <w:t>از سخنان آن حضرت در نكوهش اهل بصره</w:t>
            </w:r>
            <w:r>
              <w:rPr>
                <w:rStyle w:val="IndexLink"/>
                <w:rtl w:val="true"/>
              </w:rPr>
              <w:tab/>
            </w:r>
            <w:r>
              <w:rPr>
                <w:rStyle w:val="IndexLink"/>
              </w:rPr>
              <w:t>596</w:t>
            </w:r>
          </w:hyperlink>
        </w:p>
        <w:p>
          <w:pPr>
            <w:pStyle w:val="Contents4"/>
            <w:tabs>
              <w:tab w:val="clear" w:pos="8176"/>
              <w:tab w:val="right" w:pos="9026" w:leader="dot"/>
            </w:tabs>
            <w:rPr/>
          </w:pPr>
          <w:hyperlink w:anchor="__RefHeading___Toc3349100_73709187">
            <w:r>
              <w:rPr>
                <w:webHidden/>
                <w:rStyle w:val="IndexLink"/>
                <w:rtl w:val="true"/>
              </w:rPr>
              <w:t>اشاره</w:t>
            </w:r>
            <w:r>
              <w:rPr>
                <w:rStyle w:val="IndexLink"/>
                <w:rtl w:val="true"/>
              </w:rPr>
              <w:tab/>
            </w:r>
            <w:r>
              <w:rPr>
                <w:rStyle w:val="IndexLink"/>
              </w:rPr>
              <w:t>596</w:t>
            </w:r>
          </w:hyperlink>
        </w:p>
        <w:p>
          <w:pPr>
            <w:pStyle w:val="Contents4"/>
            <w:tabs>
              <w:tab w:val="clear" w:pos="8176"/>
              <w:tab w:val="right" w:pos="9026" w:leader="dot"/>
            </w:tabs>
            <w:rPr/>
          </w:pPr>
          <w:hyperlink w:anchor="__RefHeading___Toc3349102_73709187">
            <w:r>
              <w:rPr>
                <w:webHidden/>
                <w:rStyle w:val="IndexLink"/>
                <w:rtl w:val="true"/>
              </w:rPr>
              <w:t>فصل اول</w:t>
            </w:r>
            <w:r>
              <w:rPr>
                <w:rStyle w:val="IndexLink"/>
                <w:rtl w:val="true"/>
              </w:rPr>
              <w:tab/>
            </w:r>
            <w:r>
              <w:rPr>
                <w:rStyle w:val="IndexLink"/>
              </w:rPr>
              <w:t>596</w:t>
            </w:r>
          </w:hyperlink>
        </w:p>
        <w:p>
          <w:pPr>
            <w:pStyle w:val="Contents5"/>
            <w:tabs>
              <w:tab w:val="clear" w:pos="7892"/>
              <w:tab w:val="right" w:pos="9026" w:leader="dot"/>
            </w:tabs>
            <w:rPr/>
          </w:pPr>
          <w:hyperlink w:anchor="__RefHeading___Toc3349104_73709187">
            <w:r>
              <w:rPr>
                <w:webHidden/>
                <w:rStyle w:val="IndexLink"/>
                <w:rtl w:val="true"/>
              </w:rPr>
              <w:t>لغات</w:t>
            </w:r>
            <w:r>
              <w:rPr>
                <w:rStyle w:val="IndexLink"/>
                <w:rtl w:val="true"/>
              </w:rPr>
              <w:tab/>
            </w:r>
            <w:r>
              <w:rPr>
                <w:rStyle w:val="IndexLink"/>
              </w:rPr>
              <w:t>596</w:t>
            </w:r>
          </w:hyperlink>
        </w:p>
        <w:p>
          <w:pPr>
            <w:pStyle w:val="Contents5"/>
            <w:tabs>
              <w:tab w:val="clear" w:pos="7892"/>
              <w:tab w:val="right" w:pos="9026" w:leader="dot"/>
            </w:tabs>
            <w:rPr/>
          </w:pPr>
          <w:hyperlink w:anchor="__RefHeading___Toc3349106_73709187">
            <w:r>
              <w:rPr>
                <w:webHidden/>
                <w:rStyle w:val="IndexLink"/>
                <w:rtl w:val="true"/>
              </w:rPr>
              <w:t>ترجمه</w:t>
            </w:r>
            <w:r>
              <w:rPr>
                <w:rStyle w:val="IndexLink"/>
                <w:rtl w:val="true"/>
              </w:rPr>
              <w:tab/>
            </w:r>
            <w:r>
              <w:rPr>
                <w:rStyle w:val="IndexLink"/>
              </w:rPr>
              <w:t>597</w:t>
            </w:r>
          </w:hyperlink>
        </w:p>
        <w:p>
          <w:pPr>
            <w:pStyle w:val="Contents5"/>
            <w:tabs>
              <w:tab w:val="clear" w:pos="7892"/>
              <w:tab w:val="right" w:pos="9026" w:leader="dot"/>
            </w:tabs>
            <w:rPr/>
          </w:pPr>
          <w:hyperlink w:anchor="__RefHeading___Toc3349108_73709187">
            <w:r>
              <w:rPr>
                <w:webHidden/>
                <w:rStyle w:val="IndexLink"/>
                <w:rtl w:val="true"/>
              </w:rPr>
              <w:t>شرح</w:t>
            </w:r>
            <w:r>
              <w:rPr>
                <w:rStyle w:val="IndexLink"/>
                <w:rtl w:val="true"/>
              </w:rPr>
              <w:tab/>
            </w:r>
            <w:r>
              <w:rPr>
                <w:rStyle w:val="IndexLink"/>
              </w:rPr>
              <w:t>597</w:t>
            </w:r>
          </w:hyperlink>
        </w:p>
        <w:p>
          <w:pPr>
            <w:pStyle w:val="Contents4"/>
            <w:tabs>
              <w:tab w:val="clear" w:pos="8176"/>
              <w:tab w:val="right" w:pos="9026" w:leader="dot"/>
            </w:tabs>
            <w:rPr/>
          </w:pPr>
          <w:hyperlink w:anchor="__RefHeading___Toc3349110_73709187">
            <w:r>
              <w:rPr>
                <w:webHidden/>
                <w:rStyle w:val="IndexLink"/>
                <w:rtl w:val="true"/>
              </w:rPr>
              <w:t>فصل دوم</w:t>
            </w:r>
            <w:r>
              <w:rPr>
                <w:rStyle w:val="IndexLink"/>
                <w:rtl w:val="true"/>
              </w:rPr>
              <w:tab/>
            </w:r>
            <w:r>
              <w:rPr>
                <w:rStyle w:val="IndexLink"/>
              </w:rPr>
              <w:t>604</w:t>
            </w:r>
          </w:hyperlink>
        </w:p>
        <w:p>
          <w:pPr>
            <w:pStyle w:val="Contents5"/>
            <w:tabs>
              <w:tab w:val="clear" w:pos="7892"/>
              <w:tab w:val="right" w:pos="9026" w:leader="dot"/>
            </w:tabs>
            <w:rPr/>
          </w:pPr>
          <w:hyperlink w:anchor="__RefHeading___Toc3349112_73709187">
            <w:r>
              <w:rPr>
                <w:webHidden/>
                <w:rStyle w:val="IndexLink"/>
                <w:rtl w:val="true"/>
              </w:rPr>
              <w:t>اشاره</w:t>
            </w:r>
            <w:r>
              <w:rPr>
                <w:rStyle w:val="IndexLink"/>
                <w:rtl w:val="true"/>
              </w:rPr>
              <w:tab/>
            </w:r>
            <w:r>
              <w:rPr>
                <w:rStyle w:val="IndexLink"/>
              </w:rPr>
              <w:t>604</w:t>
            </w:r>
          </w:hyperlink>
        </w:p>
        <w:p>
          <w:pPr>
            <w:pStyle w:val="Contents5"/>
            <w:tabs>
              <w:tab w:val="clear" w:pos="7892"/>
              <w:tab w:val="right" w:pos="9026" w:leader="dot"/>
            </w:tabs>
            <w:rPr/>
          </w:pPr>
          <w:hyperlink w:anchor="__RefHeading___Toc3349114_73709187">
            <w:r>
              <w:rPr>
                <w:webHidden/>
                <w:rStyle w:val="IndexLink"/>
                <w:rtl w:val="true"/>
              </w:rPr>
              <w:t>لغات</w:t>
            </w:r>
            <w:r>
              <w:rPr>
                <w:rStyle w:val="IndexLink"/>
                <w:rtl w:val="true"/>
              </w:rPr>
              <w:tab/>
            </w:r>
            <w:r>
              <w:rPr>
                <w:rStyle w:val="IndexLink"/>
              </w:rPr>
              <w:t>604</w:t>
            </w:r>
          </w:hyperlink>
        </w:p>
        <w:p>
          <w:pPr>
            <w:pStyle w:val="Contents5"/>
            <w:tabs>
              <w:tab w:val="clear" w:pos="7892"/>
              <w:tab w:val="right" w:pos="9026" w:leader="dot"/>
            </w:tabs>
            <w:rPr/>
          </w:pPr>
          <w:hyperlink w:anchor="__RefHeading___Toc3349116_73709187">
            <w:r>
              <w:rPr>
                <w:webHidden/>
                <w:rStyle w:val="IndexLink"/>
                <w:rtl w:val="true"/>
              </w:rPr>
              <w:t>ترجمه</w:t>
            </w:r>
            <w:r>
              <w:rPr>
                <w:rStyle w:val="IndexLink"/>
                <w:rtl w:val="true"/>
              </w:rPr>
              <w:tab/>
            </w:r>
            <w:r>
              <w:rPr>
                <w:rStyle w:val="IndexLink"/>
              </w:rPr>
              <w:t>604</w:t>
            </w:r>
          </w:hyperlink>
        </w:p>
        <w:p>
          <w:pPr>
            <w:pStyle w:val="Contents5"/>
            <w:tabs>
              <w:tab w:val="clear" w:pos="7892"/>
              <w:tab w:val="right" w:pos="9026" w:leader="dot"/>
            </w:tabs>
            <w:rPr/>
          </w:pPr>
          <w:hyperlink w:anchor="__RefHeading___Toc3349118_73709187">
            <w:r>
              <w:rPr>
                <w:webHidden/>
                <w:rStyle w:val="IndexLink"/>
                <w:rtl w:val="true"/>
              </w:rPr>
              <w:t>شرح</w:t>
            </w:r>
            <w:r>
              <w:rPr>
                <w:rStyle w:val="IndexLink"/>
                <w:rtl w:val="true"/>
              </w:rPr>
              <w:tab/>
            </w:r>
            <w:r>
              <w:rPr>
                <w:rStyle w:val="IndexLink"/>
              </w:rPr>
              <w:t>605</w:t>
            </w:r>
          </w:hyperlink>
        </w:p>
        <w:p>
          <w:pPr>
            <w:pStyle w:val="Contents3"/>
            <w:tabs>
              <w:tab w:val="clear" w:pos="8459"/>
              <w:tab w:val="right" w:pos="9026" w:leader="dot"/>
            </w:tabs>
            <w:rPr/>
          </w:pPr>
          <w:hyperlink w:anchor="__RefHeading___Toc3349120_73709187">
            <w:r>
              <w:rPr>
                <w:webHidden/>
                <w:rStyle w:val="IndexLink"/>
              </w:rPr>
              <w:t>14</w:t>
            </w:r>
            <w:r>
              <w:rPr>
                <w:rStyle w:val="IndexLink"/>
                <w:rtl w:val="true"/>
              </w:rPr>
              <w:t>-</w:t>
            </w:r>
            <w:r>
              <w:rPr>
                <w:rStyle w:val="IndexLink"/>
                <w:rtl w:val="true"/>
              </w:rPr>
              <w:t>از سخنان آن حضرت است</w:t>
            </w:r>
            <w:r>
              <w:rPr>
                <w:rStyle w:val="IndexLink"/>
                <w:rtl w:val="true"/>
              </w:rPr>
              <w:tab/>
            </w:r>
            <w:r>
              <w:rPr>
                <w:rStyle w:val="IndexLink"/>
              </w:rPr>
              <w:t>607</w:t>
            </w:r>
          </w:hyperlink>
        </w:p>
        <w:p>
          <w:pPr>
            <w:pStyle w:val="Contents4"/>
            <w:tabs>
              <w:tab w:val="clear" w:pos="8176"/>
              <w:tab w:val="right" w:pos="9026" w:leader="dot"/>
            </w:tabs>
            <w:rPr/>
          </w:pPr>
          <w:hyperlink w:anchor="__RefHeading___Toc3349122_73709187">
            <w:r>
              <w:rPr>
                <w:webHidden/>
                <w:rStyle w:val="IndexLink"/>
                <w:rtl w:val="true"/>
              </w:rPr>
              <w:t>اشاره</w:t>
            </w:r>
            <w:r>
              <w:rPr>
                <w:rStyle w:val="IndexLink"/>
                <w:rtl w:val="true"/>
              </w:rPr>
              <w:tab/>
            </w:r>
            <w:r>
              <w:rPr>
                <w:rStyle w:val="IndexLink"/>
              </w:rPr>
              <w:t>607</w:t>
            </w:r>
          </w:hyperlink>
        </w:p>
        <w:p>
          <w:pPr>
            <w:pStyle w:val="Contents4"/>
            <w:tabs>
              <w:tab w:val="clear" w:pos="8176"/>
              <w:tab w:val="right" w:pos="9026" w:leader="dot"/>
            </w:tabs>
            <w:rPr/>
          </w:pPr>
          <w:hyperlink w:anchor="__RefHeading___Toc3349124_73709187">
            <w:r>
              <w:rPr>
                <w:webHidden/>
                <w:rStyle w:val="IndexLink"/>
                <w:rtl w:val="true"/>
              </w:rPr>
              <w:t>ترجمه</w:t>
            </w:r>
            <w:r>
              <w:rPr>
                <w:rStyle w:val="IndexLink"/>
                <w:rtl w:val="true"/>
              </w:rPr>
              <w:tab/>
            </w:r>
            <w:r>
              <w:rPr>
                <w:rStyle w:val="IndexLink"/>
              </w:rPr>
              <w:t>607</w:t>
            </w:r>
          </w:hyperlink>
        </w:p>
        <w:p>
          <w:pPr>
            <w:pStyle w:val="Contents4"/>
            <w:tabs>
              <w:tab w:val="clear" w:pos="8176"/>
              <w:tab w:val="right" w:pos="9026" w:leader="dot"/>
            </w:tabs>
            <w:rPr/>
          </w:pPr>
          <w:hyperlink w:anchor="__RefHeading___Toc3349126_73709187">
            <w:r>
              <w:rPr>
                <w:webHidden/>
                <w:rStyle w:val="IndexLink"/>
                <w:rtl w:val="true"/>
              </w:rPr>
              <w:t>شرح</w:t>
            </w:r>
            <w:r>
              <w:rPr>
                <w:rStyle w:val="IndexLink"/>
                <w:rtl w:val="true"/>
              </w:rPr>
              <w:tab/>
            </w:r>
            <w:r>
              <w:rPr>
                <w:rStyle w:val="IndexLink"/>
              </w:rPr>
              <w:t>607</w:t>
            </w:r>
          </w:hyperlink>
        </w:p>
        <w:p>
          <w:pPr>
            <w:pStyle w:val="Contents3"/>
            <w:tabs>
              <w:tab w:val="clear" w:pos="8459"/>
              <w:tab w:val="right" w:pos="9026" w:leader="dot"/>
            </w:tabs>
            <w:rPr/>
          </w:pPr>
          <w:hyperlink w:anchor="__RefHeading___Toc3349128_73709187">
            <w:r>
              <w:rPr>
                <w:webHidden/>
                <w:rStyle w:val="IndexLink"/>
              </w:rPr>
              <w:t>15</w:t>
            </w:r>
            <w:r>
              <w:rPr>
                <w:rStyle w:val="IndexLink"/>
                <w:rtl w:val="true"/>
              </w:rPr>
              <w:t>-</w:t>
            </w:r>
            <w:r>
              <w:rPr>
                <w:rStyle w:val="IndexLink"/>
                <w:rtl w:val="true"/>
              </w:rPr>
              <w:t>از خطبه‌هاى آن حضرت كه به هنگام بيعت مردم با او در مدينه ايراد فرموده است</w:t>
            </w:r>
            <w:r>
              <w:rPr>
                <w:rStyle w:val="IndexLink"/>
                <w:rtl w:val="true"/>
              </w:rPr>
              <w:tab/>
            </w:r>
            <w:r>
              <w:rPr>
                <w:rStyle w:val="IndexLink"/>
              </w:rPr>
              <w:t>610</w:t>
            </w:r>
          </w:hyperlink>
        </w:p>
        <w:p>
          <w:pPr>
            <w:pStyle w:val="Contents4"/>
            <w:tabs>
              <w:tab w:val="clear" w:pos="8176"/>
              <w:tab w:val="right" w:pos="9026" w:leader="dot"/>
            </w:tabs>
            <w:rPr/>
          </w:pPr>
          <w:hyperlink w:anchor="__RefHeading___Toc3349130_73709187">
            <w:r>
              <w:rPr>
                <w:webHidden/>
                <w:rStyle w:val="IndexLink"/>
                <w:rtl w:val="true"/>
              </w:rPr>
              <w:t>اشاره</w:t>
            </w:r>
            <w:r>
              <w:rPr>
                <w:rStyle w:val="IndexLink"/>
                <w:rtl w:val="true"/>
              </w:rPr>
              <w:tab/>
            </w:r>
            <w:r>
              <w:rPr>
                <w:rStyle w:val="IndexLink"/>
              </w:rPr>
              <w:t>610</w:t>
            </w:r>
          </w:hyperlink>
        </w:p>
        <w:p>
          <w:pPr>
            <w:pStyle w:val="Contents4"/>
            <w:tabs>
              <w:tab w:val="clear" w:pos="8176"/>
              <w:tab w:val="right" w:pos="9026" w:leader="dot"/>
            </w:tabs>
            <w:rPr/>
          </w:pPr>
          <w:hyperlink w:anchor="__RefHeading___Toc3349132_73709187">
            <w:r>
              <w:rPr>
                <w:webHidden/>
                <w:rStyle w:val="IndexLink"/>
                <w:rtl w:val="true"/>
              </w:rPr>
              <w:t>فصل اول</w:t>
            </w:r>
            <w:r>
              <w:rPr>
                <w:rStyle w:val="IndexLink"/>
                <w:rtl w:val="true"/>
              </w:rPr>
              <w:tab/>
            </w:r>
            <w:r>
              <w:rPr>
                <w:rStyle w:val="IndexLink"/>
              </w:rPr>
              <w:t>610</w:t>
            </w:r>
          </w:hyperlink>
        </w:p>
        <w:p>
          <w:pPr>
            <w:pStyle w:val="Contents5"/>
            <w:tabs>
              <w:tab w:val="clear" w:pos="7892"/>
              <w:tab w:val="right" w:pos="9026" w:leader="dot"/>
            </w:tabs>
            <w:rPr/>
          </w:pPr>
          <w:hyperlink w:anchor="__RefHeading___Toc3349134_73709187">
            <w:r>
              <w:rPr>
                <w:webHidden/>
                <w:rStyle w:val="IndexLink"/>
                <w:rtl w:val="true"/>
              </w:rPr>
              <w:t>لغات</w:t>
            </w:r>
            <w:r>
              <w:rPr>
                <w:rStyle w:val="IndexLink"/>
                <w:rtl w:val="true"/>
              </w:rPr>
              <w:tab/>
            </w:r>
            <w:r>
              <w:rPr>
                <w:rStyle w:val="IndexLink"/>
              </w:rPr>
              <w:t>610</w:t>
            </w:r>
          </w:hyperlink>
        </w:p>
        <w:p>
          <w:pPr>
            <w:pStyle w:val="Contents5"/>
            <w:tabs>
              <w:tab w:val="clear" w:pos="7892"/>
              <w:tab w:val="right" w:pos="9026" w:leader="dot"/>
            </w:tabs>
            <w:rPr/>
          </w:pPr>
          <w:hyperlink w:anchor="__RefHeading___Toc3349136_73709187">
            <w:r>
              <w:rPr>
                <w:webHidden/>
                <w:rStyle w:val="IndexLink"/>
                <w:rtl w:val="true"/>
              </w:rPr>
              <w:t>مقدمۀ شرح</w:t>
            </w:r>
            <w:r>
              <w:rPr>
                <w:rStyle w:val="IndexLink"/>
                <w:rtl w:val="true"/>
              </w:rPr>
              <w:tab/>
            </w:r>
            <w:r>
              <w:rPr>
                <w:rStyle w:val="IndexLink"/>
              </w:rPr>
              <w:t>611</w:t>
            </w:r>
          </w:hyperlink>
        </w:p>
        <w:p>
          <w:pPr>
            <w:pStyle w:val="Contents5"/>
            <w:tabs>
              <w:tab w:val="clear" w:pos="7892"/>
              <w:tab w:val="right" w:pos="9026" w:leader="dot"/>
            </w:tabs>
            <w:rPr/>
          </w:pPr>
          <w:hyperlink w:anchor="__RefHeading___Toc3349138_73709187">
            <w:r>
              <w:rPr>
                <w:webHidden/>
                <w:rStyle w:val="IndexLink"/>
                <w:rtl w:val="true"/>
              </w:rPr>
              <w:t>تتمۀ لغات</w:t>
            </w:r>
            <w:r>
              <w:rPr>
                <w:rStyle w:val="IndexLink"/>
                <w:rtl w:val="true"/>
              </w:rPr>
              <w:tab/>
            </w:r>
            <w:r>
              <w:rPr>
                <w:rStyle w:val="IndexLink"/>
              </w:rPr>
              <w:t>613</w:t>
            </w:r>
          </w:hyperlink>
        </w:p>
        <w:p>
          <w:pPr>
            <w:pStyle w:val="Contents5"/>
            <w:tabs>
              <w:tab w:val="clear" w:pos="7892"/>
              <w:tab w:val="right" w:pos="9026" w:leader="dot"/>
            </w:tabs>
            <w:rPr/>
          </w:pPr>
          <w:hyperlink w:anchor="__RefHeading___Toc3349140_73709187">
            <w:r>
              <w:rPr>
                <w:webHidden/>
                <w:rStyle w:val="IndexLink"/>
                <w:rtl w:val="true"/>
              </w:rPr>
              <w:t>ترجمه</w:t>
            </w:r>
            <w:r>
              <w:rPr>
                <w:rStyle w:val="IndexLink"/>
                <w:rtl w:val="true"/>
              </w:rPr>
              <w:tab/>
            </w:r>
            <w:r>
              <w:rPr>
                <w:rStyle w:val="IndexLink"/>
              </w:rPr>
              <w:t>614</w:t>
            </w:r>
          </w:hyperlink>
        </w:p>
        <w:p>
          <w:pPr>
            <w:pStyle w:val="Contents5"/>
            <w:tabs>
              <w:tab w:val="clear" w:pos="7892"/>
              <w:tab w:val="right" w:pos="9026" w:leader="dot"/>
            </w:tabs>
            <w:rPr/>
          </w:pPr>
          <w:hyperlink w:anchor="__RefHeading___Toc3349142_73709187">
            <w:r>
              <w:rPr>
                <w:webHidden/>
                <w:rStyle w:val="IndexLink"/>
                <w:rtl w:val="true"/>
              </w:rPr>
              <w:t>شرح</w:t>
            </w:r>
            <w:r>
              <w:rPr>
                <w:rStyle w:val="IndexLink"/>
                <w:rtl w:val="true"/>
              </w:rPr>
              <w:tab/>
            </w:r>
            <w:r>
              <w:rPr>
                <w:rStyle w:val="IndexLink"/>
              </w:rPr>
              <w:t>615</w:t>
            </w:r>
          </w:hyperlink>
        </w:p>
        <w:p>
          <w:pPr>
            <w:pStyle w:val="Contents4"/>
            <w:tabs>
              <w:tab w:val="clear" w:pos="8176"/>
              <w:tab w:val="right" w:pos="9026" w:leader="dot"/>
            </w:tabs>
            <w:rPr/>
          </w:pPr>
          <w:hyperlink w:anchor="__RefHeading___Toc3349144_73709187">
            <w:r>
              <w:rPr>
                <w:webHidden/>
                <w:rStyle w:val="IndexLink"/>
                <w:rtl w:val="true"/>
              </w:rPr>
              <w:t>فصل دوم</w:t>
            </w:r>
            <w:r>
              <w:rPr>
                <w:rStyle w:val="IndexLink"/>
                <w:rtl w:val="true"/>
              </w:rPr>
              <w:tab/>
            </w:r>
            <w:r>
              <w:rPr>
                <w:rStyle w:val="IndexLink"/>
              </w:rPr>
              <w:t>622</w:t>
            </w:r>
          </w:hyperlink>
        </w:p>
        <w:p>
          <w:pPr>
            <w:pStyle w:val="Contents5"/>
            <w:tabs>
              <w:tab w:val="clear" w:pos="7892"/>
              <w:tab w:val="right" w:pos="9026" w:leader="dot"/>
            </w:tabs>
            <w:rPr/>
          </w:pPr>
          <w:hyperlink w:anchor="__RefHeading___Toc3349146_73709187">
            <w:r>
              <w:rPr>
                <w:webHidden/>
                <w:rStyle w:val="IndexLink"/>
                <w:rtl w:val="true"/>
              </w:rPr>
              <w:t>اشاره</w:t>
            </w:r>
            <w:r>
              <w:rPr>
                <w:rStyle w:val="IndexLink"/>
                <w:rtl w:val="true"/>
              </w:rPr>
              <w:tab/>
            </w:r>
            <w:r>
              <w:rPr>
                <w:rStyle w:val="IndexLink"/>
              </w:rPr>
              <w:t>622</w:t>
            </w:r>
          </w:hyperlink>
        </w:p>
        <w:p>
          <w:pPr>
            <w:pStyle w:val="Contents5"/>
            <w:tabs>
              <w:tab w:val="clear" w:pos="7892"/>
              <w:tab w:val="right" w:pos="9026" w:leader="dot"/>
            </w:tabs>
            <w:rPr/>
          </w:pPr>
          <w:hyperlink w:anchor="__RefHeading___Toc3349148_73709187">
            <w:r>
              <w:rPr>
                <w:webHidden/>
                <w:rStyle w:val="IndexLink"/>
                <w:rtl w:val="true"/>
              </w:rPr>
              <w:t>لغات</w:t>
            </w:r>
            <w:r>
              <w:rPr>
                <w:rStyle w:val="IndexLink"/>
                <w:rtl w:val="true"/>
              </w:rPr>
              <w:tab/>
            </w:r>
            <w:r>
              <w:rPr>
                <w:rStyle w:val="IndexLink"/>
              </w:rPr>
              <w:t>622</w:t>
            </w:r>
          </w:hyperlink>
        </w:p>
        <w:p>
          <w:pPr>
            <w:pStyle w:val="Contents5"/>
            <w:tabs>
              <w:tab w:val="clear" w:pos="7892"/>
              <w:tab w:val="right" w:pos="9026" w:leader="dot"/>
            </w:tabs>
            <w:rPr/>
          </w:pPr>
          <w:hyperlink w:anchor="__RefHeading___Toc3349150_73709187">
            <w:r>
              <w:rPr>
                <w:webHidden/>
                <w:rStyle w:val="IndexLink"/>
                <w:rtl w:val="true"/>
              </w:rPr>
              <w:t>ترجمه</w:t>
            </w:r>
            <w:r>
              <w:rPr>
                <w:rStyle w:val="IndexLink"/>
                <w:rtl w:val="true"/>
              </w:rPr>
              <w:tab/>
            </w:r>
            <w:r>
              <w:rPr>
                <w:rStyle w:val="IndexLink"/>
              </w:rPr>
              <w:t>622</w:t>
            </w:r>
          </w:hyperlink>
        </w:p>
        <w:p>
          <w:pPr>
            <w:pStyle w:val="Contents5"/>
            <w:tabs>
              <w:tab w:val="clear" w:pos="7892"/>
              <w:tab w:val="right" w:pos="9026" w:leader="dot"/>
            </w:tabs>
            <w:rPr/>
          </w:pPr>
          <w:hyperlink w:anchor="__RefHeading___Toc3349152_73709187">
            <w:r>
              <w:rPr>
                <w:webHidden/>
                <w:rStyle w:val="IndexLink"/>
                <w:rtl w:val="true"/>
              </w:rPr>
              <w:t>شرح</w:t>
            </w:r>
            <w:r>
              <w:rPr>
                <w:rStyle w:val="IndexLink"/>
                <w:rtl w:val="true"/>
              </w:rPr>
              <w:tab/>
            </w:r>
            <w:r>
              <w:rPr>
                <w:rStyle w:val="IndexLink"/>
              </w:rPr>
              <w:t>623</w:t>
            </w:r>
          </w:hyperlink>
        </w:p>
        <w:p>
          <w:pPr>
            <w:pStyle w:val="Contents3"/>
            <w:tabs>
              <w:tab w:val="clear" w:pos="8459"/>
              <w:tab w:val="right" w:pos="9026" w:leader="dot"/>
            </w:tabs>
            <w:rPr/>
          </w:pPr>
          <w:hyperlink w:anchor="__RefHeading___Toc3349154_73709187">
            <w:r>
              <w:rPr>
                <w:webHidden/>
                <w:rStyle w:val="IndexLink"/>
              </w:rPr>
              <w:t>16</w:t>
            </w:r>
            <w:r>
              <w:rPr>
                <w:rStyle w:val="IndexLink"/>
                <w:rtl w:val="true"/>
              </w:rPr>
              <w:t>-</w:t>
            </w:r>
            <w:r>
              <w:rPr>
                <w:rStyle w:val="IndexLink"/>
                <w:rtl w:val="true"/>
              </w:rPr>
              <w:t>از سخنان آن حضرت است</w:t>
            </w:r>
            <w:r>
              <w:rPr>
                <w:rStyle w:val="IndexLink"/>
                <w:rtl w:val="true"/>
              </w:rPr>
              <w:tab/>
            </w:r>
            <w:r>
              <w:rPr>
                <w:rStyle w:val="IndexLink"/>
              </w:rPr>
              <w:t>636</w:t>
            </w:r>
          </w:hyperlink>
        </w:p>
        <w:p>
          <w:pPr>
            <w:pStyle w:val="Contents4"/>
            <w:tabs>
              <w:tab w:val="clear" w:pos="8176"/>
              <w:tab w:val="right" w:pos="9026" w:leader="dot"/>
            </w:tabs>
            <w:rPr/>
          </w:pPr>
          <w:hyperlink w:anchor="__RefHeading___Toc3349156_73709187">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3349158_73709187">
            <w:r>
              <w:rPr>
                <w:webHidden/>
                <w:rStyle w:val="IndexLink"/>
                <w:rtl w:val="true"/>
              </w:rPr>
              <w:t>لغات</w:t>
            </w:r>
            <w:r>
              <w:rPr>
                <w:rStyle w:val="IndexLink"/>
                <w:rtl w:val="true"/>
              </w:rPr>
              <w:tab/>
            </w:r>
            <w:r>
              <w:rPr>
                <w:rStyle w:val="IndexLink"/>
              </w:rPr>
              <w:t>637</w:t>
            </w:r>
          </w:hyperlink>
        </w:p>
        <w:p>
          <w:pPr>
            <w:pStyle w:val="Contents4"/>
            <w:tabs>
              <w:tab w:val="clear" w:pos="8176"/>
              <w:tab w:val="right" w:pos="9026" w:leader="dot"/>
            </w:tabs>
            <w:rPr/>
          </w:pPr>
          <w:hyperlink w:anchor="__RefHeading___Toc3349160_73709187">
            <w:r>
              <w:rPr>
                <w:webHidden/>
                <w:rStyle w:val="IndexLink"/>
                <w:rtl w:val="true"/>
              </w:rPr>
              <w:t>ترجمه</w:t>
            </w:r>
            <w:r>
              <w:rPr>
                <w:rStyle w:val="IndexLink"/>
                <w:rtl w:val="true"/>
              </w:rPr>
              <w:tab/>
            </w:r>
            <w:r>
              <w:rPr>
                <w:rStyle w:val="IndexLink"/>
              </w:rPr>
              <w:t>637</w:t>
            </w:r>
          </w:hyperlink>
        </w:p>
        <w:p>
          <w:pPr>
            <w:pStyle w:val="Contents4"/>
            <w:tabs>
              <w:tab w:val="clear" w:pos="8176"/>
              <w:tab w:val="right" w:pos="9026" w:leader="dot"/>
            </w:tabs>
            <w:rPr/>
          </w:pPr>
          <w:hyperlink w:anchor="__RefHeading___Toc3349162_73709187">
            <w:r>
              <w:rPr>
                <w:webHidden/>
                <w:rStyle w:val="IndexLink"/>
                <w:rtl w:val="true"/>
              </w:rPr>
              <w:t>شرح</w:t>
            </w:r>
            <w:r>
              <w:rPr>
                <w:rStyle w:val="IndexLink"/>
                <w:rtl w:val="true"/>
              </w:rPr>
              <w:tab/>
            </w:r>
            <w:r>
              <w:rPr>
                <w:rStyle w:val="IndexLink"/>
              </w:rPr>
              <w:t>638</w:t>
            </w:r>
          </w:hyperlink>
        </w:p>
        <w:p>
          <w:pPr>
            <w:pStyle w:val="Contents3"/>
            <w:tabs>
              <w:tab w:val="clear" w:pos="8459"/>
              <w:tab w:val="right" w:pos="9026" w:leader="dot"/>
            </w:tabs>
            <w:rPr/>
          </w:pPr>
          <w:hyperlink w:anchor="__RefHeading___Toc3349164_73709187">
            <w:r>
              <w:rPr>
                <w:webHidden/>
                <w:rStyle w:val="IndexLink"/>
              </w:rPr>
              <w:t>17</w:t>
            </w:r>
            <w:r>
              <w:rPr>
                <w:rStyle w:val="IndexLink"/>
                <w:rtl w:val="true"/>
              </w:rPr>
              <w:t>-</w:t>
            </w:r>
            <w:r>
              <w:rPr>
                <w:rStyle w:val="IndexLink"/>
                <w:rtl w:val="true"/>
              </w:rPr>
              <w:t>از سخنان آن حضرت است</w:t>
            </w:r>
            <w:r>
              <w:rPr>
                <w:rStyle w:val="IndexLink"/>
                <w:rtl w:val="true"/>
              </w:rPr>
              <w:tab/>
            </w:r>
            <w:r>
              <w:rPr>
                <w:rStyle w:val="IndexLink"/>
              </w:rPr>
              <w:t>655</w:t>
            </w:r>
          </w:hyperlink>
        </w:p>
        <w:p>
          <w:pPr>
            <w:pStyle w:val="Contents4"/>
            <w:tabs>
              <w:tab w:val="clear" w:pos="8176"/>
              <w:tab w:val="right" w:pos="9026" w:leader="dot"/>
            </w:tabs>
            <w:rPr/>
          </w:pPr>
          <w:hyperlink w:anchor="__RefHeading___Toc3349166_73709187">
            <w:r>
              <w:rPr>
                <w:webHidden/>
                <w:rStyle w:val="IndexLink"/>
                <w:rtl w:val="true"/>
              </w:rPr>
              <w:t>اشاره</w:t>
            </w:r>
            <w:r>
              <w:rPr>
                <w:rStyle w:val="IndexLink"/>
                <w:rtl w:val="true"/>
              </w:rPr>
              <w:tab/>
            </w:r>
            <w:r>
              <w:rPr>
                <w:rStyle w:val="IndexLink"/>
              </w:rPr>
              <w:t>655</w:t>
            </w:r>
          </w:hyperlink>
        </w:p>
        <w:p>
          <w:pPr>
            <w:pStyle w:val="Contents4"/>
            <w:tabs>
              <w:tab w:val="clear" w:pos="8176"/>
              <w:tab w:val="right" w:pos="9026" w:leader="dot"/>
            </w:tabs>
            <w:rPr/>
          </w:pPr>
          <w:hyperlink w:anchor="__RefHeading___Toc3349168_73709187">
            <w:r>
              <w:rPr>
                <w:webHidden/>
                <w:rStyle w:val="IndexLink"/>
                <w:rtl w:val="true"/>
              </w:rPr>
              <w:t>لغت</w:t>
            </w:r>
            <w:r>
              <w:rPr>
                <w:rStyle w:val="IndexLink"/>
                <w:rtl w:val="true"/>
              </w:rPr>
              <w:tab/>
            </w:r>
            <w:r>
              <w:rPr>
                <w:rStyle w:val="IndexLink"/>
              </w:rPr>
              <w:t>655</w:t>
            </w:r>
          </w:hyperlink>
        </w:p>
        <w:p>
          <w:pPr>
            <w:pStyle w:val="Contents4"/>
            <w:tabs>
              <w:tab w:val="clear" w:pos="8176"/>
              <w:tab w:val="right" w:pos="9026" w:leader="dot"/>
            </w:tabs>
            <w:rPr/>
          </w:pPr>
          <w:hyperlink w:anchor="__RefHeading___Toc3349170_73709187">
            <w:r>
              <w:rPr>
                <w:webHidden/>
                <w:rStyle w:val="IndexLink"/>
                <w:rtl w:val="true"/>
              </w:rPr>
              <w:t>ترجمه</w:t>
            </w:r>
            <w:r>
              <w:rPr>
                <w:rStyle w:val="IndexLink"/>
                <w:rtl w:val="true"/>
              </w:rPr>
              <w:tab/>
            </w:r>
            <w:r>
              <w:rPr>
                <w:rStyle w:val="IndexLink"/>
              </w:rPr>
              <w:t>655</w:t>
            </w:r>
          </w:hyperlink>
        </w:p>
        <w:p>
          <w:pPr>
            <w:pStyle w:val="Contents4"/>
            <w:tabs>
              <w:tab w:val="clear" w:pos="8176"/>
              <w:tab w:val="right" w:pos="9026" w:leader="dot"/>
            </w:tabs>
            <w:rPr/>
          </w:pPr>
          <w:hyperlink w:anchor="__RefHeading___Toc3349172_73709187">
            <w:r>
              <w:rPr>
                <w:webHidden/>
                <w:rStyle w:val="IndexLink"/>
                <w:rtl w:val="true"/>
              </w:rPr>
              <w:t>شرح</w:t>
            </w:r>
            <w:r>
              <w:rPr>
                <w:rStyle w:val="IndexLink"/>
                <w:rtl w:val="true"/>
              </w:rPr>
              <w:tab/>
            </w:r>
            <w:r>
              <w:rPr>
                <w:rStyle w:val="IndexLink"/>
              </w:rPr>
              <w:t>656</w:t>
            </w:r>
          </w:hyperlink>
        </w:p>
        <w:p>
          <w:pPr>
            <w:pStyle w:val="Contents3"/>
            <w:tabs>
              <w:tab w:val="clear" w:pos="8459"/>
              <w:tab w:val="right" w:pos="9026" w:leader="dot"/>
            </w:tabs>
            <w:rPr/>
          </w:pPr>
          <w:hyperlink w:anchor="__RefHeading___Toc3349174_73709187">
            <w:r>
              <w:rPr>
                <w:webHidden/>
                <w:rStyle w:val="IndexLink"/>
              </w:rPr>
              <w:t>18</w:t>
            </w:r>
            <w:r>
              <w:rPr>
                <w:rStyle w:val="IndexLink"/>
                <w:rtl w:val="true"/>
              </w:rPr>
              <w:t>-</w:t>
            </w:r>
            <w:r>
              <w:rPr>
                <w:rStyle w:val="IndexLink"/>
                <w:rtl w:val="true"/>
              </w:rPr>
              <w:t>از سخنان آن حضرت است</w:t>
            </w:r>
            <w:r>
              <w:rPr>
                <w:rStyle w:val="IndexLink"/>
                <w:rtl w:val="true"/>
              </w:rPr>
              <w:tab/>
            </w:r>
            <w:r>
              <w:rPr>
                <w:rStyle w:val="IndexLink"/>
              </w:rPr>
              <w:t>660</w:t>
            </w:r>
          </w:hyperlink>
        </w:p>
        <w:p>
          <w:pPr>
            <w:pStyle w:val="Contents4"/>
            <w:tabs>
              <w:tab w:val="clear" w:pos="8176"/>
              <w:tab w:val="right" w:pos="9026" w:leader="dot"/>
            </w:tabs>
            <w:rPr/>
          </w:pPr>
          <w:hyperlink w:anchor="__RefHeading___Toc3349176_73709187">
            <w:r>
              <w:rPr>
                <w:webHidden/>
                <w:rStyle w:val="IndexLink"/>
                <w:rtl w:val="true"/>
              </w:rPr>
              <w:t>اشاره</w:t>
            </w:r>
            <w:r>
              <w:rPr>
                <w:rStyle w:val="IndexLink"/>
                <w:rtl w:val="true"/>
              </w:rPr>
              <w:tab/>
            </w:r>
            <w:r>
              <w:rPr>
                <w:rStyle w:val="IndexLink"/>
              </w:rPr>
              <w:t>660</w:t>
            </w:r>
          </w:hyperlink>
        </w:p>
        <w:p>
          <w:pPr>
            <w:pStyle w:val="Contents4"/>
            <w:tabs>
              <w:tab w:val="clear" w:pos="8176"/>
              <w:tab w:val="right" w:pos="9026" w:leader="dot"/>
            </w:tabs>
            <w:rPr/>
          </w:pPr>
          <w:hyperlink w:anchor="__RefHeading___Toc3349178_73709187">
            <w:r>
              <w:rPr>
                <w:webHidden/>
                <w:rStyle w:val="IndexLink"/>
                <w:rtl w:val="true"/>
              </w:rPr>
              <w:t>لغات</w:t>
            </w:r>
            <w:r>
              <w:rPr>
                <w:rStyle w:val="IndexLink"/>
                <w:rtl w:val="true"/>
              </w:rPr>
              <w:tab/>
            </w:r>
            <w:r>
              <w:rPr>
                <w:rStyle w:val="IndexLink"/>
              </w:rPr>
              <w:t>660</w:t>
            </w:r>
          </w:hyperlink>
        </w:p>
        <w:p>
          <w:pPr>
            <w:pStyle w:val="Contents4"/>
            <w:tabs>
              <w:tab w:val="clear" w:pos="8176"/>
              <w:tab w:val="right" w:pos="9026" w:leader="dot"/>
            </w:tabs>
            <w:rPr/>
          </w:pPr>
          <w:hyperlink w:anchor="__RefHeading___Toc3349180_73709187">
            <w:r>
              <w:rPr>
                <w:webHidden/>
                <w:rStyle w:val="IndexLink"/>
                <w:rtl w:val="true"/>
              </w:rPr>
              <w:t>ترجمه</w:t>
            </w:r>
            <w:r>
              <w:rPr>
                <w:rStyle w:val="IndexLink"/>
                <w:rtl w:val="true"/>
              </w:rPr>
              <w:tab/>
            </w:r>
            <w:r>
              <w:rPr>
                <w:rStyle w:val="IndexLink"/>
              </w:rPr>
              <w:t>660</w:t>
            </w:r>
          </w:hyperlink>
        </w:p>
        <w:p>
          <w:pPr>
            <w:pStyle w:val="Contents4"/>
            <w:tabs>
              <w:tab w:val="clear" w:pos="8176"/>
              <w:tab w:val="right" w:pos="9026" w:leader="dot"/>
            </w:tabs>
            <w:rPr/>
          </w:pPr>
          <w:hyperlink w:anchor="__RefHeading___Toc3349182_73709187">
            <w:r>
              <w:rPr>
                <w:webHidden/>
                <w:rStyle w:val="IndexLink"/>
                <w:rtl w:val="true"/>
              </w:rPr>
              <w:t>شرح</w:t>
            </w:r>
            <w:r>
              <w:rPr>
                <w:rStyle w:val="IndexLink"/>
                <w:rtl w:val="true"/>
              </w:rPr>
              <w:tab/>
            </w:r>
            <w:r>
              <w:rPr>
                <w:rStyle w:val="IndexLink"/>
              </w:rPr>
              <w:t>661</w:t>
            </w:r>
          </w:hyperlink>
        </w:p>
        <w:p>
          <w:pPr>
            <w:pStyle w:val="Contents3"/>
            <w:tabs>
              <w:tab w:val="clear" w:pos="8459"/>
              <w:tab w:val="right" w:pos="9026" w:leader="dot"/>
            </w:tabs>
            <w:rPr/>
          </w:pPr>
          <w:hyperlink w:anchor="__RefHeading___Toc3349184_73709187">
            <w:r>
              <w:rPr>
                <w:webHidden/>
                <w:rStyle w:val="IndexLink"/>
              </w:rPr>
              <w:t>19</w:t>
            </w:r>
            <w:r>
              <w:rPr>
                <w:rStyle w:val="IndexLink"/>
                <w:rtl w:val="true"/>
              </w:rPr>
              <w:t>-</w:t>
            </w:r>
            <w:r>
              <w:rPr>
                <w:rStyle w:val="IndexLink"/>
                <w:rtl w:val="true"/>
              </w:rPr>
              <w:t>از خطبه‌هاى آن حضرت است</w:t>
            </w:r>
            <w:r>
              <w:rPr>
                <w:rStyle w:val="IndexLink"/>
                <w:rtl w:val="true"/>
              </w:rPr>
              <w:tab/>
            </w:r>
            <w:r>
              <w:rPr>
                <w:rStyle w:val="IndexLink"/>
              </w:rPr>
              <w:t>668</w:t>
            </w:r>
          </w:hyperlink>
        </w:p>
        <w:p>
          <w:pPr>
            <w:pStyle w:val="Contents4"/>
            <w:tabs>
              <w:tab w:val="clear" w:pos="8176"/>
              <w:tab w:val="right" w:pos="9026" w:leader="dot"/>
            </w:tabs>
            <w:rPr/>
          </w:pPr>
          <w:hyperlink w:anchor="__RefHeading___Toc3349186_73709187">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3349188_73709187">
            <w:r>
              <w:rPr>
                <w:webHidden/>
                <w:rStyle w:val="IndexLink"/>
                <w:rtl w:val="true"/>
              </w:rPr>
              <w:t>لغت</w:t>
            </w:r>
            <w:r>
              <w:rPr>
                <w:rStyle w:val="IndexLink"/>
                <w:rtl w:val="true"/>
              </w:rPr>
              <w:tab/>
            </w:r>
            <w:r>
              <w:rPr>
                <w:rStyle w:val="IndexLink"/>
              </w:rPr>
              <w:t>668</w:t>
            </w:r>
          </w:hyperlink>
        </w:p>
        <w:p>
          <w:pPr>
            <w:pStyle w:val="Contents4"/>
            <w:tabs>
              <w:tab w:val="clear" w:pos="8176"/>
              <w:tab w:val="right" w:pos="9026" w:leader="dot"/>
            </w:tabs>
            <w:rPr/>
          </w:pPr>
          <w:hyperlink w:anchor="__RefHeading___Toc3349190_73709187">
            <w:r>
              <w:rPr>
                <w:webHidden/>
                <w:rStyle w:val="IndexLink"/>
                <w:rtl w:val="true"/>
              </w:rPr>
              <w:t>ترجمه</w:t>
            </w:r>
            <w:r>
              <w:rPr>
                <w:rStyle w:val="IndexLink"/>
                <w:rtl w:val="true"/>
              </w:rPr>
              <w:tab/>
            </w:r>
            <w:r>
              <w:rPr>
                <w:rStyle w:val="IndexLink"/>
              </w:rPr>
              <w:t>668</w:t>
            </w:r>
          </w:hyperlink>
        </w:p>
        <w:p>
          <w:pPr>
            <w:pStyle w:val="Contents4"/>
            <w:tabs>
              <w:tab w:val="clear" w:pos="8176"/>
              <w:tab w:val="right" w:pos="9026" w:leader="dot"/>
            </w:tabs>
            <w:rPr/>
          </w:pPr>
          <w:hyperlink w:anchor="__RefHeading___Toc3349192_73709187">
            <w:r>
              <w:rPr>
                <w:webHidden/>
                <w:rStyle w:val="IndexLink"/>
                <w:rtl w:val="true"/>
              </w:rPr>
              <w:t>شرح</w:t>
            </w:r>
            <w:r>
              <w:rPr>
                <w:rStyle w:val="IndexLink"/>
                <w:rtl w:val="true"/>
              </w:rPr>
              <w:tab/>
            </w:r>
            <w:r>
              <w:rPr>
                <w:rStyle w:val="IndexLink"/>
              </w:rPr>
              <w:t>669</w:t>
            </w:r>
          </w:hyperlink>
        </w:p>
        <w:p>
          <w:pPr>
            <w:pStyle w:val="Contents3"/>
            <w:tabs>
              <w:tab w:val="clear" w:pos="8459"/>
              <w:tab w:val="right" w:pos="9026" w:leader="dot"/>
            </w:tabs>
            <w:rPr/>
          </w:pPr>
          <w:hyperlink w:anchor="__RefHeading___Toc3349194_73709187">
            <w:r>
              <w:rPr>
                <w:webHidden/>
                <w:rStyle w:val="IndexLink"/>
              </w:rPr>
              <w:t>20</w:t>
            </w:r>
            <w:r>
              <w:rPr>
                <w:rStyle w:val="IndexLink"/>
                <w:rtl w:val="true"/>
              </w:rPr>
              <w:t>-</w:t>
            </w:r>
            <w:r>
              <w:rPr>
                <w:rStyle w:val="IndexLink"/>
                <w:rtl w:val="true"/>
              </w:rPr>
              <w:t>از خطبه‌هاى آن حضرت است</w:t>
            </w:r>
            <w:r>
              <w:rPr>
                <w:rStyle w:val="IndexLink"/>
                <w:rtl w:val="true"/>
              </w:rPr>
              <w:tab/>
            </w:r>
            <w:r>
              <w:rPr>
                <w:rStyle w:val="IndexLink"/>
              </w:rPr>
              <w:t>675</w:t>
            </w:r>
          </w:hyperlink>
        </w:p>
        <w:p>
          <w:pPr>
            <w:pStyle w:val="Contents4"/>
            <w:tabs>
              <w:tab w:val="clear" w:pos="8176"/>
              <w:tab w:val="right" w:pos="9026" w:leader="dot"/>
            </w:tabs>
            <w:rPr/>
          </w:pPr>
          <w:hyperlink w:anchor="__RefHeading___Toc3349196_73709187">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3349198_73709187">
            <w:r>
              <w:rPr>
                <w:webHidden/>
                <w:rStyle w:val="IndexLink"/>
                <w:rtl w:val="true"/>
              </w:rPr>
              <w:t>ترجمه</w:t>
            </w:r>
            <w:r>
              <w:rPr>
                <w:rStyle w:val="IndexLink"/>
                <w:rtl w:val="true"/>
              </w:rPr>
              <w:tab/>
            </w:r>
            <w:r>
              <w:rPr>
                <w:rStyle w:val="IndexLink"/>
              </w:rPr>
              <w:t>675</w:t>
            </w:r>
          </w:hyperlink>
        </w:p>
        <w:p>
          <w:pPr>
            <w:pStyle w:val="Contents4"/>
            <w:tabs>
              <w:tab w:val="clear" w:pos="8176"/>
              <w:tab w:val="right" w:pos="9026" w:leader="dot"/>
            </w:tabs>
            <w:rPr/>
          </w:pPr>
          <w:hyperlink w:anchor="__RefHeading___Toc3349200_73709187">
            <w:r>
              <w:rPr>
                <w:webHidden/>
                <w:rStyle w:val="IndexLink"/>
                <w:rtl w:val="true"/>
              </w:rPr>
              <w:t>شرح</w:t>
            </w:r>
            <w:r>
              <w:rPr>
                <w:rStyle w:val="IndexLink"/>
                <w:rtl w:val="true"/>
              </w:rPr>
              <w:tab/>
            </w:r>
            <w:r>
              <w:rPr>
                <w:rStyle w:val="IndexLink"/>
              </w:rPr>
              <w:t>675</w:t>
            </w:r>
          </w:hyperlink>
        </w:p>
        <w:p>
          <w:pPr>
            <w:pStyle w:val="Contents3"/>
            <w:tabs>
              <w:tab w:val="clear" w:pos="8459"/>
              <w:tab w:val="right" w:pos="9026" w:leader="dot"/>
            </w:tabs>
            <w:rPr/>
          </w:pPr>
          <w:hyperlink w:anchor="__RefHeading___Toc3349202_73709187">
            <w:r>
              <w:rPr>
                <w:webHidden/>
                <w:rStyle w:val="IndexLink"/>
              </w:rPr>
              <w:t>21</w:t>
            </w:r>
            <w:r>
              <w:rPr>
                <w:rStyle w:val="IndexLink"/>
                <w:rtl w:val="true"/>
              </w:rPr>
              <w:t>-</w:t>
            </w:r>
            <w:r>
              <w:rPr>
                <w:rStyle w:val="IndexLink"/>
                <w:rtl w:val="true"/>
              </w:rPr>
              <w:t>از خطبه‌هاى آن حضرت</w:t>
            </w:r>
            <w:r>
              <w:rPr>
                <w:rStyle w:val="IndexLink"/>
                <w:rtl w:val="true"/>
              </w:rPr>
              <w:t>(</w:t>
            </w:r>
            <w:r>
              <w:rPr>
                <w:rStyle w:val="IndexLink"/>
                <w:rtl w:val="true"/>
              </w:rPr>
              <w:t>علیه السلام</w:t>
            </w:r>
            <w:r>
              <w:rPr>
                <w:rStyle w:val="IndexLink"/>
                <w:rtl w:val="true"/>
              </w:rPr>
              <w:t>)</w:t>
            </w:r>
            <w:r>
              <w:rPr>
                <w:rStyle w:val="IndexLink"/>
                <w:rtl w:val="true"/>
              </w:rPr>
              <w:t>است</w:t>
            </w:r>
            <w:r>
              <w:rPr>
                <w:rStyle w:val="IndexLink"/>
                <w:rtl w:val="true"/>
              </w:rPr>
              <w:tab/>
            </w:r>
            <w:r>
              <w:rPr>
                <w:rStyle w:val="IndexLink"/>
              </w:rPr>
              <w:t>680</w:t>
            </w:r>
          </w:hyperlink>
        </w:p>
        <w:p>
          <w:pPr>
            <w:pStyle w:val="Contents4"/>
            <w:tabs>
              <w:tab w:val="clear" w:pos="8176"/>
              <w:tab w:val="right" w:pos="9026" w:leader="dot"/>
            </w:tabs>
            <w:rPr/>
          </w:pPr>
          <w:hyperlink w:anchor="__RefHeading___Toc3349204_73709187">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3349206_73709187">
            <w:r>
              <w:rPr>
                <w:webHidden/>
                <w:rStyle w:val="IndexLink"/>
                <w:rtl w:val="true"/>
              </w:rPr>
              <w:t>لغات</w:t>
            </w:r>
            <w:r>
              <w:rPr>
                <w:rStyle w:val="IndexLink"/>
                <w:rtl w:val="true"/>
              </w:rPr>
              <w:tab/>
            </w:r>
            <w:r>
              <w:rPr>
                <w:rStyle w:val="IndexLink"/>
              </w:rPr>
              <w:t>680</w:t>
            </w:r>
          </w:hyperlink>
        </w:p>
        <w:p>
          <w:pPr>
            <w:pStyle w:val="Contents4"/>
            <w:tabs>
              <w:tab w:val="clear" w:pos="8176"/>
              <w:tab w:val="right" w:pos="9026" w:leader="dot"/>
            </w:tabs>
            <w:rPr/>
          </w:pPr>
          <w:hyperlink w:anchor="__RefHeading___Toc3349208_73709187">
            <w:r>
              <w:rPr>
                <w:webHidden/>
                <w:rStyle w:val="IndexLink"/>
                <w:rtl w:val="true"/>
              </w:rPr>
              <w:t>ترجمه</w:t>
            </w:r>
            <w:r>
              <w:rPr>
                <w:rStyle w:val="IndexLink"/>
                <w:rtl w:val="true"/>
              </w:rPr>
              <w:tab/>
            </w:r>
            <w:r>
              <w:rPr>
                <w:rStyle w:val="IndexLink"/>
              </w:rPr>
              <w:t>681</w:t>
            </w:r>
          </w:hyperlink>
        </w:p>
        <w:p>
          <w:pPr>
            <w:pStyle w:val="Contents4"/>
            <w:tabs>
              <w:tab w:val="clear" w:pos="8176"/>
              <w:tab w:val="right" w:pos="9026" w:leader="dot"/>
            </w:tabs>
            <w:rPr/>
          </w:pPr>
          <w:hyperlink w:anchor="__RefHeading___Toc3349210_73709187">
            <w:r>
              <w:rPr>
                <w:webHidden/>
                <w:rStyle w:val="IndexLink"/>
                <w:rtl w:val="true"/>
              </w:rPr>
              <w:t>شرح</w:t>
            </w:r>
            <w:r>
              <w:rPr>
                <w:rStyle w:val="IndexLink"/>
                <w:rtl w:val="true"/>
              </w:rPr>
              <w:tab/>
            </w:r>
            <w:r>
              <w:rPr>
                <w:rStyle w:val="IndexLink"/>
              </w:rPr>
              <w:t>681</w:t>
            </w:r>
          </w:hyperlink>
        </w:p>
        <w:p>
          <w:pPr>
            <w:pStyle w:val="Contents2"/>
            <w:tabs>
              <w:tab w:val="clear" w:pos="8743"/>
              <w:tab w:val="right" w:pos="9026" w:leader="dot"/>
            </w:tabs>
            <w:rPr/>
          </w:pPr>
          <w:hyperlink w:anchor="__RefHeading___Toc3349212_73709187">
            <w:r>
              <w:rPr>
                <w:webHidden/>
                <w:rStyle w:val="IndexLink"/>
                <w:rtl w:val="true"/>
              </w:rPr>
              <w:t>فهرست مهمترين مطالب اين مجلد</w:t>
            </w:r>
            <w:r>
              <w:rPr>
                <w:rStyle w:val="IndexLink"/>
                <w:rtl w:val="true"/>
              </w:rPr>
              <w:tab/>
            </w:r>
            <w:r>
              <w:rPr>
                <w:rStyle w:val="IndexLink"/>
              </w:rPr>
              <w:t>692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03_142220"/>
      <w:bookmarkStart w:id="1" w:name="pg11503_142220"/>
      <w:bookmarkEnd w:id="1"/>
    </w:p>
    <w:p>
      <w:pPr>
        <w:pStyle w:val="Heading2"/>
        <w:numPr>
          <w:ilvl w:val="1"/>
          <w:numId w:val="1"/>
        </w:numPr>
        <w:rPr/>
      </w:pPr>
      <w:bookmarkStart w:id="2" w:name="pg11503_142220"/>
      <w:bookmarkStart w:id="3" w:name="__RefHeading___Toc3348476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ميثم بن علي،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ميثم بن علي بن ميثم بحراني؛ 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وضعيت فهرست نويسي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 بنياد پژوهشهاي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جلدهاي مختلف اين كتاب توسط افراد مختلف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قصار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توقيعات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BP38/0422</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الف</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8478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شرح نهج البلاغه ابن ميثم</w:t>
      </w:r>
    </w:p>
    <w:p>
      <w:pPr>
        <w:pStyle w:val="BookText"/>
        <w:rPr/>
      </w:pPr>
      <w:r>
        <w:rPr>
          <w:rFonts w:ascii="Amiri" w:hAnsi="Amiri" w:eastAsia="Amiri" w:cs="Amiri"/>
          <w:color w:val="111111"/>
          <w:sz w:val="28"/>
          <w:sz w:val="28"/>
          <w:szCs w:val="28"/>
          <w:rtl w:val="true"/>
          <w:lang w:bidi="ar-SA"/>
        </w:rPr>
        <w:t>كمال الدين ميثم بن علي بن ميثم بحراني</w:t>
      </w:r>
    </w:p>
    <w:p>
      <w:pPr>
        <w:pStyle w:val="BookText"/>
        <w:rPr/>
      </w:pPr>
      <w:r>
        <w:rPr>
          <w:rFonts w:ascii="IRNazanin" w:hAnsi="IRNazanin" w:eastAsia="IRNazanin"/>
          <w:color w:val="111111"/>
          <w:sz w:val="28"/>
          <w:sz w:val="28"/>
          <w:szCs w:val="28"/>
          <w:rtl w:val="true"/>
          <w:lang w:bidi="fa-IR"/>
        </w:rPr>
        <w:t xml:space="preserve">مترجم محمدصادق عارف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هاي اسلامي،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7" w:name="pg11503_142224"/>
    </w:p>
    <w:p>
      <w:pPr>
        <w:pStyle w:val="Heading2"/>
        <w:numPr>
          <w:ilvl w:val="1"/>
          <w:numId w:val="1"/>
        </w:numPr>
        <w:rPr/>
      </w:pPr>
      <w:bookmarkStart w:id="8" w:name="__RefHeading___Toc3348480_73709187"/>
      <w:bookmarkStart w:id="9" w:name="_Toc3"/>
      <w:bookmarkEnd w:id="7"/>
      <w:bookmarkEnd w:id="8"/>
      <w:r>
        <w:rPr>
          <w:rtl w:val="true"/>
        </w:rPr>
        <w:t>فهرست مهمترين مطالب اين مجلد</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مقدمۀ مترجمان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مقدّمه شارح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بعضى از مباحث الفاظ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الفاظ و حالاتى كه نسبت به معانى پيدا مى‌كنند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كه الفاظ نسبت به هر يك از حروف 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كه الفاظ در رابطه با هر يك از كلمات مفرد پيدا مى‌كنند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اقسام زيباييهاى سخن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فرق ميان جمله‌اى كه به اسم يا به فعل خبر داده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حقيقت و مجاز و اقسام مجاز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معناى تشبيه و اقسام آن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معناى حقيقت استعاره و اقسام آن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حقيقت نظم و اقسام آن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خطابه و فايده آن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خطابه و اجزاى آن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مبادى خطابه يا آنچه كه خطابه فوايد آن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بعضى از محسّنات خطابه </w:t>
      </w:r>
      <w:r>
        <w:rPr>
          <w:rFonts w:eastAsia="Amiri" w:cs="Amiri" w:ascii="Amiri" w:hAnsi="Amiri"/>
          <w:color w:val="111111"/>
          <w:sz w:val="28"/>
          <w:szCs w:val="28"/>
          <w:lang w:bidi="ar-SA"/>
        </w:rPr>
        <w:t>176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 كلام امام عليه السلام در خطابه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تمام فضايل است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بارۀ رواياتى كه از مسلمين در فضايل آن حضرت نقل شده است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فضايل نفسانى أمير المؤمنين عليه السلام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كرامتهايى كه از آن حضرت صدور يافته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اخبار غيبى كه در زمينۀ پيش آمدها و حوادث از آن حضرت نقل شده است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كارهاى خارق العاده‌اى كه از آن بزرگوار صادر شده است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خطبۀ سيّد رضى رحمة اللّه عليه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لغات خطبۀ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معناى حمد و شكر و فرق ميان معناى اين دو كلمه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شرافت والاى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فضايل آن حضرت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كه مقصود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كسانى هستند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آنچه كه موجب ارتقاء مقام انبيا و اوليا مى‌شود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خطبۀ اوّل نهج البلاغه كه در آن از ابتداى خلقت آسمان و زمين سخن مى‌گويد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لغات خطبه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تقدّم صفات سلبيّۀ خداوند بر صفات ثبوتيّه در كلام امام عليه السلام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اين كه توانايى بر شكر خود نعمت شمرده مى‌شود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منسوب بودن نظام خلقت و ادارۀ زمين به قدرت خداوند سبحان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معناى لغوى و اصطلاحى دين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توحيد و مراتب آن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شرح بصيرت و بينايى حق تعالى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نسبت دادن ايجاد جهان به خداوند متعال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چگونگى تعلّق گرفتن علم خداوند به اشيا پيش از خلقت آنها </w:t>
      </w:r>
      <w:r>
        <w:rPr>
          <w:rFonts w:eastAsia="IRNazanin" w:cs="IRNazanin"/>
          <w:color w:val="111111"/>
          <w:sz w:val="28"/>
          <w:szCs w:val="28"/>
          <w:lang w:bidi="fa-IR"/>
        </w:rPr>
        <w:t>292</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كلام حكما در خلقت آسمانها و زمين </w:t>
      </w:r>
      <w:r>
        <w:rPr>
          <w:rFonts w:eastAsia="Amiri" w:cs="Amiri" w:ascii="Amiri" w:hAnsi="Amiri"/>
          <w:color w:val="111111"/>
          <w:sz w:val="28"/>
          <w:szCs w:val="28"/>
          <w:lang w:bidi="ar-SA"/>
        </w:rPr>
        <w:t>297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ماهيّت آسمان و اين كه </w:t>
      </w:r>
    </w:p>
    <w:p>
      <w:pPr>
        <w:pStyle w:val="BookText"/>
        <w:rPr/>
      </w:pPr>
      <w:r>
        <w:rPr>
          <w:rFonts w:ascii="IRNazanin" w:hAnsi="IRNazanin" w:eastAsia="IRNazanin"/>
          <w:color w:val="111111"/>
          <w:sz w:val="28"/>
          <w:sz w:val="28"/>
          <w:szCs w:val="28"/>
          <w:rtl w:val="true"/>
          <w:lang w:bidi="fa-IR"/>
        </w:rPr>
        <w:t xml:space="preserve">آسمان چگونه و از چه چيز آفريده شده است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چگونگى آفرينش عرش و كرسى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چگونگى خلقت افلاك و آسمانها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چگونگى خلقت فرشتگان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جوهريّت فرشته و حقيقت وجودى آن </w:t>
      </w:r>
      <w:r>
        <w:rPr>
          <w:rFonts w:eastAsia="Amiri" w:cs="Amiri" w:ascii="Amiri" w:hAnsi="Amiri"/>
          <w:color w:val="111111"/>
          <w:sz w:val="28"/>
          <w:szCs w:val="28"/>
          <w:lang w:bidi="ar-SA"/>
        </w:rPr>
        <w:t>330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اقسام فرشتگان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چگونگى آفرينش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حقيقت ابليس كه آيا از فرشتگان است يا خير؟</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حقيقت توبه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آنچه انسان از آن تركيب يافته است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تحقيقى پيرامون حواس ظاهرى و باطنى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حقيقت جنّ و ماهيّت آن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تكبّر ورزيدن شيطان از سجدۀ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دشمنى ابليس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معناى وسوسه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بعثت انبيا و آنچه خداوند براى پيامبرش انتخاب كرده است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اين كه خداوند هيچ امّتى را بدون نبى و رسول نگذاشته است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عقايدى كه مردم پيش از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افكار عرب قبل از اسلام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وظايفى كه قرآن خوان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پاكيزه ساختن نفس از امورى كه انسان را از رسيدن به حقيقت باز مى‌دارد </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انواع احكام قرآن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حجّ واجب و فضيلتهايى كه براى آن هست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بيان آداب حج </w:t>
      </w:r>
      <w:r>
        <w:rPr>
          <w:rFonts w:eastAsia="Amiri" w:cs="Amiri" w:ascii="Amiri" w:hAnsi="Amiri"/>
          <w:color w:val="111111"/>
          <w:sz w:val="28"/>
          <w:szCs w:val="28"/>
          <w:lang w:bidi="ar-SA"/>
        </w:rPr>
        <w:t>451</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توضيح اين كه سفر حج با ديگر سفرها فرق دارد </w:t>
      </w:r>
      <w:r>
        <w:rPr>
          <w:rFonts w:eastAsia="IRNazanin" w:cs="IRNazanin"/>
          <w:color w:val="111111"/>
          <w:sz w:val="28"/>
          <w:szCs w:val="28"/>
          <w:lang w:bidi="fa-IR"/>
        </w:rPr>
        <w:t>459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اين كه به هنگام طواف قلب بايد متوجّه معبود به حق باشد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اذكارى كه در مناسك حج گفته مى‌شوند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دوّم كه بعد از بازگشت از جنگ صفّين ايراد شده است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ترغيب مردم در چنگ زدن به توحيد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اين كه غفلت از خدا موجب گرفتارى مى‌شود و در اين رابطه تشويق مى‌كند كه مردم از كلمۀ توحيد دست بر ندارند</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خود را به عنوان داراى علم از جانب خدا و جايگاه سرّ و حكمت توصيف مى‌كند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ضمنا خود را توصيف مى‌كند </w:t>
      </w:r>
      <w:r>
        <w:rPr>
          <w:rFonts w:eastAsia="IRNazanin" w:cs="IRNazanin"/>
          <w:color w:val="111111"/>
          <w:sz w:val="28"/>
          <w:szCs w:val="28"/>
          <w:lang w:bidi="fa-IR"/>
        </w:rPr>
        <w:t>493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شرح خطبۀ سوّم كه معروف به خطبۀ شقشقيّه است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پاره‌اى از سختيها و شدايدى كه حضرت در آن قرار داشته است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آنچه كه حضرت از گرفتاريهاى مردم و اضطراب و نگرانيهاى آنها بيان مى‌كند</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آنچه كه موجب پذيرش حكومت حضرت شده است </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توضيح اين كه پذيرش خلافت آن حضرت براى اجراى عدالت بوده است نه آزمندى به حكومت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چهارم كه پس از كشته شدن طلحه و زبير ايراد شده است و اشاره به صفاى نفسانى آن حضرت دارد </w:t>
      </w:r>
      <w:r>
        <w:rPr>
          <w:rFonts w:eastAsia="IRNazanin" w:cs="IRNazanin"/>
          <w:color w:val="111111"/>
          <w:sz w:val="28"/>
          <w:szCs w:val="28"/>
          <w:lang w:bidi="fa-IR"/>
        </w:rPr>
        <w:t>536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هدايت مخالفان به طريق حق </w:t>
      </w:r>
      <w:r>
        <w:rPr>
          <w:rFonts w:eastAsia="Amiri" w:cs="Amiri" w:ascii="Amiri" w:hAnsi="Amiri"/>
          <w:color w:val="111111"/>
          <w:sz w:val="28"/>
          <w:szCs w:val="28"/>
          <w:lang w:bidi="ar-SA"/>
        </w:rPr>
        <w:t>545</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آن حضرت است كه پس از وفات رسول خدا ايراد فرموده است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چگونگى هدايت مردم براى رفع فتنه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آن كه چرا حضرت از طلب خلافت توقف كرد </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آن حضرت در پاسخ فرزندش </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تسلّط شيطان بر انسان </w:t>
      </w:r>
      <w:r>
        <w:rPr>
          <w:rFonts w:eastAsia="Amiri" w:cs="Amiri" w:ascii="Amiri" w:hAnsi="Amiri"/>
          <w:color w:val="111111"/>
          <w:sz w:val="28"/>
          <w:szCs w:val="28"/>
          <w:lang w:bidi="ar-SA"/>
        </w:rPr>
        <w:t>558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آن حضرت در بدگويى از بدخواهان و مخالفان </w:t>
      </w:r>
      <w:r>
        <w:rPr>
          <w:rFonts w:eastAsia="IRNazanin" w:cs="IRNazanin"/>
          <w:color w:val="111111"/>
          <w:sz w:val="28"/>
          <w:szCs w:val="28"/>
          <w:lang w:bidi="fa-IR"/>
        </w:rPr>
        <w:t>559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 حضرت در بارۀ زبير، در جايى كه اقتضاى آن گفتار بوده است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 حضرت در بدگويى از پيروان كسانى كه مخالف آن بزرگوار بوده‌اند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آن حضرت در هنگامى كه شنيد طلحه و زبير بيعت او را شكسته‌اند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 حضرت در خطاب به محمد بن حنيفه و در آن اشاره به فنون جنگ كرده است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آن حضرت پس از پيروزى بر اصحاب جهل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 حضرت در بدگويى از مردم بصره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 حضرت در باز گرداندن اموالى كه در زمان عثمان بخشيده شده بود</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خطبه‌اى كه آن حضرت به هنگام بيعت مردم با او در مدينه ايراد كرد </w:t>
      </w:r>
      <w:r>
        <w:rPr>
          <w:rFonts w:eastAsia="IRNazanin" w:cs="IRNazanin"/>
          <w:color w:val="111111"/>
          <w:sz w:val="28"/>
          <w:szCs w:val="28"/>
          <w:lang w:bidi="fa-IR"/>
        </w:rPr>
        <w:t>590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آن كه تقوا و پرهيزكارى انسان را از افتادن در شبهه باز مى‌دارد </w:t>
      </w:r>
      <w:r>
        <w:rPr>
          <w:rFonts w:eastAsia="IRNazanin" w:cs="IRNazanin"/>
          <w:color w:val="111111"/>
          <w:sz w:val="28"/>
          <w:szCs w:val="28"/>
          <w:lang w:bidi="fa-IR"/>
        </w:rPr>
        <w:t>596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آن حضرت در اشاره به اين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امر خلافت را تذكّر داده است </w:t>
      </w:r>
      <w:r>
        <w:rPr>
          <w:rFonts w:eastAsia="IRNazanin" w:cs="IRNazanin"/>
          <w:color w:val="111111"/>
          <w:sz w:val="28"/>
          <w:szCs w:val="28"/>
          <w:lang w:bidi="fa-IR"/>
        </w:rPr>
        <w:t>600</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بارۀ امورى كه وسيله رسيدن به بهشت و نجات از آتش مى‌شود </w:t>
      </w:r>
      <w:r>
        <w:rPr>
          <w:rFonts w:eastAsia="Amiri" w:cs="Amiri" w:ascii="Amiri" w:hAnsi="Amiri"/>
          <w:color w:val="111111"/>
          <w:sz w:val="28"/>
          <w:szCs w:val="28"/>
          <w:lang w:bidi="ar-SA"/>
        </w:rPr>
        <w:t>602</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اشاره به دين كه پايين‌ترين درجه جهل سبب فراهم آمدن پستيها مى‌شود </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بيان اين كه نيكى‌ها از جانب خدا و گناهان از ناحيه بندگان است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 حضرت در بارۀ كسى كه با عدم صلاحيّت متصدى امر مردم مى‌شود </w:t>
      </w:r>
      <w:r>
        <w:rPr>
          <w:rFonts w:eastAsia="IRNazanin" w:cs="IRNazanin"/>
          <w:color w:val="111111"/>
          <w:sz w:val="28"/>
          <w:szCs w:val="28"/>
          <w:lang w:bidi="fa-IR"/>
        </w:rPr>
        <w:t>616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سخنان آن حضرت در بارۀ اختلاف فتوايى دانشمندان و نكوهش بر آن </w:t>
      </w:r>
      <w:r>
        <w:rPr>
          <w:rFonts w:eastAsia="Amiri" w:cs="Amiri" w:ascii="Amiri" w:hAnsi="Amiri"/>
          <w:color w:val="111111"/>
          <w:sz w:val="28"/>
          <w:szCs w:val="28"/>
          <w:lang w:bidi="ar-SA"/>
        </w:rPr>
        <w:t>635</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اين كه آن حضرت حق را در جهتى مى‌بيند،ولى هر كوشش كننده‌اى به حقيقت دست نمى‌يابد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آن حضرت در بارۀ اشعث بن قيس </w:t>
      </w:r>
      <w:r>
        <w:rPr>
          <w:rFonts w:eastAsia="IRNazanin" w:cs="IRNazanin"/>
          <w:color w:val="111111"/>
          <w:sz w:val="28"/>
          <w:szCs w:val="28"/>
          <w:lang w:bidi="fa-IR"/>
        </w:rPr>
        <w:t>645</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آن حضرت در بارۀ عذاب قبر و لزوم عبرت گرفتن از آن </w:t>
      </w:r>
      <w:r>
        <w:rPr>
          <w:rFonts w:eastAsia="IRNazanin" w:cs="IRNazanin"/>
          <w:color w:val="111111"/>
          <w:sz w:val="28"/>
          <w:szCs w:val="28"/>
          <w:lang w:bidi="fa-IR"/>
        </w:rPr>
        <w:t>641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بارۀ اين كه اعتقادات باطل،حجاب فهم كافر مى‌شود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امورى كه براى انسان عبرت انگيز است</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آن حضرت در پند و موعظۀ مردم و ترغيب آنان به پرهيزكارى </w:t>
      </w:r>
      <w:r>
        <w:rPr>
          <w:rFonts w:eastAsia="IRNazanin" w:cs="IRNazanin"/>
          <w:color w:val="111111"/>
          <w:sz w:val="28"/>
          <w:szCs w:val="28"/>
          <w:lang w:bidi="fa-IR"/>
        </w:rPr>
        <w:t>656</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خطبه‌اى كه بعد از شكستن بيعت براى مخالفان ايراد فرمود </w:t>
      </w:r>
      <w:r>
        <w:rPr>
          <w:rFonts w:eastAsia="Amiri" w:cs="Amiri" w:ascii="Amiri" w:hAnsi="Amiri"/>
          <w:color w:val="111111"/>
          <w:sz w:val="28"/>
          <w:szCs w:val="28"/>
          <w:lang w:bidi="ar-SA"/>
        </w:rPr>
        <w:t>660</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اقامه دليل بر عليه ناكثين،كه آن حضرت در خون عثمان دخالتى نداشته است </w:t>
      </w:r>
      <w:r>
        <w:rPr>
          <w:rFonts w:eastAsia="Amiri" w:cs="Amiri" w:ascii="Amiri" w:hAnsi="Amiri"/>
          <w:color w:val="111111"/>
          <w:sz w:val="28"/>
          <w:szCs w:val="28"/>
          <w:lang w:bidi="ar-SA"/>
        </w:rPr>
        <w:t>666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bookmarkStart w:id="10" w:name="pg11506_142230"/>
    </w:p>
    <w:p>
      <w:pPr>
        <w:pStyle w:val="Heading2"/>
        <w:numPr>
          <w:ilvl w:val="1"/>
          <w:numId w:val="1"/>
        </w:numPr>
        <w:rPr/>
      </w:pPr>
      <w:bookmarkStart w:id="11" w:name="__RefHeading___Toc3348482_73709187"/>
      <w:bookmarkStart w:id="12" w:name="_Toc4"/>
      <w:bookmarkEnd w:id="10"/>
      <w:bookmarkEnd w:id="11"/>
      <w:r>
        <w:rPr>
          <w:rtl w:val="true"/>
        </w:rPr>
        <w:t>مقدمۀ مترجمان</w:t>
      </w:r>
      <w:bookmarkEnd w:id="12"/>
    </w:p>
    <w:p>
      <w:pPr>
        <w:pStyle w:val="BookText"/>
        <w:rPr/>
      </w:pPr>
      <w:r>
        <w:rPr>
          <w:rFonts w:ascii="IRNazanin" w:hAnsi="IRNazanin" w:eastAsia="IRNazanin"/>
          <w:color w:val="111111"/>
          <w:sz w:val="28"/>
          <w:sz w:val="28"/>
          <w:szCs w:val="28"/>
          <w:rtl w:val="true"/>
          <w:lang w:bidi="fa-IR"/>
        </w:rPr>
        <w:t xml:space="preserve">حمد و سپاس خداوندى را سزاست كه ممكنات را به زيور وجود آراست و به عنايت عرفان خود كه غايت كمال وجود جنّ و انس است،آنها را بيافريد </w:t>
      </w:r>
      <w:r>
        <w:rPr>
          <w:rStyle w:val="FootnoteAnchor"/>
          <w:rtl w:val="true"/>
        </w:rPr>
        <w:footnoteReference w:id="2"/>
      </w:r>
      <w:r>
        <w:rPr>
          <w:rFonts w:ascii="IRNazanin" w:hAnsi="IRNazanin" w:eastAsia="IRNazanin"/>
          <w:color w:val="111111"/>
          <w:sz w:val="28"/>
          <w:sz w:val="28"/>
          <w:szCs w:val="28"/>
          <w:rtl w:val="true"/>
          <w:lang w:bidi="fa-IR"/>
        </w:rPr>
        <w:t xml:space="preserve">،و براى هدايت و ارشاد آدميان،برگزيدگانى كه،گفتارشان نور و ره‌آوردشان وحى بود به سوى آنها گسيل داشت تا ميثاق گذشته را يادآور شوند </w:t>
      </w:r>
      <w:r>
        <w:rPr>
          <w:rStyle w:val="FootnoteAnchor"/>
          <w:rtl w:val="true"/>
        </w:rPr>
        <w:footnoteReference w:id="3"/>
      </w:r>
      <w:r>
        <w:rPr>
          <w:rFonts w:ascii="IRNazanin" w:hAnsi="IRNazanin" w:eastAsia="IRNazanin"/>
          <w:color w:val="111111"/>
          <w:sz w:val="28"/>
          <w:sz w:val="28"/>
          <w:szCs w:val="28"/>
          <w:rtl w:val="true"/>
          <w:lang w:bidi="fa-IR"/>
        </w:rPr>
        <w:t xml:space="preserve">،و پيمان الست را به منظور اتمام حجّت بر انسانها تمام كنند </w:t>
      </w:r>
      <w:r>
        <w:rPr>
          <w:rStyle w:val="FootnoteAnchor"/>
          <w:rtl w:val="true"/>
        </w:rPr>
        <w:footnoteReference w:id="4"/>
      </w:r>
      <w:r>
        <w:rPr>
          <w:rFonts w:ascii="IRNazanin" w:hAnsi="IRNazanin" w:eastAsia="IRNazanin"/>
          <w:color w:val="111111"/>
          <w:sz w:val="28"/>
          <w:sz w:val="28"/>
          <w:szCs w:val="28"/>
          <w:rtl w:val="true"/>
          <w:lang w:bidi="fa-IR"/>
        </w:rPr>
        <w:t xml:space="preserve">، و گستردگى اين هدايت و ارشاد را،با صراحت و تأكيد و حصر اعلام فرمود </w:t>
      </w:r>
      <w:r>
        <w:rPr>
          <w:rStyle w:val="FootnoteAnchor"/>
          <w:rtl w:val="true"/>
        </w:rPr>
        <w:footnoteReference w:id="5"/>
      </w:r>
      <w:r>
        <w:rPr>
          <w:rFonts w:ascii="IRNazanin" w:hAnsi="IRNazanin" w:eastAsia="IRNazanin"/>
          <w:color w:val="111111"/>
          <w:sz w:val="28"/>
          <w:sz w:val="28"/>
          <w:szCs w:val="28"/>
          <w:rtl w:val="true"/>
          <w:lang w:bidi="fa-IR"/>
        </w:rPr>
        <w:t xml:space="preserve">، و در پى همۀ پيامبران،سيّد آنان و فخر عالميان را سرآمد همگان و خاتم رسولان معرّفى كرد </w:t>
      </w:r>
      <w:r>
        <w:rPr>
          <w:rStyle w:val="FootnoteAnchor"/>
          <w:rtl w:val="true"/>
        </w:rPr>
        <w:footnoteReference w:id="6"/>
      </w:r>
      <w:r>
        <w:rPr>
          <w:rFonts w:ascii="Amiri" w:hAnsi="Amiri" w:eastAsia="Amiri" w:cs="Amiri"/>
          <w:color w:val="111111"/>
          <w:sz w:val="28"/>
          <w:sz w:val="28"/>
          <w:szCs w:val="28"/>
          <w:rtl w:val="true"/>
          <w:lang w:bidi="ar-SA"/>
        </w:rPr>
        <w:t xml:space="preserve">،با منشورى جهانى و صحيفه‌اى نورانى كه مميّز حق و باطل بود،براى تمام جهانيان ارسال داشت </w:t>
      </w:r>
      <w:r>
        <w:rPr>
          <w:rStyle w:val="FootnoteAnchor"/>
          <w:rtl w:val="true"/>
        </w:rPr>
        <w:footnoteReference w:id="7"/>
      </w:r>
      <w:r>
        <w:rPr>
          <w:rFonts w:ascii="Amiri" w:hAnsi="Amiri" w:eastAsia="Amiri" w:cs="Amiri"/>
          <w:color w:val="111111"/>
          <w:sz w:val="28"/>
          <w:sz w:val="28"/>
          <w:szCs w:val="28"/>
          <w:rtl w:val="true"/>
          <w:lang w:bidi="ar-SA"/>
        </w:rPr>
        <w:t xml:space="preserve">،و با ابلاغ ديانتش خطّ بطلان بر همۀ اديان تحريفى كشيد </w:t>
      </w:r>
      <w:r>
        <w:rPr>
          <w:rStyle w:val="FootnoteAnchor"/>
          <w:rtl w:val="true"/>
        </w:rPr>
        <w:footnoteReference w:id="8"/>
      </w:r>
      <w:r>
        <w:rPr>
          <w:rFonts w:ascii="IRNazanin" w:hAnsi="IRNazanin" w:eastAsia="IRNazanin"/>
          <w:color w:val="111111"/>
          <w:sz w:val="28"/>
          <w:sz w:val="28"/>
          <w:szCs w:val="28"/>
          <w:rtl w:val="true"/>
          <w:lang w:bidi="fa-IR"/>
        </w:rPr>
        <w:t>،و شاخص محبّت و غفران خود را پيروى از</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3348484_73709187"/>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آن بزرگوار دانست </w:t>
      </w:r>
      <w:r>
        <w:rPr>
          <w:rStyle w:val="FootnoteAnchor"/>
          <w:rtl w:val="true"/>
        </w:rPr>
        <w:footnoteReference w:id="9"/>
      </w:r>
      <w:r>
        <w:rPr>
          <w:rFonts w:ascii="IRNazanin" w:hAnsi="IRNazanin" w:eastAsia="IRNazanin"/>
          <w:color w:val="111111"/>
          <w:sz w:val="28"/>
          <w:sz w:val="28"/>
          <w:szCs w:val="28"/>
          <w:rtl w:val="true"/>
          <w:lang w:bidi="fa-IR"/>
        </w:rPr>
        <w:t xml:space="preserve">، پس از حمد و ستايش حَق جَلّ وَ عَلا درود بى‌پايان آفريدگار جهان و كليّۀ فرشتگان و تمام مؤمنان </w:t>
      </w:r>
      <w:r>
        <w:rPr>
          <w:rStyle w:val="FootnoteAnchor"/>
          <w:rtl w:val="true"/>
        </w:rPr>
        <w:footnoteReference w:id="10"/>
      </w:r>
      <w:r>
        <w:rPr>
          <w:rFonts w:ascii="IRNazanin" w:hAnsi="IRNazanin" w:eastAsia="IRNazanin"/>
          <w:color w:val="111111"/>
          <w:sz w:val="28"/>
          <w:sz w:val="28"/>
          <w:szCs w:val="28"/>
          <w:rtl w:val="true"/>
          <w:lang w:bidi="fa-IR"/>
        </w:rPr>
        <w:t xml:space="preserve">به روان پاك و مطهّر پيامبر رحمت و منبع عظيم اخلاق و فضيلت </w:t>
      </w:r>
      <w:r>
        <w:rPr>
          <w:rStyle w:val="FootnoteAnchor"/>
          <w:rtl w:val="true"/>
        </w:rPr>
        <w:footnoteReference w:id="11"/>
      </w:r>
      <w:r>
        <w:rPr>
          <w:rFonts w:ascii="IRNazanin" w:hAnsi="IRNazanin" w:eastAsia="IRNazanin"/>
          <w:color w:val="111111"/>
          <w:sz w:val="28"/>
          <w:sz w:val="28"/>
          <w:szCs w:val="28"/>
          <w:rtl w:val="true"/>
          <w:lang w:bidi="fa-IR"/>
        </w:rPr>
        <w:t>كه براى ارشاد و هدايت گمراهان سرچشمۀ مهر و عاطفه بود،و براى تحقّق اين هدف تا بدان حدّ،جانمايه عمر مى‌نهاد كه خدايش از روى محبّت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نه به اين منظور كه تو خود را بزحمت افكنى،نازل كرديم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بى حدّ و حصر ما نثار روان پاك عترت رسول خدا صلّى اللّه عليه و آله باد،كه به صريح كلام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ثقل اصغر،عدل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گرفتند،تا همواره در طول زمان راهنماى خلق باشند و هرگز از يكديگر جدا نشوند،تا در جهان آخرت بر لب حوض كوثر بر پيامبر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عترتى كه خداوند متعال،به منظور استمرار هدايت و ارشاد انسانها، اجر و مزد رسالت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قرآن دوستى آنها مقرر فرموده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از ميان عترت،درود بى‌پايان،بر روان مطهّر و نازنين سيّد الأوصياء ابو السبطين قائد الغرّ المحجّلين،يعسوب الدين مولانا امير المؤمنين عليه السّلام، كه به نصّ قرآن كريم به منزلۀ نفس مقدّس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w:t>
      </w:r>
      <w:r>
        <w:rPr>
          <w:rStyle w:val="FootnoteAnchor"/>
          <w:rtl w:val="true"/>
        </w:rPr>
        <w:footnoteReference w:id="15"/>
      </w:r>
      <w:r>
        <w:rPr>
          <w:rFonts w:ascii="IRNazanin" w:hAnsi="IRNazanin" w:eastAsia="IRNazanin"/>
          <w:color w:val="111111"/>
          <w:sz w:val="28"/>
          <w:sz w:val="28"/>
          <w:szCs w:val="28"/>
          <w:rtl w:val="true"/>
          <w:lang w:bidi="fa-IR"/>
        </w:rPr>
        <w:t xml:space="preserve">شده و </w:t>
      </w:r>
    </w:p>
    <w:p>
      <w:pPr>
        <w:pStyle w:val="BookText"/>
        <w:rPr/>
      </w:pPr>
      <w:r>
        <w:rPr>
          <w:rFonts w:ascii="Amiri" w:hAnsi="Amiri" w:eastAsia="Amiri" w:cs="Amiri"/>
          <w:color w:val="111111"/>
          <w:sz w:val="28"/>
          <w:sz w:val="28"/>
          <w:szCs w:val="28"/>
          <w:rtl w:val="true"/>
          <w:lang w:bidi="ar-SA"/>
        </w:rPr>
        <w:t xml:space="preserve">مصداق بارز آيۀ كريمۀ ولايت،و صدقه دهندۀ در حال نماز </w:t>
      </w:r>
      <w:r>
        <w:rPr>
          <w:rStyle w:val="FootnoteAnchor"/>
          <w:rtl w:val="true"/>
        </w:rPr>
        <w:footnoteReference w:id="16"/>
      </w:r>
      <w:r>
        <w:rPr>
          <w:rFonts w:ascii="Amiri" w:hAnsi="Amiri" w:eastAsia="Amiri" w:cs="Amiri"/>
          <w:color w:val="111111"/>
          <w:sz w:val="28"/>
          <w:sz w:val="28"/>
          <w:szCs w:val="28"/>
          <w:rtl w:val="true"/>
          <w:lang w:bidi="ar-SA"/>
        </w:rPr>
        <w:t xml:space="preserve">و به صريح حديث منزلت،همانند هارون برادر موسى عليه السلام </w:t>
      </w:r>
      <w:r>
        <w:rPr>
          <w:rStyle w:val="FootnoteAnchor"/>
          <w:rtl w:val="true"/>
        </w:rPr>
        <w:footnoteReference w:id="17"/>
      </w:r>
      <w:r>
        <w:rPr>
          <w:rFonts w:ascii="IRNazanin" w:hAnsi="IRNazanin" w:eastAsia="IRNazanin"/>
          <w:color w:val="111111"/>
          <w:sz w:val="28"/>
          <w:sz w:val="28"/>
          <w:szCs w:val="28"/>
          <w:rtl w:val="true"/>
          <w:lang w:bidi="fa-IR"/>
        </w:rPr>
        <w:t xml:space="preserve">و از بيان درر بار نبىّ گرامى اسلام،محبوب خدا و رسول،در پرچمدارى روز خيبر </w:t>
      </w:r>
      <w:r>
        <w:rPr>
          <w:rStyle w:val="FootnoteAnchor"/>
          <w:rtl w:val="true"/>
        </w:rPr>
        <w:footnoteReference w:id="18"/>
      </w:r>
      <w:r>
        <w:rPr>
          <w:rFonts w:ascii="IRNazanin" w:hAnsi="IRNazanin" w:eastAsia="IRNazanin"/>
          <w:color w:val="111111"/>
          <w:sz w:val="28"/>
          <w:sz w:val="28"/>
          <w:szCs w:val="28"/>
          <w:rtl w:val="true"/>
          <w:lang w:bidi="fa-IR"/>
        </w:rPr>
        <w:t xml:space="preserve">بود، بزرگوارى كه يك ضربت شمشير وى در راه اسلام برتر از تمام اعمال نيك ثقلين و يا امّت اسلامى بود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 شش سالگى در آغوش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مى‌خوابيد و بوى عطر آگين بدن مبارك رسول خدا را استشمام مى‌كرد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گاه بعثت،او تنها كسى بود كه خلوتگاه عبادت پيامبر گرامى را مى‌دانست و در هنگام نزول وحى بى آن كه فرشتۀ حق را ببيند صداى او را مى‌شنيد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كمى سنّى كه داشت از پى رسول خدا مى‌دويد و با اوباشى كه قصد آزار پيامبر را داشتند درگير مى‌شد،در تمام فراز و نشيب زندگى و رنجهاى طاقت فرساى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روح مطهّرش به آستان قدس الهى بر بال فرشتگان به پرواز در آمد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آخرين لحظات عمر مبارك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باب علم از آن بزرگوار آموخت كه از هر بابى هزار باب گشوده مى‌شد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تحيّت ما نثار ارواح طيّبۀ همۀ معصومين كه از شجرۀ نبوّت و معدن فضيلت رسول گرامى اسلام‌اند،و بويژه تقديم به پيشگاه خاتم اوصياء حضرت بقيّة اللّه ارواحنا لتراب مقدمه الفداء باد،كه به طفيل وجود مباركش </w:t>
      </w:r>
    </w:p>
    <w:p>
      <w:pPr>
        <w:pStyle w:val="BookText"/>
        <w:rPr/>
      </w:pPr>
      <w:r>
        <w:rPr>
          <w:rFonts w:ascii="IRNazanin" w:hAnsi="IRNazanin" w:eastAsia="IRNazanin"/>
          <w:color w:val="111111"/>
          <w:sz w:val="28"/>
          <w:sz w:val="28"/>
          <w:szCs w:val="28"/>
          <w:rtl w:val="true"/>
          <w:lang w:bidi="fa-IR"/>
        </w:rPr>
        <w:t xml:space="preserve">زمين ثابت و پا برجاست </w:t>
      </w:r>
      <w:r>
        <w:rPr>
          <w:rStyle w:val="FootnoteAnchor"/>
          <w:rtl w:val="true"/>
        </w:rPr>
        <w:footnoteReference w:id="23"/>
      </w:r>
      <w:r>
        <w:rPr>
          <w:rFonts w:ascii="IRNazanin" w:hAnsi="IRNazanin" w:eastAsia="IRNazanin"/>
          <w:color w:val="111111"/>
          <w:sz w:val="28"/>
          <w:sz w:val="28"/>
          <w:szCs w:val="28"/>
          <w:rtl w:val="true"/>
          <w:lang w:bidi="fa-IR"/>
        </w:rPr>
        <w:t xml:space="preserve">و مردم چشم بدان درگاه دارند،تا به فرمان خداوند از غيبت بدر آيد و ديدگان بى‌فروغ را نور و ضيا بخشد و حكومت صالحان را در پهنۀ زمين بگستراند و مستضعفان شايسته را پيشواى جهانيان فرمايد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ستايش حق و تقديم درود و تحيّت به پيشگاه پيامبر رحمت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تأييدات خداوند متعال و عنايت مولاى انام امام زمان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پژوهشهاى اسلامى آستان قدس رضوى بر آن شده است تا نهضتى عظيم در احياى نشر آثار فرهنگ اسلامى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كتابهاى ارزشمندى كه از مواريث بزرگ اسلام و نتيجۀ عمر و تلاش علماى بزرگى است،كه مدادشان حرمتى فراتر از خون شهدا را دارد </w:t>
      </w:r>
      <w:r>
        <w:rPr>
          <w:rStyle w:val="FootnoteAnchor"/>
          <w:rtl w:val="true"/>
        </w:rPr>
        <w:footnoteReference w:id="25"/>
      </w:r>
      <w:r>
        <w:rPr>
          <w:rFonts w:ascii="IRNazanin" w:hAnsi="IRNazanin" w:eastAsia="IRNazanin"/>
          <w:color w:val="111111"/>
          <w:sz w:val="28"/>
          <w:sz w:val="28"/>
          <w:szCs w:val="28"/>
          <w:rtl w:val="true"/>
          <w:lang w:bidi="fa-IR"/>
        </w:rPr>
        <w:t>،و در روزگارانى دور براى يك بار به تحرير در آمده و بطور ناقص چاپ شده است با تحقيق و تنقيح،با سبكى زيبا چاپ كند و در دسترس همگان بويژه دانش پژوهان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اين كار مهمّ را روى چندين اثر به انجام رسانده است كه به عنوان نمونه به چند كتاب،ذيلا اشاره مى‌شود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اين كه بسيارى از آثار گرانبهاى اسلامى به زبان عربى نوشته شده است و امكان استفاده از اين گنجينه‌هاى كم نظير براى عموم ميسور نيست،كار مهمّ ديگر بنياد در اين راستاى اين بوده و هست كه تا حدّ توان اين آثار را به فارسى برگردانده در اختيار عموم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زمينه هم كارهاى فراوانى را به پايان برده و عرضه داشته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كارهاى متنوّع بنياد پژوهشهاى اسلامى،در بارۀ قرآن،جمع‌آورى حديث و فهرست نويسى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و برشمارى همۀ آنها از حوصلۀ اين مقدّمۀ كوتاه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قابل اهميّت فراوان و در خور توجّه شايان مى‌باشد،كار عظيم و پر ارجى است كه بنياد،بر انجام آن كمر همّت بسته و عزم خود را در به ثمر رساندن آن جزم كرده است و آن ترجمۀ گرانمايۀ شرح نهج البلاغه كمال الدّين ميثم بن علىّ بن ميثم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اينك فراروى شما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چند نكته در بارۀ امام و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ناتوانى توصيف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وحى گونه‌اش ما هرگز قادر به توصيف و تعريف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كلماتش نبوده و نيستيم و خاضعانه، اظهار مى‌داريم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چه تعريفى از دريا و ذرّه چه توصيفى از خورشيد مى‌تواند داشته باشد،و به گفتۀ شاعر 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مايلى على مرتضى را توصيف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محال در سر مى‌پرورانى و هرگز قادر به توصيف آن ذات مقدّس نيستى و در صحراى بيكران وجودش سرگشته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توصيف ما در حقيقت آن است كه در برابر عظمت روح بلندش سر تعظيم فرود آوريم و با خضوع تمام اقرار به عجز و ناتوانى خود در شناخت جلال و كمالش كنيم و آنچه در قرآن كريم نزول و از رسول گرامى اسلام،در خصوص آن حضرت صدور يافته،و يا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توصيف خويش بيان داشته است،مدّ نظر قرار داده بدان بسنده كنيم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چه كسى مى‌تواند،عظمت روح و بزرگى مقام و معنويّت پيشوايى را درك كند كه در راه اعتلاى كلمۀ توحيد و سر بلندى اسلام بى‌درنگ، با مخالفان و مشركان درآويزد،و در آوردگاه نبرد احزاب با نام آورترين سردار عرب،عمرو بن عبدود،بستيزد و در فرصت طلايى و اوج سربلندى و افتخارى كه نصيبش شده،به دليل خالص ماندن عمل از آلودگى،قتل دشمن به خاك افتاده را به تأخير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امامى كه در اجراى عدالت،بدون اغماض و چشم‌پوشى،تضرّع و نيازمندى برادر خود را ناديده بگيرد،و حتّى براى تنبيه و </w:t>
      </w:r>
    </w:p>
    <w:p>
      <w:pPr>
        <w:pStyle w:val="BookText"/>
        <w:rPr/>
      </w:pPr>
      <w:r>
        <w:rPr>
          <w:rFonts w:ascii="Amiri" w:hAnsi="Amiri" w:eastAsia="Amiri" w:cs="Amiri"/>
          <w:color w:val="111111"/>
          <w:sz w:val="28"/>
          <w:sz w:val="28"/>
          <w:szCs w:val="28"/>
          <w:rtl w:val="true"/>
          <w:lang w:bidi="ar-SA"/>
        </w:rPr>
        <w:t>تذكّر او به عذاب آخرت دستش را با آهن تفتيده داغ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تمام ايّام زمامدارى خود،از بيم آن كه مبادا در دور دست‌ترين نقطۀ تحت حكومتش بينوايى دسترسى به غذا نداشته باشد،به دو قرص نان خشك جوين اكتفا كند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يقين هر كس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ميدان جنگ ديده بود و هيبت،صلابت، بى‌باكى و چالاكى او را به خاطر داشت،باور نمى‌كرد كه آن بزرگوار همان شخصى باشد كه از سياهى شب استفاده كرده شب هنگام آذوقه به پشت بگيرد و براى مستمندان بر در خانه‌ها ببرد،و يا مشك آب بانوى شوهر از دست دادۀ در جهاد را خاضعانه به دوش بكشد و پس از سرخوش كردن بچّه‌هاى يتيم وى ملتمسانه از آن بانو به سبب تأخير در خدمت،تقاضاى بخشش و عفو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همين ويژگيها،از لحظه‌اى كه چشمان پرفروغ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لبيك دعوت حق و فراخوانى او به روضۀ قدس الهى فروهشته شد،ديدۀ همگان به وارث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حق و عدالت،و مصداق كريمۀ اولى الأمر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اين است كه پيامبر رحمت به وى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برادر،وصىّ و جانشين و ادا كنندۀ دين من هستى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خورشيد فروزان سرسلسله عترت و بلند آسمان امامت در حلّ مسائل دينى،اجتماع و سياست ملجأ و پناه امّت بود،زيرا او به راههاى آسمان از راههاى زمين بيشتر آشنا بود،به همين دليل اصرار داشت كه پيش از وفاتش و يتيم شدن دوبارۀ امّت،مشكلات علمى را از او بپرسند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علم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قلّه بلند دانش و كمالات پيامبر به حق ناطق،در چنان بلنداى مقام و منزلتى است كه هيچ پرندۀ بلند پروازى توان صعود تا آن اوج را ندارد و همۀ چشمه ساران علم از آن جايگاه مرتفع مايه گرفته،پياپى فيض دريافت كرده،جارى مى‌شوند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خاندان رسول گرامى اسلام بويژه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اميران كلام‌اند و سخن از دم مسيحايى آنان جان گرفته و معنى يافته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البلاغه،آن درياى ژرف و كران ناپيدايى است كه از گوهر بيان امير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تبلور يافته،كه شجرۀ نبوّت و جايگاه نزول وحى و آمد و شد فرشتگان و گنجينۀ دانش و مخزن حكمت است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و منزلتش در ميان خلق،مقام قطب آسياست،بايد همگان بر محور وجود او در حركت باشند و از فيض وجودش بهره‌مند شوند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شما به امر قضاوت و داورى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يگانه شاگرد مكتب بود كه از آغاز نوجوانى در خانۀ وحى بالندگى يافت و پابپاى پيامبر رحمت،در همۀ مراحل دشوار ايّام بعثت و كينه‌توزيهاى قريش،لحظه‌اى رسول خدا را تنها نگذاشت و در تمام مدّت سه سال محاصرۀ رسول و يارانش در شعب ابو طالب،از بيم آن كه مبادا دشمن عنود، به قصد جان پيامبر شبيخون زند،بارها و بارها در نيمۀ شب جاى خواب خود را با پيامبر عوض كرد تا اگر خصم كينه‌توز از كمين در آيد،رسول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برادر،نه كه به منزلۀ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بى‌جهت نبود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عدل الهى نسب و حسب به عبادت است نه قرابت،و گرنه ابو لهب عموى پيامبر است،آن كه در ليلة المبيت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شبى كه قتل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بود،و سوداى جان،بر سر عقيده پيش آمد و از جانب حق نزول يافت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مؤمنين كسانى هستند كه جان خود را براى جلب رضايت خدا سودا مى‌كنند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آيه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مرتبه‌اى از عدالت و صداقت بود كه در كلام ربّ حميد به عنوان گواه دوّم </w:t>
      </w:r>
    </w:p>
    <w:p>
      <w:pPr>
        <w:pStyle w:val="BookText"/>
        <w:rPr/>
      </w:pPr>
      <w:r>
        <w:rPr>
          <w:rFonts w:ascii="IRNazanin" w:hAnsi="IRNazanin" w:eastAsia="IRNazanin"/>
          <w:color w:val="111111"/>
          <w:sz w:val="28"/>
          <w:sz w:val="28"/>
          <w:szCs w:val="28"/>
          <w:rtl w:val="true"/>
          <w:lang w:bidi="fa-IR"/>
        </w:rPr>
        <w:t>بر حقّانيّت نبوّت و رسالت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معرّفى شده است آن هم با اين توصيف كه علم كتاب در نزد اوست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يك مقايسۀ مختصر،ميان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وصىّ حضرت سليمان،آصف بن برخيا كه مختصرى از علم كتاب مى‌دانست و به شهادت قرآن در يك چشم برهم زدن تخت بلقيس را از جنوبى‌ترين نقطۀ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شمالى‌ترين نقطۀ عربستان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كرد </w:t>
      </w:r>
      <w:r>
        <w:rPr>
          <w:rStyle w:val="FootnoteAnchor"/>
          <w:rtl w:val="true"/>
        </w:rPr>
        <w:footnoteReference w:id="39"/>
      </w:r>
      <w:r>
        <w:rPr>
          <w:rFonts w:ascii="IRNazanin" w:hAnsi="IRNazanin" w:eastAsia="IRNazanin"/>
          <w:color w:val="111111"/>
          <w:sz w:val="28"/>
          <w:sz w:val="28"/>
          <w:szCs w:val="28"/>
          <w:rtl w:val="true"/>
          <w:lang w:bidi="fa-IR"/>
        </w:rPr>
        <w:t>،عظمت مقام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تمام دانش كتاب است روشن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افسوس كه آن مجسّمۀ علم و تقوا،وارث علم تمام كتاب،دانش پژوهان حقيقت طلبى را نيافت كه حقايق پوشيده بر جهانيان را با آنها در ميان گذارد و آنچه تأمين كننده سعادت دنيا و آخرت انسانهاست روشن فرمايد، لذا با اندوه فراوان خطاب به كميل بن زياد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كميل،اگر افراد مستعدّى مى‌يافتم،در اين گنجينۀ سينۀ من دانش فراوانى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آن بزرگوار هر چند در ميان جامعه زندگى مى‌كرد،امّا در حقيقت تنها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روى دلسوزى مى‌خواست كه حقايق جهان و معارف الهى را براى جهانيان بازگو كند،امّا شخص پست و فرومايه‌اى همانند سعد وقّاص،از نادانى و عناد از او مى‌خواست كه شمارۀ موهاى سرش را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 كه تنهاى تنها زيست،و از غم تنهايى راز دل با چاه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و دانش‌جويى نبود تا بر كرسى درسى نشيند و حقايق و اسرار هستى را تشريح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و يا نوشته بضرورت انجام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درياى كران ناپيدايى از معارف و حكمت به وجود آمده است،كه اندكى از بسيار آن را سيّد رضى رحمة اللّه عليه جمع‌آورى كرده و نهج البلاغه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غوّاصان بحر حقايق و نكته سنجان و اديبان صادق،جامعه شناسان و روان شناسان </w:t>
      </w:r>
    </w:p>
    <w:p>
      <w:pPr>
        <w:pStyle w:val="BookText"/>
        <w:rPr/>
      </w:pPr>
      <w:r>
        <w:rPr>
          <w:rFonts w:ascii="IRNazanin" w:hAnsi="IRNazanin" w:eastAsia="IRNazanin"/>
          <w:color w:val="111111"/>
          <w:sz w:val="28"/>
          <w:sz w:val="28"/>
          <w:szCs w:val="28"/>
          <w:rtl w:val="true"/>
          <w:lang w:bidi="fa-IR"/>
        </w:rPr>
        <w:t>حاذق،از آن پس كوشيده‌اند،تا شايد به درهاى نهفتۀ حقايق سخن وحى گونه‌اش دست يابند و جانهاى حقيقت خواه خود را از نسيم عطر آگين كلامش صفا بخشند،و بدين هدف سرمايۀ عمرشان را صرف كرده‌اند و هر يك به فراخور ظرفيّت دانش خويش از آن درياى معارف ره‌توشه برداشته و بهره‌مند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چند،تلاش و كوشش اينان بسى ارزشمند،و به يقين مورد توجّه آن حضرت و رضاى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هرگز نمى‌توان گفت اينها تمام آن حقايقى است كه منظور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 اينان خود نيز چنين ادّعائى را نداشته و ندارند،چه زرشناس بهتر از ديگران به گرانبهايى گوهر بى‌بديل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نه تنها دانشمندان مسلمان،به ظرافت و زيبايى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عمق ژرفاى معناى بلند كلام حضرتش معترف و مقرّند،بلكه تمام متفكّران،انديشمندان،سياستمداران،حقوقدانان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هر كس با هر كيش و آيينى،در برابر عظمت روح،بلندى همّت،اجراى عدالت و احقاق حقوق ملّت كه در بيانات حكيمانۀ آن حضرت متجلّى است،سر تعظيم فرود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كه جورج جرداق مسيحى كتاب صوت العدالة الانسانيّه را در دو جلد تأليف كرده و بدين وسيله ارادت خود را به آن مقام شامخ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كدام دانشمند آزاد انديشى را سراغ داريد كه نهج البلاغه را مورد تحقيق قرار داده و شيفتۀ گفتار سراسر حكمت آن بزرگوار نگرديده و براى بهره گيرى از اين خوان نعمت و كسب دانش و فضيلت سر از پا شناخته باشد؟براى اثبات اين مدّعا به تاريخ مراجعه مى‌كنيم و به اختصار پويندگان اين طريق را نام مى‌بريم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علامه سيّد هبةالدّين شهرستانى </w:t>
      </w:r>
      <w:r>
        <w:rPr>
          <w:rStyle w:val="FootnoteAnchor"/>
          <w:rtl w:val="true"/>
        </w:rPr>
        <w:footnoteReference w:id="41"/>
      </w:r>
      <w:r>
        <w:rPr>
          <w:rFonts w:ascii="Amiri" w:hAnsi="Amiri" w:eastAsia="Amiri" w:cs="Amiri"/>
          <w:color w:val="111111"/>
          <w:sz w:val="28"/>
          <w:sz w:val="28"/>
          <w:szCs w:val="28"/>
          <w:rtl w:val="true"/>
          <w:lang w:bidi="ar-SA"/>
        </w:rPr>
        <w:t xml:space="preserve">در كتاب ما هو نهج البلاغه </w:t>
      </w:r>
      <w:r>
        <w:rPr>
          <w:rStyle w:val="FootnoteAnchor"/>
          <w:rtl w:val="true"/>
        </w:rPr>
        <w:footnoteReference w:id="42"/>
      </w:r>
      <w:r>
        <w:rPr>
          <w:rFonts w:ascii="IRNazanin" w:hAnsi="IRNazanin" w:eastAsia="IRNazanin"/>
          <w:color w:val="111111"/>
          <w:sz w:val="28"/>
          <w:sz w:val="28"/>
          <w:szCs w:val="28"/>
          <w:rtl w:val="true"/>
          <w:lang w:bidi="fa-IR"/>
        </w:rPr>
        <w:t>به پنجاه و نه كتاب اشاره كرده است كه پيرامون خصوصيّات و توضيح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رشتۀ تحرير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دريغ آمد و بى‌مناسبت هم نيست كه </w:t>
      </w:r>
    </w:p>
    <w:p>
      <w:pPr>
        <w:pStyle w:val="BookText"/>
        <w:rPr/>
      </w:pPr>
      <w:r>
        <w:rPr>
          <w:rFonts w:ascii="IRNazanin" w:hAnsi="IRNazanin" w:eastAsia="IRNazanin"/>
          <w:color w:val="111111"/>
          <w:sz w:val="28"/>
          <w:sz w:val="28"/>
          <w:szCs w:val="28"/>
          <w:rtl w:val="true"/>
          <w:lang w:bidi="fa-IR"/>
        </w:rPr>
        <w:t>فرازهايى از گفتار دانشمندان و يا بهتر بگويم دلباختگان محتوا و زيبايى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اين نظر كه مشت نمونۀ خروار است در اينجا ذكر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شهير سيّد هبةالدّين شهرستانى در تعريف نهج البلاغه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كتاب عربيى است كه همانند آفتاب نيمروز در كشور ادبيّات جهان معروف است و صدفى است پر از گوهرهاى نفيس و پر قيمت از سخنان گهربار و كلمات برگزيدۀ پيشواى جهانيان،أمير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كلام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نوشته 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و سخن را در بردارد كه برگزيده‌هايى از سخنان نغز و گفتار پر مغز و رساله‌هايى است كه قلم روان و فيّاض آن حضرت از گوهرهاى درخشان و درهاى گرانبها و شاهوار بجا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نويسندۀ معروف مسيحى استاد امين نخله،خطاب به شخصى كه از وى درخواست كرده بود صد كلمه از سخنان آن حضرت را برگزيند،تا وى به صورت كتابى منتشر سازد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خواسته بودى كه يك صد كلمه از گفتار بليغ‌ترين و فصيح‌ترين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كنم تا آن را در كتابى منتشر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از كتابهاى ادبى كه بايد براى اين منظور مورد استفاده قرار گيرد در اختيار ندارم جز چند كتاب كه از جمله انجيل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اين كتاب را در دست گرفته‌ام و صفحاتش را با انگشتانم ورق مى‌زنم،به خدا قسم نمى‌دانم چگونه از ميان صدها كلمۀ گهربار يك صد كلمۀ آن را انتخاب كنم بلكه از انتخاب يك كلمه از ميان كلمه‌هاى ديگر هم عاجزم، زيرا اين كار درست به اين مى‌ماند كه دانۀ ياقوتى را از كنار دانۀ ديگر بردارم سرانجام اين كار را كردم،در حالى كه دستم ياقوتهاى درخشنده را زير و رو مى‌كرد و چشمانم از پرتو نور آنها خيره شده بود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شهرستانى از قول يك مسيحى ديگر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هجرى،نرسيسيان رئيس منشيان كونسولگرى انگليس كه مردى </w:t>
      </w:r>
    </w:p>
    <w:p>
      <w:pPr>
        <w:pStyle w:val="BookText"/>
        <w:rPr/>
      </w:pPr>
      <w:r>
        <w:rPr>
          <w:rFonts w:ascii="IRNazanin" w:hAnsi="IRNazanin" w:eastAsia="IRNazanin"/>
          <w:color w:val="111111"/>
          <w:sz w:val="28"/>
          <w:sz w:val="28"/>
          <w:szCs w:val="28"/>
          <w:rtl w:val="true"/>
          <w:lang w:bidi="fa-IR"/>
        </w:rPr>
        <w:t>فاضل و از پيروان مسيحيّت بود،در بغداد ضمن گفتگو با من از نهج البلاغه سخن به ميان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كه نهج البلاغه بر هر سخن عربى برترى دارد، زيرا سخنان فراوان سهل و ممتنع و سجعهاى مشكل زيادى بدون كوچكترين تكلّف و تصنّع در آن آمده است كه در هيچ كتابى جز آن پيدا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براى تأييد نظريّۀ خود،سطور زير را از سخنان نغز آن حضرت كه چگونگى آفرينش را بيان مى‌كند شاهد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هذا الّذى أنشأه فى ظلمات الأرحام شعف الأستاء نطفة دهاقا و علقة محاقا و جنينا و راضعا و وليدا و يا فعا ثم منحه قلبا حافظا و لسانا لافظا و بصرا لاحظا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كيست؟آن كه انسان را در تاريكيهاى رحمها و در پرده‌هايى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بيافريد در حالى كه نطفه‌اى بود ريخته شده،و خونى بود سياه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منى سفيد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قطرۀ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شكم مادر بچّه‌اى شد شيرخوار و پس از طى دوران شيرخوارگى،كودكى شد بالغ و به حدّ رشد و تميز رسيد،پس خداوند دلى نگاهدارنده،زبانى سخن گوينده،چشمى بيننده به او عنايت كرد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نامبرده از حسن سجع و زيبايى و موزونى و هماهنگى كلمه‌ها در شگفت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خطيب با عظمت و اين گويندۀ زبر دست امروز بد همين عصر ما بر منبر كوفه مى‌نشست،شما مى‌ديديد كه به مسجد كوفه با آن همه وسعت خود،از مردم مغرب زمين كه براى استفاده از درياى خروشان 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آمده بودند،موج مى‌زد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الأزهر،دانشمند كم نظير اهل سنّت،استاد ميرصفى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اظهار نظر مى‌كند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نمى‌كنم براى اثبات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تمدّن جديد،جمال و سادگى قديم،و شادى آفرينى قرآن كريم،به دليلى بيشتر و بهتر از نهج البلاغه نيازمند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كتابى كه خداوند آن را دليل روشنى قرار داد تا ثابت كند كه على رضى اللّه عنه بهترين شاهد زندۀ نورانيّت و پرتو بخش قرآن و حكمت و دانش و هدايت و اعجاز و فصاحت آن كتاب آسمانى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و نشانه‌هاى </w:t>
      </w:r>
    </w:p>
    <w:p>
      <w:pPr>
        <w:pStyle w:val="BookText"/>
        <w:rPr/>
      </w:pPr>
      <w:r>
        <w:rPr>
          <w:rFonts w:ascii="IRNazanin" w:hAnsi="IRNazanin" w:eastAsia="IRNazanin"/>
          <w:color w:val="111111"/>
          <w:sz w:val="28"/>
          <w:sz w:val="28"/>
          <w:szCs w:val="28"/>
          <w:rtl w:val="true"/>
          <w:lang w:bidi="fa-IR"/>
        </w:rPr>
        <w:t>حكمت ارزنده و قوانين صحيح سياست و پندهاى روشن و دلنشين و برهانهاى ما فوق تصوّر و بهترين آثار يك پيشواى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حكماى بزرگ و فلاسفۀ عالى مقام و نوابغ دهر،نظير آن را نياورده‌اند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الدّين شهرستانى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 شگفتى ادبا تنها به ملاحظۀ نظم و هماهنگى و انسجام الفاظ نهج البلاغه نيست،دهشت و تحيّر دانشمندان فقط از برترى و تفوّق معانى آن كه به سر حدّ اعجاز رسيده است نمى‌باشد،بلكه علّت اصلى تحيّر و تعجّبشان به علّت تنوّع و گوناگون بودن اهداف و مقاصد اين خطبه‌ها و سخنهاست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پند و اندرز و امر به زهد و نهى از بديها و گناهان، دستورهاى جنگى،تشويق مردم به جهاد،تعليم فنون مختلف علم و بحثهاى عالى در مورد هيئت آسمانها،اوضاع افلاك،ابواب نجوم و اسرار جهان آفرينش و اثبات وجود خدا و بيانات متفاوت و پر تفنّن در معارف الهى و بحثهاى همه جانبه در توحيد و خداشناسى،توصيف مبدأ و معاد و بحثهاى دامنه‌دار در امور كشور دارى و سياست و ادارۀ شهرها و زندگى مردم و بالا بردن سطح دانش مردم و آشنا ساختن آنها با فضايل اخلاقى و انسانى و دينى و قوانينى اجتماعى و آداب معاشرت و مكارم اخلاق،توصيف شاعرانۀ پديده‌هاى زندگى و مانند اينها از اهداف و مقاصد گوناگونى است كه به عاليترين مظاهر خود در نهج البلاغه آمده است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بى‌نظير بودن كلام امام و شخصيّت بى‌همتاى او دانشمندان را به چنان خضوعى واداشته است كه كارلايل،فيلسوف بزرگ انگليسى،با صداى بلند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على،ما را نمى‌رسد،جز آن كه او را دوست بداريم و به او عشق بورزيم،چه او جوانمردى بس عاليقدر و بزرگ نفس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سرچشمۀ وجدانش خير و نيكى مى‌جوشيد،از دلش شعله‌هاى شور و حماسه زبانه مى‌زد،شجاعتر از شير ژيان بود ولى شجاعتى ممزوج با لطف و رحمت و </w:t>
      </w:r>
    </w:p>
    <w:p>
      <w:pPr>
        <w:pStyle w:val="BookText"/>
        <w:rPr/>
      </w:pPr>
      <w:r>
        <w:rPr>
          <w:rFonts w:ascii="Amiri" w:hAnsi="Amiri" w:eastAsia="Amiri" w:cs="Amiri"/>
          <w:color w:val="111111"/>
          <w:sz w:val="28"/>
          <w:sz w:val="28"/>
          <w:szCs w:val="28"/>
          <w:rtl w:val="true"/>
          <w:lang w:bidi="ar-SA"/>
        </w:rPr>
        <w:t>عواطف رقيق و رافت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جورج جرداق دانشمند بنام مسيحى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حقيقت و تاريخ يكسان است،او را بشناسيم يا نشناسيم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حقيقت گواهى مى‌دهند كه او وجدان بيدار و قهّار،شهيد نامى،پدر و بزرگ شهيدان علىّ بن ابى طالب صوت عدالت انسانى شخصيّت جاويدان شرق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جهان چه مى‌شد،اگر هر چه قدرت و قوّه‌دارى به كار مى‌بردى و در هر زمان عليى با آن عقلش،با آن زبانش و با آن ذو الفقارش به عالم مى‌بخشيدى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جران خليل متفكّر و انديشمند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از دنيا در گذشت در حالى كه شهيد عظمت خود شد،از دنيا چشم پوشيد در حالى كه نماز ميان دو لبش بود،در گذشت در حالى كه دلش از شوق پروردگار لبريز بود،و عرب حقيقت مقامش را نشناخت،در گذشت مانند همۀ پيامبران بصير كه در كشورى وارد مى‌شوند كه كشور آنان نيست،به سوى مردمى مى‌آيند كه مردم آنان نيستند و در زمانى نمودار مى‌شوند كه زمانشان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پروردگارا،تو را در اين حكمتى است كه خود دانى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 شميل پيشواى مطلق ماديّون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بن ابى طالب بزرگ بزرگان جهان،يكتا نسخۀ زمان بود كه جهان شرق و غرب در عالم قديم و جديد،صورتى بسان اين نسخه كه مطابق اصلى باشد به خود نديده است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عظمت مقام و ارجمندى سخنان امام همام موجب شد كه انديشمندان به فكر جمع آورى و تدوين سخنان امام و حكمتهاى متعاليۀ آن بزرگوار بيفتند و در اين زمينه كتب متعدّدى پيش از آن كه حتّى سيّد رضى به دنيا بيايد تأليف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كتبى كه قبل از جمع آورى نهج البلاغه تحرير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جاذبه و جامعيّت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به دانش و حكمت را بر آن داشت كه از قرن اوّل هجرى دست به كار شوند و كتبى از مجموعه بيانات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كنند،از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زيد بن وهب الجهنى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شيخ ابو جعفر طوسى در كتاب الفهرست از آن ياد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خطب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ابو الفضل نصر بن مزاحم منقرى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در كتاب رجال خود در صفحۀ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كتاب الجمل و كتاب النهروان و كتاب الغارات نصر بن مزاحم كه همه مشتمل بر خطبه‌ها و نامه‌هاى امير المؤمنين مى‌باشد نقل كرده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محمّد بن عمر 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ابن نديم در كتاب الفهرست خود،ص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،آثار وى را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خطب امير المؤمنين،نوشتۀ يعقوب اسماعيل بن مهران محمد السّكونى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بعد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تا قرن پنجم در دسترس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خطب امير المؤمنين،نوشتۀ ابو محمّد سعده فرزند صدقة العبدى كوفى،شهادت در سال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خطب امير المؤمنين،نوشتۀ ابو الخير صالح بن ابو حمّاد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خطب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ابو القاسم عبد العظيم بن عبداللّه بن حسن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خطب على رضى اللّه عنه،نوشتۀ ابو اسحق ابراهيم بن الحكم بن ظهير فزارى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الخطب و كتاب الدّعا،نوشتۀ ابو اسحق ابراهيم بن سليمان </w:t>
      </w:r>
    </w:p>
    <w:p>
      <w:pPr>
        <w:pStyle w:val="BookText"/>
        <w:rPr/>
      </w:pPr>
      <w:r>
        <w:rPr>
          <w:rFonts w:ascii="Amiri" w:hAnsi="Amiri" w:eastAsia="Amiri" w:cs="Amiri"/>
          <w:color w:val="111111"/>
          <w:sz w:val="28"/>
          <w:sz w:val="28"/>
          <w:szCs w:val="28"/>
          <w:rtl w:val="true"/>
          <w:lang w:bidi="ar-SA"/>
        </w:rPr>
        <w:t xml:space="preserve">نهمى كوفى،شيخ طوسى در كتاب فهرست خود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ياد كرده و كتاب خلق السموات و كتاب مقتل امير المؤمنين را به وى نسبت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الجمل،كتاب صفّين،كتاب اهل النهروان،كتاب الخوارج، كتاب الغارات،كتاب مقتل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مقتل محمّد بن ابى بكر و الأشتر و محمد بن ابى حذيفه،كتاب الشورى و مقتل عثمان تأليفات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مخنف لوط بن يحيى ازدى غامدى متوفّاى قبل از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ابن نديم كتابهاى فوق را در كتاب الفهرست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دانسته است و تمام كتب فوق مشتمل بر خطب نامه‌ها و بيانات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رسائل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الشورى،كتاب الخطب المعربات و كتاب السقيفه،كتاب مقتل عثمان،كتاب بيعة امير المؤمنين، كتاب الجمل،كتاب الحكمين،كتاب النّهروان و كتاب مقتل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تأليفات ابو اسحق ابراهيم بن سعيد ثقفى كوفى متوفّاى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در كتاب فهرست،صفحه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،كتب فوق را به ابراهيم بن سعيد ثقفى نسبت داده و معتبر مى‌داند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على كرّم اللّه وجهه،تأليف ابو منذر هشام بن محمّد بن سائب كلبى متوفاى سال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از نامبرده در كتاب الفهرست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كتبه الى عماله،تأليف ابو الحسن علىّ بن محمد مدائنى متوفّاى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النديم،كتاب تاريخ الخلفاء و كتاب الأحداث را از تأليفات وى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المسترشد،نوشتۀ ابو جعفر محمّد بن جرير بن رستم طبرى، يكى از معاصرين ابن جرير طبرى مورّخ معروف و مشهور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الاذهان فى اخبار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،نوشتۀ ابو الحسن علىّ بن الحسين بن علىّ المسعودى،متوفّاى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ادعية الائمة،تأليف ابو طالب عبيد اللّه بن ابو زيد احمد بن يعقوب بن </w:t>
      </w:r>
    </w:p>
    <w:p>
      <w:pPr>
        <w:pStyle w:val="BookText"/>
        <w:rPr/>
      </w:pPr>
      <w:r>
        <w:rPr>
          <w:rFonts w:ascii="IRNazanin" w:hAnsi="IRNazanin" w:eastAsia="IRNazanin"/>
          <w:color w:val="111111"/>
          <w:sz w:val="28"/>
          <w:sz w:val="28"/>
          <w:szCs w:val="28"/>
          <w:rtl w:val="true"/>
          <w:lang w:bidi="fa-IR"/>
        </w:rPr>
        <w:t xml:space="preserve">نصر انبارى متوفّاى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فيما يتعلّق بالسّقيفه،و كتاب الضّياء الصّفاء،فى تاريخ الائمه، تأليف ابو عبد اللّه احمد بن ابراهيم بن ابو رافع كوفى بغداد و استاد شيخ 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خطب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نوشتۀ ابو احمد عبد العزيز بن يحيى بن احمد بن عيسى جلودى ازدى بصرى متوفّاى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القاضى نعمانى المصرى،متوفّاى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العبّاس يعقوب بن احمد صميرى،كتابى در بارۀ كلام و خطبه‌هاى امام عليه السلام تأليف كرده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كتبى كه در بالا ذكر شد كتابهايى هستند كه قبل از گردآورى نهج البلاغه، توسّط دانشمندان اسلامى تأليف و در اختيار طالبان حق و حقيقت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منزوى در فهرست كتابخانۀ مشكات ص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،جلد دوّم،شمارۀ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سى و سه تن از راويان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شريف رضى و نيز چهارده تن از ناقلان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شريف رضى و نيز چهارده تن از ناقلان سخنان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شريف رضى را تا سدۀ دهم هجرى بر شمرده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كتابهايى كه بطور مستقل پيش از سيّد رضى در بارۀ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شده است كه بعضى از آنها را نام برديم،مرحوم سيّد هبة الدين شهرستانى در كتاب وزين ما هو نهج البلاغه از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كتبى را نام مى‌برد كه قبل از جمع‌آورى نهج البلاغه نگارش يافته و بمناسبتهايى،خطب 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كرده‌اند،از جمله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پرارج كافى نوشتۀ محمّد بن يعقوب كلينى متوفّاى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روضة الواعظين تأليف محمّد بن حسن فتال نيشابورى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احمد بن يحيى بلاذرى متوّفاى سال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كتاب فتوح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ابو الفرج اصفهانى متوفاى سال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كتاب شريف الأغانى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تحف العقول نوشتۀ علىّ بن حسين بن شعبه حرّانى متوفاى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العقد الفريد ابن عبد ربّه متوفاى سال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مسعودى متوفّاى سال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ارشاد مفيد متوفّاى سال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محاسن احمد برقى متوفّاى سال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محمّد بن سائب كلبى متوفّاى سال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عبد الملك بن هشام متوفاى سال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توجّه به آنچه دانشمند محترم سيّد عبد الزهرا حسينى خطيب در كتاب ارزشمند خود مصادر نهج البلاغه آورده‌اند،كتابهايى كه قبل از جمع آورى نهج البلاغه،از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ميان آورده‌اند بيش از تعدادى است كه مرحوم هبة الدين شهرستانى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ذيلا به منظور مزيد اطلاع به بعضى از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ابو حيّان توحيدى متوفاى سال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كتاب الصّديق و الصداقه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كتابهاى ابو عثمان جاحظ متوفاى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كتاب البيان و 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المونق تاليف محمّد بن عمران المرزبانى متوفاى سال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جلودى متوفاى سال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كتاب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صفّين نوشتۀ ابراهيم بن حسن متوفاى سال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نصر بن مزاحم از جمله كتاب صفّين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دلايل الإمامة،تأليف طبرى،متوفّاى سال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الكبرى،تأليف ابن سعد متوفاى سال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المغازى ابو عثمان سعيد متوفّاى سال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العثمانيه،ابو جعفر اسكافى متوفّاى سال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عيّاشى،تأليف عيّاشى متوفّاى سال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الفتن،نعيم بن حمّاد خزاعى متوفاى سال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قوّت القلوب ابو طالب مكّى متوفاى سال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القدر،ابو داود،متوفّاى سال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الزواجر و المواعظ حسن بن عبد اللّه عسكرى،متوفاى سال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اسانيد و مصادر نهج البلاغه در ارتباط با مصادر و اسانيد نهج البلاغه تاكنون چندين كتاب نوشته شده است،از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نهج البلاغه،تأليف مرحوم هبة الدين شهرستانى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فى مدارك نهج البلاغه،كه به نقل كتاب استناد نهج البلاغه هنوز چاپ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نهج البلاغه،از استاد امتياز عليخان 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اسانيده،تأليف دانشمند گرانقدر آقاى سيّد عبد الزهراء الحسين الخطيب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پژوهشى در اسناد و مدارك نهج البلاغه از سيّد محمّد مهدى جعفرى، نشر فرهنگ اسلامى،</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نهج البلاغه،نوشتۀ رضا استادى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منزوى،در فهرست كتابخانه مرحوم مشكات،ج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،چاپ دانشگاه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كارهايى كه براى نهج البلاغه به شمار آورده‌ام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است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پيش از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پس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در اين سه قرن انجام شده است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طالبان </w:t>
      </w:r>
    </w:p>
    <w:p>
      <w:pPr>
        <w:pStyle w:val="BookText"/>
        <w:rPr/>
      </w:pPr>
      <w:r>
        <w:rPr>
          <w:rFonts w:ascii="IRNazanin" w:hAnsi="IRNazanin" w:eastAsia="IRNazanin"/>
          <w:color w:val="111111"/>
          <w:sz w:val="28"/>
          <w:sz w:val="28"/>
          <w:szCs w:val="28"/>
          <w:rtl w:val="true"/>
          <w:lang w:bidi="fa-IR"/>
        </w:rPr>
        <w:t>تحقيق بيشتر در مصادر نهج البلاغه به كتابهاى ياد شده فوق مراجعه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شرحهايى كه بر نهج البلاغه نوشته شده است پس از جمع آورى خطبه‌ها و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دريافتند كه چه گنجينۀ بى‌نظيرى فراهم آمده است و در صدد بر آمدند هر يك فراخور توان علمى خود از اين خوان نعمت توشه 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دانشمندان مشهورى كه بر نهج البلاغه شرح نوشته‌اند و از متقدّمين شمرده مى‌شوند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الحسين بيهقى كه نخستين شرح را بر نهج البلاغه نوشته و آن را معارج نهج البلاغه ناميده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الوبرى خوارزمى از بزرگان قرن پنجم است و علىّ بن زيد بيهقى در شرح خود از وى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ضياء الدّين ابى الرّضا فضل اللّه راوندى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مجلسى در فتن بحار الانوار از اين شرح نقل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راوندى در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يافته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نفايس،اين كتاب از دانشمندان اهل سنّت است كه كوتاه و گزيده‌اى از خطب و كتب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الدين راوندى كه منهاج البراعه را در شرح نهج البلاغه در دو جلد تأليف كرد و در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الحدائق،تأليف ابو الحسين محمّد بن حسين مشهور به قطب الدين كيدرى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مشهورترين شرحهاى نهج البلاغه،شرح على بن ناصر است به نام اعلام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علىّ بن ناصر معاصر سيّد رضى بوده و مؤلّف كشف المحجوب اين مطلب را عنوان كرده و ديگران از وى نقل كرده‌اند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ابو الفضايل حسن بن محمّد صفائى كه در سال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پاكستان تولّد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قاضى عبد الجبّار معتزلى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افضل الدين حسن بن علىّ بن احمد ماه آبادى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علامۀ حلّى كه تا خطبۀ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را تفسير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دانشمند و محقّق مشهور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 علىّ بن موسى بن طاوس 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فخر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قفطى در آثار الأحكام از وى نام برده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امام محمود ملاّ حسن 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زيد بيهقى در كتاب معارج از اين شرح 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الدّين مسعود تفتازانى كه در سال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سرخس وفات يافته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كمال الدين عبد الرحمن عتائقى كه در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ابو الحسن محمّد بن حسن بن حسن بيهقى كيدرى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ابن ابى الحديد معتزلى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تلخيص شرح ابن ابى الحديد نوشتۀ قاضى محمود طبيى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شرح ابن ابى الحديد نوشتۀ فخر الدين عبد اللّه مؤيّد باللّه كه به عقد النّضيد المستخرج من شرح ابن ابى الحديد نام گذارى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بزرگ در چهار جلد نوشتۀ كمال الدين عبد الرحمن حلّى، گزيده‌اى است از شرح ابن ابى الحديد و قطب الدين كيدرى و قاضى عبد الجبّار و ابن ميثم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كمال الدين ميثم بن علىّ بن ميثم بحرانى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جلال الدين عبد الحق اردبيلى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امام مؤيّد باللّه يحيى بن حمزۀ علوى كه نسبتش به امام هادى مى‌رسد،بر نهج البلاغه شرحى نوشته و نامش را الديباج المضيء </w:t>
      </w:r>
    </w:p>
    <w:p>
      <w:pPr>
        <w:pStyle w:val="BookText"/>
        <w:rPr/>
      </w:pPr>
      <w:r>
        <w:rPr>
          <w:rFonts w:ascii="Amiri" w:hAnsi="Amiri" w:eastAsia="Amiri" w:cs="Amiri"/>
          <w:color w:val="111111"/>
          <w:sz w:val="28"/>
          <w:sz w:val="28"/>
          <w:szCs w:val="28"/>
          <w:rtl w:val="true"/>
          <w:lang w:bidi="ar-SA"/>
        </w:rPr>
        <w:t>نهاده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نسخه‌اى از اين شرح كه در سال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شده،در كتابخانه شيخ محمّد سماوى در نجف اشرف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شيخ ابو الفضل يحيى بن ابى طى نجّارى كه در سال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حلب متولد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در شش جلد تأليف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متأخرين كه بر نهج البلاغه شرح و يا فهرست و نوشته‌اند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مولى فتح اللّه كاشانى كه به نام تنبيه الغافلين و تذكرة العارفين معروف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دانشمند فاضل علىّ بن حسين زورائى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دانشمند بزرگ شيخ حسين بن شهاب الدين حسين بن محمّد عاملى كركى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سيّد حبيب اللّه خوئى كه قسمت اعظم آن در چهارده جلد تا خطبۀ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تتمّه آن يعنى 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وسيله دانشمند محترم حسن‌زاده آملى و جلد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محمّد باقر كمره‌اى با همان سبك كه آقاى خوئى كار كرده بود تكميل شده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فاضل نظام الدّين كيلانى به نام انوار الفصاحه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ملاّ صالح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شيخ محمّد عبده دانشمند والا مقام مصرى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استاد بزرگوار محمّد نائل مير صفى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دانشمند و متفكّر معاصر آقاى محمد تقى جعفرى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و فهرستهاى نهج البلاغه علاوه بر مصادر و اسانيد و شرحهايى كه بر نهج البلاغه نوشته شده است،نويسندگانى براى اين كه طالبان را در جهت بهتر بهره گرفتن از نهج البلاغه يارى كنند،فهرستهايى براى نهج البلاغه نوشته و نشر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ذيلا به بعضى از آنها اشاره مى‌كنيم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 نوشتۀ دكتر جواد مصطفوى در يك جلد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نهج البلاغه تأليف محمّد على شرقى،در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نهج البلاغه نوشته،لبيب بيضون در يك جلد كه فهرست موضوعى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المفهرست نوشته آقايان محمد دشتى و سيّد كاظم محمّدى كه الحق در نوع خود بهترين و در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 دكتر صبحى صالح كه فهرستهاى متنوّعى بر اين نهج البلاغه ترتيب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موضوعات نهج البلاغه،نوشتۀ على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 الى موضوعات نهج البلاغه،نوشته على مشكينى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لموضوعات نهج البلاغه،تأليف اويس كريم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ترجمه‌هاى نهج البلاغه ناگفته نماند كه هر قدر دانش بشر شكوفاتر و توجّه انسانها به حقايق هستى بيشتر مى‌شود اهميّت كلام مولى افزونتر مى‌شود،دليل اين مدّعا آن است كه در قرن حاضر صدها مقاله،كتاب و ترجمه در بارۀ نهج البلاغه نوشته شده و يا در حال كتابت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گونۀ سيّد على نقى فيض الأسلام،كه تاكنون چندين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گونۀ محمّد على انصارى قمى در يك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دكتر اسد اللّه مبشّرى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محمّد مقيمى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مصطفى زمانى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احمد سپهر خراسانى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نهج البلاغه به زبان انگليسى توسّط فاضل محترم محمّد عسكرى جعفرى كه مكرّرا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نهج البلاغه به زبان انگليسى بوسيله دانشمند محترم سيّد على‌رضا،در دو جلد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نهج البلاغه به زبان انگليسى بوسيله دانشمند معظم مفتى جعفرى حسينى در يك 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شرح ابن ابى الحديد كه توسّط شمس بن محمّد بن مراد به سال </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 برگردانيده شد و گويند كه اين كار در روزگار شاه سليمان</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شده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بخشى از نهج البلاغه،خليل كمره‌اى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محمّد جواد شريعت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جواد فاضل كه فرازهايى از نهج البلاغه را ترجمه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محسن فارسى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شگفتيهاى نهج البلاغه،ترجمه فخر الدين حجازى،و ترجمه‌هاى مختلف ديگرى كه هر كدام به بخشى از نهج البلاغه پرداخته است اخيرا بنياد نهج البلاغه به همّت دانشمندان اسلامى،مقالات و كتابهاى زيادى پيرامون نهج البلاغه نشر داده است كه اشاره به همۀ آنها از حوصلۀ اين مقال بيرون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شرحهايى كه متقدّمين بر نهج البلاغه نوشته‌اند،هر چند شرح نهج البلاغۀ ابن ابى الحديد به لحاظ قدمت،تفصيل و نقل قول در ميان كتابهاى مختلفى كه امروزه بر اثر مرور زمان از دسترس ما خارج‌اند، جايگاه ويژه‌اى دارد،امّا شرح نهج البلاغه كبير ابن ميثم بحرانى ملقّب به كمال الدّين و مفيد الدّين و عالم ربّانى كه در سال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و مورد تقدير و ستايش خواجه نصير الدين طوسى و ملا صدراى شيرازى و استاد علامۀ حلّى و سيّد عبد الكريم بن طاوس بوده،با اهميّت و ممتاز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ميثم بن علىّ بن ميثم بحرانى تأليفات فراوانى ذكر كرده‌اند، </w:t>
      </w:r>
      <w:r>
        <w:rPr>
          <w:rStyle w:val="FootnoteAnchor"/>
          <w:rtl w:val="true"/>
        </w:rPr>
        <w:footnoteReference w:id="65"/>
      </w:r>
      <w:r>
        <w:rPr>
          <w:rFonts w:ascii="Amiri" w:hAnsi="Amiri" w:eastAsia="Amiri" w:cs="Amiri"/>
          <w:color w:val="111111"/>
          <w:sz w:val="28"/>
          <w:sz w:val="28"/>
          <w:szCs w:val="28"/>
          <w:rtl w:val="true"/>
          <w:lang w:bidi="ar-SA"/>
        </w:rPr>
        <w:t xml:space="preserve">از جمله مصباح السالكين،اختيار مصباح السالكين،منهاج العارفين فى شرح كلمات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كبير نهج البلاغه كه آخرين بار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النصر از روى نسخۀ مصر در پنج جلد چاپ كرده و در كتابخانه‌هاى ايران نسخه‌هاى خطى آن نيز موجود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محترم آقاى خاتمى كه به عنوان مقدّمۀ ناشر،چهارده صفحه در آغاز جلد اوّل آخرين چاپ،چاپ مؤسّسۀ النّصر تهران،نوشته است تأليفات ديگرى براى ابن ميثم به شرح زير نام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النظر فى امامة الأئمّة الاثنى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الخضّم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البلاغه،روايت شده است كه اين كتاب را براى نظام الدين ابى منصور محمّد جوينى تأليف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 كه اصل آن نوشتۀ استادش على بن سليمان بحرانى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المرام،فقيه شهيد امام احمد علىّ عاملى تصريح كرده است كه آن را در نزد سيّد جعفر موسوى كركى عاملى خوانده و مدعى است كه آن، در علم كلام كتاب جامعى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فى القيامة فى تحقيق أمر الإمامة استاد بزرگوارش علىّ بن محمّد بن حسن بن شهيد در كتاب خود درّ المنثور از آن نام برده و مطالبى از آن را در كتاب خود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سليمان بن عبد اللّه در رساله‌اش السّلافة البهيّة،كتاب الاستغاثة را از تأليفات ابن ميثم دانسته است،ولى بعضى از نويسندگان در نسبت اين كتاب به ابن ميثم ترديد كرده‌اند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كتابهاى ياد شده،شرح كبير نهج البلاغه از اهميّت خاصّى برخوردار است و چنان كه از مقدّمۀ خود شارح صفحه چهار استفاده مى‌شود </w:t>
      </w:r>
    </w:p>
    <w:p>
      <w:pPr>
        <w:pStyle w:val="BookText"/>
        <w:rPr/>
      </w:pPr>
      <w:r>
        <w:rPr>
          <w:rFonts w:ascii="Amiri" w:hAnsi="Amiri" w:eastAsia="Amiri" w:cs="Amiri"/>
          <w:color w:val="111111"/>
          <w:sz w:val="28"/>
          <w:sz w:val="28"/>
          <w:szCs w:val="28"/>
          <w:rtl w:val="true"/>
          <w:lang w:bidi="ar-SA"/>
        </w:rPr>
        <w:t xml:space="preserve">تشويق علاء الدّين عطاملك جوينى حاكم بغداد و عراق </w:t>
      </w:r>
      <w:r>
        <w:rPr>
          <w:rStyle w:val="FootnoteAnchor"/>
          <w:rtl w:val="true"/>
        </w:rPr>
        <w:footnoteReference w:id="69"/>
      </w:r>
      <w:r>
        <w:rPr>
          <w:rFonts w:ascii="IRNazanin" w:hAnsi="IRNazanin" w:eastAsia="IRNazanin"/>
          <w:color w:val="111111"/>
          <w:sz w:val="28"/>
          <w:sz w:val="28"/>
          <w:szCs w:val="28"/>
          <w:rtl w:val="true"/>
          <w:lang w:bidi="fa-IR"/>
        </w:rPr>
        <w:t>سبب شده است تا او شرح كبير نهج البلاغه را بنويسد و سپس بخاطر فرزندان عطاملك ابو منصور محمد،و مظفر الدّين ابو العباس شرح كبير را دو بار خلاصه كرده و آن را شرح متوسّط و صغير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شرح كلمات قصار ابن ميثم را شرح سوّم او شمرده‌اند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اساتيد ابن ميثم و كسانى كه از وى نقل روايت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ميثم بحرانى در نزد بزرگان علم و دانش همانند مرحوم محقّق صاحب شرائع ألاسلام و اسعد بن عبد القاهر بن اسعد اصفهانى و كمال الدين علىّ بن سليمان بحرانى نويسندۀ كتاب الإشارات كسب دانش كرده و به اوج عظمت علمى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بلندى مقام وى همين بس كه نخبگانى مانند علامۀ حلّى و حسين بن حمّاد بن ابى الخير ليثى واسطى زاهد معروف،و عبد الكريم احمد بن طاوس از وى نقل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بعضى از روايات خواجه نصير طوسى در خدمت وى تلمّذ كرده است و مير سيّد شريف جرجانى از آثار او استفادۀ فراوان برده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و محلّ وفات ابن ميثم آنچه مسلّم است اين است كه ابن ميثم در مجمع الجزائر بحرين به دنيا آمده و پس از وفات در مقبرۀ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قراء بحرين،به خاك سپرده شده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تاريخ فوت ابن ميثم اختلاف نظر است،بعضى وفات او را در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و ديگران كه قول بيشترين است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تاريخ فوت عطاملك جوينى را چنان كه دكتر معين در اعلام لغت نامۀ خود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در نظر بگيريم،لازم مى‌آيد كه ابن ميثم پيش از عطاملك از دنيا رفته باشد،هر چند آقاى خاتمى در مقدّمۀ ناشر احتمال مى‌دهد كه ابن ميثم دو سال بعد از عطاملك جوينى زنده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صحّت احتمال قول آقاى خاتمى بايد ابن ميثم بعد از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Style w:val="FootnoteAnchor"/>
          <w:rtl w:val="true"/>
        </w:rPr>
        <w:footnoteReference w:id="73"/>
      </w:r>
      <w:r>
        <w:rPr>
          <w:rFonts w:ascii="Amiri" w:hAnsi="Amiri" w:eastAsia="Amiri" w:cs="Amiri"/>
          <w:color w:val="111111"/>
          <w:sz w:val="28"/>
          <w:sz w:val="28"/>
          <w:szCs w:val="28"/>
          <w:rtl w:val="true"/>
          <w:lang w:bidi="ar-SA"/>
        </w:rPr>
        <w:t>يافته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به روايتى ابن ميثم شرح خود را در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پايان برده است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اگر تاريخ وفات ابن ميثم را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بدانيم،كتابت شرح دو سال قبل از فوتش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زمان و تاخت و تاز مغولها در آغاز موجب گرفتاريهاى فراوان جامعه اسلامى بويژه دانشمندان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با نفوذ بعضى از افراد آگاه و هوشمند در دستگاه حاكم زمان،مانند خواجۀ طوسى و عطاملك جوينى،از مشكلات كاسته شد و راه براى پى‌گيرى كارهاى علمى هموار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در همين راستا فرصتى يافت تا به بغداد،مهد دانش آن زمان،سفر كند و از بركت مصاحبت علاءالدين عطاملك جوينى بهره گيرد و شرح نهج البلاغۀ خود را با اشارۀ وى كه مردى فاضل و علم دوست بود،تدوين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در مقدّمۀ خود از عطاملك فراوان تمجيد كرده،و او را بر ديندارى و تدبير امور مملكت ستوده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ويژگيهاى شرح نهج البلاغۀ ابن ميثم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 در آغاز شرح به سبك بيهقى و كيدرى،بحث الفاظ را براى آمادگى ذهن خوانندگان به طور مبسوطى آورده و آن گاه به شرح خطبه‌ها، نامه‌ها و ديگر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بعدها مرحوم ميرزا حبيب اللّه خويى در شرح نهج البلاغۀ خود،اين روش را به كار برده است ليكن </w:t>
      </w:r>
    </w:p>
    <w:p>
      <w:pPr>
        <w:pStyle w:val="BookText"/>
        <w:rPr/>
      </w:pPr>
      <w:r>
        <w:rPr>
          <w:rFonts w:ascii="IRNazanin" w:hAnsi="IRNazanin" w:eastAsia="IRNazanin"/>
          <w:color w:val="111111"/>
          <w:sz w:val="28"/>
          <w:sz w:val="28"/>
          <w:szCs w:val="28"/>
          <w:rtl w:val="true"/>
          <w:lang w:bidi="fa-IR"/>
        </w:rPr>
        <w:t>فضيلت از آن كسى است كه به مصداق آيه كريمۀ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كار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الفاظ،ابن ميثم سه قاعده ترتيب داده كه هر قاعده‌اى به چند قسم و هر قسمى به چند فصل و هر فصلى به چند بحث مطابق نمودار صفحه بعد تقسيم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اوّل را در بارۀ دلالت الفاظ بر معانى آورده،و پيرامون ويژگيهاى الفاظ مفرد،مركّب،تشبيه،استعاره،مجاز،حقيقت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قاعدۀ دوّم را در تعريف خطابه و فايدۀ آن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قاعده سوّم را به بيان فضيلت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سابقۀ ايمان،زهد و تقواى آن حضرت از ديدگاه روايات رسول گرامى اسلام،و تقرّب آن بزرگوار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الفاظ كه به عنوان مقدّمۀ شارح در آغاز كتاب آمده بحث نسبتا مفصّلى است و در فهم زيبايى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براى مزيد اطلاع خواننده و آشنايى با سبك تقسيم مطالب به قسمتى از آن در صفحۀ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البلاغۀ ابن ميثم دقيقا،يك شرح كلامى و فلسفى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خلاف شرح ابن ابى الحديد كه بيشتر به وقايع تاريخى پرداخته،و كوشيده است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رابطه با حوادث گذشته و پيشامدهاى آينده توضيح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مباحث تاريخى در جاى خود بسى لازم و ضرورى است و روشنگرى خاصّى به آيندگان نسبت به گذشته مى‌دهد،امّا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در رابطه با ايمان و اعتقاد و رفتار اخلاقى و اجتماعى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 با چنين ديدى از نهج البلاغه تلاش مى‌كند،تا ژرفاى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مسائل اعتقادى،مبدأ و معاد،هدايت و ارشاد را مورد تحقيق و مداقّه قرار داده،عمق سخنان آن حضرت را به قدر توان شرح و بسط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راستا اگر كسى بخواهد تبحّر فوق العادۀ ابن ميثم بحرانى را در مباحث كلامى و فلسفى و اهميّت شرح كبير او را نسبت به ديگر شروح بسنجد،كافى است كه بدقّت شرح اوّلين خطبه را مطالعه كند تا صحّت اين داورى برايش محرز و مسلّم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دادن ابن ميثم به جنبه‌هاى معقول و كلامى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p>
    <w:p>
      <w:pPr>
        <w:pStyle w:val="BookText"/>
        <w:rPr/>
      </w:pPr>
      <w:r>
        <w:rPr>
          <w:rFonts w:ascii="IRNazanin" w:hAnsi="IRNazanin" w:eastAsia="IRNazanin"/>
          <w:color w:val="111111"/>
          <w:sz w:val="28"/>
          <w:sz w:val="28"/>
          <w:szCs w:val="28"/>
          <w:rtl w:val="true"/>
          <w:lang w:bidi="fa-IR"/>
        </w:rPr>
        <w:t xml:space="preserve">قاعده اوّل قسم اوّل فصل اوّل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لفظ بر معنى يا مطابقه،يا تضمّن و يا التزام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دلالت لفظ بر معنى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تضمّنى چگونه حاصل مى‌شود؟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حقيقى چيست؟ فصل دوّم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يا بر مفرد دلالت مى‌كند و يا بر مركب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مفرد چگونه حاصل مى‌شود؟و جزء حقيقى چيست؟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كلّى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كلّى متواطى و مشكك چگونه كلّيى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اسم و فعل و حرف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خبر و انشاء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مدلول لفظ يا مفرد است و يا مركب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اقتضا و شرط چيست؟ فصل سوّم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مشتق جداى از مشتّق منه معنى دارد يا خير؟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صدق مشتق،معنى مشتق منه باقى خواهد بود؟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اسمهايى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و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مى‌توان اسمى را مشتق كرد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مشتق چيست؟ فصل چهارم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ترادف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اسباب ترادف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اسمهاى مترادف مى‌توانند در محل يكديگر قرار گيرند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اقسام تأكيد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لفظ تأكيد كننده مى‌تواند بر تأكيد شده مقدّم شود؟ فصل پنجم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لفظ مشترك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اقسام مشترك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اسباب اشتراك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لفظ مشترك را در همۀ معانى‌اش مى‌توان استعمال كرد؟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لفظ مشترك بدون قرينه بر يكى از معانى خود دلالت مى‌كند؟ قسم دوّم در تعريف بلاغت و فصاحت بحث مى‌كند و كيفيت تقسيم بندى آن به طريقى است كه در قسم اوّل متذكّر شديم </w:t>
      </w:r>
    </w:p>
    <w:p>
      <w:pPr>
        <w:pStyle w:val="BookText"/>
        <w:rPr/>
      </w:pPr>
      <w:r>
        <w:rPr>
          <w:rFonts w:ascii="Amiri" w:hAnsi="Amiri" w:eastAsia="Amiri" w:cs="Amiri"/>
          <w:color w:val="111111"/>
          <w:sz w:val="28"/>
          <w:sz w:val="28"/>
          <w:szCs w:val="28"/>
          <w:rtl w:val="true"/>
          <w:lang w:bidi="ar-SA"/>
        </w:rPr>
        <w:t>شده است كه بعدها ميرزا حبيب اللّه خويى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وجودى كه شرح ابن ميثم را،بر ساير شروح ترجيح داده از آن انتقاد كرده،به نوشتن شرح خود مبادرت ورزد </w:t>
      </w:r>
      <w:r>
        <w:rPr>
          <w:rStyle w:val="FootnoteAnchor"/>
          <w:rtl w:val="true"/>
        </w:rPr>
        <w:footnoteReference w:id="75"/>
      </w:r>
      <w:r>
        <w:rPr>
          <w:rFonts w:ascii="IRNazanin" w:hAnsi="IRNazanin" w:eastAsia="IRNazanin"/>
          <w:color w:val="111111"/>
          <w:sz w:val="28"/>
          <w:sz w:val="28"/>
          <w:szCs w:val="28"/>
          <w:rtl w:val="true"/>
          <w:lang w:bidi="fa-IR"/>
        </w:rPr>
        <w:t>، در حالى كه به نظر ما نقطۀ قوّت اين شرح،توجيهات كلامى و فلسفى آن است، چه اگر ضعفى براى شرح ابن ميثم در نظر بگيريم بعضا همان مواردى است كه نامبرده تأويلات روايى كرده و اخبار ضعيف را مورد استناد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 با وجودى كه شيعه و از ارادتمندان خاندان عصمت و طهارت است و خضوع خاصى نسبت به مولاى متّقيان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است،با اين وصف در شرح كلام امام هر جا كه سخن از خلفاى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ميان آمده است،نزاكت قلم و بيان را حفظ،و چنان كه خود در مقدّمۀ شرح اظهار داشته،با متانت خاصى برخورد كرده است،با اين كه موضع گيريهاى حادّ زمان ايشان چنين چيزى را ايجاب نمى‌كرده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روشن اين ادّعا آن است كه ابن ابى الحديد معتزلى را به علّت منصفانه برخورد كردن با مسائل اجتماعى و سياسى نهج البلاغه،تا روزگار صفويّه شيعه مى‌دانسته‌اند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كوشش كرده،تا آنجا كه ممكن است،علّت و مناسبت ايراد خطبه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ذكر كند و توضيح دهد كه در چه وقت و در كجا و به چه مناسبتى اين سخن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بليغ ابن ميثم در شرح بيانات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در مسائل اعتقادى اين است كه مبنايى براى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هم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بيابد و دقيقا سخنان حضرت را در بر گرفته از كلام حق متعال و منطبق بر آن بداند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 معتقد است كه اگر هدف از بعثت انبيا،ارشاد خلق و هدايت آنها به سوى حضرت حق است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دارندۀ تمام مقصد و هدف شريعت است و چون هيچ كلامى جامعيّت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 پس بيانات آن بزرگوار جلوه‌اى از كلام خدا و پرتوى از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است،به همين دليل است كه اين شرح مشحون از آيات كريمۀ قرآن مى‌باشد و در توضيح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فراوانى را به كار گرفته و در اين جهت رنج فراوانى متحمل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روشنتر شدن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قبل از شرح،لغات مشكل خطبه را معنى مى‌كند و آن گاه به تفسير كلام مى‌پردازد،و هر جا كه در شرح مطلب نيازى به قواعد صرف و نحو و يا معانى و بيان باشد آنها را توضيح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همين خصوصيات است كه خواندن مقدّمۀ مؤلف بدقّت،براى فهم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ويژگيهائى كه در بالا براى اين شرح ذكر كرديم،بنياد پژوهشهاى اسلامى آستان قدس رضوى،با وجودى كه دو اشكال مهم بر سر راه اين كار به شرح زير قرار داشت،براى اولين بار تصميم به ترجمۀ شرح مذكور گرفت تا نفع اين اثر مهمّ را همگانى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يك اثر مهمّ فلسفى و برگردان آن به فارسى با عباراتى روان و زيبا كار ساده‌اى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دليل اين كه تاكنون كسى اقدام به ترجمۀ اين شرح نكرده،و يا حد اقل يكى از ادلّۀ ما مشكل بودن فهم اين شرح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 دشوارى اقتصادى،به لحاظ جنگ و تبعات آن از قبيل كمبود كاغذ و هزينۀ سنگين ترجمه چنين اثرى از توان مالى يك فرد و يا حتّى يك مؤسّسه در صورتى كه جنبۀ انتفاعى را در نظر داشته باشد بيرون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خاتمۀ مقال در خاتمه،ضمن توفيق خواهى از حضرت سبحان براى كليّه افراد، مؤسّسات و بنگاههاى انتشاراتى كه براى نشر آثار دينى و فرهنگ اسلامى متحمّل رنج فراوان مى‌شوند و اجر و مزد كار خود را از خداى بزرگ مى‌خواهند و براى بنياد پژوهشهاى اسلامى كه در احياى ميراث علماى اسلامى بخصوص ترجمه شرح ابن ميثم بحرانى زحمت فراوانى را بر عهده دارد، أجر مضاعف و توفيق دو چندان را آرزومند است،زيرا كرم وجود حق متعال بى‌نهايت و بخل و منع را بر آن ذات مقدّس راهى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 فضل بى‌كرانش پانزدهم شعبان المعظّم هزار و چهار صد و پانزده قمرى مطابق بيست و هفتم دى ماه هزار و سيصد و هفتاد و سه شمسى</w:t>
      </w:r>
      <w:r>
        <w:rPr>
          <w:rFonts w:eastAsia="IRNazanin" w:cs="IRNazanin"/>
          <w:color w:val="111111"/>
          <w:sz w:val="28"/>
          <w:szCs w:val="28"/>
          <w:rtl w:val="true"/>
          <w:lang w:bidi="fa-IR"/>
        </w:rPr>
        <w:t xml:space="preserve">. </w:t>
      </w:r>
      <w:bookmarkStart w:id="15" w:name="pg11506_142260"/>
    </w:p>
    <w:p>
      <w:pPr>
        <w:pStyle w:val="Heading2"/>
        <w:numPr>
          <w:ilvl w:val="1"/>
          <w:numId w:val="1"/>
        </w:numPr>
        <w:rPr/>
      </w:pPr>
      <w:bookmarkStart w:id="16" w:name="__RefHeading___Toc3348486_73709187"/>
      <w:bookmarkStart w:id="17" w:name="_Toc6"/>
      <w:bookmarkEnd w:id="15"/>
      <w:bookmarkEnd w:id="16"/>
      <w:r>
        <w:rPr>
          <w:rtl w:val="true"/>
        </w:rPr>
        <w:t>مقدمۀ شارح</w:t>
      </w:r>
      <w:bookmarkEnd w:id="17"/>
    </w:p>
    <w:p>
      <w:pPr>
        <w:pStyle w:val="Heading3"/>
        <w:numPr>
          <w:ilvl w:val="2"/>
          <w:numId w:val="1"/>
        </w:numPr>
        <w:rPr/>
      </w:pPr>
      <w:bookmarkStart w:id="18" w:name="__RefHeading___Toc3348488_7370918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پروردگارا پاك و منزّهى،تو را مى‌ستايم،در ذاتت يگانه‌اى آن گونه كه هر انسان دل آگاهى از درك ذات تو درمانده است،همچنين در اوصافت يكتايى بدان سان كه زبان هر گوينده‌اى از ستايش تو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تو در بخششهاى دمادمت پيداست آنسان كه با هستى دائمت نياز هر نيازمندى را گواهى و مى‌دانى و به بزرگى جلالت آن چنان آشكارى كه همه چيز در مقابل پرتو جمالت بى‌فروغ و بيهوده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چنان احاطه دارد كه به اندازۀ كمترين ذرّه‌اى در آسمان و زمين از آن پوشيده و مخفى نيست و نعمتها را بى‌شمار ساختى به گونه‌اى كه شمارش انواع آنها از مرز اندازه و شمارش گذشت،جهان را ميدان مسابقه آفريدى تا مردم براى سبقت گرفتن به بارگاه قدست آماده شوند و مردمان را به وسيلۀ پيامبران تأييد فرمودى تا توسط آنان براى رسيدن به جوار قربت برترين راهها را بپيمايند و براى همگان آنچه لازمۀ وجودشان بود آماده ساختى،ولى بعضى از آنها نعمتهايت را انكار كردند و برخى از پرستشت سرباز زدند و گروهى به انواع بخششهايت اعتراف كردند و بر آستانۀ درگاه كرمت ماندگار شدند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خداوندا،تو منزّهى از آنچه بندگانت اختلاف دارند و مسلّما در بارۀ آن داورى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مى‌دانم تو را از آنچه ستمگران مى‌گويند و برترى از </w:t>
      </w:r>
    </w:p>
    <w:p>
      <w:pPr>
        <w:pStyle w:val="BookText"/>
        <w:rPr/>
      </w:pPr>
      <w:r>
        <w:rPr>
          <w:rFonts w:ascii="IRNazanin" w:hAnsi="IRNazanin" w:eastAsia="IRNazanin"/>
          <w:color w:val="111111"/>
          <w:sz w:val="28"/>
          <w:sz w:val="28"/>
          <w:szCs w:val="28"/>
          <w:rtl w:val="true"/>
          <w:lang w:bidi="fa-IR"/>
        </w:rPr>
        <w:t>آنچه تو را توصيف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دل و سر،صبح و شام تو را تسبيح مى‌گويم و در هر حال تمام شب و روز تو را مى‌ستايم،گواهى مى‌دهم كه جز تو خدايى نيست،و غير تو را از اعتبار ساقط مى‌دانم و براى شكوه جمالت در نهان و آشكار اخلاص مى‌ورزم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برگزيدۀ تو است و سر آمد پيامبران پاكت مى‌باشد،آن كه او را با انوار درخشان برانگيختى و به وسيلۀ دلايل و براهين استوار تأييدش كردى و براى جهانيان بشارت و بيم دهنده قرار دادى در حالى كه به فرمان تو همانند چراغى فروزندۀ فرا خوانندۀ مردم به سوى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پروردگارا،بر او و آل پاك برگزيده‌اش كه سرچشمه‌هاى حكمت و استوانه‌هاى دينند،رحمت هميشگى و رسا و كافيت را تا آسمان و زمين برقرار و روزها پى در پى است نثار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 تمام ياران بزرگوارش درود فرست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ستايش پروردگار و درود بر محمّد و آلش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نخستين از بر انگيختن انبيا و پيامبران با كتابهاى آسمانى و قوانين شرعى،همانا جذب مردم به خداوند يكتا و درمان جانها از نادانى و دلبستگى به اين دنيا بوده است،و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مردم به بوستانهاى پاكيزۀ بهشت و منازل نيكان و يارى دادن به آنها براى پرهيز از موارد هلاكت و نابودى كه در معرض اين خطرند،و همچنين سوق دادن مردم به نعمتهاى بهشتى كه نظير آن را نه چشمى ديده و نه گوشى شنيده و نه حتى به انديشۀ كسى خطور كرده است،و همچنين آگاه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از آراميدن در دنيا و توجّه كردن بى‌خبران بر ياد آورى آنچه در گذشته از آنان پيمان گرفته شده،مى‌باشد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 إِنَّهُ لَكُمْ عَدُوٌّ مُبِينٌ وَ أَنِ اعْبُدُونِي هذا صِراطٌ مُسْتَقِيمٌ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يكى از آنچه لازمۀ اين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است،تنظيم چگونگى تأمين معاش جسمانى است و نيز بقيّۀ وسايلى كه در بقاى نوع انسان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پيشواى بزرگ ما امير مؤمنان صاحب نشانه‌هاى آشكار و نوردهاى درخشان علىّ بن ابى طالب عليه السلام در تمام آنچه از سخنانش به ما رسيده است و آنچه از كارها و دستور العملها كه از آن بزرگوار صادر شده،مقصود و منظورش اين است كه آنچه شريعت ارزشمند از اغراض و اهداف در بر دارد و آنچه قرآن از قوانين و قواعد داراست همه را توضيح و تشريح كند،به گونه‌اى كه حتّى يك جمله در غير اين منظور از آن حضرت يافت نشده است،چنان كه بزودى اين موضوع را توضيح خواهيم داد و آن را به تفصيل روشن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آن حضرت اين ويژگى را دارد،ناگزير سخن او سخنى است كه رنگ و نمودى از كلام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داراى بوى خوش كلام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 حضرت همواره در سينۀ راويان جاى داشته و در بين هدايت يافتگان و گمراهان پراكنده بوده است و با اين كه دشمنان آن حضرت با فريب و نيرنگ سعى كردند سخنان مشهور او را مخفى دارند،امّا از آنجا كه خداوند امتناع دارد كه نور خويش را به اتمام نرساند،اسلام را به وسيلۀ سيّد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 محمّد بن حسينى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جايگاهش را پاك و قبرش را نورانى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كرد و وى سخنان جدّش را كه از ذهنها دور شده بود زنده،و آنها را كه در معرض پراكندگى بود گردآورى كرد و به اندازۀ تواناييش در هر چه بهتر تدوين كردن آنها همّت گماشت و مجموعۀ آن را نهج البلاغه ناميد كه نامش با محتوايش موافق و مطابق معناى حقيقى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بهترين پاداش مورد درخواست دانشمندان و بزرگترين پاداش را به وى عطا فرمايد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يكى از بندگان خدا هستم كه به من رحمتى عطا فرموده و مرا توانا </w:t>
      </w:r>
    </w:p>
    <w:p>
      <w:pPr>
        <w:pStyle w:val="BookText"/>
        <w:rPr/>
      </w:pPr>
      <w:r>
        <w:rPr>
          <w:rFonts w:ascii="IRNazanin" w:hAnsi="IRNazanin" w:eastAsia="IRNazanin"/>
          <w:color w:val="111111"/>
          <w:sz w:val="28"/>
          <w:sz w:val="28"/>
          <w:szCs w:val="28"/>
          <w:rtl w:val="true"/>
          <w:lang w:bidi="fa-IR"/>
        </w:rPr>
        <w:t>ساخته است تا همان راه و هدف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تعقيب كنم،بدين سبب همواره اين كتاب پس از كتاب خدا و گفتار پيامبرش چراغ راهنمايى بود كه در تاريكيها از آن نور مى‌گرفتم و نردبانى بود كه با آن به آسمانهاى انديشه بالا مى‌رفتم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بيان بر چيزى از اسرار و رموز آن اطلاع يافتم و به روشنايى آن چشمانم را روشنى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عده‌اى بر اثر جهالت از آن روى مى‌گرداندند متأسّف بودم و از اين كه اهلى براى آن نمى‌يافتم اندوهگين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با گذشت زمان براى جدايى از خانواده و وطن فرصتى پيش آمد و گردش روزگار مرا به دار السلام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را تفرجگاهى مطلوب و نشانه‌اى از خداى قادر در كمال بخشى نظم آن و سپردن امور آنجا به شخصى كه خداوند تمام كمال انسانى را به وى ارزانى داشته و تمام فضايل اخلاقى را به او بخشيده بود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بود كه اگر بنا بود نسبى براى او معيّن كنند نسب او فضيلت مجسم بود به طورى كه دانش و بخشش و شجاعت و فقه و عدالت از ناحيه او فراهم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او از جلوه‌هاى خداوند براى ادارۀ امور بندگان خدا و شهرها بود و او را فرماندهى قرار داده بود كه اطاعتش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فرامين او همچون روح در اجسام نافذ و انديشۀ استوارش به منزله درمان دردها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شايستۀ بهترين ستايشها بود،زيرا به بلندترين مقامها دست يافته بود و خرابى‌ها به همّت او اصلاح شد و دارالسلام از عواقب مشكلات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اقمار دانشها در دولت خجستۀ وى درخشيدن گرفت بعد از آن كه در حجاب نادانى فرو رفته بود و در 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پسنديدۀ وى روشنايى حقيقى از كرانۀ تاريكى گسترده شد و فجر دادگرى وى دامن سياه ظلم را برچيد و به وسيلۀ ابرهاى پر باران فضل وى،باغهاى پر ثمره به شكوفه نشست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كه محكم كنندۀ اركان اسلام بود پس از اين كه رو به انهدام و خرابى گذاشته بود،و تجديد كنندۀ آثار ايمان بود بعد از آن كه طوفانهاى سركشى و </w:t>
      </w:r>
    </w:p>
    <w:p>
      <w:pPr>
        <w:pStyle w:val="BookText"/>
        <w:rPr/>
      </w:pPr>
      <w:r>
        <w:rPr>
          <w:rFonts w:ascii="IRNazanin" w:hAnsi="IRNazanin" w:eastAsia="IRNazanin"/>
          <w:color w:val="111111"/>
          <w:sz w:val="28"/>
          <w:sz w:val="28"/>
          <w:szCs w:val="28"/>
          <w:rtl w:val="true"/>
          <w:lang w:bidi="fa-IR"/>
        </w:rPr>
        <w:t>ستمگرى آن را محو و نابود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ديوان الممالك،پويندۀ نزديكترين راه به سوى خدا،نشانۀ حق و ديانت،ملقّب به عطاملك فرزند وزير معظّم و سرور بزرگوار كه به ملاقات پروردگار جهانيان و همجوارى فرشتگان مقرّب نايل شده است اعتبار دين و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شكوه او را دو چندان و بختش را جاويدان و قدر و كمالش را نگهبان و فضل و بخشش را تأييد و عمرش را طولانى و توفيقش را مدام گرداند و با ادامۀ عزّت برادر و دوستش كه بر همۀ سلاطين دنيا به علوّ مقام، و نهايت عزّت و افتخار و استوارى دانش و ادب و ورزيدگى عقل و حسب برترى داشت پشتش را محكم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كه زيباييهاى اوصاف او گوشها را پر كرده و بخششهاى او نياز نيازمندان را برآورده ساخته و بخشش او بارانهاى پر سود را به فراموشى سپرده و چه شايسته است آنچه در بارۀ كرم و شايستگى او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البحر من اىّ النّواحى أتيته فلجّته المعروف و الجود ساحله</w:t>
      </w:r>
    </w:p>
    <w:p>
      <w:pPr>
        <w:pStyle w:val="BookText"/>
        <w:rPr/>
      </w:pPr>
      <w:r>
        <w:rPr>
          <w:rFonts w:ascii="Amiri" w:hAnsi="Amiri" w:eastAsia="Amiri" w:cs="Amiri"/>
          <w:color w:val="111111"/>
          <w:sz w:val="28"/>
          <w:sz w:val="28"/>
          <w:szCs w:val="28"/>
          <w:rtl w:val="true"/>
          <w:lang w:bidi="ar-SA"/>
        </w:rPr>
        <w:t>تعوّد بسط الكفّ حتى لو أنّه ثناها لقبض لم تعطه انامله</w:t>
      </w:r>
    </w:p>
    <w:p>
      <w:pPr>
        <w:pStyle w:val="BookText"/>
        <w:rPr/>
      </w:pPr>
      <w:r>
        <w:rPr>
          <w:rFonts w:ascii="Amiri" w:hAnsi="Amiri" w:eastAsia="Amiri" w:cs="Amiri"/>
          <w:color w:val="111111"/>
          <w:sz w:val="28"/>
          <w:sz w:val="28"/>
          <w:szCs w:val="28"/>
          <w:rtl w:val="true"/>
          <w:lang w:bidi="ar-SA"/>
        </w:rPr>
        <w:t xml:space="preserve">و لو لم يكن فى كفّه غير نفسه لجاد بها فليتّق اللّه سائله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آرى،او كسى است كه خداوند حكمت و سلطنت را برايش فراهم آورده، در بلنداى مقام،شأن و مرتبه فزونى بخشيده،وى داراى نفس ملكوتى،مقام خلافت بشرى،نسب پاك،اخلاق پسنديده،همّت بلند و هدفهاى عالى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پادشاهان عرب و عجم،صاحب دفترهاى جهان،خورشيد فروزان حقيقت و دين،فريادرس اسلام و مسلمين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وى را به نهايت درجه </w:t>
      </w:r>
    </w:p>
    <w:p>
      <w:pPr>
        <w:pStyle w:val="BookText"/>
        <w:rPr/>
      </w:pPr>
      <w:r>
        <w:rPr>
          <w:rFonts w:ascii="Amiri" w:hAnsi="Amiri" w:eastAsia="Amiri" w:cs="Amiri"/>
          <w:color w:val="111111"/>
          <w:sz w:val="28"/>
          <w:sz w:val="28"/>
          <w:szCs w:val="28"/>
          <w:rtl w:val="true"/>
          <w:lang w:bidi="ar-SA"/>
        </w:rPr>
        <w:t>كمال برساند و آرزوهاى حال و آينده‌اش را برآورده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جوينى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امّت دو ماه درخشانى هستند كه روشنايى مى‌بخشند،و دو پناهگاه استوارى هستند كه بدانها پناه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استوانه‌اى هستند كه پايه‌هاى ايمان بدانها متكى است و دو شمشير برّان هستند كه دين حق به وسيلۀ آنها بر ساير دينها چيره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ناحيۀ اسلام و اهلش بهترين پاداش نيكوكاران را به آنها بدهد و آنان را به بهترين فضل پياپى كه براى بندگان شايسته‌اش آماده ساخته مخصوصشان گرداند و خوشبختى آنها را پايدار كند و آنها را به وسيلۀ هماهنگى قضا و قدر با آرائشان يارى فرمايد و دولت و حكومتشان را از پيشامدهاى بد و بلاهاى روزگار محفوظ بدارد و نتيجه اعمال زشت و دشمنانشان را از ابتدا بى‌اثر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توفيق ديدار جوينى برايم دست داد،به حضور شريفش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علاقه و محبّت جايگاه و مقامى را به من اختصاص داد كه خواسته‌هاى درونيم برآورده شد و بارانهاى نعمتهايش را بر من بارانيد كه بى‌شباهت به نعمتهاى خداوندى نبود،در گفتگوهاى دوستانه‌اش ستايش نهج البلاغه و عظمت و فضيلت و اهميّت آن را به گونه‌اى بر زبان راند كه دانستم وى همان كسى است كه من در جستجويش بودم كه آگاه به ارزش نهج البلاغه و منزلت آن در بين كتابهاست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علاقه‌مندى خاطر وى را به كشف اسرار و دقايق و حقايق نهج البلاغه دو چندان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براى اداى شكر پاره‌اى از نعمتهاى گذشته و بخششهاى مكرّر و سپاس حضورش،شرحى بر نهج البلاغه بنويسم كه به مباحث يقينى مزيّن و به قواعد اصولى مرتّب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شرح آنچه از اسرار و رموز براى من آشكار است روشن گرداندم و گنجينه‌هاى نهفتۀ اين كتاب را بر ملا ساختم،هر چند گروهى از صاحب نظران خردمند در شرح اين كتاب پيش از من دست به كار شده‌اند و نكته سنجان </w:t>
      </w:r>
    </w:p>
    <w:p>
      <w:pPr>
        <w:pStyle w:val="BookText"/>
        <w:rPr/>
      </w:pPr>
      <w:r>
        <w:rPr>
          <w:rFonts w:ascii="IRNazanin" w:hAnsi="IRNazanin" w:eastAsia="IRNazanin"/>
          <w:color w:val="111111"/>
          <w:sz w:val="28"/>
          <w:sz w:val="28"/>
          <w:szCs w:val="28"/>
          <w:rtl w:val="true"/>
          <w:lang w:bidi="fa-IR"/>
        </w:rPr>
        <w:t>درست انديش پوست را از مغز و سراب را از آب جدا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با خداوند سبحان پيمان بستم كه جز طريق و مذهب حق را در اين شرح يارى نكنم،نوشتن شرح را آغاز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ملاحظۀ خاطر هيچ مخلوقى پيروى از هواى نفس نكردم،اگر اين خواست در عمل تحقق پذيرد در نهايت درجه عالى خواهد بود و گرنه پوزش خواه بود و اميدوار و آرزومند بخششم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صاحبان فضل و دانش تقاضامند جبران كمبودها و چشم پوشى از لغزشها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ناتوانى كه من در حركت و پيمودن اين راه دارم،راهى كه جولانگاه نفوس اولياى پاك و جايگاه انديشۀ علماى بزرگ انديشه ساز و صاحبان تأليف و نوشته‌هاست،بايد تنها راهنمايم خدا باشد و او مرا كفايت مى‌كند و چه نيكو كفايت كننده‌اى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أمير مؤمنان عليه السلام در بردارندۀ بحثهاى عظيمى مى‌باشد كه شامل علوم ارزشمندى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بررسى كلام آن حضرت و فهميدن شرح آن را دارد،در صورتى كه انديشۀ عالى و ذوق سرشار داشته باشد،بازهم نيازمند دانستن مطالبى است كه او را در رسيدن به مقصود يارى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چون هدفهاى آن حضرت در قالب خطابه و به صورت سخنرانى و يا نوشته است، لازم مى‌دانم كه مباحثى را در بارۀ الفاظ به اندازۀ رفع نياز مطرح كنم،آن گاه به معناى خطابه و آنچه بدان مربوط است اشاره خواهم كرد تا براى كسانى كه مى‌خواهند كلام آن حضرت را مورد دقّت قرار دهند و رموز و حقايق آن را دريابند كمكى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اشاره‌اى به فضايل آن حضرت نيز خواهم داشت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مقدمه را ناگزير بر سه قاعده قرار دادم </w:t>
      </w:r>
      <w:r>
        <w:rPr>
          <w:rStyle w:val="FootnoteAnchor"/>
          <w:rtl w:val="true"/>
        </w:rPr>
        <w:footnoteReference w:id="79"/>
      </w:r>
      <w:bookmarkStart w:id="20" w:name="pg11506_142267"/>
    </w:p>
    <w:p>
      <w:pPr>
        <w:pStyle w:val="Heading3"/>
        <w:numPr>
          <w:ilvl w:val="2"/>
          <w:numId w:val="1"/>
        </w:numPr>
        <w:rPr/>
      </w:pPr>
      <w:bookmarkStart w:id="21" w:name="__RefHeading___Toc3348490_73709187"/>
      <w:bookmarkStart w:id="22" w:name="_Toc8"/>
      <w:bookmarkEnd w:id="20"/>
      <w:bookmarkEnd w:id="21"/>
      <w:r>
        <w:rPr>
          <w:rtl w:val="true"/>
        </w:rPr>
        <w:t>قاعدۀ اوّل</w:t>
      </w:r>
      <w:r>
        <w:rPr>
          <w:rtl w:val="true"/>
        </w:rPr>
        <w:t>:</w:t>
      </w:r>
      <w:r>
        <w:rPr>
          <w:rtl w:val="true"/>
        </w:rPr>
        <w:t>در بارۀ الفاظ است</w:t>
      </w:r>
      <w:bookmarkEnd w:id="22"/>
    </w:p>
    <w:p>
      <w:pPr>
        <w:pStyle w:val="Heading4"/>
        <w:numPr>
          <w:ilvl w:val="3"/>
          <w:numId w:val="1"/>
        </w:numPr>
        <w:rPr/>
      </w:pPr>
      <w:bookmarkStart w:id="23" w:name="__RefHeading___Toc3348492_73709187"/>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و بر دو قسم تقسيم مى‌شود</w:t>
      </w:r>
    </w:p>
    <w:p>
      <w:pPr>
        <w:pStyle w:val="Heading4"/>
        <w:numPr>
          <w:ilvl w:val="3"/>
          <w:numId w:val="1"/>
        </w:numPr>
        <w:rPr/>
      </w:pPr>
      <w:bookmarkStart w:id="25" w:name="__RefHeading___Toc3348494_73709187"/>
      <w:bookmarkStart w:id="26" w:name="_Toc10"/>
      <w:bookmarkEnd w:id="25"/>
      <w:r>
        <w:rPr>
          <w:rtl w:val="true"/>
        </w:rPr>
        <w:t>قسم اول</w:t>
      </w:r>
      <w:r>
        <w:rPr>
          <w:rtl w:val="true"/>
        </w:rPr>
        <w:t>-</w:t>
      </w:r>
      <w:r>
        <w:rPr>
          <w:rtl w:val="true"/>
        </w:rPr>
        <w:t>در دلالت الفاظ و اقسام و احكام آن است</w:t>
      </w:r>
      <w:bookmarkEnd w:id="26"/>
    </w:p>
    <w:p>
      <w:pPr>
        <w:pStyle w:val="Heading5"/>
        <w:numPr>
          <w:ilvl w:val="4"/>
          <w:numId w:val="1"/>
        </w:numPr>
        <w:rPr/>
      </w:pPr>
      <w:bookmarkStart w:id="27" w:name="__RefHeading___Toc3348496_73709187"/>
      <w:bookmarkStart w:id="28" w:name="_Toc11"/>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و داراى فصلهايى است</w:t>
      </w:r>
    </w:p>
    <w:p>
      <w:pPr>
        <w:pStyle w:val="Heading5"/>
        <w:numPr>
          <w:ilvl w:val="4"/>
          <w:numId w:val="1"/>
        </w:numPr>
        <w:rPr/>
      </w:pPr>
      <w:bookmarkStart w:id="29" w:name="__RefHeading___Toc3348498_73709187"/>
      <w:bookmarkStart w:id="30" w:name="_Toc12"/>
      <w:bookmarkEnd w:id="29"/>
      <w:r>
        <w:rPr>
          <w:rtl w:val="true"/>
        </w:rPr>
        <w:t>فصل اوّل</w:t>
      </w:r>
      <w:r>
        <w:rPr>
          <w:rtl w:val="true"/>
        </w:rPr>
        <w:t>:</w:t>
      </w:r>
      <w:r>
        <w:rPr>
          <w:rtl w:val="true"/>
        </w:rPr>
        <w:t>در بارۀ دلالت داشتن لفظ بر معناى خود مى‌باشد</w:t>
      </w:r>
      <w:bookmarkEnd w:id="30"/>
    </w:p>
    <w:p>
      <w:pPr>
        <w:pStyle w:val="Heading6"/>
        <w:numPr>
          <w:ilvl w:val="5"/>
          <w:numId w:val="1"/>
        </w:numPr>
        <w:rPr/>
      </w:pPr>
      <w:bookmarkStart w:id="31" w:name="__RefHeading___Toc3348500_73709187"/>
      <w:bookmarkStart w:id="32" w:name="_Toc13"/>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و در آن بحثهايى است</w:t>
      </w:r>
    </w:p>
    <w:p>
      <w:pPr>
        <w:pStyle w:val="Heading6"/>
        <w:numPr>
          <w:ilvl w:val="5"/>
          <w:numId w:val="1"/>
        </w:numPr>
        <w:rPr/>
      </w:pPr>
      <w:bookmarkStart w:id="33" w:name="__RefHeading___Toc3348502_73709187"/>
      <w:bookmarkStart w:id="34" w:name="_Toc14"/>
      <w:bookmarkEnd w:id="33"/>
      <w:r>
        <w:rPr>
          <w:rtl w:val="true"/>
        </w:rPr>
        <w:t>بحث اوّل</w:t>
      </w:r>
      <w:r>
        <w:rPr>
          <w:rtl w:val="true"/>
        </w:rPr>
        <w:t>:</w:t>
      </w:r>
      <w:r>
        <w:rPr>
          <w:rtl w:val="true"/>
        </w:rPr>
        <w:t>دلالت لفظ بر تمام معناى قراردادى خود و يا بر جزئى از معناى</w:t>
      </w:r>
      <w:bookmarkEnd w:id="34"/>
    </w:p>
    <w:p>
      <w:pPr>
        <w:pStyle w:val="BookText"/>
        <w:rPr/>
      </w:pPr>
      <w:r>
        <w:rPr>
          <w:rFonts w:ascii="IRNazanin" w:hAnsi="IRNazanin" w:eastAsia="IRNazanin"/>
          <w:color w:val="111111"/>
          <w:sz w:val="28"/>
          <w:sz w:val="28"/>
          <w:szCs w:val="28"/>
          <w:rtl w:val="true"/>
          <w:lang w:bidi="fa-IR"/>
        </w:rPr>
        <w:t>قراردادى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جزئى از معناى قراردادى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 مفهومى خارج از معناى قراردادى كه لازمۀ ذهنى معناى قراردادى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لازم معناى قراردادى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نوع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 لفظ بر تمام معناى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دلالت مطابقه گويند،مانند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حيوان انديشمند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 لفظ بر جزئى از معناى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دلالت تضمّنى گويند مانند اين كه لفظ انسان فقط بر حيوان يا انديشمند تنها دلالت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نوع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 لفظ بر امرى غير از معناى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دلالت التزامى گويند،مانند دلالت لفظ انسان بر 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دلالت تضمّنى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كه جزء معناى لفظ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اضافه كرديم تا موردى را كه لفظ به طور مطابقه در جزء معنا به كار مى‌رود از تعريف دلالت تضمّنى خارج كنيم،مانند لفظ ممكن كه به طور مطابقه بر ممكن خاص كه جزء معناى ممكن عام است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لفظ به طور مطابقه بر جزء معنا به كار رود دلالت تضمّنى نخواهد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دلالت التزامى نيز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جهت كه معناى لازم لفظ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bookmarkStart w:id="35" w:name="pg11506_142268"/>
    </w:p>
    <w:p>
      <w:pPr>
        <w:pStyle w:val="BookText"/>
        <w:rPr/>
      </w:pPr>
      <w:bookmarkEnd w:id="35"/>
      <w:r>
        <w:rPr>
          <w:rFonts w:ascii="Amiri" w:hAnsi="Amiri" w:eastAsia="Amiri" w:cs="Amiri"/>
          <w:color w:val="111111"/>
          <w:sz w:val="28"/>
          <w:sz w:val="28"/>
          <w:szCs w:val="28"/>
          <w:rtl w:val="true"/>
          <w:lang w:bidi="ar-SA"/>
        </w:rPr>
        <w:t>اضافه كرديم،تا جايى كه لفظ بر معناى لازم خود به كار رود از تعريف دلالت التزامى خارج كنيم مانند موردى كه لفظ خورشيد براى جرم و روشنايى آن وضع شده باشد ولى در معناى روشنايى تنها به كار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 دلالت تضمّنى و التزامى بدون دو قيد مذكور موجب مى‌شود كه دلالت مطابقه،شامل دلالت تضمّنى و التزامى نيز بشود با اين كه چنين نيست</w:t>
      </w:r>
      <w:r>
        <w:rPr>
          <w:rFonts w:eastAsia="IRNazanin" w:cs="IRNazanin"/>
          <w:color w:val="111111"/>
          <w:sz w:val="28"/>
          <w:szCs w:val="28"/>
          <w:rtl w:val="true"/>
          <w:lang w:bidi="fa-IR"/>
        </w:rPr>
        <w:t>.</w:t>
      </w:r>
    </w:p>
    <w:p>
      <w:pPr>
        <w:pStyle w:val="Heading6"/>
        <w:numPr>
          <w:ilvl w:val="5"/>
          <w:numId w:val="1"/>
        </w:numPr>
        <w:rPr/>
      </w:pPr>
      <w:bookmarkStart w:id="36" w:name="__RefHeading___Toc3348504_73709187"/>
      <w:bookmarkStart w:id="37" w:name="_Toc15"/>
      <w:bookmarkEnd w:id="36"/>
      <w:r>
        <w:rPr>
          <w:rtl w:val="true"/>
        </w:rPr>
        <w:t>بحث دوّم</w:t>
      </w:r>
      <w:r>
        <w:rPr>
          <w:rtl w:val="true"/>
        </w:rPr>
        <w:t>:</w:t>
      </w:r>
      <w:r>
        <w:rPr>
          <w:rtl w:val="true"/>
        </w:rPr>
        <w:t>در بارۀ دلالت لفظ است دلالت لفظ بر معناى مطابقه‌اى بر حسب</w:t>
      </w:r>
      <w:bookmarkEnd w:id="37"/>
    </w:p>
    <w:p>
      <w:pPr>
        <w:pStyle w:val="BookText"/>
        <w:rPr/>
      </w:pPr>
      <w:r>
        <w:rPr>
          <w:rFonts w:ascii="Amiri" w:hAnsi="Amiri" w:eastAsia="Amiri" w:cs="Amiri"/>
          <w:color w:val="111111"/>
          <w:sz w:val="28"/>
          <w:sz w:val="28"/>
          <w:szCs w:val="28"/>
          <w:rtl w:val="true"/>
          <w:lang w:bidi="ar-SA"/>
        </w:rPr>
        <w:t>قراردادى است كه وضع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دلالت لفظ بر جزء معنا و يا لازم آن بنا بر اعتقاد امام فخر رازى و گروهى از دانشمندان دلالت عقلى است و ربطى به قرار داد لفظى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گفتۀ امام فخر رازى و دانشمندان همفكرش اشكال وارد است،زيرا اگر منظورشان اين است كه دلالت تضمّنى و التزامى فقط از طريق تعقّل و بدون دخالت قرارداد لفظ حاصل مى‌شود صحيح نيست،زيرا اگر معنا از طريق لفظ در ذهن نقش نبندد،دلالت ضمنى و التزامى حاصل نمى‌شود،علاوه بر اين دانشمندان بصراحت گفته‌اند كه اين دو نوع دلالت از دلالتهاى لفظى هستند، بنا بر اين نمى‌توان ادّعا كرد كه اين دو دلالت صرفا عقلى باشند،و اگر منظورشان اين است كه به هنگام تصوّر معنى از لفظ،عقل به جزء معنا و يا لازم آن منتقل مى‌شود،اين سخن حقّى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اين،اين دو نوع دلالت با هميارى لفظ و عقل محقّق مى‌شود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دلالت تضمّنى و التزامى عملا نيازمند دلالت مطابقه‌اى مى‌باشد،بى آن كه دلالت مطابقه‌اى احتياج به دلالت تضمّنى و التزامى داشته باشد،زيرا ممكن است معناى لفظى خالى از جزء و لازم آشكارى باشد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هر يك از دو </w:t>
      </w:r>
      <w:bookmarkStart w:id="38" w:name="pg11506_142269"/>
    </w:p>
    <w:p>
      <w:pPr>
        <w:pStyle w:val="BookText"/>
        <w:rPr/>
      </w:pPr>
      <w:bookmarkEnd w:id="38"/>
      <w:r>
        <w:rPr>
          <w:rFonts w:ascii="IRNazanin" w:hAnsi="IRNazanin" w:eastAsia="IRNazanin"/>
          <w:color w:val="111111"/>
          <w:sz w:val="28"/>
          <w:sz w:val="28"/>
          <w:szCs w:val="28"/>
          <w:rtl w:val="true"/>
          <w:lang w:bidi="fa-IR"/>
        </w:rPr>
        <w:t>دلالت تضمّنى و التزامى به يكديگر نيازمند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لفظ خورشيد وقتى كه براى جرم تنها وضع شده باشد دلالت تضمّنى ندارد،ولى دلالت آن بر روشنايى دلالت التزامى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دلالت تضمّنى و التزامى به دلالت مطابقه‌اى نياز دارند</w:t>
      </w:r>
      <w:r>
        <w:rPr>
          <w:rFonts w:eastAsia="IRNazanin" w:cs="IRNazanin"/>
          <w:color w:val="111111"/>
          <w:sz w:val="28"/>
          <w:szCs w:val="28"/>
          <w:rtl w:val="true"/>
          <w:lang w:bidi="fa-IR"/>
        </w:rPr>
        <w:t>.</w:t>
      </w:r>
    </w:p>
    <w:p>
      <w:pPr>
        <w:pStyle w:val="Heading6"/>
        <w:numPr>
          <w:ilvl w:val="5"/>
          <w:numId w:val="1"/>
        </w:numPr>
        <w:rPr/>
      </w:pPr>
      <w:bookmarkStart w:id="39" w:name="__RefHeading___Toc3348506_73709187"/>
      <w:bookmarkStart w:id="40" w:name="_Toc16"/>
      <w:bookmarkEnd w:id="39"/>
      <w:r>
        <w:rPr>
          <w:rtl w:val="true"/>
        </w:rPr>
        <w:t>بحث سوّم</w:t>
      </w:r>
      <w:r>
        <w:rPr>
          <w:rtl w:val="true"/>
        </w:rPr>
        <w:t>:</w:t>
      </w:r>
      <w:r>
        <w:rPr>
          <w:rtl w:val="true"/>
        </w:rPr>
        <w:t>در بارۀ دلالت لفظ</w:t>
      </w:r>
      <w:bookmarkEnd w:id="40"/>
    </w:p>
    <w:p>
      <w:pPr>
        <w:pStyle w:val="BookText"/>
        <w:rPr/>
      </w:pPr>
      <w:r>
        <w:rPr>
          <w:rFonts w:ascii="IRNazanin" w:hAnsi="IRNazanin" w:eastAsia="IRNazanin"/>
          <w:color w:val="111111"/>
          <w:sz w:val="28"/>
          <w:sz w:val="28"/>
          <w:szCs w:val="28"/>
          <w:rtl w:val="true"/>
          <w:lang w:bidi="fa-IR"/>
        </w:rPr>
        <w:t>از آنچه در گذشته يادآور شديم،روشن شد كه در دلالت تضمّنى مدلول لفظ بايد مركّب باشد و در دلالت التزامى،همراه بودن معناى لازم با ملزوم در ذهن بايد به صورت روشن و ثابت باشد،زيرا اگر اين همراهى در ذهن به صورت آشكار نباشد به صرف آوردن لفظ معناى لازم تداعى نمى‌شود چون قرارداد لفظ براى معناى مطابقه‌اى بدون در نظر گرفتن معناى لازم آن است و ذهن از معناى قراردادى لفظ به معناى التزامى منتقل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لفظ،دالّ بر معناى التزامى نيست،زيرا مقصود از دلالت كردن لفظ بر معنا درك معناى لفظ است نسبت به كسى كه معناى لغوى و وضع و قرارداد را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دلالت التزامى لزوم خارجى معتبر نيست،زيرا در لزوم خارجى دلالت لفظ بر لازم آن از ناحيۀ خود لفظ انجام مى‌شود نه از لزوم ذهنى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توضيح كه تصوّر معناى لفظ بى‌تصوّر معناى خارجى ممكن نيست،مانند تصوّر كورى كه لازم دارنده يا همراه بينايى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دلالت التزاميّه گفته شد كه لزوم بايد به صورت ذهنى،روشن و آشكار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كه تنها لزوم ذهنى سبب انتقال ذهن از لازم به ملزوم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ملزوم نسبت به درك لازم جنبۀ ابزار و مقدّمه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فهميدن معناى لفظ مبتنى بر آگاهى به وضع لفظ براى معنايى،و يا شنيدن و به ياد آوردن استوار است بنا بر اين درك ملزوم يكى از شرايط تصوّر معناى لازم است</w:t>
      </w:r>
      <w:r>
        <w:rPr>
          <w:rFonts w:eastAsia="IRNazanin" w:cs="IRNazanin"/>
          <w:color w:val="111111"/>
          <w:sz w:val="28"/>
          <w:szCs w:val="28"/>
          <w:rtl w:val="true"/>
          <w:lang w:bidi="fa-IR"/>
        </w:rPr>
        <w:t>.</w:t>
      </w:r>
    </w:p>
    <w:p>
      <w:pPr>
        <w:pStyle w:val="Heading6"/>
        <w:numPr>
          <w:ilvl w:val="5"/>
          <w:numId w:val="1"/>
        </w:numPr>
        <w:rPr/>
      </w:pPr>
      <w:bookmarkStart w:id="41" w:name="__RefHeading___Toc3348508_73709187"/>
      <w:bookmarkStart w:id="42" w:name="_Toc17"/>
      <w:bookmarkEnd w:id="41"/>
      <w:r>
        <w:rPr>
          <w:rtl w:val="true"/>
        </w:rPr>
        <w:t>بحث چهارم</w:t>
      </w:r>
      <w:r>
        <w:rPr>
          <w:rtl w:val="true"/>
        </w:rPr>
        <w:t>:</w:t>
      </w:r>
      <w:r>
        <w:rPr>
          <w:rtl w:val="true"/>
        </w:rPr>
        <w:t>دلالت لفظ دلالت كردن لفظ بر معناى حقيقى همان دلالت</w:t>
      </w:r>
      <w:bookmarkEnd w:id="42"/>
    </w:p>
    <w:p>
      <w:pPr>
        <w:pStyle w:val="BookText"/>
        <w:rPr/>
      </w:pPr>
      <w:r>
        <w:rPr>
          <w:rFonts w:ascii="IRNazanin" w:hAnsi="IRNazanin" w:eastAsia="IRNazanin"/>
          <w:color w:val="111111"/>
          <w:sz w:val="28"/>
          <w:sz w:val="28"/>
          <w:szCs w:val="28"/>
          <w:rtl w:val="true"/>
          <w:lang w:bidi="fa-IR"/>
        </w:rPr>
        <w:t>وضعى و قراردادى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روشن است كه دلالت تضمّنى و التزامى دلالت حقيقى نيستند و نيز نمى‌توانند دلالت مجازى باشند،زيرا در دلالت </w:t>
      </w:r>
      <w:bookmarkStart w:id="43" w:name="pg11506_142270"/>
    </w:p>
    <w:p>
      <w:pPr>
        <w:pStyle w:val="BookText"/>
        <w:rPr/>
      </w:pPr>
      <w:bookmarkEnd w:id="43"/>
      <w:r>
        <w:rPr>
          <w:rFonts w:ascii="Amiri" w:hAnsi="Amiri" w:eastAsia="Amiri" w:cs="Amiri"/>
          <w:color w:val="111111"/>
          <w:sz w:val="28"/>
          <w:sz w:val="28"/>
          <w:szCs w:val="28"/>
          <w:rtl w:val="true"/>
          <w:lang w:bidi="ar-SA"/>
        </w:rPr>
        <w:t xml:space="preserve">مجازى شرط است كه لفظ در غير موضوع له خود و با قصد و اراده به كار رود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نوع دلالت گاهى از به كار بردن لفظ در معناى حقيقى استنباط مى‌شوند، بى آن كه از به كار بردن لفظ در معناى حقيقى قصد معناى تضمّنى و التزامى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هنگام به كار بردن لفظ در معناى قراردادى،به جزء معنى و گاهى به لازم معنى و گاهى به جزء جزء معنى،و گاهى به لازم لازم معنى منتقل مى‌شود و بدين‌سان بر مراتب فراوانى از اجزاء و لوازم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دلالتش دلالت استقلالى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فهم معناى تضمّنى و التزامى،واضح است كه لفظ در معناى حقيقى و قرارداديش به كار مى‌رود نه در معناى جزء و يا لازم كه ذهن بدان منتقل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اين كه دلالت لفظى محدود به دلالت حقيقى و مجازى نيست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كار بردن لفظ براى معناى قراردادى يا غير معناى قراردادى هر گاه با قصد به كار رود طبعا بايد حقيقى يا مجازى باشد</w:t>
      </w:r>
      <w:r>
        <w:rPr>
          <w:rFonts w:eastAsia="IRNazanin" w:cs="IRNazanin"/>
          <w:color w:val="111111"/>
          <w:sz w:val="28"/>
          <w:szCs w:val="28"/>
          <w:rtl w:val="true"/>
          <w:lang w:bidi="fa-IR"/>
        </w:rPr>
        <w:t>.</w:t>
      </w:r>
    </w:p>
    <w:p>
      <w:pPr>
        <w:pStyle w:val="Heading5"/>
        <w:numPr>
          <w:ilvl w:val="4"/>
          <w:numId w:val="1"/>
        </w:numPr>
        <w:rPr/>
      </w:pPr>
      <w:bookmarkStart w:id="44" w:name="__RefHeading___Toc3348510_73709187"/>
      <w:bookmarkStart w:id="45" w:name="_Toc18"/>
      <w:bookmarkEnd w:id="44"/>
      <w:r>
        <w:rPr>
          <w:rtl w:val="true"/>
        </w:rPr>
        <w:t>فصل دوم</w:t>
      </w:r>
      <w:r>
        <w:rPr>
          <w:rtl w:val="true"/>
        </w:rPr>
        <w:t>:</w:t>
      </w:r>
      <w:r>
        <w:rPr>
          <w:rtl w:val="true"/>
        </w:rPr>
        <w:t>تقسيم لفظ و بحثهاى آن</w:t>
      </w:r>
      <w:bookmarkEnd w:id="45"/>
    </w:p>
    <w:p>
      <w:pPr>
        <w:pStyle w:val="Heading6"/>
        <w:numPr>
          <w:ilvl w:val="5"/>
          <w:numId w:val="1"/>
        </w:numPr>
        <w:rPr/>
      </w:pPr>
      <w:bookmarkStart w:id="46" w:name="__RefHeading___Toc3348512_73709187"/>
      <w:bookmarkStart w:id="47" w:name="_Toc19"/>
      <w:bookmarkEnd w:id="46"/>
      <w:r>
        <w:rPr>
          <w:rtl w:val="true"/>
        </w:rPr>
        <w:t>بحث اوّل</w:t>
      </w:r>
      <w:r>
        <w:rPr>
          <w:rtl w:val="true"/>
        </w:rPr>
        <w:t>:</w:t>
      </w:r>
      <w:r>
        <w:rPr>
          <w:rtl w:val="true"/>
        </w:rPr>
        <w:t>تقسيم لفظ به مفرد و مركب</w:t>
      </w:r>
      <w:bookmarkEnd w:id="4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لفظ داراى جزء باشد ولى هنگام به كارگيرى لفظ معناى جزء لفظ منظور نباشد،اين لفظ را اصطلاحا مفرد مى‌گويند </w:t>
      </w:r>
      <w:r>
        <w:rPr>
          <w:rStyle w:val="FootnoteAnchor"/>
          <w:rtl w:val="true"/>
        </w:rPr>
        <w:footnoteReference w:id="83"/>
      </w:r>
      <w:r>
        <w:rPr>
          <w:rFonts w:ascii="IRNazanin" w:hAnsi="IRNazanin" w:eastAsia="IRNazanin"/>
          <w:color w:val="111111"/>
          <w:sz w:val="28"/>
          <w:sz w:val="28"/>
          <w:szCs w:val="28"/>
          <w:rtl w:val="true"/>
          <w:lang w:bidi="fa-IR"/>
        </w:rPr>
        <w:t>و اگر معناى جزء لفظ در نظر باشد اين لفظ را اصطلاحا مركّب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نمى‌رود كه اين تعريف با كلماتى مانند عبد اللّه و مشابه آن نقض شود،مانند اين كه گفته شود لفظ عبد اللّه مفرد است ولى جزء آن بر معناى خاصّى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يعنى بنده و اللّه يعنى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مى‌گوييم گاهى اراده مى‌شود كه جزء لفظ عبد اللّه و مشابه آن بر معناى جزئى از آن به كار رود،در اين </w:t>
      </w:r>
      <w:bookmarkStart w:id="48" w:name="pg11506_142271"/>
    </w:p>
    <w:p>
      <w:pPr>
        <w:pStyle w:val="BookText"/>
        <w:rPr/>
      </w:pPr>
      <w:bookmarkEnd w:id="48"/>
      <w:r>
        <w:rPr>
          <w:rFonts w:ascii="IRNazanin" w:hAnsi="IRNazanin" w:eastAsia="IRNazanin"/>
          <w:color w:val="111111"/>
          <w:sz w:val="28"/>
          <w:sz w:val="28"/>
          <w:szCs w:val="28"/>
          <w:rtl w:val="true"/>
          <w:lang w:bidi="fa-IR"/>
        </w:rPr>
        <w:t>صورت قبول نداريم كه كلمۀ عبد اللّه مفرد باشد،و گاهى اراده نمى‌شود در اين صورت حتما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تعريف مفرد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چيزى است كه از جزء لفظ ارادۀ دلالت بر هيچ معنايى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تعريفى است كه دانشمندان متقدّم براى لفظ مفرد و مركّب مى‌آوردند با اين توضيح روشن شد كه نيازى به قيدى كه دانشمندان متأخّر بر تعريف مركب افزوده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جزء لفظ باشد،نيست،زيرا هر دو تعريف بيانگر يك حقيقت است</w:t>
      </w:r>
    </w:p>
    <w:p>
      <w:pPr>
        <w:pStyle w:val="Heading6"/>
        <w:numPr>
          <w:ilvl w:val="5"/>
          <w:numId w:val="1"/>
        </w:numPr>
        <w:rPr/>
      </w:pPr>
      <w:bookmarkStart w:id="49" w:name="__RefHeading___Toc3348514_73709187"/>
      <w:bookmarkStart w:id="50" w:name="_Toc20"/>
      <w:bookmarkEnd w:id="49"/>
      <w:r>
        <w:rPr>
          <w:rtl w:val="true"/>
        </w:rPr>
        <w:t>بحث دوّم</w:t>
      </w:r>
      <w:r>
        <w:rPr>
          <w:rtl w:val="true"/>
        </w:rPr>
        <w:t>:</w:t>
      </w:r>
      <w:r>
        <w:rPr>
          <w:rtl w:val="true"/>
        </w:rPr>
        <w:t>تقسيم لفظ مفرد به مفهوم جزئى و كلّى</w:t>
      </w:r>
      <w:bookmarkEnd w:id="50"/>
    </w:p>
    <w:p>
      <w:pPr>
        <w:pStyle w:val="BookText"/>
        <w:rPr/>
      </w:pPr>
      <w:r>
        <w:rPr>
          <w:rFonts w:ascii="IRNazanin" w:hAnsi="IRNazanin" w:eastAsia="IRNazanin"/>
          <w:color w:val="111111"/>
          <w:sz w:val="28"/>
          <w:sz w:val="28"/>
          <w:szCs w:val="28"/>
          <w:rtl w:val="true"/>
          <w:lang w:bidi="fa-IR"/>
        </w:rPr>
        <w:t>تصوّر معناى مفرد اگر مانع از اشتراك مصاديق باشد اصطلاحا آن را جزئى مى‌گويند و اگر مانع از شركت مصاديق متعدّد نباشد آن را كلّى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جزئى دو معنا دارد يكى تعريفى كه گذشت و به جزئى حقيقى نامگذارى شده است و ديگرى هر مفهوم خاصّى است كه زير پوشش مفهوم عامى قرار گرفته باشد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اين دو نوع جزئى،اين است كه جزئى حقيقى،جزئى اضافى نيست و مفهوم كلّى ندارد،و جزئى نوع دوم نسبت به مفهوم عامتر از خود جزئى است و گاهى هم خود مفهوم كلّى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مفهوم كلّى به سه معنى به كار رفته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كلّى طبيعى،و آن مفهوم حقيقى است كه در نفس ذات خود مانع از شركت مصاديق فراوان نمى‌شود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مفهوم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كلّى منطقى،و آن مفهومى است كه از طريق تعقّل و مقايسه با مفاهيم جزئى عقل،حاصل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مفهوم كل در جملۀ الانسان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كلى عقلى،كه مجموعۀ كلّى طبيعى و كلّى منطقى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مجموع مفهوم انسان و مفهوم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كلّى به شش قسم تقسيم مى‌شود</w:t>
      </w:r>
      <w:r>
        <w:rPr>
          <w:rFonts w:eastAsia="Amiri" w:cs="Amiri" w:ascii="Amiri" w:hAnsi="Amiri"/>
          <w:color w:val="111111"/>
          <w:sz w:val="28"/>
          <w:szCs w:val="28"/>
          <w:rtl w:val="true"/>
          <w:lang w:bidi="ar-SA"/>
        </w:rPr>
        <w:t xml:space="preserve">: </w:t>
      </w:r>
      <w:bookmarkStart w:id="51" w:name="pg11506_142272"/>
    </w:p>
    <w:p>
      <w:pPr>
        <w:pStyle w:val="BookText"/>
        <w:rPr/>
      </w:pPr>
      <w:bookmarkEnd w:id="5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است كه وجود بيابد مانند مفهوم شريك براى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آن ممكن است ولى وجود نيافته مانند كوه ياقوت،يا درياى جيوه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يك مصداق از آن وجود دارد و محال است كه بيش از يك مصداق داشته باشد مانند خداوند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كه بيش از يك مصداق داشته باشد ولى وجود خارجى آن يك مصداق بيشتر ندارد،مانند خورشيد،بنا بر عقيدۀ كسانى كه بيش از يك خورشيد را ممكن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مصداق وجود دارد كه در اين صورت مصداق آن افراد فراوان ولى پايان پذير و محدود باشد مانند ستارگان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ناپذير و نامحدود باشد مانند نفوس انسان </w:t>
      </w:r>
      <w:r>
        <w:rPr>
          <w:rStyle w:val="FootnoteAnchor"/>
          <w:rtl w:val="true"/>
        </w:rPr>
        <w:footnoteReference w:id="85"/>
      </w:r>
    </w:p>
    <w:p>
      <w:pPr>
        <w:pStyle w:val="Heading6"/>
        <w:numPr>
          <w:ilvl w:val="5"/>
          <w:numId w:val="1"/>
        </w:numPr>
        <w:rPr/>
      </w:pPr>
      <w:bookmarkStart w:id="52" w:name="__RefHeading___Toc3348516_73709187"/>
      <w:bookmarkStart w:id="53" w:name="_Toc21"/>
      <w:bookmarkEnd w:id="52"/>
      <w:r>
        <w:rPr>
          <w:rtl w:val="true"/>
        </w:rPr>
        <w:t>بحث سوم</w:t>
      </w:r>
      <w:r>
        <w:rPr>
          <w:rtl w:val="true"/>
        </w:rPr>
        <w:t>:</w:t>
      </w:r>
      <w:r>
        <w:rPr>
          <w:rtl w:val="true"/>
        </w:rPr>
        <w:t>تقسيم كلّى يا بر تمام ماهيّت</w:t>
      </w:r>
      <w:r>
        <w:rPr>
          <w:rtl w:val="true"/>
        </w:rPr>
        <w:t>(</w:t>
      </w:r>
      <w:r>
        <w:rPr>
          <w:rtl w:val="true"/>
        </w:rPr>
        <w:t>چيستى</w:t>
      </w:r>
      <w:r>
        <w:rPr>
          <w:rtl w:val="true"/>
        </w:rPr>
        <w:t>)</w:t>
      </w:r>
      <w:r>
        <w:rPr>
          <w:rtl w:val="true"/>
        </w:rPr>
        <w:t>يا بر جزئى از ماهيّت و يا</w:t>
      </w:r>
      <w:bookmarkEnd w:id="53"/>
    </w:p>
    <w:p>
      <w:pPr>
        <w:pStyle w:val="BookText"/>
        <w:rPr/>
      </w:pPr>
      <w:r>
        <w:rPr>
          <w:rFonts w:ascii="Amiri" w:hAnsi="Amiri" w:eastAsia="Amiri" w:cs="Amiri"/>
          <w:color w:val="111111"/>
          <w:sz w:val="28"/>
          <w:sz w:val="28"/>
          <w:szCs w:val="28"/>
          <w:rtl w:val="true"/>
          <w:lang w:bidi="ar-SA"/>
        </w:rPr>
        <w:t>بر امرى خارج از ماهيّت شيء دلالت مى‌كند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كلّى بر تمام چيستى شيء دلالت كند دو صورت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ماهيت شيء واحد دلالت كند و آن خود به دو صورت تقسيم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مصداق كلى دلالت كند،مانند تعريف كامل انسان وقتى تعريف شود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حيوان انديشمند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تام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مصداق جزئى دلالت كند مانند بيان خصوصيّت انسان بودن براى يك فرد انسان،مثل وقتى كه سؤال مى‌شود زيد چيست؟گفته مى‌شود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مى‌تواند حدّ تام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ماهيت اشياء متعدّد دلالت كند كه دو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حقيقت مختلف داشته باشند مانند مفهوم حيوان در جواب از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اسب،گاو و انسان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پاسخ داده مى‌شود حيوانند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بودن قدر مشترك بين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اشيائى كه داراى حقيقت متّفق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 در پاسخ به سؤال از چيستى زيد و عمرو،و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جواب گفته مى‌شود انسان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كلى حيوان كه بر جزء ماهيّت شيء دلالت كند به سه صورت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كلى حيوان كه جنس قريب است براى انسان و جزئى است از تعريف كامل انسان كه هم بر انسان و هم بر انواع ديگر غير انسان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كلّيى كه جزء تعريف كامل و مختصّ به نوع واحدى مى‌باشد مانند انديشمند كه فصل جدا كنندۀ انسان از مفهوم كلّى حيوان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كلّيى كه از مفهوم جنس و فصل به صورت تركيبى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انسان كه نوع است و مفهوم حيوان و انديشمند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سه مورد ياد شدۀ بالا مفاهيم كلّى ديگرى وجود دارد،مانند مفهوم جزء براى جزء كه ذيلا بدانها اشاره مى‌شود و در جاى خود بيان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جنس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حيوان كه جزء مفهوم نامى است و نامى شامل حيوان و گياه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حيوان نسبت به انديشمند كه فصل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حساس كه فصل حيوان است نسبت به ديگر اجناس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انديشمند نسبت به حساس</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مفهوم بر امرى خارج از ماهيّت شيء دلالت كند،مفهوم </w:t>
      </w:r>
      <w:bookmarkStart w:id="54" w:name="pg11506_142274"/>
    </w:p>
    <w:p>
      <w:pPr>
        <w:pStyle w:val="BookText"/>
        <w:rPr/>
      </w:pPr>
      <w:bookmarkEnd w:id="54"/>
      <w:r>
        <w:rPr>
          <w:rFonts w:ascii="Amiri" w:hAnsi="Amiri" w:eastAsia="Amiri" w:cs="Amiri"/>
          <w:color w:val="111111"/>
          <w:sz w:val="28"/>
          <w:sz w:val="28"/>
          <w:szCs w:val="28"/>
          <w:rtl w:val="true"/>
          <w:lang w:bidi="ar-SA"/>
        </w:rPr>
        <w:t>عرضى ناميده مى‌شود و دو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ماهيّت شيء يا واضح و آشكار است مانند فرد بودن براى عدد سه و يا واضح و آشكار نيست مانند نهايت پذير بودن جسم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لازمۀ وجود شيء است مانند سياهى براى كلاغ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عرضى قابل انفكاك از شيء است كه دو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قابل زوال است مانند برخاستن و نشستن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زوال است مانند جوانى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كلّى عرضى قابل انفكاك يا مختص به يك نوع است مانند ضاحك كه مختص انسان است و يا مختص به يك نوع نيست و انواعى را در بر مى‌گيرد،مانند راه 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شامل انسان و حيوان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عام براى انسان است</w:t>
      </w:r>
      <w:r>
        <w:rPr>
          <w:rFonts w:eastAsia="IRNazanin" w:cs="IRNazanin"/>
          <w:color w:val="111111"/>
          <w:sz w:val="28"/>
          <w:szCs w:val="28"/>
          <w:rtl w:val="true"/>
          <w:lang w:bidi="fa-IR"/>
        </w:rPr>
        <w:t>)</w:t>
      </w:r>
    </w:p>
    <w:p>
      <w:pPr>
        <w:pStyle w:val="Heading6"/>
        <w:numPr>
          <w:ilvl w:val="5"/>
          <w:numId w:val="1"/>
        </w:numPr>
        <w:rPr/>
      </w:pPr>
      <w:bookmarkStart w:id="55" w:name="__RefHeading___Toc3348518_73709187"/>
      <w:bookmarkStart w:id="56" w:name="_Toc22"/>
      <w:bookmarkEnd w:id="55"/>
      <w:r>
        <w:rPr>
          <w:rtl w:val="true"/>
        </w:rPr>
        <w:t>بحث چهارم</w:t>
      </w:r>
      <w:r>
        <w:rPr>
          <w:rtl w:val="true"/>
        </w:rPr>
        <w:t>:</w:t>
      </w:r>
      <w:r>
        <w:rPr>
          <w:rtl w:val="true"/>
        </w:rPr>
        <w:t>در بارۀ الفاظ لفظ و معنى يا متّحدند</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 لفظ براى يك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چند لفظ براى چند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لفظ متعدّد است و معنى واحد،و يا لفظ واحد و معنى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نخست كه لفظ و معنى متّحد باشند،به دو صورت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داراى مفهوم كلّى باشد كه ميان افرادش اختلاف نباشد،مانند انسان كه به لحاظ انسان بودن،افرادش اختلاف ندارند و اصطلاحا آن را كلّى متواطى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يا لفظ داراى مفهوم كلّى باشد كه افراد آن نسبت به مفهوم كلّى داراى درجات مختلف از لحاظ شدّت و ضعف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وجود،كه اين نوع مفهوم كلّى را اصطلاحا مشكّك مى‌گويند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بر مفهوم جزئى و مشخّص دلالت كند،مانند لفظ زيد كه بر شخص معيّنى دلالت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صورت دوّم كه لفظ و معنى متعدّد باشد مانند اسمهايى كه معناى متضاد و متباين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فرق نمى‌كند كه مفهوم آنها دو معناى جدا گانه داشته باشد و مانند انسان و اسب،يا ميان آنها ارتباطى باشد مثلا يكى اسم ذات و ديگرى صفت اسم ذات باشد،مانند شمشير و برنده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نام باشد براى صفت مانند ناطق يا صفت باشد براى صفت مانند فصيح كه صفت است براى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كه لفظ متعدّد باشد و معنى واحد مانند اسد،و ليث كه هر دو به معناى شير درنده است و اصطلاحا آنها را مترادف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فرقى نمى‌كند كه اين دو كلمۀ مترادف از يك زبان باشد مانند مثال گذشته و يا از دو زبان مانند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عربى و به معناى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چهارم،كه لفظ يكى ولى چند معنى داشته باشد،اين صورت به دو قسم كلّى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لفظ براى معنايى وضع شود و سپس از معناى قراردادى در معناى ديگرى به كار رود و اين نيز به چند قسم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معناى قراردادى اول بى‌مناسبت در معناى ديگرى به كار رفته باشد اصطلاحا آن را مرتجل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معناى دوّم با مناسبت به كار رفته و در اين معنى شهرت بيشترى يافته باشد،اصطلاحا آن را منقول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كارگيرى لفظ در معنايى غير از معنى اوّل اگر به وسيلۀ آورندۀ دين انجام شده باشد اصطلاحا آن را منقول شرعى مى‌گويند،مانند لفظ صلاة به معناى نماز كه در اصل به معناى دعا بوده است و لفظ زكات كه براى نوعى ماليات شرعى به كار رفته،امّا در اصل به معناى نموّ و رشد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كلمه به وسيلۀ عرف عموم مردم در معناى ديگرى غير از معناى اوّل به كار رفته باشد آن را اصطلاحا منقول عرفى گويند،مانند لفظ جنبنده </w:t>
      </w:r>
    </w:p>
    <w:p>
      <w:pPr>
        <w:pStyle w:val="BookText"/>
        <w:rPr/>
      </w:pPr>
      <w:r>
        <w:rPr>
          <w:rFonts w:ascii="IRNazanin" w:hAnsi="IRNazanin" w:eastAsia="IRNazanin"/>
          <w:color w:val="111111"/>
          <w:sz w:val="28"/>
          <w:sz w:val="28"/>
          <w:szCs w:val="28"/>
          <w:rtl w:val="true"/>
          <w:lang w:bidi="fa-IR"/>
        </w:rPr>
        <w:t xml:space="preserve">براى اسب </w:t>
      </w:r>
      <w:r>
        <w:rPr>
          <w:rStyle w:val="FootnoteAnchor"/>
          <w:rtl w:val="true"/>
        </w:rPr>
        <w:footnoteReference w:id="86"/>
      </w:r>
      <w:r>
        <w:rPr>
          <w:rFonts w:ascii="IRNazanin" w:hAnsi="IRNazanin" w:eastAsia="IRNazanin"/>
          <w:color w:val="111111"/>
          <w:sz w:val="28"/>
          <w:sz w:val="28"/>
          <w:szCs w:val="28"/>
          <w:rtl w:val="true"/>
          <w:lang w:bidi="fa-IR"/>
        </w:rPr>
        <w:t>در صورتى كه لغت جنبنده براى تمام موجودات داراى حركت به كار رفته است و مانند لفظ غايط براى مدفوع انسان در صورتى كه در لغت، غايط به معناى مكان پست و مطمئن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 در معنايى غير از معناى ابتدايى خود به وسيله عرف خاص به كار رفته باشد،آن را اصطلاحا منقول عرف خاص مى‌گويند،مانند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علماى نحو،و مانند جمع،قلت و فرق در نزد فقهاى دين و مثل موضوع،جنس و فصل در نزد علماى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به كار بردن لفظ در معنايى غير از معناى اوّل شهرت نيافته باشد به چند قسم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لفظ،معناى اول و معناى دوم به طور مساوى فهميده مى‌شود اصطلاحا آن را لفظ مشترك مى‌گويند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لفظ در معناى اوّل بيشتر از معناى دوم باشد،به كار بردن لفظ را در معناى اول حقيقت و در معناى دوم مجاز مى‌گويند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يك لفظ براى دو معنى قرار داد شده باشد به دو صورت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نسبت به هر دو معنى يكسان باشد كه اصطلاحا آن را مشترك مى‌گويند و از اين لحاظ كه هيچ يك از دو معنى را بدون قرينه مشخص نمى‌كند مجمل مى‌نامند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لفظ بر يكى از دو معنى رجحان داشته باشد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تقسيمى كه در بحث فوق به عمل آمد به روشنى چنين نتيجه گرفته مى‌شود كه سه قسم اوّل تقسيمات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لفظ و يك معنى،يك لفظ و چند معنى، </w:t>
      </w:r>
      <w:bookmarkStart w:id="57" w:name="pg11506_142277"/>
    </w:p>
    <w:p>
      <w:pPr>
        <w:pStyle w:val="BookText"/>
        <w:rPr/>
      </w:pPr>
      <w:bookmarkEnd w:id="57"/>
      <w:r>
        <w:rPr>
          <w:rFonts w:ascii="IRNazanin" w:hAnsi="IRNazanin" w:eastAsia="IRNazanin"/>
          <w:color w:val="111111"/>
          <w:sz w:val="28"/>
          <w:sz w:val="28"/>
          <w:szCs w:val="28"/>
          <w:rtl w:val="true"/>
          <w:lang w:bidi="fa-IR"/>
        </w:rPr>
        <w:t>چند لفظ و يك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اشتراكى ندارند و صراحت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لحاظ آنها را اصطلاحا نصوص مى‌گويند،ولى قسم چهارم كه لفظ يكى و معنى متعدّد باشد،سه 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نسبت به معنى رجحان و برترى داشته باشد،در اين صورت آن را اصطلاحا ظاهر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نسبت به يك معنى رجحان نداشته باشد،در اين صورت آن را اصطلاحا مؤوّل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نسبت به هر دو معنى يكسان دلالت كند و معناى مقصود دقيقا فهميده نشود،در اين صورت آن را اصطلاحا مجمل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رجحان و برترى قدر مشترك ميان معناى نص و ظاهر است و رجحان و برترى نداشتن قدر مشترك ميان مجمل و مؤوّل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مشترك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اصطلاحا محكم و مشترك 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اصطلاحا متشابه مى‌گويند</w:t>
      </w:r>
      <w:r>
        <w:rPr>
          <w:rFonts w:eastAsia="IRNazanin" w:cs="IRNazanin"/>
          <w:color w:val="111111"/>
          <w:sz w:val="28"/>
          <w:szCs w:val="28"/>
          <w:rtl w:val="true"/>
          <w:lang w:bidi="fa-IR"/>
        </w:rPr>
        <w:t>.</w:t>
      </w:r>
    </w:p>
    <w:p>
      <w:pPr>
        <w:pStyle w:val="Heading6"/>
        <w:numPr>
          <w:ilvl w:val="5"/>
          <w:numId w:val="1"/>
        </w:numPr>
        <w:rPr/>
      </w:pPr>
      <w:bookmarkStart w:id="58" w:name="__RefHeading___Toc3348520_73709187"/>
      <w:bookmarkStart w:id="59" w:name="_Toc23"/>
      <w:bookmarkEnd w:id="58"/>
      <w:r>
        <w:rPr>
          <w:rtl w:val="true"/>
        </w:rPr>
        <w:t>بحث پنجم</w:t>
      </w:r>
      <w:r>
        <w:rPr>
          <w:rtl w:val="true"/>
        </w:rPr>
        <w:t>:</w:t>
      </w:r>
      <w:r>
        <w:rPr>
          <w:rtl w:val="true"/>
        </w:rPr>
        <w:t>در باره تقسيم لفظ به اسم و فعل و حرف و بعضى تقسيمات ديگر</w:t>
      </w:r>
      <w:r>
        <w:rPr>
          <w:rtl w:val="true"/>
        </w:rPr>
        <w:t>:</w:t>
      </w:r>
      <w:bookmarkEnd w:id="59"/>
    </w:p>
    <w:p>
      <w:pPr>
        <w:pStyle w:val="BookText"/>
        <w:rPr/>
      </w:pPr>
      <w:r>
        <w:rPr>
          <w:rFonts w:ascii="IRNazanin" w:hAnsi="IRNazanin" w:eastAsia="IRNazanin"/>
          <w:color w:val="111111"/>
          <w:sz w:val="28"/>
          <w:sz w:val="28"/>
          <w:szCs w:val="28"/>
          <w:rtl w:val="true"/>
          <w:lang w:bidi="fa-IR"/>
        </w:rPr>
        <w:t>لفظ مفرد يا معناى استقلالى ندارد كه حرف ناميده مى‌شود و يا معناى استقلالى در يكى از زمانهاى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حال و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كه فعل ناميده مى‌شود و يا معناى استقلالى بدون مفهوم زمان دارد كه اسم ناميده مى‌شود اسم به اقسام زير تقسيم مى‌شود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يا صرفا بر معنايى همچون خود زمان دلالت دارد مانند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جزء زمان دلالت دارد مانند امروز،فردا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معناى جزء زمان دلالت دارد مانند صبح و شب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است براى معناى جزئى معيّن و مشخّص كه خود به دو صورت تقسيم مى‌شود</w:t>
      </w:r>
      <w:r>
        <w:rPr>
          <w:rFonts w:eastAsia="Amiri" w:cs="Amiri" w:ascii="Amiri" w:hAnsi="Amiri"/>
          <w:color w:val="111111"/>
          <w:sz w:val="28"/>
          <w:szCs w:val="28"/>
          <w:rtl w:val="true"/>
          <w:lang w:bidi="ar-SA"/>
        </w:rPr>
        <w:t xml:space="preserve">: </w:t>
      </w:r>
      <w:bookmarkStart w:id="60" w:name="pg11506_142278"/>
    </w:p>
    <w:p>
      <w:pPr>
        <w:pStyle w:val="BookText"/>
        <w:rPr/>
      </w:pPr>
      <w:bookmarkEnd w:id="6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معنايى نهفته داشته باشد ضمير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معنايى آشكار داشته باشد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نام شخص يا مكان شناخته شده و معروفى است مانند مدرّس و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معناى اسم كلى باشد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براى چيستى و ماهيّت شيء است،مانند سياهى كه در اصطلاح علماى نحو اسم جنس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براى چيزى است كه داراى صفتى باشد،مثل لفظ ضارب براى شخص زننده اين نوع اسم را مشتق مى‌گويند</w:t>
      </w:r>
      <w:r>
        <w:rPr>
          <w:rFonts w:eastAsia="IRNazanin" w:cs="IRNazanin"/>
          <w:color w:val="111111"/>
          <w:sz w:val="28"/>
          <w:szCs w:val="28"/>
          <w:rtl w:val="true"/>
          <w:lang w:bidi="fa-IR"/>
        </w:rPr>
        <w:t>.</w:t>
      </w:r>
    </w:p>
    <w:p>
      <w:pPr>
        <w:pStyle w:val="Heading6"/>
        <w:numPr>
          <w:ilvl w:val="5"/>
          <w:numId w:val="1"/>
        </w:numPr>
        <w:rPr/>
      </w:pPr>
      <w:bookmarkStart w:id="61" w:name="__RefHeading___Toc3348522_73709187"/>
      <w:bookmarkStart w:id="62" w:name="_Toc24"/>
      <w:bookmarkEnd w:id="61"/>
      <w:r>
        <w:rPr>
          <w:rtl w:val="true"/>
        </w:rPr>
        <w:t>بحث ششم</w:t>
      </w:r>
      <w:r>
        <w:rPr>
          <w:rtl w:val="true"/>
        </w:rPr>
        <w:t>:</w:t>
      </w:r>
      <w:r>
        <w:rPr>
          <w:rtl w:val="true"/>
        </w:rPr>
        <w:t>تقسيم لفظ به جملۀ خبرى،امرى و غيره</w:t>
      </w:r>
      <w:r>
        <w:rPr>
          <w:rtl w:val="true"/>
        </w:rPr>
        <w:t>.</w:t>
      </w:r>
      <w:bookmarkEnd w:id="62"/>
    </w:p>
    <w:p>
      <w:pPr>
        <w:pStyle w:val="BookText"/>
        <w:rPr/>
      </w:pPr>
      <w:r>
        <w:rPr>
          <w:rFonts w:ascii="Amiri" w:hAnsi="Amiri" w:eastAsia="Amiri" w:cs="Amiri"/>
          <w:color w:val="111111"/>
          <w:sz w:val="28"/>
          <w:sz w:val="28"/>
          <w:szCs w:val="28"/>
          <w:rtl w:val="true"/>
          <w:lang w:bidi="ar-SA"/>
        </w:rPr>
        <w:t xml:space="preserve">لفظ داراى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تقسيمات زير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مركّب اگر ذاتا قابل تصديق و تكذيب باشد آن را كلام خبرى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ذاتا قابل تصديق و تكذيب نباشد داراى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مفهوم اوّليۀ خود برخواست و طلب كردن چيزى دلالت كند و اين طلب از مقام بالاتر نسبت به مقام پايين‌تر باشد امر و فرمان گفته مى‌شود،و اگر خواهنده از نظر مقام بالاتر از خوانده نباشد التماس مى‌گويند،اگر خواهنده از نظر مقام پايين‌تر از خوانده باشد و با فروتنى و تضرّع بخواهد سؤال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مفهوم اوّليۀ خود برخواست و مطالبه دلالت نداشته باشد، 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Heading6"/>
        <w:numPr>
          <w:ilvl w:val="5"/>
          <w:numId w:val="1"/>
        </w:numPr>
        <w:rPr/>
      </w:pPr>
      <w:bookmarkStart w:id="63" w:name="__RefHeading___Toc3348524_73709187"/>
      <w:bookmarkStart w:id="64" w:name="_Toc25"/>
      <w:bookmarkEnd w:id="63"/>
      <w:r>
        <w:rPr>
          <w:rtl w:val="true"/>
        </w:rPr>
        <w:t>بحث هفتم</w:t>
      </w:r>
      <w:r>
        <w:rPr>
          <w:rtl w:val="true"/>
        </w:rPr>
        <w:t>:</w:t>
      </w:r>
      <w:r>
        <w:rPr>
          <w:rtl w:val="true"/>
        </w:rPr>
        <w:t>در بارۀ دلالت الفاظ</w:t>
      </w:r>
      <w:r>
        <w:rPr>
          <w:rtl w:val="true"/>
        </w:rPr>
        <w:t>.</w:t>
      </w:r>
      <w:r>
        <w:rPr>
          <w:rtl w:val="true"/>
        </w:rPr>
        <w:t>مفهوم لفظ گاهى مفرد است و گاهى</w:t>
      </w:r>
      <w:bookmarkEnd w:id="64"/>
    </w:p>
    <w:p>
      <w:pPr>
        <w:pStyle w:val="BookText"/>
        <w:rPr/>
      </w:pPr>
      <w:r>
        <w:rPr>
          <w:rFonts w:ascii="Amiri" w:hAnsi="Amiri" w:eastAsia="Amiri" w:cs="Amiri"/>
          <w:color w:val="111111"/>
          <w:sz w:val="28"/>
          <w:sz w:val="28"/>
          <w:szCs w:val="28"/>
          <w:rtl w:val="true"/>
          <w:lang w:bidi="ar-SA"/>
        </w:rPr>
        <w:t>مركّب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يا دلالت بر معنايى دارد و يا ندارد و به چهار قسم تقسيم مى‌شود</w:t>
      </w:r>
      <w:r>
        <w:rPr>
          <w:rFonts w:eastAsia="IRNazanin" w:cs="IRNazanin"/>
          <w:color w:val="111111"/>
          <w:sz w:val="28"/>
          <w:szCs w:val="28"/>
          <w:rtl w:val="true"/>
          <w:lang w:bidi="fa-IR"/>
        </w:rPr>
        <w:t xml:space="preserve">: </w:t>
      </w:r>
      <w:bookmarkStart w:id="65" w:name="pg11506_142279"/>
    </w:p>
    <w:p>
      <w:pPr>
        <w:pStyle w:val="BookText"/>
        <w:rPr/>
      </w:pPr>
      <w:bookmarkEnd w:id="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مفردى كه بر معناى مفردى دلالت كند،مانند لفظ كلمه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مفردى كه دلالت بر لفظ مركّبى كند و معناى مركّبى داشته باشد مانند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خبر،كلام و قول كه بر معنايى مانند جملۀ خبرى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نويسنده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مفردى كه دلالت آن لفظ مفرد غير دلالت كننده بر معنى باشد، مانند حروف تهجّى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مفردى كه مدلول آن مركّب غير دلالت كننده باشد،مثل هذيان و هذر كه مفهوم درستى ندارد</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3348526_73709187"/>
      <w:bookmarkStart w:id="67" w:name="_Toc26"/>
      <w:bookmarkEnd w:id="66"/>
      <w:r>
        <w:rPr>
          <w:rtl w:val="true"/>
        </w:rPr>
        <w:t>بحث هشتم</w:t>
      </w:r>
      <w:r>
        <w:rPr>
          <w:rtl w:val="true"/>
        </w:rPr>
        <w:t>:</w:t>
      </w:r>
      <w:r>
        <w:rPr>
          <w:rtl w:val="true"/>
        </w:rPr>
        <w:t>در بارۀ الفاظ</w:t>
      </w:r>
      <w:r>
        <w:rPr>
          <w:rtl w:val="true"/>
        </w:rPr>
        <w:t>(</w:t>
      </w:r>
      <w:r>
        <w:rPr>
          <w:rtl w:val="true"/>
        </w:rPr>
        <w:t>معناى دلالت التزامى و تابعى لفظ مفرد و مركب</w:t>
      </w:r>
      <w:r>
        <w:rPr>
          <w:rtl w:val="true"/>
        </w:rPr>
        <w:t>)</w:t>
      </w:r>
      <w:bookmarkEnd w:id="67"/>
    </w:p>
    <w:p>
      <w:pPr>
        <w:pStyle w:val="BookText"/>
        <w:rPr/>
      </w:pPr>
      <w:r>
        <w:rPr>
          <w:rFonts w:ascii="IRNazanin" w:hAnsi="IRNazanin" w:eastAsia="IRNazanin"/>
          <w:color w:val="111111"/>
          <w:sz w:val="28"/>
          <w:sz w:val="28"/>
          <w:szCs w:val="28"/>
          <w:rtl w:val="true"/>
          <w:lang w:bidi="fa-IR"/>
        </w:rPr>
        <w:t>لفظ مفرد هر گاه به دلالت التزامى بر معنايى دلالت كند دو صورت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آن معناى التزامى براى تحقّق معناى مطابقه‌اى لفظ شرط مى‌باشد، در اين صورت دلالت اقتضايى ناميده مى‌شود و داراى دو 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التزامى شرط تحقّق معناى مطابقه‌اى باشد،مانند تهيۀ نردبان براى رفتن پشت بام وقتى كه رفتن به پشت بام امر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التزامى شرط شرعى باشد براى تحقّق معناى مطابقه‌اى مانند وضو گرفتن براى نماز هنگامى كه به نماز خواندن امر شده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دلالت التزامى تابع دلالت معناى مطابقه‌اى باشد،مانند حكمى كه به عده‌اى خاص اختصاص يافته باشد كه به دليل اختصاص يافتن،از ديگر افراد نفى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گفته شود دانشمندان حقوق،بر امرى اقدام كنند،به دليل اختصاص امر به دانشمندان حقوق،به مفهوم تابعى حكم،قيام از ديگر دانشمندان منتفى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التزامى لفظ مركب نيز داراى دو صورت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دلالت التزامى متمّم دلالت مطابقه‌اى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حرمت زدن پدر </w:t>
      </w:r>
      <w:bookmarkStart w:id="68" w:name="pg11506_142280"/>
    </w:p>
    <w:p>
      <w:pPr>
        <w:pStyle w:val="BookText"/>
        <w:rPr/>
      </w:pPr>
      <w:bookmarkEnd w:id="68"/>
      <w:r>
        <w:rPr>
          <w:rFonts w:ascii="IRNazanin" w:hAnsi="IRNazanin" w:eastAsia="IRNazanin"/>
          <w:color w:val="111111"/>
          <w:sz w:val="28"/>
          <w:sz w:val="28"/>
          <w:szCs w:val="28"/>
          <w:rtl w:val="true"/>
          <w:lang w:bidi="fa-IR"/>
        </w:rPr>
        <w:t>و مادر به اين دليل كه اف گفتن بر آنها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دلالت التزامى از توابع دلالت مطابقه‌اى است،مانند اين آيه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فَالْآنَ 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آيه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يَتَبَيَّنَ لَكُمُ الْخَيْطُ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تابعى آن باطل نبودن روزۀ كسى است كه با جنابت وارد صبح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اين دلالت مفهوم تابعى نباشد مى‌بايست آميزش با زنان در آخرين ساعات شب،با وجود باقى بودن وقت،حرام باشد</w:t>
      </w:r>
      <w:r>
        <w:rPr>
          <w:rFonts w:eastAsia="IRNazanin" w:cs="IRNazanin"/>
          <w:color w:val="111111"/>
          <w:sz w:val="28"/>
          <w:szCs w:val="28"/>
          <w:rtl w:val="true"/>
          <w:lang w:bidi="fa-IR"/>
        </w:rPr>
        <w:t>.</w:t>
      </w:r>
    </w:p>
    <w:p>
      <w:pPr>
        <w:pStyle w:val="Heading5"/>
        <w:numPr>
          <w:ilvl w:val="4"/>
          <w:numId w:val="1"/>
        </w:numPr>
        <w:rPr/>
      </w:pPr>
      <w:bookmarkStart w:id="69" w:name="__RefHeading___Toc3348528_73709187"/>
      <w:bookmarkStart w:id="70" w:name="_Toc27"/>
      <w:bookmarkEnd w:id="69"/>
      <w:r>
        <w:rPr>
          <w:rtl w:val="true"/>
        </w:rPr>
        <w:t>فصل سوّم</w:t>
      </w:r>
      <w:r>
        <w:rPr>
          <w:rtl w:val="true"/>
        </w:rPr>
        <w:t>:</w:t>
      </w:r>
      <w:r>
        <w:rPr>
          <w:rtl w:val="true"/>
        </w:rPr>
        <w:t>در مورد اشتقاق كلمه است و در آن بحثهايى وجود دارد</w:t>
      </w:r>
      <w:r>
        <w:rPr>
          <w:rtl w:val="true"/>
        </w:rPr>
        <w:t>.</w:t>
      </w:r>
      <w:bookmarkEnd w:id="70"/>
    </w:p>
    <w:p>
      <w:pPr>
        <w:pStyle w:val="Heading6"/>
        <w:numPr>
          <w:ilvl w:val="5"/>
          <w:numId w:val="1"/>
        </w:numPr>
        <w:rPr/>
      </w:pPr>
      <w:bookmarkStart w:id="71" w:name="__RefHeading___Toc3348530_73709187"/>
      <w:bookmarkStart w:id="72" w:name="_Toc28"/>
      <w:bookmarkEnd w:id="71"/>
      <w:r>
        <w:rPr>
          <w:rtl w:val="true"/>
        </w:rPr>
        <w:t>بحث اوّل</w:t>
      </w:r>
      <w:r>
        <w:rPr>
          <w:rtl w:val="true"/>
        </w:rPr>
        <w:t>:</w:t>
      </w:r>
      <w:r>
        <w:rPr>
          <w:rtl w:val="true"/>
        </w:rPr>
        <w:t>در بارۀ معناى حقيقى اشتقاق است و آن عبارت از گرفتن لفظى</w:t>
      </w:r>
      <w:bookmarkEnd w:id="72"/>
    </w:p>
    <w:p>
      <w:pPr>
        <w:pStyle w:val="BookText"/>
        <w:rPr/>
      </w:pPr>
      <w:r>
        <w:rPr>
          <w:rFonts w:ascii="IRNazanin" w:hAnsi="IRNazanin" w:eastAsia="IRNazanin"/>
          <w:color w:val="111111"/>
          <w:sz w:val="28"/>
          <w:sz w:val="28"/>
          <w:szCs w:val="28"/>
          <w:rtl w:val="true"/>
          <w:lang w:bidi="fa-IR"/>
        </w:rPr>
        <w:t>از لفظ ديگر است</w:t>
      </w:r>
    </w:p>
    <w:p>
      <w:pPr>
        <w:pStyle w:val="BookText"/>
        <w:rPr/>
      </w:pPr>
      <w:r>
        <w:rPr>
          <w:rFonts w:ascii="Amiri" w:hAnsi="Amiri" w:eastAsia="Amiri" w:cs="Amiri"/>
          <w:color w:val="111111"/>
          <w:sz w:val="28"/>
          <w:sz w:val="28"/>
          <w:szCs w:val="28"/>
          <w:rtl w:val="true"/>
          <w:lang w:bidi="ar-SA"/>
        </w:rPr>
        <w:t>به اين سبب كه در معنى و حروف اصلى مشترك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اشتقاق چهار ركن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كه براى معنايى قرار داد شده باشد،مانند 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ديگرى غير از معناى قراردادى كه با معناى قراردادى نسبتى داشته باشد،مانند متصرف كه از تصرف مشتق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دو اسم در حروف اصلى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كه اسم دوّم با اسم اوّل دارد،اين تفاوت يا تنها در حركت و يا در حروف و يا در هر دو مى‌باشد و هر يك از اين تفاوتها ممكن است به صورت كاهش يا افزايش يا هر دو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امام فخر رازى حاصل اين تقسيم،نه قسم مى‌شود و اين اشتباه است و با محاسبۀ دقيق روشن مى‌شود كه پانزده قسم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اضافه داشته باشد،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اضافه داشته باشد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حرف و هم حركت اضافه داشته باشد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حرفى كم داشته باشد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حركتى كم داشته باشد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حرف و هم حركت كم داشته باشد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حرف اضافه و يك حرف كم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حرفى اضافه </w:t>
      </w:r>
      <w:bookmarkStart w:id="73" w:name="pg11506_142281"/>
    </w:p>
    <w:p>
      <w:pPr>
        <w:pStyle w:val="BookText"/>
        <w:rPr/>
      </w:pPr>
      <w:bookmarkEnd w:id="73"/>
      <w:r>
        <w:rPr>
          <w:rFonts w:ascii="Amiri" w:hAnsi="Amiri" w:eastAsia="Amiri" w:cs="Amiri"/>
          <w:color w:val="111111"/>
          <w:sz w:val="28"/>
          <w:sz w:val="28"/>
          <w:szCs w:val="28"/>
          <w:rtl w:val="true"/>
          <w:lang w:bidi="ar-SA"/>
        </w:rPr>
        <w:t xml:space="preserve">و حركتى كم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حرف اضافه و يك حركت و يك حرف كم داشته باشد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حركتى اضافه و حركتى كم داشته باشد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حركتى كم و حرفى اضافه داشته باشد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حركتى اضافه و حركت و حرفى كم داشته باشد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حركتى و حرفى اضافه و حرفى كم داشته باشد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 و حرفى اضافه و حركتى كم داشته باشد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و حرفى اضافه داشته باشد و حركت و حرفى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اقسام ممكن قابل تصوّر اين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است و بر اهل لغت است كه مثالهاى آنها را بيابند</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3348532_73709187"/>
      <w:bookmarkStart w:id="75" w:name="_Toc29"/>
      <w:bookmarkEnd w:id="74"/>
      <w:r>
        <w:rPr>
          <w:rtl w:val="true"/>
        </w:rPr>
        <w:t>بحث دوّم</w:t>
      </w:r>
      <w:r>
        <w:rPr>
          <w:rtl w:val="true"/>
        </w:rPr>
        <w:t>:</w:t>
      </w:r>
      <w:r>
        <w:rPr>
          <w:rtl w:val="true"/>
        </w:rPr>
        <w:t>اهل علم اختلاف نظر دارند كه آيا جايز است مشتق</w:t>
      </w:r>
      <w:r>
        <w:rPr>
          <w:rtl w:val="true"/>
        </w:rPr>
        <w:t>(</w:t>
      </w:r>
      <w:r>
        <w:rPr>
          <w:rtl w:val="true"/>
        </w:rPr>
        <w:t>مثلا</w:t>
      </w:r>
      <w:bookmarkEnd w:id="75"/>
    </w:p>
    <w:p>
      <w:pPr>
        <w:pStyle w:val="BookText"/>
        <w:rPr/>
      </w:pPr>
      <w:r>
        <w:rPr>
          <w:rFonts w:ascii="Amiri" w:hAnsi="Amiri" w:eastAsia="Amiri" w:cs="Amiri"/>
          <w:color w:val="111111"/>
          <w:sz w:val="28"/>
          <w:sz w:val="28"/>
          <w:szCs w:val="28"/>
          <w:rtl w:val="true"/>
          <w:lang w:bidi="ar-SA"/>
        </w:rPr>
        <w:t>صفتى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مصداق صدق كند</w:t>
      </w:r>
    </w:p>
    <w:p>
      <w:pPr>
        <w:pStyle w:val="BookText"/>
        <w:rPr/>
      </w:pPr>
      <w:r>
        <w:rPr>
          <w:rFonts w:ascii="Amiri" w:hAnsi="Amiri" w:eastAsia="Amiri" w:cs="Amiri"/>
          <w:color w:val="111111"/>
          <w:sz w:val="28"/>
          <w:sz w:val="28"/>
          <w:szCs w:val="28"/>
          <w:rtl w:val="true"/>
          <w:lang w:bidi="ar-SA"/>
        </w:rPr>
        <w:t>و مشتق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مصدر يا ريشه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 مصداق صدق نكند؟به نظر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اين است كه جايز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ما اين است كه در بارۀ اشتقاق كمترين مشابهت ميان مشتق و مشتق منه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شرط نيست بر هر مصداقى كه مشتق صدق كند مشتق منه نيز صدق كند، چون مهلك،مميت،ضارّ و مذل،كه مشتق‌اند و بر ذات مقدس متعال صدق مى‌كنند،ولى 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هلاك،موت،ضرر و ذلّ،نه تنها بر خداوند متعال صدق نمى‌كنند بلكه اطلاق آنها بر خداوند جايز نيست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 كه مشتق مجموعه‌اى از مشتق منه و چيزى ديگر مى‌باشد و هر گاه مجموعه‌اى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مصداقى صدق كند،اجزاى آن مجموعه نيز صدق مى‌كند،ما در پاسخ مى‌گوييم اين مطلب را كه مشتق منه جزء مشتق باشد و در معناى آن دخالت داشته باشد قبول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مشتق منه در مشتق وجود دارد همان حروف اصلى و بعضى حركات مشتق منه مى‌باشد و ما روشن كرديم كه ناگزير بايد مشتق به يكى از صورتهاى قبل نسبت به مشتق منه تفاوتى داشته باشد و در تغيير مشتق نسبت به مشتق منه شكّى نيست،و پس از تغيير،مشتق منه به هيأت خود باقى نمى‌ماند،پس لزومى ندارد هر جا كه مشتق صدق كند مشتق منه نيز صدق كند</w:t>
      </w:r>
      <w:r>
        <w:rPr>
          <w:rFonts w:eastAsia="IRNazanin" w:cs="IRNazanin"/>
          <w:color w:val="111111"/>
          <w:sz w:val="28"/>
          <w:szCs w:val="28"/>
          <w:rtl w:val="true"/>
          <w:lang w:bidi="fa-IR"/>
        </w:rPr>
        <w:t xml:space="preserve">. </w:t>
      </w:r>
      <w:bookmarkStart w:id="76" w:name="pg11506_142282"/>
    </w:p>
    <w:p>
      <w:pPr>
        <w:pStyle w:val="Heading6"/>
        <w:numPr>
          <w:ilvl w:val="5"/>
          <w:numId w:val="1"/>
        </w:numPr>
        <w:rPr/>
      </w:pPr>
      <w:bookmarkStart w:id="77" w:name="__RefHeading___Toc3348534_73709187"/>
      <w:bookmarkStart w:id="78" w:name="_Toc30"/>
      <w:bookmarkEnd w:id="76"/>
      <w:bookmarkEnd w:id="77"/>
      <w:r>
        <w:rPr>
          <w:rtl w:val="true"/>
        </w:rPr>
        <w:t>بحث سوّم</w:t>
      </w:r>
      <w:r>
        <w:rPr>
          <w:rtl w:val="true"/>
        </w:rPr>
        <w:t>:</w:t>
      </w:r>
      <w:r>
        <w:rPr>
          <w:rtl w:val="true"/>
        </w:rPr>
        <w:t>دانشمندان اختلاف دارند كه آيا شرط صدق مشتق بر معنايى،</w:t>
      </w:r>
      <w:bookmarkEnd w:id="78"/>
    </w:p>
    <w:p>
      <w:pPr>
        <w:pStyle w:val="BookText"/>
        <w:rPr/>
      </w:pPr>
      <w:r>
        <w:rPr>
          <w:rFonts w:ascii="Amiri" w:hAnsi="Amiri" w:eastAsia="Amiri" w:cs="Amiri"/>
          <w:color w:val="111111"/>
          <w:sz w:val="28"/>
          <w:sz w:val="28"/>
          <w:szCs w:val="28"/>
          <w:rtl w:val="true"/>
          <w:lang w:bidi="ar-SA"/>
        </w:rPr>
        <w:t>استمرار معناى مشتق منه آن است يا خير؟</w:t>
      </w:r>
    </w:p>
    <w:p>
      <w:pPr>
        <w:pStyle w:val="BookText"/>
        <w:rPr/>
      </w:pPr>
      <w:r>
        <w:rPr>
          <w:rFonts w:ascii="IRNazanin" w:hAnsi="IRNazanin" w:eastAsia="IRNazanin"/>
          <w:color w:val="111111"/>
          <w:sz w:val="28"/>
          <w:sz w:val="28"/>
          <w:szCs w:val="28"/>
          <w:rtl w:val="true"/>
          <w:lang w:bidi="fa-IR"/>
        </w:rPr>
        <w:t>مثلا وقتى به كسى گفته مى‌شود سارق، معناى آن تداوم سرقت از گذشته تا حال است يا خير؟حق اين است كه به دلايلى شرط صدق مشتق بر معنايى،بقاى معناى مشتق منه از گذشته تا حال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ضرورت آگاهيم كه اهل لغت لفظ مشتق را در مواردى به كار مى‌برند كه معناى اشتقاقى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باقى نيست،مثل كلمۀ قاتل را در حال حاضر در مورد كسى به كار مى‌برند كه در گذشته قتل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شخصى كه فعل زدن از او در يكى از زمانها صادر شده است، چون معناى زدن نسبت به حال و گذشته عموميّت دارد ما مى‌توانيم زدن را در زمان گذشته يا حال به او نسبت دهيم و اگر زدن را در زمان حال به وى نسبت ندهيم نمى‌توانيم از وى به طور كلّى نفى كنيم،بنا بر اين صدق مشتق نمى‌تواند تداوم بقاى معناى مشتق منه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مشتقّات از مصدرهاى گذرا گرفته مى‌شوند مانند سخن گوينده و خبر دهنده،كه تداوم مصدر اشتقاقى در آنها ممكن نيست،زيرا وقتى انسان حرف دوّم را بر زبان جارى مى‌سازد،حرف اوّل سخنش باقى نمانده و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اجزاى كلمه به طور پيوسته و همزمان در خارج تحقّق پيدا نمى‌كند، چه رسد به اين كه ادّعا كنيم معناى مشتق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است،با اين كه به طور اتفاق همۀ افراد،گويندۀ سخن را متكلّم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اشكال شود كه هر گاه شخصى در حال حاضر زننده نباشد، هر چند در گذشته فعل زدن از او صادر شده باشد مى‌توانيم بگوييم زننده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زدن به طور مطلق جزئى از زدن در حال حاضر است و چون زدن در حال حاضر بر شخص زننده صادق نيست پس مى‌توانيم بگوييم زننده بودن به طور مطلق بر او صادق نيست و اگر اطلاق زننده بودن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ادّعا صادق</w:t>
      </w:r>
      <w:r>
        <w:rPr>
          <w:rFonts w:eastAsia="IRNazanin" w:cs="IRNazanin"/>
          <w:color w:val="111111"/>
          <w:sz w:val="28"/>
          <w:szCs w:val="28"/>
          <w:rtl w:val="true"/>
          <w:lang w:bidi="fa-IR"/>
        </w:rPr>
        <w:t xml:space="preserve">) </w:t>
      </w:r>
      <w:bookmarkStart w:id="79" w:name="pg11506_142283"/>
    </w:p>
    <w:p>
      <w:pPr>
        <w:pStyle w:val="BookText"/>
        <w:rPr/>
      </w:pPr>
      <w:bookmarkEnd w:id="79"/>
      <w:r>
        <w:rPr>
          <w:rFonts w:ascii="Amiri" w:hAnsi="Amiri" w:eastAsia="Amiri" w:cs="Amiri"/>
          <w:color w:val="111111"/>
          <w:sz w:val="28"/>
          <w:sz w:val="28"/>
          <w:szCs w:val="28"/>
          <w:rtl w:val="true"/>
          <w:lang w:bidi="ar-SA"/>
        </w:rPr>
        <w:t>باشد طبق عرف 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زننده بودن و زننده نبودن به يك شخص در حال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 اگر فعل زدن و نزدن را در دو زمان به شخصى نسبت دهيم،در عرف و حقيقت تناقض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نقيض سخن ما كه مى‌گوييم در حال حاضر زننده نيست،در حال حاضر زننده بودن است نه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مدّعى نيستيم كه شخص،در حال حاضر زننده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مى‌گوييم در حال حاضر مى‌توان به شخصى كه در گذشته فعل زدن از او صادر شده است به صورت مطلق بگوييم زننده است و با اين وصف تناقضى در كار نيست،چون وحدت زمانى در كار نيست و يكى از شرايط تناقض وحدت زمان ميان موضوع و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به طور مطلق فعل زدن و نزدن به شخصى نسبت داده شود بازهم در واقع تناقضى در كار نيست،چون در هيچ يك،زمان تعيين نشده است تناقض آن را در عرف نيز قبول نداريم و به فرض كه عرف آن را تناقض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مطلب را كه ضارب پس از فعل زدن زننده نباشد قبول نداريم،زيرا در حال حاضر مى‌توان به چنان شخصى به صورت مطلق زننده گفت و در نظر عرف نيز اطلاق زننده نبودن به كسى كه فعل زدن را انجام داده تناقض است</w:t>
      </w:r>
      <w:r>
        <w:rPr>
          <w:rFonts w:eastAsia="IRNazanin" w:cs="IRNazanin"/>
          <w:color w:val="111111"/>
          <w:sz w:val="28"/>
          <w:szCs w:val="28"/>
          <w:rtl w:val="true"/>
          <w:lang w:bidi="fa-IR"/>
        </w:rPr>
        <w:t>.</w:t>
      </w:r>
    </w:p>
    <w:p>
      <w:pPr>
        <w:pStyle w:val="Heading6"/>
        <w:numPr>
          <w:ilvl w:val="5"/>
          <w:numId w:val="1"/>
        </w:numPr>
        <w:rPr/>
      </w:pPr>
      <w:bookmarkStart w:id="80" w:name="__RefHeading___Toc3348536_73709187"/>
      <w:bookmarkStart w:id="81" w:name="_Toc31"/>
      <w:bookmarkEnd w:id="80"/>
      <w:r>
        <w:rPr>
          <w:rtl w:val="true"/>
        </w:rPr>
        <w:t>بحث چهارم</w:t>
      </w:r>
      <w:r>
        <w:rPr>
          <w:rtl w:val="true"/>
        </w:rPr>
        <w:t>:</w:t>
      </w:r>
      <w:r>
        <w:rPr>
          <w:rtl w:val="true"/>
        </w:rPr>
        <w:t>دانشمندان در بارۀ آن معانى كه قائم به محلى باشد،</w:t>
      </w:r>
      <w:bookmarkEnd w:id="81"/>
    </w:p>
    <w:p>
      <w:pPr>
        <w:pStyle w:val="BookText"/>
        <w:rPr/>
      </w:pPr>
      <w:r>
        <w:rPr>
          <w:rFonts w:ascii="IRNazanin" w:hAnsi="IRNazanin" w:eastAsia="IRNazanin"/>
          <w:color w:val="111111"/>
          <w:sz w:val="28"/>
          <w:sz w:val="28"/>
          <w:szCs w:val="28"/>
          <w:rtl w:val="true"/>
          <w:lang w:bidi="fa-IR"/>
        </w:rPr>
        <w:t>مانند شيرينى كه قائم به شكر و سفيدى كه قائم به گچ است،اختلاف نظر دارند كه آيا لازم است اسمى از آن مشتق شود يا خير؟حقيقت اين است كه در اين مورد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معانى داراى اسم نباشند مانند اقسام بوها اشتقاق اسم از آنها لازم نيست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معانى داراى اسم باشند براى محل آن معانى اشتقاق اسم لازم نيست</w:t>
      </w:r>
      <w:r>
        <w:rPr>
          <w:rFonts w:eastAsia="IRNazanin" w:cs="IRNazanin"/>
          <w:color w:val="111111"/>
          <w:sz w:val="28"/>
          <w:szCs w:val="28"/>
          <w:rtl w:val="true"/>
          <w:lang w:bidi="fa-IR"/>
        </w:rPr>
        <w:t xml:space="preserve">. </w:t>
      </w:r>
      <w:bookmarkStart w:id="82" w:name="pg11506_142284"/>
    </w:p>
    <w:p>
      <w:pPr>
        <w:pStyle w:val="BookText"/>
        <w:rPr/>
      </w:pPr>
      <w:bookmarkEnd w:id="82"/>
      <w:r>
        <w:rPr>
          <w:rFonts w:ascii="Amiri" w:hAnsi="Amiri" w:eastAsia="Amiri" w:cs="Amiri"/>
          <w:color w:val="111111"/>
          <w:sz w:val="28"/>
          <w:sz w:val="28"/>
          <w:szCs w:val="28"/>
          <w:rtl w:val="true"/>
          <w:lang w:bidi="ar-SA"/>
        </w:rPr>
        <w:t>آيا براى غير محل معانى،اشتقاق اسم جايز است يا خير؟صحيح اين است كه در اين دو مورد جايز است مانند مثالهاى مشهور لابن يعنى شير فروش و تامر يعنى خرما فروش،زيرا اين دو از لبن و تمر اشتقاق يافته‌اند و قائم به لبن و تمر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اشاعره اشتقاق اسم را براى محل معانى،جايز دانسته‌اند و گفته‌اند كه براى غير محل معانى جايز نيست،اين كه اشتقاق اسم از معانى قائم به محل جايز است مورد اتفاق است،ولى اشاعره براى مختص بودن اشتقاق اسم به محل معانى دليلى نياورده‌اند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دليل ما بر جواز اشتقاق اسم براى غير محل اين است كه در اشتقاق كمترين مشابهت كفايت مى‌كند، زيرا مشتق چيزى است كه با مورد اشتقاق مشابهتى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كمترين مشابهت كه سبب جواز اشتقاق اسم براى غير محل شده براى ادعاى اشاعره كافى نيست</w:t>
      </w:r>
      <w:r>
        <w:rPr>
          <w:rFonts w:eastAsia="IRNazanin" w:cs="IRNazanin"/>
          <w:color w:val="111111"/>
          <w:sz w:val="28"/>
          <w:szCs w:val="28"/>
          <w:rtl w:val="true"/>
          <w:lang w:bidi="fa-IR"/>
        </w:rPr>
        <w:t>.</w:t>
      </w:r>
    </w:p>
    <w:p>
      <w:pPr>
        <w:pStyle w:val="Heading6"/>
        <w:numPr>
          <w:ilvl w:val="5"/>
          <w:numId w:val="1"/>
        </w:numPr>
        <w:rPr/>
      </w:pPr>
      <w:bookmarkStart w:id="83" w:name="__RefHeading___Toc3348538_73709187"/>
      <w:bookmarkStart w:id="84" w:name="_Toc32"/>
      <w:bookmarkEnd w:id="83"/>
      <w:r>
        <w:rPr>
          <w:rtl w:val="true"/>
        </w:rPr>
        <w:t>بحث پنجم</w:t>
      </w:r>
      <w:r>
        <w:rPr>
          <w:rtl w:val="true"/>
        </w:rPr>
        <w:t>:</w:t>
      </w:r>
      <w:r>
        <w:rPr>
          <w:rtl w:val="true"/>
        </w:rPr>
        <w:t>مفهوم مشتق مانند راه رونده</w:t>
      </w:r>
      <w:r>
        <w:rPr>
          <w:rtl w:val="true"/>
        </w:rPr>
        <w:t>(</w:t>
      </w:r>
      <w:r>
        <w:rPr>
          <w:rtl w:val="true"/>
        </w:rPr>
        <w:t>ماشى</w:t>
      </w:r>
      <w:r>
        <w:rPr>
          <w:rtl w:val="true"/>
        </w:rPr>
        <w:t>)</w:t>
      </w:r>
      <w:r>
        <w:rPr>
          <w:rtl w:val="true"/>
        </w:rPr>
        <w:t>به معنى چيزى است كه</w:t>
      </w:r>
      <w:bookmarkEnd w:id="84"/>
    </w:p>
    <w:p>
      <w:pPr>
        <w:pStyle w:val="BookText"/>
        <w:rPr/>
      </w:pPr>
      <w:r>
        <w:rPr>
          <w:rFonts w:ascii="Amiri" w:hAnsi="Amiri" w:eastAsia="Amiri" w:cs="Amiri"/>
          <w:color w:val="111111"/>
          <w:sz w:val="28"/>
          <w:sz w:val="28"/>
          <w:szCs w:val="28"/>
          <w:rtl w:val="true"/>
          <w:lang w:bidi="ar-SA"/>
        </w:rPr>
        <w:t>داراى حركت باشد</w:t>
      </w:r>
    </w:p>
    <w:p>
      <w:pPr>
        <w:pStyle w:val="BookText"/>
        <w:rPr/>
      </w:pPr>
      <w:r>
        <w:rPr>
          <w:rFonts w:ascii="IRNazanin" w:hAnsi="IRNazanin" w:eastAsia="IRNazanin"/>
          <w:color w:val="111111"/>
          <w:sz w:val="28"/>
          <w:sz w:val="28"/>
          <w:szCs w:val="28"/>
          <w:rtl w:val="true"/>
          <w:lang w:bidi="fa-IR"/>
        </w:rPr>
        <w:t>ولى معناى آن چيز در مفهوم راه 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مفهوم راه رونده بر شيئى كه داراى حركت است دلالت كند به طريق دلالت التزامى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اگر بگويى راه رونده حيوان است،حيوان در مفهوم راه رونده،داخل نيست زيرا حيوان را به دليل خارج راه رونده شناخته‌اى،و اگر از مفهوم راه رونده،حيوان فهميده شود،بايد در تعريف حيوان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حيوان راه رونده،حيوان است و اين سخن بى‌معنايى است</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348540_73709187"/>
      <w:bookmarkStart w:id="86" w:name="_Toc33"/>
      <w:bookmarkEnd w:id="85"/>
      <w:r>
        <w:rPr>
          <w:rtl w:val="true"/>
        </w:rPr>
        <w:t>فصل چهارم</w:t>
      </w:r>
      <w:r>
        <w:rPr>
          <w:rtl w:val="true"/>
        </w:rPr>
        <w:t>:</w:t>
      </w:r>
      <w:r>
        <w:rPr>
          <w:rtl w:val="true"/>
        </w:rPr>
        <w:t>بحثهايى در بارۀ مترادف و تأكيد</w:t>
      </w:r>
      <w:bookmarkEnd w:id="86"/>
    </w:p>
    <w:p>
      <w:pPr>
        <w:pStyle w:val="Heading6"/>
        <w:numPr>
          <w:ilvl w:val="5"/>
          <w:numId w:val="1"/>
        </w:numPr>
        <w:rPr/>
      </w:pPr>
      <w:bookmarkStart w:id="87" w:name="__RefHeading___Toc3348542_73709187"/>
      <w:bookmarkStart w:id="88" w:name="_Toc34"/>
      <w:bookmarkEnd w:id="87"/>
      <w:r>
        <w:rPr>
          <w:rtl w:val="true"/>
        </w:rPr>
        <w:t>بحث اوّل</w:t>
      </w:r>
      <w:r>
        <w:rPr>
          <w:rtl w:val="true"/>
        </w:rPr>
        <w:t>:</w:t>
      </w:r>
      <w:r>
        <w:rPr>
          <w:rtl w:val="true"/>
        </w:rPr>
        <w:t>در ماهيّت و تعريف آن دو است</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مترادف عبارت است از دو يا چند لفظ مفرد كه به وسيلۀ قرارداد براى معناى واحدى و به لحاظ واحدى،معيّن </w:t>
      </w:r>
      <w:bookmarkStart w:id="89" w:name="pg11506_142285"/>
    </w:p>
    <w:p>
      <w:pPr>
        <w:pStyle w:val="BookText"/>
        <w:rPr/>
      </w:pPr>
      <w:bookmarkEnd w:id="89"/>
      <w:r>
        <w:rPr>
          <w:rFonts w:ascii="IRNazanin" w:hAnsi="IRNazanin" w:eastAsia="IRNazanin"/>
          <w:color w:val="111111"/>
          <w:sz w:val="28"/>
          <w:sz w:val="28"/>
          <w:szCs w:val="28"/>
          <w:rtl w:val="true"/>
          <w:lang w:bidi="fa-IR"/>
        </w:rPr>
        <w:t xml:space="preserve">شده باشد مانند فرس و خيل كه در زبان عرب براى اسب،و ليث و اسد براى شير و ابريشم و حرير براى نوعى پارچه در زبان عربى قرار داده شده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قيد مفرد به اعتبار در تعريف ترادف گفته شده تا اسم و حدّ تامّ آن از تعريف ترادف خارج شود،مانند انسان حيوانى است انديشمند كه در اين مثال انسان مساوى حيوان انديشمند قرار گرفته ولى مترادف نيستند،زيرا انسان مفرد ولى حيوان انديشمند مركب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تعريف اضافه شده تا موردى كه دو لفظ بر شيء واحد به دو لحاظ دلالت مى‌كند از تعريف خارج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 به لحاظ تيزى و سيف به لحاظ نامگذارى بر شمشير اطلاق مى‌شود و ترادف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صفت صفت مانند ناطق و فصيح كه به دو لحاظ بر انسان اطلاق مى‌شود،اين موارد مترادف ندارند و متباين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تعريف تأكيد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عبارت از قوّت بخشيدن معناى يك لفظ به وسيلۀ لفظى ديگر مى‌باشد مانند آنها همه‌شان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تأكيد سهل‌انگارى كرده است،زيرا تأكيد را بدين‌سان تعريف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لفظى است قراردادى براى قوّت بخشيدن آنچه از لفظى ديگر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تعريف تأكيد و تأكيد كننده فرقى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امام فخر در حقيقت تعريف تأكيد كننده است نه تعريف تأكيد</w:t>
      </w:r>
      <w:r>
        <w:rPr>
          <w:rFonts w:eastAsia="IRNazanin" w:cs="IRNazanin"/>
          <w:color w:val="111111"/>
          <w:sz w:val="28"/>
          <w:szCs w:val="28"/>
          <w:rtl w:val="true"/>
          <w:lang w:bidi="fa-IR"/>
        </w:rPr>
        <w:t>.</w:t>
      </w:r>
    </w:p>
    <w:p>
      <w:pPr>
        <w:pStyle w:val="Heading6"/>
        <w:numPr>
          <w:ilvl w:val="5"/>
          <w:numId w:val="1"/>
        </w:numPr>
        <w:rPr/>
      </w:pPr>
      <w:bookmarkStart w:id="90" w:name="__RefHeading___Toc3348544_73709187"/>
      <w:bookmarkStart w:id="91" w:name="_Toc35"/>
      <w:bookmarkEnd w:id="90"/>
      <w:r>
        <w:rPr>
          <w:rtl w:val="true"/>
        </w:rPr>
        <w:t>بحث دوّم</w:t>
      </w:r>
      <w:r>
        <w:rPr>
          <w:rtl w:val="true"/>
        </w:rPr>
        <w:t>:</w:t>
      </w:r>
      <w:r>
        <w:rPr>
          <w:rtl w:val="true"/>
        </w:rPr>
        <w:t>در موجبات ترادف است</w:t>
      </w:r>
      <w:bookmarkEnd w:id="91"/>
    </w:p>
    <w:p>
      <w:pPr>
        <w:pStyle w:val="BookText"/>
        <w:rPr/>
      </w:pPr>
      <w:r>
        <w:rPr>
          <w:rFonts w:ascii="IRNazanin" w:hAnsi="IRNazanin" w:eastAsia="IRNazanin"/>
          <w:color w:val="111111"/>
          <w:sz w:val="28"/>
          <w:sz w:val="28"/>
          <w:szCs w:val="28"/>
          <w:rtl w:val="true"/>
          <w:lang w:bidi="fa-IR"/>
        </w:rPr>
        <w:t>وقوع الفاظ مترادف در يك زبان و يا دو زبان از جانب لغت دانان آن زبان جايز است،گر چه وجود الفاظ مترادف در يك زمان كمتر است،براى ترادف دو موجب وجود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سهولت و توانايى در فصاحت،زيرا چه بسيار مواقعى كه وزن بيت و قافيۀ آن با بعضى از اسمهاى مترادف سازگار نيست و با بعضى سازگار است و </w:t>
      </w:r>
      <w:bookmarkStart w:id="92" w:name="pg11506_142286"/>
    </w:p>
    <w:p>
      <w:pPr>
        <w:pStyle w:val="BookText"/>
        <w:rPr/>
      </w:pPr>
      <w:bookmarkEnd w:id="92"/>
      <w:r>
        <w:rPr>
          <w:rFonts w:ascii="IRNazanin" w:hAnsi="IRNazanin" w:eastAsia="IRNazanin"/>
          <w:color w:val="111111"/>
          <w:sz w:val="28"/>
          <w:sz w:val="28"/>
          <w:szCs w:val="28"/>
          <w:rtl w:val="true"/>
          <w:lang w:bidi="fa-IR"/>
        </w:rPr>
        <w:t>چه بسيار مواقعى كه مراعات وزن و قلب و جناس و ساير اقسام زيباييهاى سخن با بعضى از اسمهاى مترادف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ادا كردن مقصود به يكى از دو لفظ مترادف،وقتى كه ديگرى را فراموش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ترادف حاصل از دو زبان كه به فراوانى نيز وجود دارد اين طور پيش مى‌آيد كه قبيله‌اى اسمى را براى چيزى معيّن مى‌كند و قبيلۀ ديگر،اسم ديگرى براى همان چيز قرارداد مى‌كند و هر دو اسم شهرت مى‌يابند،در نتيجه دو اسم براى يك شيء مشهور مى‌شود</w:t>
      </w:r>
      <w:r>
        <w:rPr>
          <w:rFonts w:eastAsia="IRNazanin" w:cs="IRNazanin"/>
          <w:color w:val="111111"/>
          <w:sz w:val="28"/>
          <w:szCs w:val="28"/>
          <w:rtl w:val="true"/>
          <w:lang w:bidi="fa-IR"/>
        </w:rPr>
        <w:t>.</w:t>
      </w:r>
    </w:p>
    <w:p>
      <w:pPr>
        <w:pStyle w:val="Heading6"/>
        <w:numPr>
          <w:ilvl w:val="5"/>
          <w:numId w:val="1"/>
        </w:numPr>
        <w:rPr/>
      </w:pPr>
      <w:bookmarkStart w:id="93" w:name="__RefHeading___Toc3348546_73709187"/>
      <w:bookmarkStart w:id="94" w:name="_Toc36"/>
      <w:bookmarkEnd w:id="93"/>
      <w:r>
        <w:rPr>
          <w:rtl w:val="true"/>
        </w:rPr>
        <w:t>بحث سوّم</w:t>
      </w:r>
      <w:r>
        <w:rPr>
          <w:rtl w:val="true"/>
        </w:rPr>
        <w:t>:</w:t>
      </w:r>
      <w:r>
        <w:rPr>
          <w:rtl w:val="true"/>
        </w:rPr>
        <w:t>آيا جايز است يكى از دو لفظ مترادف را به جاى ديگرى به طور</w:t>
      </w:r>
      <w:bookmarkEnd w:id="94"/>
    </w:p>
    <w:p>
      <w:pPr>
        <w:pStyle w:val="BookText"/>
        <w:rPr/>
      </w:pPr>
      <w:r>
        <w:rPr>
          <w:rFonts w:ascii="Amiri" w:hAnsi="Amiri" w:eastAsia="Amiri" w:cs="Amiri"/>
          <w:color w:val="111111"/>
          <w:sz w:val="28"/>
          <w:sz w:val="28"/>
          <w:szCs w:val="28"/>
          <w:rtl w:val="true"/>
          <w:lang w:bidi="ar-SA"/>
        </w:rPr>
        <w:t>دائم بكار بريم يا نه؟</w:t>
      </w:r>
    </w:p>
    <w:p>
      <w:pPr>
        <w:pStyle w:val="BookText"/>
        <w:rPr/>
      </w:pPr>
      <w:r>
        <w:rPr>
          <w:rFonts w:ascii="IRNazanin" w:hAnsi="IRNazanin" w:eastAsia="IRNazanin"/>
          <w:color w:val="111111"/>
          <w:sz w:val="28"/>
          <w:sz w:val="28"/>
          <w:szCs w:val="28"/>
          <w:rtl w:val="true"/>
          <w:lang w:bidi="fa-IR"/>
        </w:rPr>
        <w:t>ظاهرا در ابتدا جايز به نظر مى‌رسد،زيرا دو اسم مترادف هر كدام معناى لفظ ديگر را افاده مى‌كند و هر گاه تقسيم معناى مقصود به يكى از دو لفظ صحيح باشد ناگزير صحّت معنى با آوردن لفظ دوّم نيز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صحّت تقارن دو لفظ به اعتبار معناى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تقارن 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 به نظر مى‌رسد،زيرا صحّت تقارن چنان كه از ويژگيهاى معانى است از خصوصيّات الفاظ نيز هست،چون اگر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چه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اول شخص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شود با اين كه تقارن لفظى حاصل است،ولى معناى اوّل را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عدم جواز از ناحيۀ لفظ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كارگيرى يكى از الفاظ مترادف به جاى ديگرى در دو زبان جايز باشد،چرا بايد در يك زبان جايز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كه به نظر امام فخر رازى قطعا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اين است كه به كارگيرى يكى از دو لفظ مترادف به جاى ديگرى به دو شرط جايز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كه هر دو لفظ از يك لغت باشند، </w:t>
      </w:r>
      <w:bookmarkStart w:id="95" w:name="pg11506_142287"/>
    </w:p>
    <w:p>
      <w:pPr>
        <w:pStyle w:val="BookText"/>
        <w:rPr/>
      </w:pPr>
      <w:bookmarkEnd w:id="9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افادۀ معنى هنگام گفتگو،يكسان يا نزديك به يكسان باشند</w:t>
      </w:r>
      <w:r>
        <w:rPr>
          <w:rFonts w:eastAsia="IRNazanin" w:cs="IRNazanin"/>
          <w:color w:val="111111"/>
          <w:sz w:val="28"/>
          <w:szCs w:val="28"/>
          <w:rtl w:val="true"/>
          <w:lang w:bidi="fa-IR"/>
        </w:rPr>
        <w:t>.</w:t>
      </w:r>
    </w:p>
    <w:p>
      <w:pPr>
        <w:pStyle w:val="Heading6"/>
        <w:numPr>
          <w:ilvl w:val="5"/>
          <w:numId w:val="1"/>
        </w:numPr>
        <w:rPr/>
      </w:pPr>
      <w:bookmarkStart w:id="96" w:name="__RefHeading___Toc3348548_73709187"/>
      <w:bookmarkStart w:id="97" w:name="_Toc37"/>
      <w:bookmarkEnd w:id="96"/>
      <w:r>
        <w:rPr>
          <w:rtl w:val="true"/>
        </w:rPr>
        <w:t>تتمه</w:t>
      </w:r>
      <w:r>
        <w:rPr>
          <w:rtl w:val="true"/>
        </w:rPr>
        <w:t>:</w:t>
      </w:r>
      <w:bookmarkEnd w:id="97"/>
    </w:p>
    <w:p>
      <w:pPr>
        <w:pStyle w:val="BookText"/>
        <w:rPr/>
      </w:pPr>
      <w:r>
        <w:rPr>
          <w:rFonts w:ascii="IRNazanin" w:hAnsi="IRNazanin" w:eastAsia="IRNazanin"/>
          <w:color w:val="111111"/>
          <w:sz w:val="28"/>
          <w:sz w:val="28"/>
          <w:szCs w:val="28"/>
          <w:rtl w:val="true"/>
          <w:lang w:bidi="fa-IR"/>
        </w:rPr>
        <w:t>هر گاه يكى از دو لفظ مترادف نزد قومى در استدلال مشهورتر باشد، مترادف مشهورتر نسبت به مترادف غير مشهور جنبۀ توضيحى دارد،و گاهى همين لفظ ناآشنا در نزد قومى،در نزد قومى ديگر مشهود است</w:t>
      </w:r>
      <w:r>
        <w:rPr>
          <w:rFonts w:eastAsia="IRNazanin" w:cs="IRNazanin"/>
          <w:color w:val="111111"/>
          <w:sz w:val="28"/>
          <w:szCs w:val="28"/>
          <w:rtl w:val="true"/>
          <w:lang w:bidi="fa-IR"/>
        </w:rPr>
        <w:t>.</w:t>
      </w:r>
    </w:p>
    <w:p>
      <w:pPr>
        <w:pStyle w:val="Heading6"/>
        <w:numPr>
          <w:ilvl w:val="5"/>
          <w:numId w:val="1"/>
        </w:numPr>
        <w:rPr/>
      </w:pPr>
      <w:bookmarkStart w:id="98" w:name="__RefHeading___Toc3348550_73709187"/>
      <w:bookmarkStart w:id="99" w:name="_Toc38"/>
      <w:bookmarkEnd w:id="98"/>
      <w:r>
        <w:rPr>
          <w:rtl w:val="true"/>
        </w:rPr>
        <w:t>بحث چهارم</w:t>
      </w:r>
      <w:r>
        <w:rPr>
          <w:rtl w:val="true"/>
        </w:rPr>
        <w:t>:</w:t>
      </w:r>
      <w:r>
        <w:rPr>
          <w:rtl w:val="true"/>
        </w:rPr>
        <w:t>در اقسام تأكيد لفظ تأكيد كننده يا مقدّم بر تأكيد شده است يا</w:t>
      </w:r>
      <w:bookmarkEnd w:id="99"/>
    </w:p>
    <w:p>
      <w:pPr>
        <w:pStyle w:val="BookText"/>
        <w:rPr/>
      </w:pPr>
      <w:r>
        <w:rPr>
          <w:rFonts w:ascii="Amiri" w:hAnsi="Amiri" w:eastAsia="Amiri" w:cs="Amiri"/>
          <w:color w:val="111111"/>
          <w:sz w:val="28"/>
          <w:sz w:val="28"/>
          <w:szCs w:val="28"/>
          <w:rtl w:val="true"/>
          <w:lang w:bidi="ar-SA"/>
        </w:rPr>
        <w:t>مؤخّر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حروف تأكيد كه در حكم انّ است و بر جمله وارد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تأكيد به وسيله خود كلمه انجام مى‌گيرد يا به وسيلۀ كلمۀ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به وسيلۀ خود كلمه مانند فرمودۀ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لاغزونّ قريشا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حتما با قريش خواهيم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تأكيد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 انجام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به وسيله كلمه ديگر و آن يا براى مفرد است مانند لفظ نفس و عين و يا براى مثنّى است به وسيلۀ كلا و كلتا،و يا براى جمع به وسيله أجمعون، اكتعون،ابتعون،ابصعون و كلّ كه به منزلۀ هر يك از اينهاست</w:t>
      </w:r>
      <w:r>
        <w:rPr>
          <w:rFonts w:eastAsia="IRNazanin" w:cs="IRNazanin"/>
          <w:color w:val="111111"/>
          <w:sz w:val="28"/>
          <w:szCs w:val="28"/>
          <w:rtl w:val="true"/>
          <w:lang w:bidi="fa-IR"/>
        </w:rPr>
        <w:t>.</w:t>
      </w:r>
    </w:p>
    <w:p>
      <w:pPr>
        <w:pStyle w:val="Heading6"/>
        <w:numPr>
          <w:ilvl w:val="5"/>
          <w:numId w:val="1"/>
        </w:numPr>
        <w:rPr/>
      </w:pPr>
      <w:bookmarkStart w:id="100" w:name="__RefHeading___Toc3348552_73709187"/>
      <w:bookmarkStart w:id="101" w:name="_Toc39"/>
      <w:bookmarkEnd w:id="100"/>
      <w:r>
        <w:rPr>
          <w:rtl w:val="true"/>
        </w:rPr>
        <w:t>بحث پنجم</w:t>
      </w:r>
      <w:r>
        <w:rPr>
          <w:rtl w:val="true"/>
        </w:rPr>
        <w:t>:</w:t>
      </w:r>
      <w:r>
        <w:rPr>
          <w:rtl w:val="true"/>
        </w:rPr>
        <w:t>در پسنديده بودن استعمال تأكيد در مورد پسنديده بودن تأكيد،</w:t>
      </w:r>
      <w:bookmarkEnd w:id="101"/>
    </w:p>
    <w:p>
      <w:pPr>
        <w:pStyle w:val="BookText"/>
        <w:rPr/>
      </w:pPr>
      <w:r>
        <w:rPr>
          <w:rFonts w:ascii="Amiri" w:hAnsi="Amiri" w:eastAsia="Amiri" w:cs="Amiri"/>
          <w:color w:val="111111"/>
          <w:sz w:val="28"/>
          <w:sz w:val="28"/>
          <w:szCs w:val="28"/>
          <w:rtl w:val="true"/>
          <w:lang w:bidi="ar-SA"/>
        </w:rPr>
        <w:t>ما با بيدينهايى كه به وحى طعنه زده‌اند اختلاف نظر داريم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در دو مورد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اين كه آيا تأكيد جايز است يا نيست؟جايز بودن تأكيد به ضرورت روشن است،زيرا اهميّت دادن سخنگو به كلامى او را ملزم به تأكيد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كه آيا تأكيد در لغت واقع شده است؟وقوع آن نيز در بررسى لغات بخوبى روشن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بردن تأكيد هر چند نيكوست،امّا هر گاه امر داير شود كه كلامى را بر تأكيد يا فايدۀ بيشترى غير از تأكيد حمل كنيم </w:t>
      </w:r>
      <w:bookmarkStart w:id="102" w:name="pg11506_142288"/>
    </w:p>
    <w:p>
      <w:pPr>
        <w:pStyle w:val="BookText"/>
        <w:rPr/>
      </w:pPr>
      <w:bookmarkEnd w:id="102"/>
      <w:r>
        <w:rPr>
          <w:rFonts w:ascii="Amiri" w:hAnsi="Amiri" w:eastAsia="Amiri" w:cs="Amiri"/>
          <w:color w:val="111111"/>
          <w:sz w:val="28"/>
          <w:sz w:val="28"/>
          <w:szCs w:val="28"/>
          <w:rtl w:val="true"/>
          <w:lang w:bidi="ar-SA"/>
        </w:rPr>
        <w:t>بر معناى غير تأكيد حمل مى‌كنيم</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3348554_73709187"/>
      <w:bookmarkStart w:id="104" w:name="_Toc40"/>
      <w:bookmarkEnd w:id="103"/>
      <w:r>
        <w:rPr>
          <w:rtl w:val="true"/>
        </w:rPr>
        <w:t>فصل پنجم</w:t>
      </w:r>
      <w:r>
        <w:rPr>
          <w:rtl w:val="true"/>
        </w:rPr>
        <w:t>:</w:t>
      </w:r>
      <w:r>
        <w:rPr>
          <w:rtl w:val="true"/>
        </w:rPr>
        <w:t>بحثهايى در مشترك</w:t>
      </w:r>
      <w:bookmarkEnd w:id="104"/>
    </w:p>
    <w:p>
      <w:pPr>
        <w:pStyle w:val="Heading6"/>
        <w:numPr>
          <w:ilvl w:val="5"/>
          <w:numId w:val="1"/>
        </w:numPr>
        <w:rPr/>
      </w:pPr>
      <w:bookmarkStart w:id="105" w:name="__RefHeading___Toc3348556_73709187"/>
      <w:bookmarkStart w:id="106" w:name="_Toc41"/>
      <w:bookmarkEnd w:id="105"/>
      <w:r>
        <w:rPr>
          <w:rtl w:val="true"/>
        </w:rPr>
        <w:t>بحث اوّل</w:t>
      </w:r>
      <w:r>
        <w:rPr>
          <w:rtl w:val="true"/>
        </w:rPr>
        <w:t>:</w:t>
      </w:r>
      <w:r>
        <w:rPr>
          <w:rtl w:val="true"/>
        </w:rPr>
        <w:t>اين بحث در بارۀ سه امر است</w:t>
      </w:r>
      <w:r>
        <w:rPr>
          <w:rtl w:val="true"/>
        </w:rPr>
        <w:t>:</w:t>
      </w:r>
      <w:r>
        <w:rPr>
          <w:rtl w:val="true"/>
        </w:rPr>
        <w:t>تعريف،امكان وقوع،وجود</w:t>
      </w:r>
      <w:bookmarkEnd w:id="106"/>
    </w:p>
    <w:p>
      <w:pPr>
        <w:pStyle w:val="BookText"/>
        <w:rPr/>
      </w:pPr>
      <w:r>
        <w:rPr>
          <w:rFonts w:ascii="Amiri" w:hAnsi="Amiri" w:eastAsia="Amiri" w:cs="Amiri"/>
          <w:color w:val="111111"/>
          <w:sz w:val="28"/>
          <w:sz w:val="28"/>
          <w:szCs w:val="28"/>
          <w:rtl w:val="true"/>
          <w:lang w:bidi="ar-SA"/>
        </w:rPr>
        <w:t>داشتن مشترك</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عبارت است از يك لفظ كه براى دو حقيقت مختلف يا بيشتر وضع شده باشد بنابه قرارداد اوّلى و با اين خصوصيّت كه دو بار و براى دو معناى مختلف وضع شده باشد،قيد اين كه براى دو معنى مختلف وضع شده باشد اسمهاى مفرد </w:t>
      </w:r>
      <w:r>
        <w:rPr>
          <w:rStyle w:val="FootnoteAnchor"/>
          <w:rtl w:val="true"/>
        </w:rPr>
        <w:footnoteReference w:id="88"/>
      </w:r>
      <w:r>
        <w:rPr>
          <w:rFonts w:ascii="IRNazanin" w:hAnsi="IRNazanin" w:eastAsia="IRNazanin"/>
          <w:color w:val="111111"/>
          <w:sz w:val="28"/>
          <w:sz w:val="28"/>
          <w:szCs w:val="28"/>
          <w:rtl w:val="true"/>
          <w:lang w:bidi="fa-IR"/>
        </w:rPr>
        <w:t>را از تعريف خارج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اين كه لفظ براى شيء قرار داده شده باشد استعمال لفظ را در معناى مجازى از تعريف خارج مى‌كند،و شرط اين كه به دو وضع براى دو حقيقت قرار داده شده باشد مشترك معنوى مانند كلّى متواطى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تعريف خارج مى‌كند،زيرا مشترك معنوى هر چند بر حقايق مختلف اطلاق مى‌شود ولى نه از آن جهت كه مختلفند،بلكه از آن جهت كه در معناى واحدى مشتركند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به كار بردن مشترك از جهاتى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لفظ براى مقصودى تابع غرض گوينده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انسان مى‌خواهد براى اشخاصى مطلبى را مفصّل بيان كند و گاهى به خاطر اين كه تفصيل موجب فساد نشود به اجمال مى‌پردازد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بسيارى از مواقع گوينده به درستى دلالت يكى از دو معناى لفظ مشترك اطمينان دارد،امّا نمى‌داند كه كدام يك از دو معنى مقصود است،ناگزير لفظ مشترك را به طور مطلق به كار مى‌برد بدين خاطر كه اگر تصريح كند ممكن </w:t>
      </w:r>
      <w:bookmarkStart w:id="107" w:name="pg11506_142289"/>
    </w:p>
    <w:p>
      <w:pPr>
        <w:pStyle w:val="BookText"/>
        <w:rPr/>
      </w:pPr>
      <w:bookmarkEnd w:id="107"/>
      <w:r>
        <w:rPr>
          <w:rFonts w:ascii="IRNazanin" w:hAnsi="IRNazanin" w:eastAsia="IRNazanin"/>
          <w:color w:val="111111"/>
          <w:sz w:val="28"/>
          <w:sz w:val="28"/>
          <w:szCs w:val="28"/>
          <w:rtl w:val="true"/>
          <w:lang w:bidi="fa-IR"/>
        </w:rPr>
        <w:t>است دروغ گفته باشد و اگر سكوت كند ممكن است بى‌اطلاع تلقى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كه لفظى را قبيله‌اى براى معنايى،و قبيله‌اى ديگر براى معناى ديگر وضع كرده باشند و سپس اين دو وضع مشتبه شوند و علّت وضع آنها براى دو معنى پوشيده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داشتن لفظ مشترك در زبان به ضرورت روشن است،زيرا از خاصيّت لفظ مشترك اين است كه هر گاه به كار رود،ذهن به يكى از دو معنى منتقل نمى‌شود كه از معناى ديگر منصرف شود،بلكه به هنگام شنيدن لفظ در تعيين مقصود تا حضور قرينۀ تعيين كننده مردّد مى‌ماند و اين يك واقعيّت است،مانند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اصطلاح شريعت براى دوران حيض و پاكى زنان قرار داد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جهت فراوان به كار رفتن لفظ در يكى از دو معنى، آن معنى در نزد بعضى شيوع بيشترى پيدا مى‌كند ولى چون در همۀ ذهنها اين چنين نيست بازهم مشترك باقى مى‌ماند</w:t>
      </w:r>
      <w:r>
        <w:rPr>
          <w:rFonts w:eastAsia="IRNazanin" w:cs="IRNazanin"/>
          <w:color w:val="111111"/>
          <w:sz w:val="28"/>
          <w:szCs w:val="28"/>
          <w:rtl w:val="true"/>
          <w:lang w:bidi="fa-IR"/>
        </w:rPr>
        <w:t>.</w:t>
      </w:r>
    </w:p>
    <w:p>
      <w:pPr>
        <w:pStyle w:val="Heading6"/>
        <w:numPr>
          <w:ilvl w:val="5"/>
          <w:numId w:val="1"/>
        </w:numPr>
        <w:rPr/>
      </w:pPr>
      <w:bookmarkStart w:id="108" w:name="__RefHeading___Toc3348558_73709187"/>
      <w:bookmarkStart w:id="109" w:name="_Toc42"/>
      <w:bookmarkEnd w:id="108"/>
      <w:r>
        <w:rPr>
          <w:rtl w:val="true"/>
        </w:rPr>
        <w:t>بحث دوّم</w:t>
      </w:r>
      <w:r>
        <w:rPr>
          <w:rtl w:val="true"/>
        </w:rPr>
        <w:t>:</w:t>
      </w:r>
      <w:r>
        <w:rPr>
          <w:rtl w:val="true"/>
        </w:rPr>
        <w:t>در اقسام مشترك</w:t>
      </w:r>
      <w:bookmarkEnd w:id="109"/>
    </w:p>
    <w:p>
      <w:pPr>
        <w:pStyle w:val="BookText"/>
        <w:rPr/>
      </w:pPr>
      <w:r>
        <w:rPr>
          <w:rFonts w:ascii="Amiri" w:hAnsi="Amiri" w:eastAsia="Amiri" w:cs="Amiri"/>
          <w:color w:val="111111"/>
          <w:sz w:val="28"/>
          <w:sz w:val="28"/>
          <w:szCs w:val="28"/>
          <w:rtl w:val="true"/>
          <w:lang w:bidi="ar-SA"/>
        </w:rPr>
        <w:t>دو مفهوم لفظ مشترك به اقسام زير تقسيم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مفهوم يا دو معناى متفاوت دارند و يا دو معناى نزديك به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معناى متفاوت مانند پاكى و حيض كه دو معناى متفاوتند براى لفظ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معناى نزديك به هم در ابتدا به دو قسم تقسيم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يكى جزء ديگرى هست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اوّل كه يكى جز ديگرى هست مانند لفظ ممكن كه بر دو مفهوم غير ممتنع و غير ضرورى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ممتنع و غير ضرورى جزء مفهوم ممكن‌اند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كه يكى جزء ديگرى نيست خود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مفهوم يا علّت است براى ديگرى و يا صفت در صورتى كه علّت باشد براى ديگرى مانند </w:t>
      </w:r>
      <w:bookmarkStart w:id="110" w:name="pg11506_142290"/>
    </w:p>
    <w:p>
      <w:pPr>
        <w:pStyle w:val="BookText"/>
        <w:rPr/>
      </w:pPr>
      <w:bookmarkEnd w:id="110"/>
      <w:r>
        <w:rPr>
          <w:rFonts w:ascii="IRNazanin" w:hAnsi="IRNazanin" w:eastAsia="IRNazanin"/>
          <w:color w:val="111111"/>
          <w:sz w:val="28"/>
          <w:sz w:val="28"/>
          <w:szCs w:val="28"/>
          <w:rtl w:val="true"/>
          <w:lang w:bidi="fa-IR"/>
        </w:rPr>
        <w:t>واجب بالذّات كه علّت است براى واجب بالغير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لفظ واجب است كه در هر دو مشترك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صفت باشد مانند لفظ اسود كه به عنوان اسم بر شيء كه داراى سياهى است اطلاق مى‌شود دو 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لفظ اسود به مفهوم ديگر سياهى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از اين جهت مفهوم تشكيكى دارد و اگر لفظ اسود را به عنوان اسم به كار بريم با مفهوم قار مفهوم اشتراكى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فخر رازى جايز نمى‌داند كه لفظ واحدى براى دو معناى متناقض قرار داده شود،به اين دليل كه مشترك مفيد معناى ترديد است و ترديد در بارۀ معناى نفى و اثبات براى هر كسى امرى است روشن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امام فخر از دو جهت اشكال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از موجباتى كه براى آوردن لفظ مشترك ذكر كرديم موجباتى بودند كه همۀ موارد را در بر مى‌گرفت و اختصاص به بعضى از مفاهيم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هر گاه جايز باشد كه لفظ واحدى براى دو معناى ضدّ كه در حكم دو نقيض است قرار داد شود،مانند لفظ قرء براى پاكى و حيض كه زن به هر حال يكى از اين دو حالت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ترديد در آن حكمفرماست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نقيض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وضع لفظ براى دو معناى نقيض جايز نباشد؟</w:t>
      </w:r>
    </w:p>
    <w:p>
      <w:pPr>
        <w:pStyle w:val="Heading6"/>
        <w:numPr>
          <w:ilvl w:val="5"/>
          <w:numId w:val="1"/>
        </w:numPr>
        <w:rPr/>
      </w:pPr>
      <w:bookmarkStart w:id="111" w:name="__RefHeading___Toc3348560_73709187"/>
      <w:bookmarkStart w:id="112" w:name="_Toc43"/>
      <w:bookmarkEnd w:id="111"/>
      <w:r>
        <w:rPr>
          <w:rtl w:val="true"/>
        </w:rPr>
        <w:t>بحث سوّم</w:t>
      </w:r>
      <w:r>
        <w:rPr>
          <w:rtl w:val="true"/>
        </w:rPr>
        <w:t>:</w:t>
      </w:r>
      <w:r>
        <w:rPr>
          <w:rtl w:val="true"/>
        </w:rPr>
        <w:t>در سببهاى اشتراك</w:t>
      </w:r>
      <w:bookmarkEnd w:id="112"/>
    </w:p>
    <w:p>
      <w:pPr>
        <w:pStyle w:val="BookText"/>
        <w:rPr/>
      </w:pPr>
      <w:r>
        <w:rPr>
          <w:rFonts w:ascii="Amiri" w:hAnsi="Amiri" w:eastAsia="Amiri" w:cs="Amiri"/>
          <w:color w:val="111111"/>
          <w:sz w:val="28"/>
          <w:sz w:val="28"/>
          <w:szCs w:val="28"/>
          <w:rtl w:val="true"/>
          <w:lang w:bidi="ar-SA"/>
        </w:rPr>
        <w:t>به دو قسم تقسيم مى‌شود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وجودى كه ممكن است سبب اكثرى باشد و آن اين است كه هر يك از دو قبيله لفظى را براى معنايى قرار داد كنند و سپس هر معنى به طورى شهرت يابد كه از يكديگر متمايز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وجودى يعنى عللى كه به خاطر آن لفظ مشترك قرار داد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سبب اقلّى باشد و آن به اين گونه است كه لفظى را شخصى براى دو معنى و به منظور اداى مطلب به صورت مجمل قرارداد كند،و پيش از اين يادآورى كرديم كه اداى مطلب به صورت مجمل هدف خردمندان است</w:t>
      </w:r>
      <w:r>
        <w:rPr>
          <w:rFonts w:eastAsia="IRNazanin" w:cs="IRNazanin"/>
          <w:color w:val="111111"/>
          <w:sz w:val="28"/>
          <w:szCs w:val="28"/>
          <w:rtl w:val="true"/>
          <w:lang w:bidi="fa-IR"/>
        </w:rPr>
        <w:t xml:space="preserve">. </w:t>
      </w:r>
      <w:bookmarkStart w:id="113" w:name="pg11506_142291"/>
    </w:p>
    <w:p>
      <w:pPr>
        <w:pStyle w:val="BookText"/>
        <w:rPr/>
      </w:pPr>
      <w:bookmarkEnd w:id="11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سببى كه لفظ مشترك به وسيلۀ آن شناخته مى‌شود و آن يا به تصريح اهل لغت مشترك است و يا به برابرى دو مفهوم نسبت به شنونده وقتى كه لفظ به كار رود و ذهنش مردّد شود كه كدام يك از دو معنى منظور است پس از علم به وضع لفظ براى دو معنى</w:t>
      </w:r>
      <w:r>
        <w:rPr>
          <w:rFonts w:eastAsia="IRNazanin" w:cs="IRNazanin"/>
          <w:color w:val="111111"/>
          <w:sz w:val="28"/>
          <w:szCs w:val="28"/>
          <w:rtl w:val="true"/>
          <w:lang w:bidi="fa-IR"/>
        </w:rPr>
        <w:t>.</w:t>
      </w:r>
    </w:p>
    <w:p>
      <w:pPr>
        <w:pStyle w:val="Heading6"/>
        <w:numPr>
          <w:ilvl w:val="5"/>
          <w:numId w:val="1"/>
        </w:numPr>
        <w:rPr/>
      </w:pPr>
      <w:bookmarkStart w:id="114" w:name="__RefHeading___Toc3348562_73709187"/>
      <w:bookmarkStart w:id="115" w:name="_Toc44"/>
      <w:bookmarkEnd w:id="114"/>
      <w:r>
        <w:rPr>
          <w:rtl w:val="true"/>
        </w:rPr>
        <w:t>بحث چهارم</w:t>
      </w:r>
      <w:r>
        <w:rPr>
          <w:rtl w:val="true"/>
        </w:rPr>
        <w:t>:</w:t>
      </w:r>
      <w:r>
        <w:rPr>
          <w:rtl w:val="true"/>
        </w:rPr>
        <w:t>در مورد مشترك در مورد الفاظ مشترك آيا جايز است كه لفظ</w:t>
      </w:r>
      <w:bookmarkEnd w:id="115"/>
    </w:p>
    <w:p>
      <w:pPr>
        <w:pStyle w:val="BookText"/>
        <w:rPr/>
      </w:pPr>
      <w:r>
        <w:rPr>
          <w:rFonts w:ascii="Amiri" w:hAnsi="Amiri" w:eastAsia="Amiri" w:cs="Amiri"/>
          <w:color w:val="111111"/>
          <w:sz w:val="28"/>
          <w:sz w:val="28"/>
          <w:szCs w:val="28"/>
          <w:rtl w:val="true"/>
          <w:lang w:bidi="ar-SA"/>
        </w:rPr>
        <w:t>مشترك را به كار بريم و همۀ معانى آن را منظور كنيم يا خير؟</w:t>
      </w:r>
    </w:p>
    <w:p>
      <w:pPr>
        <w:pStyle w:val="BookText"/>
        <w:rPr/>
      </w:pPr>
      <w:r>
        <w:rPr>
          <w:rFonts w:ascii="IRNazanin" w:hAnsi="IRNazanin" w:eastAsia="IRNazanin"/>
          <w:color w:val="111111"/>
          <w:sz w:val="28"/>
          <w:sz w:val="28"/>
          <w:szCs w:val="28"/>
          <w:rtl w:val="true"/>
          <w:lang w:bidi="fa-IR"/>
        </w:rPr>
        <w:t>امام احمد شافعى، و ابو بكر باقلانى و ابو على جبائى و قاضى عبد الجبّار جايز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و ابو حسين بصرى و كرخى جايز ندانسته‌اند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دستۀ اخير از آن جهت جايز ندانسته‌اند كه معتقدند همۀ معانى لفظ مشترك را نمى‌توان قصد كرد و برخى ديگر از ايشان به اين دليل جايز ندانسته‌اند كه گفته‌اند لفظ مشترك براى اين منظور وضع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فخر الدين از اين دسته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جايز دانسته‌اند به دو دليل استدلال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آورده‌اند كه كلمه صلاة از جانب خدا به معناى رحمت و از جانب فرشتگان به معناى استغفار است و خداوند متعال به همين يك لفظ در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w:t>
      </w:r>
      <w:r>
        <w:rPr>
          <w:rFonts w:eastAsia="IRNazanin" w:cs="IRNazanin"/>
          <w:color w:val="111111"/>
          <w:sz w:val="28"/>
          <w:szCs w:val="28"/>
          <w:rtl w:val="true"/>
          <w:lang w:bidi="fa-IR"/>
        </w:rPr>
        <w:t xml:space="preserve">» </w:t>
      </w:r>
      <w:r>
        <w:rPr>
          <w:rStyle w:val="FootnoteAnchor"/>
          <w:rtl w:val="true"/>
        </w:rPr>
        <w:footnoteReference w:id="89"/>
      </w:r>
      <w:r>
        <w:rPr>
          <w:rFonts w:ascii="Amiri" w:hAnsi="Amiri" w:eastAsia="Amiri" w:cs="Amiri"/>
          <w:color w:val="111111"/>
          <w:sz w:val="28"/>
          <w:sz w:val="28"/>
          <w:szCs w:val="28"/>
          <w:rtl w:val="true"/>
          <w:lang w:bidi="ar-SA"/>
        </w:rPr>
        <w:t>تمام معنى را اراده كرده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كه كلمۀ سجود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أَنَّ اللّهَ يَسْجُدُ لَهُ مَنْ فِي السَّماواتِ وَ مَنْ فِي الْأَرْضِ وَ الشَّمْسُ وَ الْقَمَرُ وَ النُّجُومُ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به سه معنى به كار رفته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خشوع كه در بارۀ فرشتگان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چهره بر زمين ساييدن كه در بارۀ انسان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وجودى به صانع با زبان حال كه در بارۀ جمادات است و خداوند متعال از اين يك لفظ همۀ اين معانى را اراده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دليل مخالفان استعمال لفظ مشترك در معناى جمع اين است كه مفهوم معناى جمع با مفهوم تك تك معانى مختلف است و بنا بر اين اگر واضع لفظى را براى دو معناى فردى قرارداد كرده باشد،يا چنين است كه يك بار هم جداگانه براى مجموع قرارداد كرده است يا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لفظ را براى معناى جمعى قرارداد نكرده باشد به كار بردن لفظ در معناى جمعى خلاف قرارداد خواهد بود و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كه يك بار هم براى معناى جمعى قرارداد كرده باشد،اگر لفظ در معناى جمعى به كار رود و منظور فهماندن يكى از معانى افراد جمع باشد در اين صورت در يكى از مفاهيم جمع به كار رفته است نه در مفهوم جمع،و اگر هم معناى جمعى و هم معناى افراد اراده شده باشد غير ممكن است زيرا وقتى قصد معناى جمع را داريم نمى‌توانيم قصد معناى افراد را جدا جدا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قصد معناى افراد را به طور جدا جدا داريم نمى‌توانيم قصد معناى جمع را داشته باشيم و جمع بين اين دو قصد متناقض و غير ممكن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بحث مورد اختلاف روشن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اين باشد كه به كار بردن لفظ مشترك در معناى جمع به صورت مطابقه جايز است،سخن درستى نيست،زيرا استعمال لفظ مشترك به استعمال واحد هم براى جمع و هم براى فرد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مقصود اين است كه لفظ مشترك را در معناى جمع براى افادۀ صرف معناى جمع به كار بريم جايز است،چون استعمال لفظ مشترك در معناى جمع به عنوان مطابقه رواست،و دلالت آن بر افراد دلالت ضمنى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مخالف استعمال لفظ مشترك در معناى جمع اگر به اين دليل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لفظ مشترك براى معناى جمع مثل معناى فرد قرارداد نشده است و اگر به كار رود حقيقت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كار بردن لفظ مشترك را در معناى جمع به صورت مجازى هم جايز نداند، </w:t>
      </w:r>
      <w:bookmarkStart w:id="116" w:name="pg11506_142293"/>
    </w:p>
    <w:p>
      <w:pPr>
        <w:pStyle w:val="BookText"/>
        <w:rPr/>
      </w:pPr>
      <w:bookmarkEnd w:id="116"/>
      <w:r>
        <w:rPr>
          <w:rFonts w:ascii="Amiri" w:hAnsi="Amiri" w:eastAsia="Amiri" w:cs="Amiri"/>
          <w:color w:val="111111"/>
          <w:sz w:val="28"/>
          <w:sz w:val="28"/>
          <w:szCs w:val="28"/>
          <w:rtl w:val="true"/>
          <w:lang w:bidi="ar-SA"/>
        </w:rPr>
        <w:t>دليل مدّعى اين موضوع را ثابت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دليل كسانى كه استعمال لفظ مشترك را در معناى جمع جايز مى‌دانند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اوّلشان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كافى به مقصود نيست،زيرا ضمير در يصلّون به منزلۀ ضميرهاى متعدّدى است كه مقتضى افعال گوناگونى مى‌باشد كه از هر ضميرى معناى خاصّى فهميده مى‌شود و گويا معناى ضمنى كلمه چنين است كه خداوند رحمت مى‌فرستد و فرشتگان طلب آمرزش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دوّمشان نيز قانع كننده نيست،زيرا آيه داراى حروف عطف متعدّدى است كه بر افعال مختلفى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مضمون آيۀ شريفه با در نظر گرفتن حروف عطف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سجده مى‌كند هر آنكه در آسمان است و سجده مى‌كند هر آنكه در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تا آخر آيه فعل يسجد تكرار مى‌شود و منظور از معناى سجده در هر كدام معناى خاصى است كه به قرينه معلوم مى‌شود و بر فرض كه بپذيريم كه يك لفظ براى معناى جمع به كار رفته است مى‌گوييم مجازى به كار رفته است و گرنه تناقض لازم مى‌آيد چنان كه در دلايل مخالفان استعمال لفظ مشترك براى معناى جمع توضيح داده شد</w:t>
      </w:r>
      <w:r>
        <w:rPr>
          <w:rFonts w:eastAsia="IRNazanin" w:cs="IRNazanin"/>
          <w:color w:val="111111"/>
          <w:sz w:val="28"/>
          <w:szCs w:val="28"/>
          <w:rtl w:val="true"/>
          <w:lang w:bidi="fa-IR"/>
        </w:rPr>
        <w:t>.</w:t>
      </w:r>
    </w:p>
    <w:p>
      <w:pPr>
        <w:pStyle w:val="Heading6"/>
        <w:numPr>
          <w:ilvl w:val="5"/>
          <w:numId w:val="1"/>
        </w:numPr>
        <w:rPr/>
      </w:pPr>
      <w:bookmarkStart w:id="117" w:name="__RefHeading___Toc3348564_73709187"/>
      <w:bookmarkStart w:id="118" w:name="_Toc45"/>
      <w:bookmarkEnd w:id="117"/>
      <w:r>
        <w:rPr>
          <w:rtl w:val="true"/>
        </w:rPr>
        <w:t>بحث پنجم</w:t>
      </w:r>
      <w:r>
        <w:rPr>
          <w:rtl w:val="true"/>
        </w:rPr>
        <w:t>:</w:t>
      </w:r>
      <w:r>
        <w:rPr>
          <w:rtl w:val="true"/>
        </w:rPr>
        <w:t>در بارۀ قرينه‌اى نباشد كه مقصود گويندۀ لفظ مشترك را تعيين مى‌كند</w:t>
      </w:r>
      <w:bookmarkEnd w:id="118"/>
    </w:p>
    <w:p>
      <w:pPr>
        <w:pStyle w:val="BookText"/>
        <w:rPr/>
      </w:pPr>
      <w:r>
        <w:rPr>
          <w:rFonts w:ascii="IRNazanin" w:hAnsi="IRNazanin" w:eastAsia="IRNazanin"/>
          <w:color w:val="111111"/>
          <w:sz w:val="28"/>
          <w:sz w:val="28"/>
          <w:szCs w:val="28"/>
          <w:rtl w:val="true"/>
          <w:lang w:bidi="fa-IR"/>
        </w:rPr>
        <w:t>اگر همراه لفظ مشترك قرينه‌اى نباشد كه معناى مقصود را تعيين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مثلا در فارسى گفته شود شير خريدم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معنى مجمل خواهد بود اما اگر قرينه همراه لفظ مشترك باشد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قرينه همۀ معانى لفظ مشترك را تأييد كند،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قرينه بعضى معانى لفظ مشترك را تأييد كند،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قرينه هيچ يك از معانى لفظ مشترك را تأييد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قرينه بعضى از معانى لفظ مشترك را تأييد نكند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قرينه همۀ معانى لفظ مشترك را تأييد كند دو صورت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معانى لفظ مشترك منافات باشد به گونه‌اى كه قابل جمع در يك لفظ نباشد لفظ مشترك تا ظهور ترجيح دهنده‌اى مجمل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معانى لفظ مشترك منافات نباشد،لفظ مشترك در همۀ معانى به صورت مجاز به 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قرينه،بعضى از معانى لفظ مشترك را تأييد نمايد لزوما بايد لفظ مشترك را به همان معنى گرفت،هر چند لفظ مشترك براى دو معنى يا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قرينه هيچ يك از معانى لفظ مشترك را تأييد نكند در اين صورت بايد لفظ مشترك را در معناى مجازى آن حقايق به كار برد و در اين صورت داراى اقسام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معانى حقيقى لفظ مشترك بر بعضى ديگر برترى داشته باشد در اين صورت يا ميان معانى مجازى برابرى هست يا برابرى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برابرى باشد لفظ بر معناى مجازى حقيقى كه برترى دارد حمل مى‌شود و اگر برابرى نباشد و مجاز حقيقت برترى دارند رجحان داشته باشد باز هم لفظ مشترك بر همان معناى مجازى حمل مى‌شود و اگر معناى مجازى حقيقت غير برترى دارنده رجحان داشته باشد ميان دو معناى مجازى تعارض پيدا مى‌شود و تا زمانى كه مرجّحى در كار نباشد بر هيچ معنايى حمل نمى‌شود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معانى حقيقى لفظ مشترك مساوات و برابرى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اگر معناى مجازى اين حقايق از جهت نزديكى و دورى به معناى حقيقى اختلاف داشته باشند لفظ مشترك بر معناى مجازيى كه به معنايى حقيقى نزديكتر باشد حمل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ميان معانى مجازى برابرى باشد،ميان مجازهاى اين حقايق به خاطر برابر بودنشان تعارض به وجود مى‌آيد و تا زمانى كه دليل رجحان دهنده‌اى نباشد،لفظ مشترك بر هيچ يك از معانى مجازى حمل نمى‌شود</w:t>
      </w:r>
      <w:r>
        <w:rPr>
          <w:rFonts w:eastAsia="IRNazanin" w:cs="IRNazanin"/>
          <w:color w:val="111111"/>
          <w:sz w:val="28"/>
          <w:szCs w:val="28"/>
          <w:rtl w:val="true"/>
          <w:lang w:bidi="fa-IR"/>
        </w:rPr>
        <w:t xml:space="preserve">. </w:t>
      </w:r>
      <w:bookmarkStart w:id="119" w:name="pg11506_142295"/>
    </w:p>
    <w:p>
      <w:pPr>
        <w:pStyle w:val="BookText"/>
        <w:rPr/>
      </w:pPr>
      <w:bookmarkEnd w:id="119"/>
      <w:r>
        <w:rPr>
          <w:rFonts w:ascii="IRNazanin" w:hAnsi="IRNazanin" w:eastAsia="IRNazanin"/>
          <w:color w:val="111111"/>
          <w:sz w:val="28"/>
          <w:sz w:val="28"/>
          <w:szCs w:val="28"/>
          <w:rtl w:val="true"/>
          <w:lang w:bidi="fa-IR"/>
        </w:rPr>
        <w:t>اگر قرينه،بعضى از معانى لفظ مشترك را تأييد نكند و لفظ مشترك فقط داراى دو معنى باشد بر معناى دوّم حمل مى‌شود و اگر بيشتر از دو معنى داشته باشد لفظ مشترك نسبت به معانى تأييد شده اگر يك معنى باشد بر همان معنى حمل مى‌شود و اگر بيشتر از يك معنى است مجمل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قرينه بعضى از معانى لفظ مشترك را تأييد كند پس حمل لفظ بر آن معنى مشخّص است چه براى لفظ دو معنى باشد يا بيشتر</w:t>
      </w:r>
      <w:r>
        <w:rPr>
          <w:rFonts w:eastAsia="IRNazanin" w:cs="IRNazanin"/>
          <w:color w:val="111111"/>
          <w:sz w:val="28"/>
          <w:szCs w:val="28"/>
          <w:rtl w:val="true"/>
          <w:lang w:bidi="fa-IR"/>
        </w:rPr>
        <w:t>.</w:t>
      </w:r>
    </w:p>
    <w:p>
      <w:pPr>
        <w:pStyle w:val="Heading4"/>
        <w:numPr>
          <w:ilvl w:val="3"/>
          <w:numId w:val="1"/>
        </w:numPr>
        <w:rPr/>
      </w:pPr>
      <w:bookmarkStart w:id="120" w:name="__RefHeading___Toc3348566_73709187"/>
      <w:bookmarkStart w:id="121" w:name="_Toc46"/>
      <w:bookmarkEnd w:id="120"/>
      <w:r>
        <w:rPr>
          <w:rtl w:val="true"/>
        </w:rPr>
        <w:t>قسم دوّم</w:t>
      </w:r>
      <w:r>
        <w:rPr>
          <w:rtl w:val="true"/>
        </w:rPr>
        <w:t>-</w:t>
      </w:r>
      <w:r>
        <w:rPr>
          <w:rtl w:val="true"/>
        </w:rPr>
        <w:t>در بارۀ زيباييهاى الفاظ است</w:t>
      </w:r>
      <w:bookmarkEnd w:id="121"/>
    </w:p>
    <w:p>
      <w:pPr>
        <w:pStyle w:val="Heading5"/>
        <w:numPr>
          <w:ilvl w:val="4"/>
          <w:numId w:val="1"/>
        </w:numPr>
        <w:rPr/>
      </w:pPr>
      <w:bookmarkStart w:id="122" w:name="__RefHeading___Toc3348568_73709187"/>
      <w:bookmarkStart w:id="123" w:name="_Toc47"/>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قسم دوّم در خصوصيّات الفاظ نسبت به معانى آنهاست كه باعث حسن مى‌شود و آنها را زمينه ساز اداى مقصود و آماده كنندۀ ذهن براى قبول مقصود نيز شمرده‌اند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بحث بر يك مقدّمه و دو مطلب ترتيب يافته است</w:t>
      </w:r>
    </w:p>
    <w:p>
      <w:pPr>
        <w:pStyle w:val="Heading5"/>
        <w:numPr>
          <w:ilvl w:val="4"/>
          <w:numId w:val="1"/>
        </w:numPr>
        <w:rPr/>
      </w:pPr>
      <w:bookmarkStart w:id="124" w:name="__RefHeading___Toc3348570_73709187"/>
      <w:bookmarkStart w:id="125" w:name="_Toc48"/>
      <w:bookmarkEnd w:id="124"/>
      <w:r>
        <w:rPr>
          <w:rtl w:val="true"/>
        </w:rPr>
        <w:t>و مقدّمه داراى</w:t>
      </w:r>
      <w:bookmarkEnd w:id="125"/>
    </w:p>
    <w:p>
      <w:pPr>
        <w:pStyle w:val="Heading6"/>
        <w:numPr>
          <w:ilvl w:val="5"/>
          <w:numId w:val="1"/>
        </w:numPr>
        <w:rPr/>
      </w:pPr>
      <w:bookmarkStart w:id="126" w:name="__RefHeading___Toc3348572_73709187"/>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دو بحث است</w:t>
      </w:r>
      <w:r>
        <w:rPr>
          <w:rFonts w:eastAsia="IRNazanin" w:cs="IRNazanin"/>
          <w:color w:val="111111"/>
          <w:sz w:val="28"/>
          <w:szCs w:val="28"/>
          <w:rtl w:val="true"/>
          <w:lang w:bidi="fa-IR"/>
        </w:rPr>
        <w:t>:</w:t>
      </w:r>
    </w:p>
    <w:p>
      <w:pPr>
        <w:pStyle w:val="Heading6"/>
        <w:numPr>
          <w:ilvl w:val="5"/>
          <w:numId w:val="1"/>
        </w:numPr>
        <w:rPr/>
      </w:pPr>
      <w:bookmarkStart w:id="128" w:name="__RefHeading___Toc3348574_73709187"/>
      <w:bookmarkStart w:id="129" w:name="_Toc50"/>
      <w:bookmarkEnd w:id="128"/>
      <w:r>
        <w:rPr>
          <w:rtl w:val="true"/>
        </w:rPr>
        <w:t>بحث اوّل</w:t>
      </w:r>
      <w:r>
        <w:rPr>
          <w:rtl w:val="true"/>
        </w:rPr>
        <w:t>:</w:t>
      </w:r>
      <w:r>
        <w:rPr>
          <w:rtl w:val="true"/>
        </w:rPr>
        <w:t>در بارۀ تعريف بلاغت و فصاحت است</w:t>
      </w:r>
      <w:bookmarkEnd w:id="129"/>
    </w:p>
    <w:p>
      <w:pPr>
        <w:pStyle w:val="BookText"/>
        <w:rPr/>
      </w:pPr>
      <w:r>
        <w:rPr>
          <w:rFonts w:ascii="IRNazanin" w:hAnsi="IRNazanin" w:eastAsia="IRNazanin"/>
          <w:color w:val="111111"/>
          <w:sz w:val="28"/>
          <w:sz w:val="28"/>
          <w:szCs w:val="28"/>
          <w:rtl w:val="true"/>
          <w:lang w:bidi="fa-IR"/>
        </w:rPr>
        <w:t>بلاغت مصدر بلغ است و بليغ كسى است كه نهايت مقصود خود را با عبارتى كه از خلاصه گويى مضرّ به معنى و مفصّل گويى خسته كننده به دور باشد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فصاحت عبارت است از عارى بودن سخن از پيچيدگى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فصاحت از فصيح است و آن شيرى است كه ناخالصى آن گرفته شده باشد و مربوط به زمان زايمان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و افصح به معناى خالص به كار مى‌رود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 وقتى كه شير گوسفند خالص شود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افصحت الشاة و هر گاه زبان از لكنت و گرفتگى پاك شود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 العجمى فصاحة،يعنى زبان گنگ باز و فصيح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فصاحت نزد اهل ادب به معناى به كار بردن لغات دور از فهم نيست،بلكه به معناى به كارگيرى عباراتى است كه به فهم نزديك و براى شنونده شيرين و از لحاظ نوآورى تعجّب انگيز،آغاز آن بر انجامش گويا،و ابتداى آن </w:t>
      </w:r>
      <w:bookmarkStart w:id="130" w:name="pg11506_142296"/>
    </w:p>
    <w:p>
      <w:pPr>
        <w:pStyle w:val="BookText"/>
        <w:rPr/>
      </w:pPr>
      <w:bookmarkEnd w:id="130"/>
      <w:r>
        <w:rPr>
          <w:rFonts w:ascii="IRNazanin" w:hAnsi="IRNazanin" w:eastAsia="IRNazanin"/>
          <w:color w:val="111111"/>
          <w:sz w:val="28"/>
          <w:sz w:val="28"/>
          <w:szCs w:val="28"/>
          <w:rtl w:val="true"/>
          <w:lang w:bidi="fa-IR"/>
        </w:rPr>
        <w:t>نشان دهندۀ سبك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سخنوران بين بلاغت و فصاحت فرقى نگذاشته و آنها را به عنوان دو لفظ مترادف در معناى واحد به كار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بلاغت را در بارۀ معنى،و فصاحت را در مورد الفاظ قرار داده‌اند،ولى ادّعاى نزديك به حقيقت اين است كه فصاحت موجب بلاغت مى‌شود و بلاغت از فصاحت فراگيرتر است،زيرا گاهى شخص غير فصيح مقصود خود را به هر نوع عبارتى مى‌رساند و در عرف علما،بلاغت و فصاحت مساوى 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عبارت است از پاكى سخن از پيچيدگى كه دلالتش بر معنى باعث آسانى فهم شود و شنيدنش لذّتبخش باشد و بلاغت سخن فصيحى است كه سخنور را در اداى مطلب به نهايت مقصودش برساند</w:t>
      </w:r>
      <w:r>
        <w:rPr>
          <w:rFonts w:eastAsia="IRNazanin" w:cs="IRNazanin"/>
          <w:color w:val="111111"/>
          <w:sz w:val="28"/>
          <w:szCs w:val="28"/>
          <w:rtl w:val="true"/>
          <w:lang w:bidi="fa-IR"/>
        </w:rPr>
        <w:t>.</w:t>
      </w:r>
    </w:p>
    <w:p>
      <w:pPr>
        <w:pStyle w:val="Heading6"/>
        <w:numPr>
          <w:ilvl w:val="5"/>
          <w:numId w:val="1"/>
        </w:numPr>
        <w:rPr/>
      </w:pPr>
      <w:bookmarkStart w:id="131" w:name="__RefHeading___Toc3348576_73709187"/>
      <w:bookmarkStart w:id="132" w:name="_Toc51"/>
      <w:bookmarkEnd w:id="131"/>
      <w:r>
        <w:rPr>
          <w:rtl w:val="true"/>
        </w:rPr>
        <w:t>بحث دوّم</w:t>
      </w:r>
      <w:r>
        <w:rPr>
          <w:rtl w:val="true"/>
        </w:rPr>
        <w:t>:</w:t>
      </w:r>
      <w:r>
        <w:rPr>
          <w:rtl w:val="true"/>
        </w:rPr>
        <w:t>در موضوع علم بلاغت و فصاحت</w:t>
      </w:r>
      <w:bookmarkEnd w:id="132"/>
    </w:p>
    <w:p>
      <w:pPr>
        <w:pStyle w:val="BookText"/>
        <w:rPr/>
      </w:pPr>
      <w:r>
        <w:rPr>
          <w:rFonts w:ascii="IRNazanin" w:hAnsi="IRNazanin" w:eastAsia="IRNazanin"/>
          <w:color w:val="111111"/>
          <w:sz w:val="28"/>
          <w:sz w:val="28"/>
          <w:szCs w:val="28"/>
          <w:rtl w:val="true"/>
          <w:lang w:bidi="fa-IR"/>
        </w:rPr>
        <w:t xml:space="preserve">چون مقصود از سخن،رساندن معنى است و اين رساندن معنى چنان كه مى‌دانيد گاهى فقط به قرارداد و گاهى به قرارداد و عقل مربوط مى‌شود،بنا بر اين مى‌گوييم موضوع علم فصاحت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بر معناى خود به يكى از دلالتهاى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مطابقه،تضمّن، 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كه باعث نزديكى معنى و خوشايندى شنونده گردد،راهبر شود و موضوع بلاغت سخن فصيح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فصاحت و بلاغت كلام است از جهت دلالت التزامى،زيرا محال است معناى وضعى كلمه كم يا زياد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شنونده معناى قراردادى لفظ را بداند مفهوم كلمه را كاملا خواهد فهميد و اگر آگاه به معناى قراردادى نباشد از شنيدن لفظ هيچ معنايى را نخواهد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هر گاه به عنوان مثال زيد را به شير تشبيه كنند و منظور از بيان اين معنى دلالت قراردادى باشد بايد بگويى زيد مانند شير است در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كلمات معناى ديگرى غير از معناى قراردادى متصوّر نيست و اگر به جاى اين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زيد،مانند،شير،شجاعت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كلمات مترادفى </w:t>
      </w:r>
    </w:p>
    <w:p>
      <w:pPr>
        <w:pStyle w:val="BookText"/>
        <w:rPr/>
      </w:pPr>
      <w:r>
        <w:rPr>
          <w:rFonts w:ascii="IRNazanin" w:hAnsi="IRNazanin" w:eastAsia="IRNazanin"/>
          <w:color w:val="111111"/>
          <w:sz w:val="28"/>
          <w:sz w:val="28"/>
          <w:szCs w:val="28"/>
          <w:rtl w:val="true"/>
          <w:lang w:bidi="fa-IR"/>
        </w:rPr>
        <w:t>به كار بريم بازهم تغييرى در معنى ايجاد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روشن مى‌شود كه، كوتاهى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كلمات و كنايه آوردن از ويژگيهاى عقلى است نه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است كه بيشتر آنچه در علوم عقلى به كار مى‌روند از نوع دلالت قراردادى هستند زيرا كه در دلالتهاى وضعى احتمال اين كه افزايش و كاهشى كه سبب غلظ و اشتباه شود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فايده بخشى فصاحت و بلاغت در دلالتهاى عقلى التزامى بدين خاطر است كه ذهن از مفهوم لفظ،به معناى عقلى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انتقال مى‌يابد، و دلالتهاى عقلى التزامى فراوانند و گاهى به مفهوم لفظ نزديك و گاهى دوراند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ناگزير،بيان معناى واحد به راههاى گوناگون صحيح است و ممكن است اين روشها بعضى كاملتر در اداى مقصود و بعضى ناقص‌تر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فصاحتى كه به كلمات مفرد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فخر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اقتضاى تحقيق اين است كه كم و زياد شدن معنوى به معناى قراردادى نيز سرايت مى‌كند و امام فخر خود قبول دارد كه بعضى از حروف از نظر آهنگ فصيحتر و از نظر شنيدن خوشايندتر است مثل حرف عين،و بعضى از حروف بر زبان آسانتر جارى مى‌شود مانند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بر زبان سنگين‌تر جارى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 نيست كه كلام تركيب يافته از آسانترين و خوشايندترين حروف براى شنونده فصيحتر و خوشايندتر از كلامى است كه اين گونه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امام فخر قبول دارد كه كلام فصيحتر، هدايت كننده‌تر بر معنى و سهل القبول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نسبت به كلامى كه اين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قبلى از معناى قراردادى به آنچه ما گفتيم زيان وارد نمى‌كند زيرا انسان گاهى علم قبلى به معناى قراردادى لفظ دارد،سپس آن را فراموش مى‌كند و به هنگام شنيدن لفظ،نفس انسان معنى را از لفظ فصيح سريعتر درمى‌يابد و از شنيدن آن به دليل فصاحتش لذّت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w:t>
      </w:r>
      <w:bookmarkStart w:id="133" w:name="pg11506_142298"/>
    </w:p>
    <w:p>
      <w:pPr>
        <w:pStyle w:val="BookText"/>
        <w:rPr/>
      </w:pPr>
      <w:bookmarkEnd w:id="133"/>
      <w:r>
        <w:rPr>
          <w:rFonts w:ascii="IRNazanin" w:hAnsi="IRNazanin" w:eastAsia="IRNazanin"/>
          <w:color w:val="111111"/>
          <w:sz w:val="28"/>
          <w:sz w:val="28"/>
          <w:szCs w:val="28"/>
          <w:rtl w:val="true"/>
          <w:lang w:bidi="fa-IR"/>
        </w:rPr>
        <w:t>و فايده بخشى بيشتر معنى ندارد مگر لذّتى كه براى انسان از دريافت معنى حاصل مى‌شود و سرعتى كه در پذيرش كامل آن از الفاظ ساده به دست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گفتۀ امام فخر در بارۀ بلاغتى كه بازگشت به نظم و ترتيب مى‌كند،حقيقت اين است كه سخن منظّم ناگزير مركّب از مفردات است و ممكن است تركيب مفردات به گونه‌اى باشد كه مفيد مقصود نباشد و ممكن است مفيد به مقصود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تركيب مفيد داراى درجات و مراتب فراوانى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مرتبۀ اعلا،كلامى است كه در حدّ اعلاى تركيب باشد و آن به گونه‌اى است كه محال است از لحاظ افادۀ معنى از آن كاملتر و متناسبتر پيدا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ادنى،كلامى است كه در پايين‌ترين درجۀ افادۀ معناى مقصود باشد و آن كلامى است كه اگر پايين‌تر از اين درجه قرار بگيرد مفيد معناى مقصود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وسط،سخنى است كه از نظر تناسب و اعتبار و رساندن مقصود بين دو مرحلۀ اعلا و ادنى باشد و بلاغت در اين حدّ مورد نظر است و اين همان گفتۀ عبد القاهر جرجانى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ترتيب عبارت است از رعايت معانى مقصود بين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اثبات اين مطلب مى‌گوييم كه پست‌ترين مرتبه سخن از نظر تناسب داراى بلاغت نيست،امّا ساير مراتب هر مرتبه نسبت به مرتبه پايينتر داراى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اعلاى سخن و آنچه كه نزديك به اين مرتبه است معجزه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تحقيق لازم در فصاحت و بلاغت در مفردات و مركّبات</w:t>
      </w:r>
      <w:r>
        <w:rPr>
          <w:rFonts w:eastAsia="IRNazanin" w:cs="IRNazanin"/>
          <w:color w:val="111111"/>
          <w:sz w:val="28"/>
          <w:szCs w:val="28"/>
          <w:rtl w:val="true"/>
          <w:lang w:bidi="fa-IR"/>
        </w:rPr>
        <w:t>.</w:t>
      </w:r>
    </w:p>
    <w:p>
      <w:pPr>
        <w:pStyle w:val="Heading5"/>
        <w:numPr>
          <w:ilvl w:val="4"/>
          <w:numId w:val="1"/>
        </w:numPr>
        <w:rPr/>
      </w:pPr>
      <w:bookmarkStart w:id="134" w:name="__RefHeading___Toc3348578_73709187"/>
      <w:bookmarkStart w:id="135" w:name="_Toc52"/>
      <w:bookmarkEnd w:id="134"/>
      <w:r>
        <w:rPr>
          <w:rtl w:val="true"/>
        </w:rPr>
        <w:t>مطلب اوّل</w:t>
      </w:r>
      <w:r>
        <w:rPr>
          <w:rtl w:val="true"/>
        </w:rPr>
        <w:t>:</w:t>
      </w:r>
      <w:r>
        <w:rPr>
          <w:rtl w:val="true"/>
        </w:rPr>
        <w:t>اين مطلب در بارۀ مفردات است</w:t>
      </w:r>
      <w:bookmarkEnd w:id="135"/>
    </w:p>
    <w:p>
      <w:pPr>
        <w:pStyle w:val="Heading6"/>
        <w:numPr>
          <w:ilvl w:val="5"/>
          <w:numId w:val="1"/>
        </w:numPr>
        <w:rPr/>
      </w:pPr>
      <w:bookmarkStart w:id="136" w:name="__RefHeading___Toc3348580_73709187"/>
      <w:bookmarkStart w:id="137" w:name="_Toc53"/>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و از يك مقدمه و چند باب تشكيل مى‌شود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8" w:name="__RefHeading___Toc3348582_73709187"/>
      <w:bookmarkStart w:id="139" w:name="_Toc54"/>
      <w:bookmarkEnd w:id="138"/>
      <w:r>
        <w:rPr>
          <w:rtl w:val="true"/>
        </w:rPr>
        <w:t>مقدّمه</w:t>
      </w:r>
      <w:r>
        <w:rPr>
          <w:rtl w:val="true"/>
        </w:rPr>
        <w:t>-</w:t>
      </w:r>
      <w:r>
        <w:rPr>
          <w:rtl w:val="true"/>
        </w:rPr>
        <w:t>بدان كه براى اشياء چهار مرتبه وجودى است</w:t>
      </w:r>
      <w:bookmarkStart w:id="140" w:name="pg11506_142299"/>
      <w:bookmarkEnd w:id="139"/>
    </w:p>
    <w:p>
      <w:pPr>
        <w:pStyle w:val="BookText"/>
        <w:rPr/>
      </w:pPr>
      <w:bookmarkEnd w:id="14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تحقّق اشياء در خارج،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تحقّق اشياء در ذهن،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تحقّق اشياء در لفظى كه هدايت كننده باشد بر آنچه كه در ذهن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تحقّق اشياء در نوشته‌اى كه راهنما باشد به آنچه در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 سخن در زيبايى گاهى مربوط به كتاب است و گاهى به واسطۀ خود لفظ بدون توجه به معنى و گاهى به واسطۀ لفظ است از آن جهت كه بر معناى قراردادى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به سبب لفظ است از آن جهت كه به دلالت التزامى بر معنى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زيباييها كه مربوط به كتابت است از تكلّف خالى نيست،و چون سخنى كه ما در صدد شرح آن هستيم،سخن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تكلّف و بيراهه روى است،پس بيان محسّنات كتابت كم فايده است و بدين خاطر آن را رها كرديم</w:t>
      </w:r>
      <w:r>
        <w:rPr>
          <w:rFonts w:eastAsia="IRNazanin" w:cs="IRNazanin"/>
          <w:color w:val="111111"/>
          <w:sz w:val="28"/>
          <w:szCs w:val="28"/>
          <w:rtl w:val="true"/>
          <w:lang w:bidi="fa-IR"/>
        </w:rPr>
        <w:t>.</w:t>
      </w:r>
    </w:p>
    <w:p>
      <w:pPr>
        <w:pStyle w:val="Heading6"/>
        <w:numPr>
          <w:ilvl w:val="5"/>
          <w:numId w:val="1"/>
        </w:numPr>
        <w:rPr/>
      </w:pPr>
      <w:bookmarkStart w:id="141" w:name="__RefHeading___Toc3348584_73709187"/>
      <w:bookmarkStart w:id="142" w:name="_Toc55"/>
      <w:bookmarkEnd w:id="141"/>
      <w:r>
        <w:rPr>
          <w:rtl w:val="true"/>
        </w:rPr>
        <w:t>باب اوّل</w:t>
      </w:r>
      <w:bookmarkEnd w:id="142"/>
    </w:p>
    <w:p>
      <w:pPr>
        <w:pStyle w:val="BookText"/>
        <w:rPr/>
      </w:pPr>
      <w:r>
        <w:rPr>
          <w:rFonts w:ascii="IRNazanin" w:hAnsi="IRNazanin" w:eastAsia="IRNazanin"/>
          <w:color w:val="111111"/>
          <w:sz w:val="28"/>
          <w:sz w:val="28"/>
          <w:szCs w:val="28"/>
          <w:rtl w:val="true"/>
          <w:lang w:bidi="fa-IR"/>
        </w:rPr>
        <w:t>باب اول در زيباييهايى است كه به خود لفظ بر مى‌گردد</w:t>
      </w:r>
    </w:p>
    <w:p>
      <w:pPr>
        <w:pStyle w:val="BookText"/>
        <w:rPr/>
      </w:pPr>
      <w:r>
        <w:rPr>
          <w:rFonts w:ascii="Amiri" w:hAnsi="Amiri" w:eastAsia="Amiri" w:cs="Amiri"/>
          <w:color w:val="111111"/>
          <w:sz w:val="28"/>
          <w:sz w:val="28"/>
          <w:szCs w:val="28"/>
          <w:rtl w:val="true"/>
          <w:lang w:bidi="ar-SA"/>
        </w:rPr>
        <w:t>و آن يا به تك تك حروف مربوط است و يا به تركيب و يا به يك كلمه و يا به كلمات زياد از اين لحاظ است كه اين باب به دو فصل تقسيم مى‌شود</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3348586_73709187"/>
      <w:bookmarkStart w:id="144" w:name="_Toc56"/>
      <w:bookmarkEnd w:id="143"/>
      <w:r>
        <w:rPr>
          <w:rtl w:val="true"/>
        </w:rPr>
        <w:t>فصل اوّل در چيزهايى است كه به تك تك حروف و تركيب آنها و چگونگى</w:t>
      </w:r>
      <w:bookmarkEnd w:id="144"/>
    </w:p>
    <w:p>
      <w:pPr>
        <w:pStyle w:val="BookText"/>
        <w:rPr/>
      </w:pPr>
      <w:r>
        <w:rPr>
          <w:rFonts w:ascii="Amiri" w:hAnsi="Amiri" w:eastAsia="Amiri" w:cs="Amiri"/>
          <w:color w:val="111111"/>
          <w:sz w:val="28"/>
          <w:sz w:val="28"/>
          <w:szCs w:val="28"/>
          <w:rtl w:val="true"/>
          <w:lang w:bidi="ar-SA"/>
        </w:rPr>
        <w:t>كلمه مربوط است</w:t>
      </w:r>
    </w:p>
    <w:p>
      <w:pPr>
        <w:pStyle w:val="BookText"/>
        <w:rPr/>
      </w:pPr>
      <w:r>
        <w:rPr>
          <w:rFonts w:ascii="Amiri" w:hAnsi="Amiri" w:eastAsia="Amiri" w:cs="Amiri"/>
          <w:color w:val="111111"/>
          <w:sz w:val="28"/>
          <w:sz w:val="28"/>
          <w:szCs w:val="28"/>
          <w:rtl w:val="true"/>
          <w:lang w:bidi="ar-SA"/>
        </w:rPr>
        <w:t>و داراى بحثهايى است</w:t>
      </w:r>
    </w:p>
    <w:p>
      <w:pPr>
        <w:pStyle w:val="Heading6"/>
        <w:numPr>
          <w:ilvl w:val="5"/>
          <w:numId w:val="1"/>
        </w:numPr>
        <w:rPr/>
      </w:pPr>
      <w:bookmarkStart w:id="145" w:name="__RefHeading___Toc3348588_73709187"/>
      <w:bookmarkStart w:id="146" w:name="_Toc57"/>
      <w:bookmarkEnd w:id="145"/>
      <w:r>
        <w:rPr>
          <w:rtl w:val="true"/>
        </w:rPr>
        <w:t>بحث اوّل</w:t>
      </w:r>
      <w:r>
        <w:rPr>
          <w:rtl w:val="true"/>
        </w:rPr>
        <w:t>:</w:t>
      </w:r>
      <w:r>
        <w:rPr>
          <w:rtl w:val="true"/>
        </w:rPr>
        <w:t>در مخارج حروف است</w:t>
      </w:r>
      <w:bookmarkEnd w:id="14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حلق و آن مخرج سه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همزه،الف،ها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حلق و آن جايگاه خروج دو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نزديكترين جا به لبها و آن مخرج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 و خ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و كام و آن مخرج 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كمى نزديكتر به لب از مخرج ق روى زبان و كام و آن مخرج 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زبان و كام و آن مخرج حروف ج و ش و 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زبان و دندانهاى بزرگ و آن مخرج 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زبان و قسمت فكّ بالايى نزديك دندانهاى رباعى مخرج 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سطح بالاى زبان،نزديك به دندانهاى ثنايا مخرج 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مخرج ن كمى به طرف مخرج 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سر زبان و كمى بالاتر از دندانهاى ثنايا مخرج ط،ت،و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سر زبان و كنار دندانهاى ثنايا مخرج ز،س و ص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سر زبان و قسمت پايين ثناياى فوقانى مخرج ظ،ث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داخلى لب پايين و اطراف دندانهاى ثناياى بالا مخرج 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دو لب 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ن خيشوم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نحوى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ذلاقه در سخن گفتن حروفى هستند كه با سر زبان ادا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ذلق اللسان يعنى نوك زبان،مانند ذلق السنان يعنى نوك نيزه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گفته است كه با نوك زبان جز سه حرف ادا نمى‌شود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آنها را حروف ذلاقه ناميده‌اند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حروف شفائيه كه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حروف ذلاقيّه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خليل چون حروف ذلاقيه در نطق آسان بر زبان جارى مى‌شود،در ساختمان كلام فراوان به </w:t>
      </w:r>
      <w:bookmarkStart w:id="147" w:name="pg11506_142301"/>
    </w:p>
    <w:p>
      <w:pPr>
        <w:pStyle w:val="BookText"/>
        <w:rPr/>
      </w:pPr>
      <w:bookmarkEnd w:id="147"/>
      <w:r>
        <w:rPr>
          <w:rFonts w:ascii="IRNazanin" w:hAnsi="IRNazanin" w:eastAsia="IRNazanin"/>
          <w:color w:val="111111"/>
          <w:sz w:val="28"/>
          <w:sz w:val="28"/>
          <w:szCs w:val="28"/>
          <w:rtl w:val="true"/>
          <w:lang w:bidi="fa-IR"/>
        </w:rPr>
        <w:t>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كلمۀ پنج حرفى كاملى نيست كه از حروف ذلاقيه خالى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كلمه چهار و پنج حرفى خالى از حروف ذلاقيه و شفائيه را بيابيم آن كلمه نو ظهور و از سخن عرب به شمار نمى‌رود و نيز گفته است كه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كلمه‌اى به كار نمى‌رود مگر اين كه آن را زيبا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دو حرف سليس‌ترين حروفند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فصيحترين حرف است از نظر آهنگ و خوشايندترين حرف است از نظر 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واضحترين صدا و از استوارترين حروف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يا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ساختمان كلمه باشد آن كلمه زيباست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ساختمان اسم چنين نقشى دارند،زيرا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آهنگتر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 آهنگتر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كلمه به خاطر نرمى و سبكى آسان تحمّل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 رعايت اين امور به دليل روانى كلام بر زبان،لازم و مانند شروط فصاحت و بلاغت است</w:t>
      </w:r>
      <w:r>
        <w:rPr>
          <w:rFonts w:eastAsia="IRNazanin" w:cs="IRNazanin"/>
          <w:color w:val="111111"/>
          <w:sz w:val="28"/>
          <w:szCs w:val="28"/>
          <w:rtl w:val="true"/>
          <w:lang w:bidi="fa-IR"/>
        </w:rPr>
        <w:t>.</w:t>
      </w:r>
    </w:p>
    <w:p>
      <w:pPr>
        <w:pStyle w:val="Heading6"/>
        <w:numPr>
          <w:ilvl w:val="5"/>
          <w:numId w:val="1"/>
        </w:numPr>
        <w:rPr/>
      </w:pPr>
      <w:bookmarkStart w:id="148" w:name="__RefHeading___Toc3348590_73709187"/>
      <w:bookmarkStart w:id="149" w:name="_Toc58"/>
      <w:bookmarkEnd w:id="148"/>
      <w:r>
        <w:rPr>
          <w:rtl w:val="true"/>
        </w:rPr>
        <w:t>بحث دوّم</w:t>
      </w:r>
      <w:r>
        <w:rPr>
          <w:rtl w:val="true"/>
        </w:rPr>
        <w:t>:</w:t>
      </w:r>
      <w:r>
        <w:rPr>
          <w:rtl w:val="true"/>
        </w:rPr>
        <w:t>راجع به زيباييهاى سخن است كه از تك تك حروف و يا شروط</w:t>
      </w:r>
      <w:bookmarkEnd w:id="149"/>
    </w:p>
    <w:p>
      <w:pPr>
        <w:pStyle w:val="BookText"/>
        <w:rPr/>
      </w:pPr>
      <w:r>
        <w:rPr>
          <w:rFonts w:ascii="Amiri" w:hAnsi="Amiri" w:eastAsia="Amiri" w:cs="Amiri"/>
          <w:color w:val="111111"/>
          <w:sz w:val="28"/>
          <w:sz w:val="28"/>
          <w:szCs w:val="28"/>
          <w:rtl w:val="true"/>
          <w:lang w:bidi="ar-SA"/>
        </w:rPr>
        <w:t>تركيب آنها حاصل مى‌شود</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3348592_73709187"/>
      <w:bookmarkStart w:id="151" w:name="_Toc59"/>
      <w:bookmarkEnd w:id="150"/>
      <w:r>
        <w:rPr>
          <w:rtl w:val="true"/>
        </w:rPr>
        <w:t>الف</w:t>
      </w:r>
      <w:r>
        <w:rPr>
          <w:rtl w:val="true"/>
        </w:rPr>
        <w:t>-</w:t>
      </w:r>
      <w:r>
        <w:rPr>
          <w:rtl w:val="true"/>
        </w:rPr>
        <w:t>محاسنى كه از حذف حروف به دست مى‌آيد</w:t>
      </w:r>
      <w:bookmarkEnd w:id="151"/>
    </w:p>
    <w:p>
      <w:pPr>
        <w:pStyle w:val="BookText"/>
        <w:rPr/>
      </w:pPr>
      <w:r>
        <w:rPr>
          <w:rFonts w:ascii="IRNazanin" w:hAnsi="IRNazanin" w:eastAsia="IRNazanin"/>
          <w:color w:val="111111"/>
          <w:sz w:val="28"/>
          <w:sz w:val="28"/>
          <w:szCs w:val="28"/>
          <w:rtl w:val="true"/>
          <w:lang w:bidi="fa-IR"/>
        </w:rPr>
        <w:t>و آن پرهيز عمدى از به كار بردن يك يا دو حرف در سخن و كلام به منظور ابراز مهارت در زبان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پيوسته از به كار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مى‌كرد،و در اين كه چگونه بايد از اداى جمله‌اى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بپرهيزد و جمله‌اى ديگر به همان معنى ولى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بسازد،ماهر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به وى پيشنهاد مى‌شد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اركب فرسك و اطرح رمحك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را سوار شو و نيزه‌ات را پرتاب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تأمّل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 قناتك و اعل جوادك،كه به معناى جملۀ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حريرى شاعر،اين گونه سخن گفتن را به نهايت رسانده و اشعارى ساخته كه در آنها حروف نقطه‌دار،و در اشعارى ديگر حروف بى‌نقطه </w:t>
      </w:r>
      <w:bookmarkStart w:id="152" w:name="pg11506_142302"/>
    </w:p>
    <w:p>
      <w:pPr>
        <w:pStyle w:val="BookText"/>
        <w:rPr/>
      </w:pPr>
      <w:bookmarkEnd w:id="152"/>
      <w:r>
        <w:rPr>
          <w:rFonts w:ascii="Amiri" w:hAnsi="Amiri" w:eastAsia="Amiri" w:cs="Amiri"/>
          <w:color w:val="111111"/>
          <w:sz w:val="28"/>
          <w:sz w:val="28"/>
          <w:szCs w:val="28"/>
          <w:rtl w:val="true"/>
          <w:lang w:bidi="ar-SA"/>
        </w:rPr>
        <w:t>را حذف كرده است</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3348594_73709187"/>
      <w:bookmarkStart w:id="154" w:name="_Toc60"/>
      <w:bookmarkEnd w:id="153"/>
      <w:r>
        <w:rPr>
          <w:rtl w:val="true"/>
        </w:rPr>
        <w:t>ب</w:t>
      </w:r>
      <w:r>
        <w:rPr>
          <w:rtl w:val="true"/>
        </w:rPr>
        <w:t>-</w:t>
      </w:r>
      <w:r>
        <w:rPr>
          <w:rtl w:val="true"/>
        </w:rPr>
        <w:t>اعنات و آن التزام به رعايت حروف قبل از حرف روى يا رديف است</w:t>
      </w:r>
      <w:r>
        <w:rPr>
          <w:rtl w:val="true"/>
        </w:rPr>
        <w:t>.</w:t>
      </w:r>
      <w:bookmarkEnd w:id="154"/>
    </w:p>
    <w:p>
      <w:pPr>
        <w:pStyle w:val="BookText"/>
        <w:rPr/>
      </w:pPr>
      <w:r>
        <w:rPr>
          <w:rFonts w:ascii="IRNazanin" w:hAnsi="IRNazanin" w:eastAsia="IRNazanin"/>
          <w:color w:val="111111"/>
          <w:sz w:val="28"/>
          <w:sz w:val="28"/>
          <w:szCs w:val="28"/>
          <w:rtl w:val="true"/>
          <w:lang w:bidi="fa-IR"/>
        </w:rPr>
        <w:t>با توجّه به اين كه اين گونه ملاحظه‌اى در سجع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فرمودۀ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الْيَتِيمَ فَلا تَقْهَرْ وَ أَمَّا السّائِلَ فَلا تَنْهَرْ</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كه در كلمۀ تقهر و تنهر رعايت روى و رديف شده است و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عن ربّه معذّرا و نصح لامّته منذّرا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پروردگارش به مقام عذر پذيرى و بخشودگى رسيده بود و در بارۀ امّتش بيش از حدّ خيرخواه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ميان معذّر و منذّر رعايت روى و رديف شده است</w:t>
      </w:r>
      <w:r>
        <w:rPr>
          <w:rFonts w:eastAsia="IRNazanin" w:cs="IRNazanin"/>
          <w:color w:val="111111"/>
          <w:sz w:val="28"/>
          <w:szCs w:val="28"/>
          <w:rtl w:val="true"/>
          <w:lang w:bidi="fa-IR"/>
        </w:rPr>
        <w:t>.</w:t>
      </w:r>
    </w:p>
    <w:p>
      <w:pPr>
        <w:pStyle w:val="Heading6"/>
        <w:numPr>
          <w:ilvl w:val="5"/>
          <w:numId w:val="1"/>
        </w:numPr>
        <w:rPr/>
      </w:pPr>
      <w:bookmarkStart w:id="155" w:name="__RefHeading___Toc3348596_73709187"/>
      <w:bookmarkStart w:id="156" w:name="_Toc61"/>
      <w:bookmarkEnd w:id="155"/>
      <w:r>
        <w:rPr>
          <w:rtl w:val="true"/>
        </w:rPr>
        <w:t>ج</w:t>
      </w:r>
      <w:r>
        <w:rPr>
          <w:rtl w:val="true"/>
        </w:rPr>
        <w:t>-</w:t>
      </w:r>
      <w:r>
        <w:rPr>
          <w:rtl w:val="true"/>
        </w:rPr>
        <w:t>محاسن سخن به سبب شروط در تركيب باشد،</w:t>
      </w:r>
      <w:bookmarkEnd w:id="156"/>
    </w:p>
    <w:p>
      <w:pPr>
        <w:pStyle w:val="BookText"/>
        <w:rPr/>
      </w:pPr>
      <w:r>
        <w:rPr>
          <w:rFonts w:ascii="IRNazanin" w:hAnsi="IRNazanin" w:eastAsia="IRNazanin"/>
          <w:color w:val="111111"/>
          <w:sz w:val="28"/>
          <w:sz w:val="28"/>
          <w:szCs w:val="28"/>
          <w:rtl w:val="true"/>
          <w:lang w:bidi="fa-IR"/>
        </w:rPr>
        <w:t>بدين‌سان كه تركيب بايد معتدل باشد،زيرا بعضى از تركيبها در نهايت ناخوشايندى است مانند قول شاعر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حرب بمكان قفر و ليس قرب قبر حرب قبر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اين بيت سه بار كلمه قبر تكرار شده است و با كلمه حرب و قفر ناخوشايندى و سنگينى ايجاد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ناخوشايندى و سنگينى سبكتر و كمتر است به طورى كه به سنگينى نوع اوّل نيست ولى به هر حال براى شنونده سنگين و ناخوشايند است مانند شعر ابى تمام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متى امدحه امدحه و الورى جميعا و مهما لمته لمته وحدى </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امدحه و لمته هر كدام يك بار تكرار شده و در عبارت سنگينى </w:t>
      </w:r>
      <w:bookmarkStart w:id="157" w:name="pg11506_142303"/>
    </w:p>
    <w:p>
      <w:pPr>
        <w:pStyle w:val="BookText"/>
        <w:rPr/>
      </w:pPr>
      <w:bookmarkEnd w:id="157"/>
      <w:r>
        <w:rPr>
          <w:rFonts w:ascii="Amiri" w:hAnsi="Amiri" w:eastAsia="Amiri" w:cs="Amiri"/>
          <w:color w:val="111111"/>
          <w:sz w:val="28"/>
          <w:sz w:val="28"/>
          <w:szCs w:val="28"/>
          <w:rtl w:val="true"/>
          <w:lang w:bidi="ar-SA"/>
        </w:rPr>
        <w:t>ايجاد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تركيب باعث سنگينى عبارت مى‌شود ولى به حدّ عيبجويى نمى‌رسد،و دليل سنگينى يا از جهت نزديكى مخارج حروف است كه در اين صورت چون صداى حروف در دو زمان نزديك بايد ادا شود حرف اول ظاهر نمى‌شود و يا به دليل بازگشت صداى حرف دوم به مخرج حرف اول است،مانند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هعخع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 چهار حرف آن حروف حلق است اين مراتب كه در جهت سنگينى كلمات گفته شد در جهت روانى كلمات نيز وجود دارد</w:t>
      </w:r>
      <w:r>
        <w:rPr>
          <w:rFonts w:eastAsia="IRNazanin" w:cs="IRNazanin"/>
          <w:color w:val="111111"/>
          <w:sz w:val="28"/>
          <w:szCs w:val="28"/>
          <w:rtl w:val="true"/>
          <w:lang w:bidi="fa-IR"/>
        </w:rPr>
        <w:t>.</w:t>
      </w:r>
    </w:p>
    <w:p>
      <w:pPr>
        <w:pStyle w:val="Heading6"/>
        <w:numPr>
          <w:ilvl w:val="5"/>
          <w:numId w:val="1"/>
        </w:numPr>
        <w:rPr/>
      </w:pPr>
      <w:bookmarkStart w:id="158" w:name="__RefHeading___Toc3348598_73709187"/>
      <w:bookmarkStart w:id="159" w:name="_Toc62"/>
      <w:bookmarkEnd w:id="158"/>
      <w:r>
        <w:rPr>
          <w:rtl w:val="true"/>
        </w:rPr>
        <w:t>بحث سوّم</w:t>
      </w:r>
      <w:r>
        <w:rPr>
          <w:rtl w:val="true"/>
        </w:rPr>
        <w:t>:</w:t>
      </w:r>
      <w:r>
        <w:rPr>
          <w:rtl w:val="true"/>
        </w:rPr>
        <w:t>اين بحث در محاسن حروف مربوط به كلمات مفرده است</w:t>
      </w:r>
      <w:bookmarkEnd w:id="159"/>
    </w:p>
    <w:p>
      <w:pPr>
        <w:pStyle w:val="BookText"/>
        <w:rPr/>
      </w:pPr>
      <w:r>
        <w:rPr>
          <w:rFonts w:ascii="Amiri" w:hAnsi="Amiri" w:eastAsia="Amiri" w:cs="Amiri"/>
          <w:color w:val="111111"/>
          <w:sz w:val="28"/>
          <w:sz w:val="28"/>
          <w:szCs w:val="28"/>
          <w:rtl w:val="true"/>
          <w:lang w:bidi="ar-SA"/>
        </w:rPr>
        <w:t>و بحث در اين باره از دو جهت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كلمه از نظر زيادى و كمى حروف در حدّ متوسط باشد زيرا حرف واحد مفيد نيست و كلمۀ دو حرفى نيز در نهايت زيبايى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كلمات سه حرفى بهترند،چون در بر دارندۀ حرف اوّل،وسط و آخرند و نيز به اين دليل كه صدا از عوارض حركت است و حركت در سه حرف بهتر آشكار مى‌شود و هر گاه در كلمه سه حرف وجود داشته باشد كلام آسانتر بر زبان جارى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چهار و پنج حرفى كمى سنگين‌اند به خاطر دارا بودن حروف اضافى نسبت به سه حرف كه ايجاد كنندۀ صوت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متعادل بودن كلمه از نظر حركات،هر گاه پنج حركت متوالى در كلمه‌اى پديد آيد كاملا از نظر وزن متعادل خارج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است كه شعر، چنين حركات متوالى را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حركت متوالى نيز باعث كمال سنگينى است،امّا دو حركت متوالى كه بعد از آنها سكونى باشد متعادل و از روى اجبار تا سه حركت قابل قبول است</w:t>
      </w:r>
      <w:r>
        <w:rPr>
          <w:rFonts w:eastAsia="IRNazanin" w:cs="IRNazanin"/>
          <w:color w:val="111111"/>
          <w:sz w:val="28"/>
          <w:szCs w:val="28"/>
          <w:rtl w:val="true"/>
          <w:lang w:bidi="fa-IR"/>
        </w:rPr>
        <w:t>.</w:t>
      </w:r>
    </w:p>
    <w:p>
      <w:pPr>
        <w:pStyle w:val="Heading6"/>
        <w:numPr>
          <w:ilvl w:val="5"/>
          <w:numId w:val="1"/>
        </w:numPr>
        <w:rPr/>
      </w:pPr>
      <w:bookmarkStart w:id="160" w:name="__RefHeading___Toc3348600_73709187"/>
      <w:bookmarkStart w:id="161" w:name="_Toc63"/>
      <w:bookmarkEnd w:id="160"/>
      <w:r>
        <w:rPr>
          <w:rtl w:val="true"/>
        </w:rPr>
        <w:t>فصل دوّم از محاسن كلمات،مربوط به كلمات تركيبى</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داراى دو نوع است </w:t>
      </w:r>
      <w:bookmarkStart w:id="162" w:name="pg11506_142304"/>
    </w:p>
    <w:p>
      <w:pPr>
        <w:pStyle w:val="Heading6"/>
        <w:numPr>
          <w:ilvl w:val="5"/>
          <w:numId w:val="1"/>
        </w:numPr>
        <w:rPr/>
      </w:pPr>
      <w:bookmarkStart w:id="163" w:name="__RefHeading___Toc3348602_73709187"/>
      <w:bookmarkStart w:id="164" w:name="_Toc64"/>
      <w:bookmarkEnd w:id="162"/>
      <w:bookmarkEnd w:id="163"/>
      <w:r>
        <w:rPr>
          <w:rtl w:val="true"/>
        </w:rPr>
        <w:t>نوع اوّل،جملاتى هستند كه داراى دو كلمه‌اند</w:t>
      </w:r>
      <w:bookmarkEnd w:id="164"/>
    </w:p>
    <w:p>
      <w:pPr>
        <w:pStyle w:val="BookText"/>
        <w:rPr/>
      </w:pPr>
      <w:r>
        <w:rPr>
          <w:rFonts w:ascii="IRNazanin" w:hAnsi="IRNazanin" w:eastAsia="IRNazanin"/>
          <w:color w:val="111111"/>
          <w:sz w:val="28"/>
          <w:sz w:val="28"/>
          <w:szCs w:val="28"/>
          <w:rtl w:val="true"/>
          <w:lang w:bidi="fa-IR"/>
        </w:rPr>
        <w:t>و داراى چهار بحث است</w:t>
      </w:r>
      <w:r>
        <w:rPr>
          <w:rFonts w:eastAsia="IRNazanin" w:cs="IRNazanin"/>
          <w:color w:val="111111"/>
          <w:sz w:val="28"/>
          <w:szCs w:val="28"/>
          <w:rtl w:val="true"/>
          <w:lang w:bidi="fa-IR"/>
        </w:rPr>
        <w:t>:</w:t>
      </w:r>
    </w:p>
    <w:p>
      <w:pPr>
        <w:pStyle w:val="Heading6"/>
        <w:numPr>
          <w:ilvl w:val="5"/>
          <w:numId w:val="1"/>
        </w:numPr>
        <w:rPr/>
      </w:pPr>
      <w:bookmarkStart w:id="165" w:name="__RefHeading___Toc3348604_73709187"/>
      <w:bookmarkStart w:id="166" w:name="_Toc65"/>
      <w:bookmarkEnd w:id="165"/>
      <w:r>
        <w:rPr>
          <w:rtl w:val="true"/>
        </w:rPr>
        <w:t>بحث اوّل</w:t>
      </w:r>
      <w:r>
        <w:rPr>
          <w:rtl w:val="true"/>
        </w:rPr>
        <w:t>-</w:t>
      </w:r>
      <w:r>
        <w:rPr>
          <w:rtl w:val="true"/>
        </w:rPr>
        <w:t>در مورد تجنيس</w:t>
      </w:r>
      <w:r>
        <w:rPr>
          <w:rtl w:val="true"/>
        </w:rPr>
        <w:t>(</w:t>
      </w:r>
      <w:r>
        <w:rPr>
          <w:rtl w:val="true"/>
        </w:rPr>
        <w:t>هم جنس بودن</w:t>
      </w:r>
      <w:r>
        <w:rPr>
          <w:rtl w:val="true"/>
        </w:rPr>
        <w:t>)</w:t>
      </w:r>
      <w:r>
        <w:rPr>
          <w:rtl w:val="true"/>
        </w:rPr>
        <w:t>است</w:t>
      </w:r>
      <w:r>
        <w:rPr>
          <w:rtl w:val="true"/>
        </w:rPr>
        <w:t>.</w:t>
      </w:r>
      <w:bookmarkEnd w:id="166"/>
    </w:p>
    <w:p>
      <w:pPr>
        <w:pStyle w:val="BookText"/>
        <w:rPr/>
      </w:pPr>
      <w:r>
        <w:rPr>
          <w:rFonts w:ascii="Amiri" w:hAnsi="Amiri" w:eastAsia="Amiri" w:cs="Amiri"/>
          <w:color w:val="111111"/>
          <w:sz w:val="28"/>
          <w:sz w:val="28"/>
          <w:szCs w:val="28"/>
          <w:rtl w:val="true"/>
          <w:lang w:bidi="ar-SA"/>
        </w:rPr>
        <w:t>دو كلمۀ متجانس داراى انواع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تجنيس تام،دو كلمۀ متجانس اگر مفرد و در نوع حروف و تعداد و حركات و كيفيت يكسان باشند،تجنيس تام ناميده مى‌شود،مانند قول عرب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تازه و مانند سخن حريرى شاعر و لا ملأء الرّاحة من استوطأ الراحة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راحتى كامل رسيد كسى كه پا روى راحتى بگذارد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تجنيس ناقص،ميان دو كلمۀ مفرد در حركات اختلاف است مانند گفتۀ عرب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جبّة البرد جنّة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قبايى كه از جنس برد باشد سپر سرماست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كلمۀ برد و برد تجنيس با اختلاف حركات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ميان دو كلمۀ مفرد از لحاظ حركت و سكون اختلاف باشد مانند سخن عرب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 شرك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دام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شرك و شرك تجنيس است منتها با اختلاف حركت و سكون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اختلاف ميان دو كلمۀ مفرد از لحاظ تشديد باشد مانند قول عرب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امّا مفرّط و امّا مفرط،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در كار يا زياده روى مى‌كند يا 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ميان دو كلمۀ مفرد در تعداد حروف اختلاف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صورت كه دو كلمه در حروف و شكل مساوى باشند و سپس به يكى از دو كلمه حرفى اضافه شود اين دو كلمه را مزيل هم ناميده‌اند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اضافه شده ممكن است در آغاز كلمه باشد مانند سخن بارى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 بِالسّاقِ إِلى رَبِّكَ يَوْمَئِذٍ الْمَساقُ</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ساق دوّم اضافه شده است،و ممكن است حرف </w:t>
      </w:r>
    </w:p>
    <w:p>
      <w:pPr>
        <w:pStyle w:val="BookText"/>
        <w:rPr/>
      </w:pPr>
      <w:r>
        <w:rPr>
          <w:rFonts w:ascii="Amiri" w:hAnsi="Amiri" w:eastAsia="Amiri" w:cs="Amiri"/>
          <w:color w:val="111111"/>
          <w:sz w:val="28"/>
          <w:sz w:val="28"/>
          <w:szCs w:val="28"/>
          <w:rtl w:val="true"/>
          <w:lang w:bidi="ar-SA"/>
        </w:rPr>
        <w:t>اضافه در وسط كلمه باشد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كبد كبيد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دشوارى 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در آخر كلمه افزوده شود مانند سخن بعضى از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سال من احزانه،سالم من زمانه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چون از غمهايش مى‌گذرد از روزگار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شعر ابى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يمدّون من ايد عواص عواصم تصول باسياف قواض قواضب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در مثال اول بين سال و سالم و در مثال دوّم عواص و عواصم،قواض و قواضب كه در كلمۀ دوّم يك يك حرف نسبت به كلمۀ اوّل اضافه شده است جناس ناقص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گاهى ميان دو كلمۀ مفرد به وسيلۀ يك حرف يا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اختلاف گاهى در اوّل كلمه است مانند قول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بينى و بينكم ليل دامس و طريق طامس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شما شب تاريك است و راه ناپيدا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بين دامس و طامس با اختلاف در حرف اوّل جناس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مورد اختلاف در وسط كلمه است مانند قول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خصّصتنى و لكن خسّستنى،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ممتاز نساختى بلكه خوار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مثال مورد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از دو نوع مختلف ولى از نظر صدا به هم نزديكند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تجنيس مشابه و كمياب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اختلاف در نوع حروف و در آخر كلمه است مثل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الخير معقود بنواصى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نيك بختى به پيشانى اسبها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اسبان مجاهدان فى سبيل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بين خير و خيل تجنيس ناقص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حرف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اختلاف به واسطۀ دو نوع حرفى است كه از نظر مخرج به هم نزديك نيستند ممكن است اين حروف در آخر،وسط،يا اوّل كلمه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كلمه </w:t>
      </w:r>
    </w:p>
    <w:p>
      <w:pPr>
        <w:pStyle w:val="BookText"/>
        <w:rPr/>
      </w:pPr>
      <w:r>
        <w:rPr>
          <w:rFonts w:ascii="Amiri" w:hAnsi="Amiri" w:eastAsia="Amiri" w:cs="Amiri"/>
          <w:color w:val="111111"/>
          <w:sz w:val="28"/>
          <w:sz w:val="28"/>
          <w:szCs w:val="28"/>
          <w:rtl w:val="true"/>
          <w:lang w:bidi="ar-SA"/>
        </w:rPr>
        <w:t>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بين امر و امن تجنيس ناقص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المخرج نيستند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وسط كلمه مانند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عَلى ذلِكَ لَشَهِيدٌ وَ إِنَّهُ لِحُبِّ الْخَيْرِ لَشَدِيدٌ</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بين كلمه شهيد و شديد تجنيس ناقص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المخرج‌اند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اوّل كلمه مانند سخن حريرى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اعطى زمامى من يخفر ذمامى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اختيارم را به كسى كه با من عهد شكنى كند نمى‌دهم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در اينجا دو كلمه زمام و ذمام است كه بين آنها تجنيس ناقص است زيرا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نوع حرف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تجنيس يا در آخر دو عبارت و در مقابل يكديگر قرار دارند كه واضح و آشكار است و يا نزديك به يكديگر و در آخر يك عبارت قرار دارند كه مزدوج و مكرّر ناميده مى‌شود مانند قول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النبيذ بغير نغمّ غمّ و بغير دسم 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بى‌نغمه خوان غم انگيز است و بدون گوشت و چربى خوردن 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شيئا وجدّ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را با جديّت بخواهد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قرع بابا ولجّ ولج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درى را با اصرار بكوبد باز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مثالها بين نغم و غمّ،دسم و سمّ،جدّ و،وجد،لجّ و لج تجنيس مزدوج است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تجنيس صراحت ندارد و با اشاره است مانند سخن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حلقت لحية موسى باسمه و بهرون اذا ما قلبا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موسى با تيغ تراشيده شد و همچنين تراشيده شد به وسيلۀ هارون وقتى كه وارونه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شخصى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موسى به معناى تيغ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تجنيس به اشاره است گاهى تجنيس به گونه‌اى است كه در حروف و معنى با هم اختلاف دارند چنين تجنيسى مشوّش ناميده مى‌شود مانند سخنى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مليح البلاغة </w:t>
      </w:r>
    </w:p>
    <w:p>
      <w:pPr>
        <w:pStyle w:val="BookText"/>
        <w:rPr/>
      </w:pPr>
      <w:r>
        <w:rPr>
          <w:rFonts w:ascii="Amiri" w:hAnsi="Amiri" w:eastAsia="Amiri" w:cs="Amiri"/>
          <w:color w:val="111111"/>
          <w:sz w:val="28"/>
          <w:sz w:val="28"/>
          <w:szCs w:val="28"/>
          <w:rtl w:val="true"/>
          <w:lang w:bidi="ar-SA"/>
        </w:rPr>
        <w:t>كامل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كس بلاغت نمكين و فضل كامل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عين الفعل دو كلمۀ متجانس يكى باشد آن را تجنيس مصحّف مى‌گويند و اگر دو كلمۀ متجانس در لام الفعل مشترك باشند تجنيس مشابه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تجنيس اگر به صورت كلمات مركّب باشد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در نوشتن مشابه بوده و در تلفظ مشابه نباشد آن را مصحّف مى‌گويند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ثيابك فانّه ابقى و اتقى و انقى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لباست را كوتاه كن كه آن پر دوامتر و به تقوا نزديكتر و پاكيزه‌تر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كلمات ابقى،اتقى و انقى تجنيس مصحّف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عزّك غرّك فصار قصار ذلك ذلّك فاخش فاحش فعلك فعّلك تهدا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تو را مغرور كرده و نتيجۀ آن موجب خوارى تو شده،بنا بر اين از فعل زشتت بترس شايد بدين سبب رستگار شوى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دو كلمۀ مركّب متجانس فقط از نظر لفظ با هم متشابه باشند نه از نظر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متجانس مفروق مى‌گويند مانند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كلّكم قد اخذ الجام فلا جام لنا ما الّذى ضرّ مدير الجام لو جاملنا </w:t>
      </w:r>
      <w:r>
        <w:rPr>
          <w:rStyle w:val="FootnoteAnchor"/>
          <w:rtl w:val="true"/>
        </w:rPr>
        <w:footnoteReference w:id="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يدر اينجا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تلفّظ تشابه دارند نه در خط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دو مركّب متجانس هم از لحاظ خط و هم از لحاظ تلفّظ متشابه باشند كه آن را مقرون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گوينده‌اى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يكن ملك ذاهبة فدعه،فدولته ذاهبة،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فرمانروايى داراى بخشش نباشد او را واگذار زيرا دولتش ناپايدار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شاهد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ذاهبة و ذاهبة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w:t>
      </w:r>
      <w:bookmarkStart w:id="167" w:name="pg11506_142308"/>
    </w:p>
    <w:p>
      <w:pPr>
        <w:pStyle w:val="BookText"/>
        <w:rPr/>
      </w:pPr>
      <w:bookmarkEnd w:id="167"/>
      <w:r>
        <w:rPr>
          <w:rFonts w:ascii="Amiri" w:hAnsi="Amiri" w:eastAsia="Amiri" w:cs="Amiri"/>
          <w:color w:val="111111"/>
          <w:sz w:val="28"/>
          <w:sz w:val="28"/>
          <w:szCs w:val="28"/>
          <w:rtl w:val="true"/>
          <w:lang w:bidi="ar-SA"/>
        </w:rPr>
        <w:t>اوّلى دو كلمه و دوّمى يك كلمه است،امّا از لحاظ خط و تلفظ كاملا مثل هم‌اند</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348606_73709187"/>
      <w:bookmarkStart w:id="169" w:name="_Toc66"/>
      <w:bookmarkEnd w:id="168"/>
      <w:r>
        <w:rPr>
          <w:rtl w:val="true"/>
        </w:rPr>
        <w:t>بحث دوّم</w:t>
      </w:r>
      <w:r>
        <w:rPr>
          <w:rtl w:val="true"/>
        </w:rPr>
        <w:t>-</w:t>
      </w:r>
      <w:r>
        <w:rPr>
          <w:rtl w:val="true"/>
        </w:rPr>
        <w:t>كلمات در مورد مبدأ اشتقاق است</w:t>
      </w:r>
      <w:bookmarkEnd w:id="169"/>
    </w:p>
    <w:p>
      <w:pPr>
        <w:pStyle w:val="BookText"/>
        <w:rPr/>
      </w:pPr>
      <w:r>
        <w:rPr>
          <w:rFonts w:ascii="Amiri" w:hAnsi="Amiri" w:eastAsia="Amiri" w:cs="Amiri"/>
          <w:color w:val="111111"/>
          <w:sz w:val="28"/>
          <w:sz w:val="28"/>
          <w:szCs w:val="28"/>
          <w:rtl w:val="true"/>
          <w:lang w:bidi="ar-SA"/>
        </w:rPr>
        <w:t>اشتقاق عبارت است از ساختن جملاتى كه در آنها از كلماتى كه در ريشه هم خانواده‌اند استفاده شود،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و مانند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ظلمات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موجب تاريكى قيامت ستمگر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خبّاط جهلات،عاش ركاب عشرات،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غرق در اشتباه كارى هميشه عقب مانده از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مثالها اقم با قيّم،ظلم با ظلمات،جاهل با جهلات هم ريشه‌اند و باعث زيبايى كلام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كلماتى شبه مشتق وجود دارد و باعث زيبايى سخن مى‌شود،مانند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جَنَى الْجَنَّتَيْنِ 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إِنِّي لِعَمَلِكُمْ مِنَ الْقالِينَ</w:t>
      </w:r>
      <w:r>
        <w:rPr>
          <w:rFonts w:eastAsia="IRNazanin" w:cs="IRNazanin"/>
          <w:color w:val="111111"/>
          <w:sz w:val="28"/>
          <w:szCs w:val="28"/>
          <w:rtl w:val="true"/>
          <w:lang w:bidi="fa-IR"/>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دو آيۀ شريفه ميان جنا و جنّتين،قال و قالين شباهت اشتقاق وجود دارد در حالى كه از يك ريشه نيستند،اما موجب زيبايى كلام شده‌اند</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3348608_73709187"/>
      <w:bookmarkStart w:id="171" w:name="_Toc67"/>
      <w:bookmarkEnd w:id="170"/>
      <w:r>
        <w:rPr>
          <w:rtl w:val="true"/>
        </w:rPr>
        <w:t>بحث سوّم</w:t>
      </w:r>
      <w:r>
        <w:rPr>
          <w:rtl w:val="true"/>
        </w:rPr>
        <w:t>-</w:t>
      </w:r>
      <w:r>
        <w:rPr>
          <w:rtl w:val="true"/>
        </w:rPr>
        <w:t>محاسن كلام در بارۀ ردّ العجز على الصّدر است</w:t>
      </w:r>
      <w:r>
        <w:rPr>
          <w:rtl w:val="true"/>
        </w:rPr>
        <w:t>.</w:t>
      </w:r>
      <w:bookmarkEnd w:id="171"/>
    </w:p>
    <w:p>
      <w:pPr>
        <w:pStyle w:val="BookText"/>
        <w:rPr/>
      </w:pPr>
      <w:r>
        <w:rPr>
          <w:rFonts w:ascii="Amiri" w:hAnsi="Amiri" w:eastAsia="Amiri" w:cs="Amiri"/>
          <w:color w:val="111111"/>
          <w:sz w:val="28"/>
          <w:sz w:val="28"/>
          <w:szCs w:val="28"/>
          <w:rtl w:val="true"/>
          <w:lang w:bidi="ar-SA"/>
        </w:rPr>
        <w:t>ردّ العجز على الصّدر كلمه‌اى است در نصف آخر شعر كه مشابه آن در نصف اوّل نيز آمده باشد، و داراى اقسام زير است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لفظ موجود در دو مصرع اوّل و دوّم از نظر صورت و معنى يكى باشند و در آغاز و آخر كلام واقع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الحيلة ترك الحيلة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حيله خود حيله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انفى للقتل،كشتن باز دارنده‌ترين عامل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مانند قول شاعر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سكران سكر هوى مدامه انّى يفيق فتى به سكران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در اين مثالها حيله و حيله،قتل،سكران و سكران در صورت و معنى يكى و ردّ العجز على الصدراند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لفظ تكرارى،از نظر صورت مثل هم و در معنى مختلف بوده و در اوّل و آخر بيت قرار داشته باشند،مانند يسار من سجتّيها المنايا و يمنى من عطيّتها اليسار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دو يسار در معنى با هم مختلف و د نظر معنى متّحد ولى از نظر شكل واحدى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 مورد قبل يعنى از نظر معن متّحد ولى از نظر شكل مختلف و در آغاز و پايان بيت قرار گرفته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شعر عمر بن ابى ربيعه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استبدّت مرّة واحده انّما العاجز من لا يستبدّ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شاهد در دو كلمۀ استبدّت و لا يستبدّ است كه در ظاهر مخالف ولى در معنى يكى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اشتقاق مشترك ولى در لفظ مختلف و در دو طرف بيت قرار گرفته باشند،مانند شعر 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ضرائب ابدعتها فى السّماح فلسنا نرى لك فيها ضريبا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در ضرائب و ضريب است كه در اشتقاق مشترك ولى صورتهاى مختلف دارند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لفظ در صورت و معنى متّحد و يكى در وسط مصراع اوّل و ديگرى </w:t>
      </w:r>
    </w:p>
    <w:p>
      <w:pPr>
        <w:pStyle w:val="BookText"/>
        <w:rPr/>
      </w:pPr>
      <w:r>
        <w:rPr>
          <w:rFonts w:ascii="IRNazanin" w:hAnsi="IRNazanin" w:eastAsia="IRNazanin"/>
          <w:color w:val="111111"/>
          <w:sz w:val="28"/>
          <w:sz w:val="28"/>
          <w:szCs w:val="28"/>
          <w:rtl w:val="true"/>
          <w:lang w:bidi="fa-IR"/>
        </w:rPr>
        <w:t>در آخر مصراع دوّم واقع شده باشد،مانند گفتۀ ابى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يحفظ مضاع المجدشى من الاشياء كالمال المضاع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شاهد بر سر دو كلمۀ مضاع در مصرع اوّل و دوّم است كه هم در صورت و هم در معنى يكى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صورت متّحد ولى از نظر معنى مختلف باشند مانند بعضى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كان انسان يتمّ صائدا صيد المها فاصطاده انسانها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شاهد در دو كلمۀ انسان كه در مصراع اوّل به معناى انسان و در مصراع دوّم به معناى مردمك چشم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لفظ از نظر معنى متّحد ولى از نظر صورت مختلف باشند مانند شعر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المرء لم يخزن عليه لسانه فليس على شيء سواه بخزّان </w:t>
      </w:r>
      <w:r>
        <w:rPr>
          <w:rStyle w:val="FootnoteAnchor"/>
          <w:rtl w:val="true"/>
        </w:rPr>
        <w:footnoteReference w:id="10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لفظ در آخر مصرع اول و آخر مصرع دوم قرار داشته و از نظر صورت و معنى متحد باشند مثل شعر ابى تمام و من كان بالبيض الكواعب مغرما فما زلت بالبيض الغواضب مغرما </w:t>
      </w:r>
      <w:r>
        <w:rPr>
          <w:rStyle w:val="FootnoteAnchor"/>
          <w:rtl w:val="true"/>
        </w:rPr>
        <w:footnoteReference w:id="10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مورد قبل جز اين كه در صورت و در معنى مختلف است مانند شعر حريرى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فمشعوف بآيات المثانى و مفتون برنّات المثانى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شاهد در مورد دو كلمۀ مثانى است كه اوّلى به معناى آيات قرآن و دوّمى به معناى شعر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دو شماره قبل،با اين تفاوت كه در اشتقاق متّفق،ولى در صورت مختلف باشند مانند شعر بخترى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ففعلك ان سئلت لنا مطيع و قولك ان سئلت لنا مطاع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شاهد در مطيع و مطاع است كه در ريشه با هم مشترك ولى در صورت با هم مختلفند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شماره‌هاى اخير،ولى در اشتقاق شبيه هم و در صورت با هم مختلفند مانند شعر حريرى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مضطلع بتخليص المعاني و مطّلع الى تخليص عانى </w:t>
      </w:r>
      <w:r>
        <w:rPr>
          <w:rStyle w:val="FootnoteAnchor"/>
          <w:rtl w:val="true"/>
        </w:rPr>
        <w:footnoteReference w:id="1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كلمۀ مشتق در اول و آخر مصرع دوّم واقع شده باشند مانند گفتۀ حماسى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لم يكن الا معرج ساعة قليلا فانّى نافع لى قليلها </w:t>
      </w:r>
      <w:r>
        <w:rPr>
          <w:rStyle w:val="FootnoteAnchor"/>
          <w:rtl w:val="true"/>
        </w:rPr>
        <w:footnoteReference w:id="11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ريشۀ اشتقاق مشترك و در صورت مختلف باشند و در اوّل و آخر مصرع دوّم بيايند،مانند شعر ابى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بالّثرى من كان يحيى به الورى و يغمر صرف الدّهر نائله الغمر </w:t>
      </w:r>
      <w:r>
        <w:rPr>
          <w:rStyle w:val="FootnoteAnchor"/>
          <w:rtl w:val="true"/>
        </w:rPr>
        <w:footnoteReference w:id="11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از انواع ياد شده اقسام ديگرى نيز وجود دارد ولى آنچه ذكر كرديم كفايت مى‌كند</w:t>
      </w:r>
      <w:r>
        <w:rPr>
          <w:rFonts w:eastAsia="IRNazanin" w:cs="IRNazanin"/>
          <w:color w:val="111111"/>
          <w:sz w:val="28"/>
          <w:szCs w:val="28"/>
          <w:rtl w:val="true"/>
          <w:lang w:bidi="fa-IR"/>
        </w:rPr>
        <w:t xml:space="preserve">. </w:t>
      </w:r>
      <w:bookmarkStart w:id="172" w:name="pg11506_142312"/>
    </w:p>
    <w:p>
      <w:pPr>
        <w:pStyle w:val="Heading6"/>
        <w:numPr>
          <w:ilvl w:val="5"/>
          <w:numId w:val="1"/>
        </w:numPr>
        <w:rPr/>
      </w:pPr>
      <w:bookmarkStart w:id="173" w:name="__RefHeading___Toc3348610_73709187"/>
      <w:bookmarkStart w:id="174" w:name="_Toc68"/>
      <w:bookmarkEnd w:id="172"/>
      <w:bookmarkEnd w:id="173"/>
      <w:r>
        <w:rPr>
          <w:rtl w:val="true"/>
        </w:rPr>
        <w:t>بحث چهارم</w:t>
      </w:r>
      <w:r>
        <w:rPr>
          <w:rtl w:val="true"/>
        </w:rPr>
        <w:t>-</w:t>
      </w:r>
      <w:r>
        <w:rPr>
          <w:rtl w:val="true"/>
        </w:rPr>
        <w:t>قلب</w:t>
      </w:r>
      <w:bookmarkEnd w:id="174"/>
    </w:p>
    <w:p>
      <w:pPr>
        <w:pStyle w:val="BookText"/>
        <w:rPr/>
      </w:pPr>
      <w:r>
        <w:rPr>
          <w:rFonts w:ascii="IRNazanin" w:hAnsi="IRNazanin" w:eastAsia="IRNazanin"/>
          <w:color w:val="111111"/>
          <w:sz w:val="28"/>
          <w:sz w:val="28"/>
          <w:szCs w:val="28"/>
          <w:rtl w:val="true"/>
          <w:lang w:bidi="fa-IR"/>
        </w:rPr>
        <w:t>و آن يا در يك كلمه است يا در چند كلمه و داراى اقسام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در يك كلمه خود دو صورت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حروف يك كلمه به ترتيب وارونه آورده شود مانند كلمه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وارونۀ كامل آن حتف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شعر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حسامك فيه للاحباب فتح و رمحك فيه للاعداء حتف</w:t>
      </w:r>
    </w:p>
    <w:p>
      <w:pPr>
        <w:pStyle w:val="BookText"/>
        <w:rPr/>
      </w:pPr>
      <w:r>
        <w:rPr>
          <w:rStyle w:val="FootnoteAnchor"/>
        </w:rPr>
        <w:footnoteReference w:id="11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مجنّح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 كلمات فتح و حتف در دو سر يك مصرع قرار گيرند آن را مقلوب مجنّح مى‌گويند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هذا الشّاعر الحين الى من قلبه قاسى سأرخى القوم فالهم علينا جبل راسى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شاهد در اينجا بر سر ساق و مقلوب آن قاس است كه در دو سر مصرع اول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از اين است كه بعضى از حروف يك كلمه وارونه شود مانند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استر عوراتنا و امن روعاتنا،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زشتيهاى ما را بپوشان و دلهره ما را آرام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عورات و روعات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در چند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گونه‌اى است كه از اول به آخر و از آخر به اول خواندن كلمات به ترتيب و بدون افتادن حرفى ميسّر است مانند سخن حريرى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 ارملا اذا عرا و ارع اذا المرء اساء </w:t>
      </w:r>
      <w:r>
        <w:rPr>
          <w:rStyle w:val="FootnoteAnchor"/>
          <w:rtl w:val="true"/>
        </w:rPr>
        <w:footnoteReference w:id="117"/>
      </w:r>
    </w:p>
    <w:p>
      <w:pPr>
        <w:pStyle w:val="Heading6"/>
        <w:numPr>
          <w:ilvl w:val="5"/>
          <w:numId w:val="1"/>
        </w:numPr>
        <w:rPr/>
      </w:pPr>
      <w:bookmarkStart w:id="175" w:name="__RefHeading___Toc3348612_73709187"/>
      <w:bookmarkStart w:id="176" w:name="_Toc69"/>
      <w:bookmarkEnd w:id="175"/>
      <w:r>
        <w:rPr>
          <w:rtl w:val="true"/>
        </w:rPr>
        <w:t>نوع دوم،تجنيس صورتى است كه بيش از دو كلمه نياز دارد</w:t>
      </w:r>
      <w:bookmarkEnd w:id="1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داراى بحثهايى است</w:t>
      </w:r>
      <w:r>
        <w:rPr>
          <w:rFonts w:eastAsia="Amiri" w:cs="Amiri" w:ascii="Amiri" w:hAnsi="Amiri"/>
          <w:color w:val="111111"/>
          <w:sz w:val="28"/>
          <w:szCs w:val="28"/>
          <w:rtl w:val="true"/>
          <w:lang w:bidi="ar-SA"/>
        </w:rPr>
        <w:t xml:space="preserve">: </w:t>
      </w:r>
      <w:bookmarkStart w:id="177" w:name="pg11506_142313"/>
    </w:p>
    <w:p>
      <w:pPr>
        <w:pStyle w:val="Heading6"/>
        <w:numPr>
          <w:ilvl w:val="5"/>
          <w:numId w:val="1"/>
        </w:numPr>
        <w:rPr/>
      </w:pPr>
      <w:bookmarkStart w:id="178" w:name="__RefHeading___Toc3348614_73709187"/>
      <w:bookmarkStart w:id="179" w:name="_Toc70"/>
      <w:bookmarkEnd w:id="177"/>
      <w:bookmarkEnd w:id="178"/>
      <w:r>
        <w:rPr>
          <w:rtl w:val="true"/>
        </w:rPr>
        <w:t>بحث اوّل</w:t>
      </w:r>
      <w:r>
        <w:rPr>
          <w:rtl w:val="true"/>
        </w:rPr>
        <w:t>-</w:t>
      </w:r>
      <w:r>
        <w:rPr>
          <w:rtl w:val="true"/>
        </w:rPr>
        <w:t>در بارۀ سجع است</w:t>
      </w:r>
      <w:bookmarkEnd w:id="179"/>
    </w:p>
    <w:p>
      <w:pPr>
        <w:pStyle w:val="BookText"/>
        <w:rPr/>
      </w:pPr>
      <w:r>
        <w:rPr>
          <w:rFonts w:ascii="IRNazanin" w:hAnsi="IRNazanin" w:eastAsia="IRNazanin"/>
          <w:color w:val="111111"/>
          <w:sz w:val="28"/>
          <w:sz w:val="28"/>
          <w:szCs w:val="28"/>
          <w:rtl w:val="true"/>
          <w:lang w:bidi="fa-IR"/>
        </w:rPr>
        <w:t>و آن سه قسم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سجع متوازى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برابرى دو كلمه در تعداد حروف و يكى بودن حرف آخر آنها مانند 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الوفاق نفاق و كثرة الخلاف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بيش از حدّ نشانۀ نفاق و اختلاف بيش از حدّ سبب جدايى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ديگر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عهدكم شقاق،و دينكم نفاق،و ماءكم زعاق،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شما تفرقه،و دين شما دورنگى و آب آشاميدنتان تلخ و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وفاق و نفاق و شقاق،در مثال اوّل و ميان شقاق و نفاق و زعاق در مثال دوم سجع متوازى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است از دو كلمه كه در تعداد حروف مختلف ولى در حرف آخر يكسان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 صدوع انفراجها و لائم بينها و بين ازواجها،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آورد شكافهاى باز آسمان را و قسمتهاى آن را به هم سازگار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در كلمات لاحم و لائم و انفراج و ازواج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سجع متوازن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عبارت از اين است كه در تعداد حروف برابر و در حرف آخر مشترك نباشند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غير مفقود الانعام و لا مكافؤ الافضال،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پروردگارى را كه نعمتهايش پايان پذير نيست و هيچ چيز با بخششهاى او برابرى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سر انعام و افضال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سجع دشوار با دو خصوصيّت شناخته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حرف آخر كلمه در سجع براى رعايت قافيه و نه براى تكميل معنى است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اصلى كلمه به خاطر قافيه سازى رها مى‌شود</w:t>
      </w:r>
      <w:r>
        <w:rPr>
          <w:rFonts w:eastAsia="Amiri" w:cs="Amiri" w:ascii="Amiri" w:hAnsi="Amiri"/>
          <w:color w:val="111111"/>
          <w:sz w:val="28"/>
          <w:szCs w:val="28"/>
          <w:rtl w:val="true"/>
          <w:lang w:bidi="ar-SA"/>
        </w:rPr>
        <w:t xml:space="preserve">. </w:t>
      </w:r>
      <w:bookmarkStart w:id="180" w:name="pg11506_142314"/>
    </w:p>
    <w:p>
      <w:pPr>
        <w:pStyle w:val="Heading6"/>
        <w:numPr>
          <w:ilvl w:val="5"/>
          <w:numId w:val="1"/>
        </w:numPr>
        <w:rPr/>
      </w:pPr>
      <w:bookmarkStart w:id="181" w:name="__RefHeading___Toc3348616_73709187"/>
      <w:bookmarkStart w:id="182" w:name="_Toc71"/>
      <w:bookmarkEnd w:id="180"/>
      <w:bookmarkEnd w:id="181"/>
      <w:r>
        <w:rPr>
          <w:rtl w:val="true"/>
        </w:rPr>
        <w:t>بحث دوّم</w:t>
      </w:r>
      <w:r>
        <w:rPr>
          <w:rtl w:val="true"/>
        </w:rPr>
        <w:t>-</w:t>
      </w:r>
      <w:r>
        <w:rPr>
          <w:rtl w:val="true"/>
        </w:rPr>
        <w:t>تضمين مزدوج</w:t>
      </w:r>
      <w:r>
        <w:rPr>
          <w:rtl w:val="true"/>
        </w:rPr>
        <w:t>-</w:t>
      </w:r>
      <w:bookmarkEnd w:id="182"/>
    </w:p>
    <w:p>
      <w:pPr>
        <w:pStyle w:val="BookText"/>
        <w:rPr/>
      </w:pPr>
      <w:r>
        <w:rPr>
          <w:rFonts w:ascii="IRNazanin" w:hAnsi="IRNazanin" w:eastAsia="IRNazanin"/>
          <w:color w:val="111111"/>
          <w:sz w:val="28"/>
          <w:sz w:val="28"/>
          <w:szCs w:val="28"/>
          <w:rtl w:val="true"/>
          <w:lang w:bidi="fa-IR"/>
        </w:rPr>
        <w:t>و آن عبارت از اين است كه سخنگو بعد از رعايت سجع كلام،بين دو لفظى كه از نظر وزن و روى متشابه باشند جمع كند، مانند سخن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جِئْتُكَ مِنْ سَبَإٍ بِنَبَإٍ يَقِينٍ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بين سبأ و نبأ تضمين مزدوج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هيّنون ليّنون،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آسان‌گير و نرمخويند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الوفاق نفاق</w:t>
      </w:r>
      <w:r>
        <w:rPr>
          <w:rFonts w:eastAsia="IRNazanin" w:cs="IRNazanin"/>
          <w:color w:val="111111"/>
          <w:sz w:val="28"/>
          <w:szCs w:val="28"/>
          <w:rtl w:val="true"/>
          <w:lang w:bidi="fa-IR"/>
        </w:rPr>
        <w:t>.</w:t>
      </w:r>
    </w:p>
    <w:p>
      <w:pPr>
        <w:pStyle w:val="Heading6"/>
        <w:numPr>
          <w:ilvl w:val="5"/>
          <w:numId w:val="1"/>
        </w:numPr>
        <w:rPr/>
      </w:pPr>
      <w:bookmarkStart w:id="183" w:name="__RefHeading___Toc3348618_73709187"/>
      <w:bookmarkStart w:id="184" w:name="_Toc72"/>
      <w:bookmarkEnd w:id="183"/>
      <w:r>
        <w:rPr>
          <w:rtl w:val="true"/>
        </w:rPr>
        <w:t>بحث سوّم</w:t>
      </w:r>
      <w:r>
        <w:rPr>
          <w:rtl w:val="true"/>
        </w:rPr>
        <w:t>-</w:t>
      </w:r>
      <w:r>
        <w:rPr>
          <w:rtl w:val="true"/>
        </w:rPr>
        <w:t>ترصيع،</w:t>
      </w:r>
      <w:bookmarkEnd w:id="184"/>
    </w:p>
    <w:p>
      <w:pPr>
        <w:pStyle w:val="BookText"/>
        <w:rPr/>
      </w:pPr>
      <w:r>
        <w:rPr>
          <w:rFonts w:ascii="Amiri" w:hAnsi="Amiri" w:eastAsia="Amiri" w:cs="Amiri"/>
          <w:color w:val="111111"/>
          <w:sz w:val="28"/>
          <w:sz w:val="28"/>
          <w:szCs w:val="28"/>
          <w:rtl w:val="true"/>
          <w:lang w:bidi="ar-SA"/>
        </w:rPr>
        <w:t>ترصيع عبارت است از اين كه دو جمله از نظر وزن الفاظ مساوى و حرف آخر دو جمله يكسان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 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 نيز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بحوله و دنى بطوله مانح كلّ غنيمة و فضل كاشف كل عظيمة و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لحاظ قدرت و سلطه از انسان به دور و از لحاظ بخشش به انسان نزديك است بخشندۀ هر نعمت و فضيلت،و بر طرف كنندۀ هر سختى و شدتى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 سخن آن حضرت در توصيف دنيا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اوّلها عناء و آخرها فناء، و فى حلالها حساب و فى حرامها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دنيا سختى و آخر آن نيستى، در حلالش حساب و در حرامش كيفر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ترصيع با تجنيس جمع شده و در يك عبارت مى‌آيد،مانند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لا تهدم اركانه و عزّ لا تهزم اعوانه،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خانه‌اى است كه بنيانش خراب نمى‌شود،ارزشى است كه طرفدارانش شكست نمى‌خورند</w:t>
      </w:r>
      <w:r>
        <w:rPr>
          <w:rFonts w:eastAsia="IRNazanin" w:cs="IRNazanin"/>
          <w:color w:val="111111"/>
          <w:sz w:val="28"/>
          <w:szCs w:val="28"/>
          <w:rtl w:val="true"/>
          <w:lang w:bidi="fa-IR"/>
        </w:rPr>
        <w:t>».</w:t>
      </w:r>
    </w:p>
    <w:p>
      <w:pPr>
        <w:pStyle w:val="Heading6"/>
        <w:numPr>
          <w:ilvl w:val="5"/>
          <w:numId w:val="1"/>
        </w:numPr>
        <w:rPr/>
      </w:pPr>
      <w:bookmarkStart w:id="185" w:name="__RefHeading___Toc3348620_73709187"/>
      <w:bookmarkStart w:id="186" w:name="_Toc73"/>
      <w:bookmarkEnd w:id="185"/>
      <w:r>
        <w:rPr>
          <w:rtl w:val="true"/>
        </w:rPr>
        <w:t>باب دوّم</w:t>
      </w:r>
      <w:bookmarkEnd w:id="186"/>
    </w:p>
    <w:p>
      <w:pPr>
        <w:pStyle w:val="BookText"/>
        <w:rPr/>
      </w:pPr>
      <w:r>
        <w:rPr>
          <w:rFonts w:ascii="IRNazanin" w:hAnsi="IRNazanin" w:eastAsia="IRNazanin"/>
          <w:color w:val="111111"/>
          <w:sz w:val="28"/>
          <w:sz w:val="28"/>
          <w:szCs w:val="28"/>
          <w:rtl w:val="true"/>
          <w:lang w:bidi="fa-IR"/>
        </w:rPr>
        <w:t>باب دوّم در بارۀ دلالت قراردادى و معنوى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دلالت داراى چهار شرط است</w:t>
      </w:r>
      <w:r>
        <w:rPr>
          <w:rFonts w:eastAsia="IRNazanin" w:cs="IRNazanin"/>
          <w:color w:val="111111"/>
          <w:sz w:val="28"/>
          <w:szCs w:val="28"/>
          <w:rtl w:val="true"/>
          <w:lang w:bidi="fa-IR"/>
        </w:rPr>
        <w:t xml:space="preserve">: </w:t>
      </w:r>
      <w:bookmarkStart w:id="187" w:name="pg11506_142315"/>
    </w:p>
    <w:p>
      <w:pPr>
        <w:pStyle w:val="BookText"/>
        <w:rPr/>
      </w:pPr>
      <w:bookmarkEnd w:id="18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عربى بوده و در آن ناخالصى از زبان ديگر وجود نداشته و فراهم شده از اشتباه مردم عادى نيز نبوده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كاربرد آن بر مقياس زبان عرب و قوانين آن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نحو در آن رعايت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الفاظ دور از ذهن و نامأنوس به دور باشد،به همين خاطر است كه كلمات نامأنوس در قرآن بسيار اندك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سخن در بارۀ دلالت معنوى به مباحث زير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الفاظ مفرد در معانى التزامى جز به هنگام تركيب به كار نمى‌رود و از طرفى در ميان اقسام تركيب جملات مركّب اصلى‌ترين جمله،جملۀ خبرى است و آن نيز به صورتهاى فراوان و گوناگون به كار مى‌رود و در آن رموز عجيبى از معانى و بيان هويدا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پيش از آن كه در بارۀ اقسام جمله بحث شود بهتر اين ديديم كه در بارۀ اقسام جملۀ خبرى بحث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اين بحث را در چند فصل قرار داديم</w:t>
      </w:r>
      <w:r>
        <w:rPr>
          <w:rFonts w:eastAsia="IRNazanin" w:cs="IRNazanin"/>
          <w:color w:val="111111"/>
          <w:sz w:val="28"/>
          <w:szCs w:val="28"/>
          <w:rtl w:val="true"/>
          <w:lang w:bidi="fa-IR"/>
        </w:rPr>
        <w:t>:</w:t>
      </w:r>
    </w:p>
    <w:p>
      <w:pPr>
        <w:pStyle w:val="Heading6"/>
        <w:numPr>
          <w:ilvl w:val="5"/>
          <w:numId w:val="1"/>
        </w:numPr>
        <w:rPr/>
      </w:pPr>
      <w:bookmarkStart w:id="188" w:name="__RefHeading___Toc3348622_73709187"/>
      <w:bookmarkStart w:id="189" w:name="_Toc74"/>
      <w:bookmarkEnd w:id="188"/>
      <w:r>
        <w:rPr>
          <w:rtl w:val="true"/>
        </w:rPr>
        <w:t>فصل اوّل در بارۀ ويژگيهاى خبر و در آن چند بحث است</w:t>
      </w:r>
      <w:r>
        <w:rPr>
          <w:rtl w:val="true"/>
        </w:rPr>
        <w:t>.</w:t>
      </w:r>
      <w:bookmarkEnd w:id="189"/>
    </w:p>
    <w:p>
      <w:pPr>
        <w:pStyle w:val="Heading6"/>
        <w:numPr>
          <w:ilvl w:val="5"/>
          <w:numId w:val="1"/>
        </w:numPr>
        <w:rPr/>
      </w:pPr>
      <w:bookmarkStart w:id="190" w:name="__RefHeading___Toc3348624_73709187"/>
      <w:bookmarkStart w:id="191" w:name="_Toc75"/>
      <w:bookmarkEnd w:id="190"/>
      <w:r>
        <w:rPr>
          <w:rtl w:val="true"/>
        </w:rPr>
        <w:t>بحث اوّل</w:t>
      </w:r>
      <w:r>
        <w:rPr>
          <w:rtl w:val="true"/>
        </w:rPr>
        <w:t>-</w:t>
      </w:r>
      <w:r>
        <w:rPr>
          <w:rtl w:val="true"/>
        </w:rPr>
        <w:t>تعريف خبر،</w:t>
      </w:r>
      <w:bookmarkEnd w:id="191"/>
    </w:p>
    <w:p>
      <w:pPr>
        <w:pStyle w:val="BookText"/>
        <w:rPr/>
      </w:pPr>
      <w:r>
        <w:rPr>
          <w:rFonts w:ascii="IRNazanin" w:hAnsi="IRNazanin" w:eastAsia="IRNazanin"/>
          <w:color w:val="111111"/>
          <w:sz w:val="28"/>
          <w:sz w:val="28"/>
          <w:szCs w:val="28"/>
          <w:rtl w:val="true"/>
          <w:lang w:bidi="fa-IR"/>
        </w:rPr>
        <w:t>خبر را بدين سان تعريف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است كه بتوان به گويندۀ آن عنوان راستگو يا دروغگو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سخنى است كه با صرف نظر از گويندۀ آن،در آن احتمال صدق يا كذب داده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رازى بر اين تعريف اشكال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صدق و كذب جز با خبر ممكن نيست زيرا در تعريف صدق و كذب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خبرى است كه مطابق با واقع باشد،و در تعريف كذب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خبرى است كه مطابق با واقع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بخواهيم خبر را با صدق و كذب تعريف كنيم دور ايجاد مى‌شود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نصير الدين طوسى كه برترين علماى متأخر است به اين اشكال اين گونه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صدق و كذب از عوارض ذاتى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تعريف خبر به آن دو تعريف به رسم است براى شرح اسم و روشن كردن خبر از بين ساير جملات مركّب،و اين 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چيزى كه به حسب ماهيّت روشن باشد،گر چه در بعضى از موارد با غير خودش مشتبه شود و نياز به توضيح داشته باشد،همچنين چيزهايى از عوارض ذاتى كه بى‌نياز از تعريف باشند يا جانشين عوارضى باشد كه از اشتباه به دوراند،هرگاه در توضيح جمله خبرى از آنها استفاده شود دور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 امام فخر در بيان دور اشاره دارد به اين كه بايد جمله خبرى،خالص و عارى از اشتباه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اين تعريف زمانى دور تحقق پيدا مى‌كند كه اعراض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تعريف نيازمند جملۀ خبرى باشد و در اين صورت به بيان نوعى از تركيبات نياز پيدا مى‌شود كه احتمال اشتباه در آن هست زيرا جملۀ خبرى كه در تعريف صدق و كذب به كار رود در واقع معنايش روشن نيست با اين كه در مفهوم صدق و كذب اشتباه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ممكن است بگوييم مقصود ما از خبر،تركيبى است كه مشمول صدق و كذب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اگر در تعريف حيوان شبه دور پيش آيد ما مى‌توانيم بگوييم كه مقصود ما از حيوان در تعريف انسان،حيوانى است كه موقعيّت جنس را داشته باشد نه حدّ تام را،بنا بر اين دور واقع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تصوّر شود كه در تعريف انسان به حيوان دور لازم مى‌آيد به دليل اين كه هر گاه بخواهيم حيوان را كه جنس است بشناسيم بايد انواع آن را از جمله انسان را قبلا بشناسيم و گاه انسان را به حيوان ناطق تعريف مى‌كنيم لازم است قبلا حيوان را بشناسيم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مى‌گوييم كه اوّلا شناخت انسان صرفا از طريق ذكر حيوان نيست و مى‌توانيم انسان را مستقل از حيوان و از طريق رسم، اعراض و فصل بشناسيم مانند اين كه بگوييم انسان انديشمند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حيوان </w:t>
      </w:r>
      <w:bookmarkStart w:id="192" w:name="pg11506_142317"/>
    </w:p>
    <w:p>
      <w:pPr>
        <w:pStyle w:val="BookText"/>
        <w:rPr/>
      </w:pPr>
      <w:bookmarkEnd w:id="192"/>
      <w:r>
        <w:rPr>
          <w:rFonts w:ascii="IRNazanin" w:hAnsi="IRNazanin" w:eastAsia="IRNazanin"/>
          <w:color w:val="111111"/>
          <w:sz w:val="28"/>
          <w:sz w:val="28"/>
          <w:szCs w:val="28"/>
          <w:rtl w:val="true"/>
          <w:lang w:bidi="fa-IR"/>
        </w:rPr>
        <w:t>در تعريف انسان به عنوان جنس آورده مى‌شود نه حدّ تام صدق و كذب و جمله خبرى چنين حالتى دارند يعنى تعريف صدق و كذب تنها محدود به خبر نيست و هر گاه صدق و كذب را در بيان خبر بياوريم براى رفع اشتباه است كه جملۀ خبرى با انواع جملات ديگر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را به گونۀ ديگرى نيز تعريف كرده‌اند و آن بدين طريق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سخنى است كه بروشنى مقتضى استناد امرى به امر ديگر به صورت نفى يا اثبات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نحويان يكى از اجزاى جملۀ خبرى را خبر ناميده‌اند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قائم در جملۀ 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امر مجازى است</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3348626_73709187"/>
      <w:bookmarkStart w:id="194" w:name="_Toc76"/>
      <w:bookmarkEnd w:id="193"/>
      <w:r>
        <w:rPr>
          <w:rtl w:val="true"/>
        </w:rPr>
        <w:t>بحث دوّم</w:t>
      </w:r>
      <w:r>
        <w:rPr>
          <w:rtl w:val="true"/>
        </w:rPr>
        <w:t>-</w:t>
      </w:r>
      <w:r>
        <w:rPr>
          <w:rtl w:val="true"/>
        </w:rPr>
        <w:t>منظور ابتدائى از وضع الفاظ مفرد بيان مسمّاى آنها نيست،</w:t>
      </w:r>
      <w:bookmarkEnd w:id="194"/>
    </w:p>
    <w:p>
      <w:pPr>
        <w:pStyle w:val="BookText"/>
        <w:rPr/>
      </w:pPr>
      <w:r>
        <w:rPr>
          <w:rFonts w:ascii="IRNazanin" w:hAnsi="IRNazanin" w:eastAsia="IRNazanin"/>
          <w:color w:val="111111"/>
          <w:sz w:val="28"/>
          <w:sz w:val="28"/>
          <w:szCs w:val="28"/>
          <w:rtl w:val="true"/>
          <w:lang w:bidi="fa-IR"/>
        </w:rPr>
        <w:t>زيرا افادۀ معناى مفرد از الفاظ مفرد منوط به دانستن اين است كه آن الفاظ براى آن مسمّاها قرار داده شده‌اند و اين در صورتى است كه مسمّا قبل از وضع براى آن شناخته شده باشد حال اگر بگوييم فهم مسمّا متوقّف بر وضع لفظ است دور پيش مى‌آيد و دور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گفت مقصود اوّليه از وضع الفاظ مفرد توانا شدن انسان بر فهم تركيب مسمّاها به وسيلۀ تركيب الفاظ مفرد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 دورى كه در بارۀ لفظ مفرد گفته شد در مورد تركيبات نيز صدق مى‌كند زيرا الفاظ مركّب معنى نمى‌دهد مگر زمانى كه قرارداد الفاظ براى آن معانى دانسته شده باشد،و نيز اگر بخواهيم آن معانى را از آن الفاظ استفاده كنيم دور پيش مى‌آيد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مطلب را قبول نداريم كه الفاظ مركب معنى نمى‌دهند مگر اين كه بدانيم آنها را براى آن معانى وضع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اين كه هر گاه ما وضع هر يك از الفاظ مفرد را براى معانى آن بدانيم و الفاظ مفرد با حركات مخصوص پشت سر يكديگر به گوش برسد،معانى مفرد آنها در ذهن ما </w:t>
      </w:r>
      <w:bookmarkStart w:id="195" w:name="pg11506_142318"/>
    </w:p>
    <w:p>
      <w:pPr>
        <w:pStyle w:val="BookText"/>
        <w:rPr/>
      </w:pPr>
      <w:bookmarkEnd w:id="195"/>
      <w:r>
        <w:rPr>
          <w:rFonts w:ascii="IRNazanin" w:hAnsi="IRNazanin" w:eastAsia="IRNazanin"/>
          <w:color w:val="111111"/>
          <w:sz w:val="28"/>
          <w:sz w:val="28"/>
          <w:szCs w:val="28"/>
          <w:rtl w:val="true"/>
          <w:lang w:bidi="fa-IR"/>
        </w:rPr>
        <w:t>ترسيم مى‌شود و اين مستلزم دانستن نسبت بعضى به بعضى از طريق لزوم عقلى است و همين است معانى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روشن شد كه فهميدن معانى مركّب متوقف بر دانستن قرارداد الفاظ مركّب براى آنها نيست</w:t>
      </w:r>
      <w:r>
        <w:rPr>
          <w:rFonts w:eastAsia="IRNazanin" w:cs="IRNazanin"/>
          <w:color w:val="111111"/>
          <w:sz w:val="28"/>
          <w:szCs w:val="28"/>
          <w:rtl w:val="true"/>
          <w:lang w:bidi="fa-IR"/>
        </w:rPr>
        <w:t>.</w:t>
      </w:r>
    </w:p>
    <w:p>
      <w:pPr>
        <w:pStyle w:val="Heading6"/>
        <w:numPr>
          <w:ilvl w:val="5"/>
          <w:numId w:val="1"/>
        </w:numPr>
        <w:rPr/>
      </w:pPr>
      <w:bookmarkStart w:id="196" w:name="__RefHeading___Toc3348628_73709187"/>
      <w:bookmarkStart w:id="197" w:name="_Toc77"/>
      <w:bookmarkEnd w:id="196"/>
      <w:r>
        <w:rPr>
          <w:rtl w:val="true"/>
        </w:rPr>
        <w:t>بحث سوّم</w:t>
      </w:r>
      <w:r>
        <w:rPr>
          <w:rtl w:val="true"/>
        </w:rPr>
        <w:t>-</w:t>
      </w:r>
      <w:r>
        <w:rPr>
          <w:rtl w:val="true"/>
        </w:rPr>
        <w:t>فرق خبر دادن به وسيلۀ اسم و خبر دادن به وسيلۀ فعل</w:t>
      </w:r>
      <w:bookmarkEnd w:id="197"/>
    </w:p>
    <w:p>
      <w:pPr>
        <w:pStyle w:val="BookText"/>
        <w:rPr/>
      </w:pPr>
      <w:r>
        <w:rPr>
          <w:rFonts w:ascii="IRNazanin" w:hAnsi="IRNazanin" w:eastAsia="IRNazanin"/>
          <w:color w:val="111111"/>
          <w:sz w:val="28"/>
          <w:sz w:val="28"/>
          <w:szCs w:val="28"/>
          <w:rtl w:val="true"/>
          <w:lang w:bidi="fa-IR"/>
        </w:rPr>
        <w:t>در حقيقت دانستى كه فعل داراى زمان معينى است و اسم چنين نيست و از اين جا فرق بين خبر دادن با فعل و خبر دادن با اسم روشن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مقصود از خبر دادن،مطلق خبر باشد،بدون در نظر گرفتن زمان،در اين صورت واجب است خبر به وسيلۀ اسم بيان شود،مانند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منظور خبر باز بودن دستهاى سگ نيست و زمان آن مورد نظر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مقصود اثبات خبر در زمان معيّنى باشد شايسته است كه خبر به وسيلۀ فعل بيان شود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خالِقٍ غَيْرُ اللّهِ يَرْزُقُكُمْ مِنَ السَّماءِ وَ الْأَرْضِ</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آيه صرف بخشنده بودن خدا نيست، بلكه منظور بخشندگى خداوند در همه حال و زمان است</w:t>
      </w:r>
      <w:r>
        <w:rPr>
          <w:rFonts w:eastAsia="IRNazanin" w:cs="IRNazanin"/>
          <w:color w:val="111111"/>
          <w:sz w:val="28"/>
          <w:szCs w:val="28"/>
          <w:rtl w:val="true"/>
          <w:lang w:bidi="fa-IR"/>
        </w:rPr>
        <w:t>.</w:t>
      </w:r>
    </w:p>
    <w:p>
      <w:pPr>
        <w:pStyle w:val="Heading6"/>
        <w:numPr>
          <w:ilvl w:val="5"/>
          <w:numId w:val="1"/>
        </w:numPr>
        <w:rPr/>
      </w:pPr>
      <w:bookmarkStart w:id="198" w:name="__RefHeading___Toc3348630_73709187"/>
      <w:bookmarkStart w:id="199" w:name="_Toc78"/>
      <w:bookmarkEnd w:id="198"/>
      <w:r>
        <w:rPr>
          <w:rtl w:val="true"/>
        </w:rPr>
        <w:t>بحث چهارم</w:t>
      </w:r>
      <w:r>
        <w:rPr>
          <w:rtl w:val="true"/>
        </w:rPr>
        <w:t>-</w:t>
      </w:r>
      <w:r>
        <w:rPr>
          <w:rtl w:val="true"/>
        </w:rPr>
        <w:t>در حكم مبتدا و خبر</w:t>
      </w:r>
      <w:bookmarkEnd w:id="199"/>
    </w:p>
    <w:p>
      <w:pPr>
        <w:pStyle w:val="BookText"/>
        <w:rPr/>
      </w:pPr>
      <w:r>
        <w:rPr>
          <w:rFonts w:ascii="IRNazanin" w:hAnsi="IRNazanin" w:eastAsia="IRNazanin"/>
          <w:color w:val="111111"/>
          <w:sz w:val="28"/>
          <w:sz w:val="28"/>
          <w:szCs w:val="28"/>
          <w:rtl w:val="true"/>
          <w:lang w:bidi="fa-IR"/>
        </w:rPr>
        <w:t>هر گاه اسم ذات و صفت در جمله‌اى باشد اسم ذات براى مبتدا قرار گرفتن،و صفت براى خبر واقع شدن اولويّت دارد اين قانون در عمل ممكن است رعايت شود و ممكن است بر عكس آن عمل گردد در صورتى كه رعايت شود يا لام تعريف بر خبر اضافه مى‌شود يا نمى‌شود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لام تعريف بر خبر داخل نشود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 اين جمله مفيد ثبوت مطلق آزاد بودن زيد است بدون اين كه افادۀ دوام و يا قطع ثبوت را در بر داشته باشد</w:t>
      </w:r>
      <w:r>
        <w:rPr>
          <w:rFonts w:eastAsia="IRNazanin" w:cs="IRNazanin"/>
          <w:color w:val="111111"/>
          <w:sz w:val="28"/>
          <w:szCs w:val="28"/>
          <w:rtl w:val="true"/>
          <w:lang w:bidi="fa-IR"/>
        </w:rPr>
        <w:t xml:space="preserve">. </w:t>
      </w:r>
      <w:bookmarkStart w:id="200" w:name="pg11506_142319"/>
    </w:p>
    <w:p>
      <w:pPr>
        <w:pStyle w:val="BookText"/>
        <w:rPr/>
      </w:pPr>
      <w:bookmarkEnd w:id="20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لام تعريف بر خبر اضافه 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المنطلق،يا زيد هو المنطلق،كه در اين صورت لام در خبر مفيد انحصار خبر است براى زيد، يعنى فقط زيد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لامى كه بر خبر وارد مى‌شود لام عهد باشد،مثل اين كه معتقد به وجود آزاد شدۀ معينى باشى ولى معلوم نباشد آن آزاد شده زيد است يا عمرو،پس 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المنطلق و منظور رهايى زيد باشد،رها فقط منحصر به زيد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لامى كه بر خبر وارد مى‌شود براى بيان واقعيّت خبر باشد از توصيف آن حصر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لامى كه براى بيان حقيقت خبر باشد افادۀ حصر خواهد كرد مشروط بر اين كه منحصر كردن خبر ممكن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هو الوفىّ،كه گمان خير به غير زيد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عدم انحصار خير در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لام خبر مبالغه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هو العالم،يا هو الشجاع،كه براى مبالغه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حقيقت دانش و شجاعت را نمى‌توان در زيد منحصر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جمله بر عكس حالت معمولى باشد،يعنى صفت،مقدّم و اسم ذات،مؤخر قرار بگيرد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المنطلق زيد،در اين صورت معلوم است كه شخصى آزاد شده است ولى اين كه آن شخص زيد است يا كس ديگرى براى شنونده معلوم نيست به همين خاطر ابتدا المنطلق بيان مى‌شود و سپس زيد،يعنى آن كس كه رها شده زيد است قاعدۀ خبر دادن اين است كه معلوم مبتدا و مجهول خبر قرار گيرد</w:t>
      </w:r>
      <w:r>
        <w:rPr>
          <w:rFonts w:eastAsia="IRNazanin" w:cs="IRNazanin"/>
          <w:color w:val="111111"/>
          <w:sz w:val="28"/>
          <w:szCs w:val="28"/>
          <w:rtl w:val="true"/>
          <w:lang w:bidi="fa-IR"/>
        </w:rPr>
        <w:t>.</w:t>
      </w:r>
    </w:p>
    <w:p>
      <w:pPr>
        <w:pStyle w:val="Heading6"/>
        <w:numPr>
          <w:ilvl w:val="5"/>
          <w:numId w:val="1"/>
        </w:numPr>
        <w:rPr/>
      </w:pPr>
      <w:bookmarkStart w:id="201" w:name="__RefHeading___Toc3348632_73709187"/>
      <w:bookmarkStart w:id="202" w:name="_Toc79"/>
      <w:bookmarkEnd w:id="201"/>
      <w:r>
        <w:rPr>
          <w:rtl w:val="true"/>
        </w:rPr>
        <w:t>فصل دوّم</w:t>
      </w:r>
      <w:r>
        <w:rPr>
          <w:rtl w:val="true"/>
        </w:rPr>
        <w:t>-</w:t>
      </w:r>
      <w:r>
        <w:rPr>
          <w:rtl w:val="true"/>
        </w:rPr>
        <w:t>دلالات معنوى در بارۀ حقيقت و مجاز</w:t>
      </w:r>
      <w:bookmarkEnd w:id="202"/>
    </w:p>
    <w:p>
      <w:pPr>
        <w:pStyle w:val="Heading6"/>
        <w:numPr>
          <w:ilvl w:val="5"/>
          <w:numId w:val="1"/>
        </w:numPr>
        <w:rPr/>
      </w:pPr>
      <w:bookmarkStart w:id="203" w:name="__RefHeading___Toc3348634_73709187"/>
      <w:bookmarkStart w:id="204" w:name="_Toc80"/>
      <w:bookmarkEnd w:id="203"/>
      <w:r>
        <w:rPr>
          <w:rtl w:val="true"/>
        </w:rPr>
        <w:t>بحث اوّل</w:t>
      </w:r>
      <w:r>
        <w:rPr>
          <w:rtl w:val="true"/>
        </w:rPr>
        <w:t>-</w:t>
      </w:r>
      <w:r>
        <w:rPr>
          <w:rtl w:val="true"/>
        </w:rPr>
        <w:t>در معناى حقيقت و مجاز و تعريف آنها</w:t>
      </w:r>
      <w:bookmarkEnd w:id="20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بر وزن فعيلت به معناى مفعول از ريشه حق گرفته شده و به معناى ثبات است و آنچه كه مخالف مجاز باشد حقيقت گفته مى‌شود،زيرا حقيقت مفهوم مثبتى است </w:t>
      </w:r>
      <w:bookmarkStart w:id="205" w:name="pg11506_142320"/>
    </w:p>
    <w:p>
      <w:pPr>
        <w:pStyle w:val="BookText"/>
        <w:rPr/>
      </w:pPr>
      <w:bookmarkEnd w:id="205"/>
      <w:r>
        <w:rPr>
          <w:rFonts w:ascii="Amiri" w:hAnsi="Amiri" w:eastAsia="Amiri" w:cs="Amiri"/>
          <w:color w:val="111111"/>
          <w:sz w:val="28"/>
          <w:sz w:val="28"/>
          <w:szCs w:val="28"/>
          <w:rtl w:val="true"/>
          <w:lang w:bidi="ar-SA"/>
        </w:rPr>
        <w:t>كه دلالت آن آشكار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 بر وزن مفعل و از فعل جاز يجوز و به معناى تجاوز از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لفظ از معناى قراردادى لغويش خارج شود مجاز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ذهن از لفظ به معنايى غير از معناى آن انتقال يافته است بنا بر اين لفظ است كه زمينۀ انتقال ذهن و دگرگونى معنى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حقيقت در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كلمه‌اى است كه به وسيله آن معناى موضوع له اصلى و مورد استفاده در گفتگو فهمانده شود و حقيقت لغوى،عرفى،شرعى در آن تعريف داخل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حقيقت در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جمله‌اى كه قرارداد شده باشد براى معنى دادن حكمى كه عقل بر آن حكايت كند و در معناى خود به كار رود حقيقت است، مانند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تعريف مجاز در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كلمه‌اى در غير از معنايى كه طبق قرارداد، گفتگو بر آن انجام مى‌گيرد به كار رود مجاز ناميده مى‌شود و بايد بين معناى قراردادى و معناى ثانوى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رابطه‌اى وجود داشته باشد،در اين تعريف مجاز لغوى،عرفى و شرعى داخل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مجاز در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جمله‌اى كه از معناى قراردادى خود طبق حكم عقل به قسمى از اقسام تأويل خارج شود مجاز ناميده مى‌شود مانند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فعل مجازا به زمين نسبت داده شده است</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3348636_73709187"/>
      <w:bookmarkStart w:id="207" w:name="_Toc81"/>
      <w:bookmarkEnd w:id="206"/>
      <w:r>
        <w:rPr>
          <w:rtl w:val="true"/>
        </w:rPr>
        <w:t>بحث دوّم</w:t>
      </w:r>
      <w:r>
        <w:rPr>
          <w:rtl w:val="true"/>
        </w:rPr>
        <w:t>-</w:t>
      </w:r>
      <w:r>
        <w:rPr>
          <w:rtl w:val="true"/>
        </w:rPr>
        <w:t>در چگونگى تحقق مجاز است</w:t>
      </w:r>
      <w:bookmarkEnd w:id="207"/>
    </w:p>
    <w:p>
      <w:pPr>
        <w:pStyle w:val="BookText"/>
        <w:rPr/>
      </w:pPr>
      <w:r>
        <w:rPr>
          <w:rFonts w:ascii="IRNazanin" w:hAnsi="IRNazanin" w:eastAsia="IRNazanin"/>
          <w:color w:val="111111"/>
          <w:sz w:val="28"/>
          <w:sz w:val="28"/>
          <w:szCs w:val="28"/>
          <w:rtl w:val="true"/>
          <w:lang w:bidi="fa-IR"/>
        </w:rPr>
        <w:t>در وقوع مجاز دو چيز بايد در نظر گرفته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از معناى قراردادى خود خارج شده باشد و گرنه حقيقت خواهد بود</w:t>
      </w:r>
      <w:r>
        <w:rPr>
          <w:rFonts w:eastAsia="IRNazanin" w:cs="IRNazanin"/>
          <w:color w:val="111111"/>
          <w:sz w:val="28"/>
          <w:szCs w:val="28"/>
          <w:rtl w:val="true"/>
          <w:lang w:bidi="fa-IR"/>
        </w:rPr>
        <w:t xml:space="preserve">. </w:t>
      </w:r>
      <w:bookmarkStart w:id="208" w:name="pg11506_142321"/>
    </w:p>
    <w:p>
      <w:pPr>
        <w:pStyle w:val="BookText"/>
        <w:rPr/>
      </w:pPr>
      <w:bookmarkEnd w:id="20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لفظ از معناى قراردادى به معناى مجازى به دليل مناسبت بين دو معنى باشد و گرنه استعمال لفظ در معناى دوّم مجاز نخواهد بود و استعمال بدون سابقه و جديد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تعريف كه براى مجاز بيان شد فرقى بين مجاز،كذب و ادّعاى نادرست روشن شد،زيرا باطل حكمى است كه از معناى قراردادى خارج و در معناى غير واقعى به كار رفته باشد و در عين حال روشن نشده كه اين معنى،معناى فرعى آن است بلكه وانمود شده كه اين معنى،معناى اصلى لفظ است و دروغگو ادّعا مى‌كند كه لفظ در معناى قراردادى به كار رفته و تأويلى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مجاز نخواهد بود مگر اين كه مناسبتى بين معناى قراردادى و معناى ثانوى بوده باشد</w:t>
      </w:r>
      <w:r>
        <w:rPr>
          <w:rFonts w:eastAsia="IRNazanin" w:cs="IRNazanin"/>
          <w:color w:val="111111"/>
          <w:sz w:val="28"/>
          <w:szCs w:val="28"/>
          <w:rtl w:val="true"/>
          <w:lang w:bidi="fa-IR"/>
        </w:rPr>
        <w:t>.</w:t>
      </w:r>
    </w:p>
    <w:p>
      <w:pPr>
        <w:pStyle w:val="Heading6"/>
        <w:numPr>
          <w:ilvl w:val="5"/>
          <w:numId w:val="1"/>
        </w:numPr>
        <w:rPr/>
      </w:pPr>
      <w:bookmarkStart w:id="209" w:name="__RefHeading___Toc3348638_73709187"/>
      <w:bookmarkStart w:id="210" w:name="_Toc82"/>
      <w:bookmarkEnd w:id="209"/>
      <w:r>
        <w:rPr>
          <w:rtl w:val="true"/>
        </w:rPr>
        <w:t>بحث سوّم</w:t>
      </w:r>
      <w:r>
        <w:rPr>
          <w:rtl w:val="true"/>
        </w:rPr>
        <w:t>-</w:t>
      </w:r>
      <w:r>
        <w:rPr>
          <w:rtl w:val="true"/>
        </w:rPr>
        <w:t>اقسام مجاز</w:t>
      </w:r>
      <w:r>
        <w:rPr>
          <w:rtl w:val="true"/>
        </w:rPr>
        <w:t>.</w:t>
      </w:r>
      <w:bookmarkEnd w:id="210"/>
    </w:p>
    <w:p>
      <w:pPr>
        <w:pStyle w:val="BookText"/>
        <w:rPr/>
      </w:pPr>
      <w:r>
        <w:rPr>
          <w:rFonts w:ascii="Amiri" w:hAnsi="Amiri" w:eastAsia="Amiri" w:cs="Amiri"/>
          <w:color w:val="111111"/>
          <w:sz w:val="28"/>
          <w:sz w:val="28"/>
          <w:szCs w:val="28"/>
          <w:rtl w:val="true"/>
          <w:lang w:bidi="ar-SA"/>
        </w:rPr>
        <w:t>مجاز يا در لفظ مفرد يا در تركيب و يا در هر دو واقع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مفرد مانند به كار بردن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مرد شجاع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شخص كند 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مركب و آن اين است كه هر لفظى از الفاظ مفرد در معناى قراردادى خود به كار رفته باشد ولى تركيب سخن مطابق آنچه كه در حقيقت است نباشد 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اشاب الصّغير و افنى الكبير كرّ الغداة و مرّ العشىّ </w:t>
      </w:r>
      <w:r>
        <w:rPr>
          <w:rStyle w:val="FootnoteAnchor"/>
          <w:rtl w:val="true"/>
        </w:rPr>
        <w:footnoteReference w:id="12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نوع مجاز را مجاز عقلى مى‌گويند زيرا نسبت خارج كردن اثقال به زمين و پير كردن خردسالان و نابود كردن پيران به گذشت شب و روز طبق حكم عقل،از فاعل حقيقى،يعنى خداوند،دور شده و به غير فاعل حقيقى نسبت داده شده است</w:t>
      </w:r>
      <w:r>
        <w:rPr>
          <w:rFonts w:eastAsia="IRNazanin" w:cs="IRNazanin"/>
          <w:color w:val="111111"/>
          <w:sz w:val="28"/>
          <w:szCs w:val="28"/>
          <w:rtl w:val="true"/>
          <w:lang w:bidi="fa-IR"/>
        </w:rPr>
        <w:t xml:space="preserve">. </w:t>
      </w:r>
      <w:bookmarkStart w:id="211" w:name="pg11506_142322"/>
    </w:p>
    <w:p>
      <w:pPr>
        <w:pStyle w:val="BookText"/>
        <w:rPr/>
      </w:pPr>
      <w:bookmarkEnd w:id="21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مفرد و مركب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سخنى است كه نسبت به كسى كه او را دوست مى‌دارى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احيانى اكتحالى بطلعتك،ديدار تو مرا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احيا و اكتحال دو لفظ مفردى هستند كه در غير معناى قراردادى به كار رفته‌اند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 به معناى زنده كردن و اكتحال به معناى سرمه كشيدن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نسبت دادن احيا به اكتحال مركّب مجازى است زيرا در واقع مناسبتى بين احيا و اكتحال وجود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تقسيم بندى در مجاز از عبد القاهر نحوى است</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3348640_73709187"/>
      <w:bookmarkStart w:id="213" w:name="_Toc83"/>
      <w:bookmarkEnd w:id="212"/>
      <w:r>
        <w:rPr>
          <w:rtl w:val="true"/>
        </w:rPr>
        <w:t>بحث چهارم</w:t>
      </w:r>
      <w:r>
        <w:rPr>
          <w:rtl w:val="true"/>
        </w:rPr>
        <w:t>-</w:t>
      </w:r>
      <w:r>
        <w:rPr>
          <w:rtl w:val="true"/>
        </w:rPr>
        <w:t>در اقسام مجاز</w:t>
      </w:r>
      <w:r>
        <w:rPr>
          <w:rtl w:val="true"/>
        </w:rPr>
        <w:t>:</w:t>
      </w:r>
      <w:bookmarkEnd w:id="213"/>
    </w:p>
    <w:p>
      <w:pPr>
        <w:pStyle w:val="BookText"/>
        <w:rPr/>
      </w:pPr>
      <w:r>
        <w:rPr>
          <w:rFonts w:ascii="IRNazanin" w:hAnsi="IRNazanin" w:eastAsia="IRNazanin"/>
          <w:color w:val="111111"/>
          <w:sz w:val="28"/>
          <w:sz w:val="28"/>
          <w:szCs w:val="28"/>
          <w:rtl w:val="true"/>
          <w:lang w:bidi="fa-IR"/>
        </w:rPr>
        <w:t>آنچه كه امام فخر الدين نقل كرده است دوازده قسم است به طريق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سبب را بر مسبّب اطلاق كنيم و داراى چهار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فاعلى مثل اطلاق حركت چشم بر ديدن مانند اين كه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كردم او را به معناى ديدم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غايى مانند نامگذارى انگور به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صورى مانند نامگذارى دست براى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قابلى مانند اطلاق جريان بر مجراى آب به جاى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وادى جريان پيدا كرد كه منظور جريان آب در وادى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را مجازا بر سبب اطلاق كنند مانند اين كه بيمارى سخت را مرگ بنامند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مسبّب،بيمارى سخت سبب كه مجازا مسبّب را بر سبب اطلاق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سبب را به جاى مسبّب به كار بردن بهتر است،زيرا سبب معيّن موجب مسبّب معيّن مى‌شود ولى مسبّب معيّن حتما نتيجۀ سبب معيّن نيست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اسباب ياد شده،سبب غايى بهترين سبب است به دليل رابطۀ علّى و معلولى كه هر كدام به تنهايى مى‌تواند دليل براى نيكو بودن مجاز قرار گيرد ولى بقيۀ اسباب چنين نيستند مانند انگور براى شراب كه انگور علّت شراب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اسم چيزى بر مشابه آن به صورت مجاز مانند به كار بردن لفظ حمار براى شخص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بردن لفظ حمار براى شخص نادان استعاره است چنان كه بعدا خواهيم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 چيزى به نام ضدّ آن،مانند نامگذارى ثواب كه نتيجۀ احسان و خدمت است به نام ضدّش يعنى عقاب كه سبب جريمه و مجازات مختص آن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 جزء به اسم كل مانند ناميدن لفظ عام بر خاص مثل اين كه حيوان بگوييم و مقصودمان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نوع بالا يعنى اطلاق لفظ خاص بر عام،مانند اطلاق لفظ سياه، به دليل سياهى پوست بر زنگى،نوع اوّل يعنى اطلاق عام بر خاص بهتر است زيرا كل در بر دارندۀ جزء هست ولى جزء لزوما كل را در بر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بردن شيء بالفعل به جاى شيء بالقوّه مانند اين كه آب انگور را مسكر بنامند در حالى كه هنوز آب انگور است و اين مشابه اطلاق سبب غايى بر مسبّب آن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بردن صفت مشتق مانند ضارب براى كسى كه فعل زدن را قبلا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دانسته شد كه اين نوع استعمال مجاز است يا حقيقت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بردن اسم همجوار براى همجوار به خاطر مجاورت،مانند اطلاق راويه بر شترى كه مشك آب را حمل مى‌كند كه در حقيقت راويه صفت مشك است ولى بر شتر اطلاق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بردن نام حقيقت عرفى مانند اطلاق اسب و الاغ و غير اينها بر دابّه كه مجاز عرفى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مجازى كه به دليل كم يا زيادى عبارت به دست مى‌آيد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رازى گفته است چنان كه انتقال كلمه از معناى حقيقى به معناى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حقيقى موجب ايجاد مجاز مى‌شود گاهى حكمى به دليل اين كه به حكم ديگرى تغيير پيدا مى‌كند كه معناى حقيقى آن نيست مجاز گفته مى‌شود مانند سخن گفتن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تقدير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اهل القريه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از اهل قريه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اهل در تقدير،اعراب حقيقى قريه جر خواهد بود،و نصب آن مجازى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،پندارى نادرست و قابل بحث است،زيرا رعايت اعراب موجب صدق و كذب نسبت،مطابقه و عدم مطابقه نمى‌شود،چون اگر بگويى لمست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لمس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اين عبارت مفعول مستقيم است براى فعل لمس كردن و در حقيقت بايد منصوب باشد در آيۀ شريفه قريه در واقع مفعول و شايستۀ نصب است،امّا اين كه سؤال كردن از قريه در حقيقت امرى صادق است يا نه،بحث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اعراب مربوط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است كه در اين آيه مجاز در تركيب و نسبت است،زيرا سؤال كردن از مردمان قريه حقيقت و سؤال از قريه مجاز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صرف نظر از بحث علماى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مجاز را به اعراب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بگوييم آنچه امام فخر در تعريف مجاز اين آيه گفته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اين آيه،مجاز در كم كردن عبارت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مجاز به سبب زياد كردن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افزايش در عبارت باعث تغيير معناى سخنى شود كه بدون آن افزايش هم معناى خود را مى‌رساند،مانند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كَمِثْلِهِ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در نسبت محقق شده است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نفى برقرار است و اگر معنى را تغيير ندهد مانند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فبما اضافه است و تغييرى هم در معنى نداده است مجاز نيست</w:t>
      </w:r>
      <w:r>
        <w:rPr>
          <w:rFonts w:eastAsia="Amiri" w:cs="Amiri" w:ascii="Amiri" w:hAnsi="Amiri"/>
          <w:color w:val="111111"/>
          <w:sz w:val="28"/>
          <w:szCs w:val="28"/>
          <w:rtl w:val="true"/>
          <w:lang w:bidi="ar-SA"/>
        </w:rPr>
        <w:t xml:space="preserve">. </w:t>
      </w:r>
      <w:bookmarkStart w:id="214" w:name="pg11506_142325"/>
    </w:p>
    <w:p>
      <w:pPr>
        <w:pStyle w:val="BookText"/>
        <w:rPr/>
      </w:pPr>
      <w:bookmarkEnd w:id="214"/>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اسم متعلّق بر متعلّق مانند اين كه مقدور بگوييم و از آن قدرت را اراده كنيم</w:t>
      </w:r>
      <w:r>
        <w:rPr>
          <w:rFonts w:eastAsia="IRNazanin" w:cs="IRNazanin"/>
          <w:color w:val="111111"/>
          <w:sz w:val="28"/>
          <w:szCs w:val="28"/>
          <w:rtl w:val="true"/>
          <w:lang w:bidi="fa-IR"/>
        </w:rPr>
        <w:t>.</w:t>
      </w:r>
    </w:p>
    <w:p>
      <w:pPr>
        <w:pStyle w:val="Heading6"/>
        <w:numPr>
          <w:ilvl w:val="5"/>
          <w:numId w:val="1"/>
        </w:numPr>
        <w:rPr/>
      </w:pPr>
      <w:bookmarkStart w:id="215" w:name="__RefHeading___Toc3348642_73709187"/>
      <w:bookmarkStart w:id="216" w:name="_Toc84"/>
      <w:bookmarkEnd w:id="215"/>
      <w:r>
        <w:rPr>
          <w:rtl w:val="true"/>
        </w:rPr>
        <w:t>بحث پنجم</w:t>
      </w:r>
      <w:r>
        <w:rPr>
          <w:rtl w:val="true"/>
        </w:rPr>
        <w:t>-</w:t>
      </w:r>
      <w:r>
        <w:rPr>
          <w:rtl w:val="true"/>
        </w:rPr>
        <w:t>در بارۀ مجاز</w:t>
      </w:r>
      <w:r>
        <w:rPr>
          <w:rtl w:val="true"/>
        </w:rPr>
        <w:t>.</w:t>
      </w:r>
      <w:bookmarkEnd w:id="216"/>
    </w:p>
    <w:p>
      <w:pPr>
        <w:pStyle w:val="BookText"/>
        <w:rPr/>
      </w:pPr>
      <w:r>
        <w:rPr>
          <w:rFonts w:ascii="IRNazanin" w:hAnsi="IRNazanin" w:eastAsia="IRNazanin"/>
          <w:color w:val="111111"/>
          <w:sz w:val="28"/>
          <w:sz w:val="28"/>
          <w:szCs w:val="28"/>
          <w:rtl w:val="true"/>
          <w:lang w:bidi="fa-IR"/>
        </w:rPr>
        <w:t>مجاز ذاتا جز بر اسماء جنس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يكى از كلمات كه حرف است حقيقتا معناى آن در غير خودش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حرف ضميمه معناى حقيقى كلمه باشد،معناى حقيقى دارد و اگر ضميمه معناى مجازى كلمه باشد در تركيب معناى مجازى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مجاز ذاتى در حرف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ذاتى در فعل نيز وارد نمى‌شود زيرا معناى فعل از مصدر و غير مصدر تركيب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معناى مصدرى است به اضافۀ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مجاز در مصدر وجود ندارد،پس مجاز در فعل هم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مجاز در فعل به طور عارضى وجود دارد مجاز ذاتى در اسم شخصى وارد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اسم يا علم است كه بر آن مجاز وارد نمى‌شود به اين دليل كه معناى مجاز مشروط است به رابطه‌اى كه بين معناى اصلى و معناى فرعى است و اين رابطه در اسمهاى علم وجود ندارد و يا اسم مشخص مشتق است و روشن است كه مجاز به مشتق منه يا مصدر اشتقاقى وارد نمى‌شود، بنا بر اين بر اسم مشتق هم وارد نمى‌شود</w:t>
      </w:r>
      <w:r>
        <w:rPr>
          <w:rFonts w:eastAsia="IRNazanin" w:cs="IRNazanin"/>
          <w:color w:val="111111"/>
          <w:sz w:val="28"/>
          <w:szCs w:val="28"/>
          <w:rtl w:val="true"/>
          <w:lang w:bidi="fa-IR"/>
        </w:rPr>
        <w:t>.</w:t>
      </w:r>
    </w:p>
    <w:p>
      <w:pPr>
        <w:pStyle w:val="Heading6"/>
        <w:numPr>
          <w:ilvl w:val="5"/>
          <w:numId w:val="1"/>
        </w:numPr>
        <w:rPr/>
      </w:pPr>
      <w:bookmarkStart w:id="217" w:name="__RefHeading___Toc3348644_73709187"/>
      <w:bookmarkStart w:id="218" w:name="_Toc85"/>
      <w:bookmarkEnd w:id="217"/>
      <w:r>
        <w:rPr>
          <w:rtl w:val="true"/>
        </w:rPr>
        <w:t>بحث ششم</w:t>
      </w:r>
      <w:r>
        <w:rPr>
          <w:rtl w:val="true"/>
        </w:rPr>
        <w:t>-</w:t>
      </w:r>
      <w:r>
        <w:rPr>
          <w:rtl w:val="true"/>
        </w:rPr>
        <w:t>در بارۀ انگيزه به كار بردن كلام مجازى</w:t>
      </w:r>
      <w:r>
        <w:rPr>
          <w:rtl w:val="true"/>
        </w:rPr>
        <w:t>.</w:t>
      </w:r>
      <w:bookmarkEnd w:id="218"/>
    </w:p>
    <w:p>
      <w:pPr>
        <w:pStyle w:val="BookText"/>
        <w:rPr/>
      </w:pPr>
      <w:r>
        <w:rPr>
          <w:rFonts w:ascii="IRNazanin" w:hAnsi="IRNazanin" w:eastAsia="IRNazanin"/>
          <w:color w:val="111111"/>
          <w:sz w:val="28"/>
          <w:sz w:val="28"/>
          <w:szCs w:val="28"/>
          <w:rtl w:val="true"/>
          <w:lang w:bidi="fa-IR"/>
        </w:rPr>
        <w:t>رو آوردن به مجاز يا به خاطر رسايى لفظ است،يا رسايى معنى و يا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رسايى لفظ باشد به دو قسم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لحاظ خود لفظ است و اين زمانى است كه لفظ دلالت كننده بر معناى حقيقى بر زبان ثقيل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 لفظ ممكن است به دليل سنگينى اجزاى لفظ يا نامناسب بودن تركيب و سنگينى وزن آن باشد و مجاز آوردن روانتر و خوشايندتر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ممكن است رو آوردن به مجاز براى خصوصيّاتى باشد كه بر لفظ </w:t>
      </w:r>
    </w:p>
    <w:p>
      <w:pPr>
        <w:pStyle w:val="BookText"/>
        <w:rPr/>
      </w:pPr>
      <w:r>
        <w:rPr>
          <w:rFonts w:ascii="IRNazanin" w:hAnsi="IRNazanin" w:eastAsia="IRNazanin"/>
          <w:color w:val="111111"/>
          <w:sz w:val="28"/>
          <w:sz w:val="28"/>
          <w:szCs w:val="28"/>
          <w:rtl w:val="true"/>
          <w:lang w:bidi="fa-IR"/>
        </w:rPr>
        <w:t>عارض شود و اين در صورتى است كه معناى مجازى براى شعر يا سجع و ديگر زيباييهاى سخن شايسته‌تر از معناى حقيقى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آوردن از معناى حقيقى به معناى مجازى به دليل رسايى معنى،داراى چند ويژگى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مقصود از مجاز عظمت بخشيدن به معنى است كه اين منظور از معناى حقيقى حاصل نمى‌شود چنان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المجلس السامى،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مجلس با نام و آوازه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اهل مجلس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منظور تحقير مجاز به كار مى‌رود چنان كه از روى مجاز غايط را به قضاى حاجت تعبير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طولانى كردن بيان است براى عظمت بخشيدن به شخص،مانند اين كه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 را ديدم و منظور انسان شجاع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از نظر بيان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انسانا يشبه الاسد فى الشجاعه،رساتر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مجاز به منظور زيبايى خود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مجاز براى تأكيد يا تلطيف سخن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در اين باره چنين گفته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بر سخنى آگاهى پيدا كند اگر بر تمام مقصود سخن آگاه شود در اين صورت براى انسان شوقى براى فهميدن چيز ديگرى باقى نمى‌ماند و اين تحصيل حاصل است و تحصيل حاصل محال است و اگر از مقصود سخن هيچ چيز در نيابد بازهم براى انسان شوقى در بارۀ سخن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بر بعضى از معانى كلام آگاه شود آن مقدار از معنى كه معلوم باشد انسان را تشويق مى‌كند براى فهميدن مقدار نامعلوم و از دانستن مقدار معلوم لذّت مى‌برد و از ندانستن مقدار نامعلوم رنجشى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پى در پى آمدن دردها و لذّتها شادى بخش است و هر گاه لذّت در پى الم حاصل شود،درك لذّت قوى‌تر و نفس آن را كاملتر در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اين توضيح روشن شد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w:t>
      </w:r>
      <w:bookmarkStart w:id="219" w:name="pg11506_142327"/>
    </w:p>
    <w:p>
      <w:pPr>
        <w:pStyle w:val="BookText"/>
        <w:rPr/>
      </w:pPr>
      <w:bookmarkEnd w:id="219"/>
      <w:r>
        <w:rPr>
          <w:rFonts w:ascii="IRNazanin" w:hAnsi="IRNazanin" w:eastAsia="IRNazanin"/>
          <w:color w:val="111111"/>
          <w:sz w:val="28"/>
          <w:sz w:val="28"/>
          <w:szCs w:val="28"/>
          <w:rtl w:val="true"/>
          <w:lang w:bidi="fa-IR"/>
        </w:rPr>
        <w:t>وسيلۀ لفظى كه دالّ بر معناى حقيقى است چيزى را بيان كنيم علم به تمام مقصود حاصل شده است و بنا بر اين لذّت شديدى حاصل نمى‌شود،ولى هر گاه معناى لفظى را از معناى لوازم خارجى لفظ جويا شويم معناى حقيقى لفظ به دست مى‌آيد ولى نه بطور كامل و آن حالت جستجوگر كه حاكى از دغدغه خاطر است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را ديدم كه شبيه شير است 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معناى مقصود را با تمام الفاظ قراردادى بيان كرده‌اى و لذّتى را كه از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 را ديدم كه در دست او شمشير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مى‌آيد،از سخن اوّل به دست نمى‌آيد،زيرا در مثل دوّم ابتدا ذهن از لفظ اسد معناى شير و لوازم آن را كه شجاعت است مى‌فهمد،سپس از قرينۀ شمشير ذهن انسان به وجه شبه كه شجاعت است به انسان منتقل مى‌شود و اين همان تشويش خاطر و لذّت نفسانى است</w:t>
      </w:r>
      <w:r>
        <w:rPr>
          <w:rFonts w:eastAsia="IRNazanin" w:cs="IRNazanin"/>
          <w:color w:val="111111"/>
          <w:sz w:val="28"/>
          <w:szCs w:val="28"/>
          <w:rtl w:val="true"/>
          <w:lang w:bidi="fa-IR"/>
        </w:rPr>
        <w:t>.</w:t>
      </w:r>
    </w:p>
    <w:p>
      <w:pPr>
        <w:pStyle w:val="Heading6"/>
        <w:numPr>
          <w:ilvl w:val="5"/>
          <w:numId w:val="1"/>
        </w:numPr>
        <w:rPr/>
      </w:pPr>
      <w:bookmarkStart w:id="220" w:name="__RefHeading___Toc3348646_73709187"/>
      <w:bookmarkStart w:id="221" w:name="_Toc86"/>
      <w:bookmarkEnd w:id="220"/>
      <w:r>
        <w:rPr>
          <w:rtl w:val="true"/>
        </w:rPr>
        <w:t>بحث هفتم</w:t>
      </w:r>
      <w:r>
        <w:rPr>
          <w:rtl w:val="true"/>
        </w:rPr>
        <w:t>-</w:t>
      </w:r>
      <w:r>
        <w:rPr>
          <w:rtl w:val="true"/>
        </w:rPr>
        <w:t>در مورد جدايى حقيقت از مجاز</w:t>
      </w:r>
      <w:bookmarkEnd w:id="221"/>
    </w:p>
    <w:p>
      <w:pPr>
        <w:pStyle w:val="BookText"/>
        <w:rPr/>
      </w:pPr>
      <w:r>
        <w:rPr>
          <w:rFonts w:ascii="Amiri" w:hAnsi="Amiri" w:eastAsia="Amiri" w:cs="Amiri"/>
          <w:color w:val="111111"/>
          <w:sz w:val="28"/>
          <w:sz w:val="28"/>
          <w:szCs w:val="28"/>
          <w:rtl w:val="true"/>
          <w:lang w:bidi="ar-SA"/>
        </w:rPr>
        <w:t>حقيقت از مجاز يا به وسيلۀ تصريح مشخّص مى‌شود يا به وسيلۀ استدلال مشخص شدن حقيقت از مجاز به وسيلۀ تصريح داراى اقسامى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واضع،لفظى را براى معناى حقيقت و لفظى را براى مجاز تعيين كرده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معناى حقيقت يا مجاز را معيّن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به قرينه معين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ويژگيهاى حقيقت و مجاز،آنها را مشخص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حقيقت و مجاز به وسيلۀ استدلال معين شود دو وجه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معنايى از لفظ به ذهن شنوندۀ اهل لغت متبادر شود و حكم كند كه در آن حقيقت وجود دارد،زيرا اگر فهم اضطرارى آن معنى از لفظ،در قرارداد واضعان لفظ نبود آن معنى به دست نمى‌آمد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اهل لغت بخواهند معنايى را به غير خودشان منتقل كنند،با </w:t>
      </w:r>
      <w:bookmarkStart w:id="222" w:name="pg11506_142328"/>
    </w:p>
    <w:p>
      <w:pPr>
        <w:pStyle w:val="BookText"/>
        <w:rPr/>
      </w:pPr>
      <w:bookmarkEnd w:id="222"/>
      <w:r>
        <w:rPr>
          <w:rFonts w:ascii="IRNazanin" w:hAnsi="IRNazanin" w:eastAsia="IRNazanin"/>
          <w:color w:val="111111"/>
          <w:sz w:val="28"/>
          <w:sz w:val="28"/>
          <w:szCs w:val="28"/>
          <w:rtl w:val="true"/>
          <w:lang w:bidi="fa-IR"/>
        </w:rPr>
        <w:t>آوردن عباراتى بدون ضميمه كردن قرينه اكتفا مى‌كنند و هر گاه بعد از فهميدن معنى تعبير زيبايى را قصد كنند عبارات ديگرى را مى‌آورند و قراينى به آن اضافه مى‌كنند در اينجا فهميده مى‌شود كه معناى اوّل حقيقت است زيرا اگر حقيقت معنى به وسيلۀ آن لفظ در دلها استقرار نمى‌يافت به عبارات مخصوص اكتفا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لزوما بايد قرينه‌اى ضميمه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مجاز نيز به سه طريق شناخته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عكس آنچه در بارۀ حقيقت بيان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كلمه‌اى داراى معنايى شود كه عقل ربط آن كلمه را به آن معنا محال مى‌داند معلوم مى‌شود كه آن لغت براى آن معنى وضع نشده است،از اين جا مجاز بودن معنى براى كلمه فهميده مى‌شود،مانند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الْقَرْيَةَ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واضع لغت لفظى را براى معنايى وضع كرده و در بعضى موارد به كار رفته باشد سپس در معنايى غير معناى اوّل استعمال شده باشد،در استعمال دوّم مجاز مى‌باشد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ابتدا براى هر جنبنده‌اى وضع شده و سپس اختصاص به اسب يافته و حقيقت عرفيه شده است و پس از آن در مورد حمار مجازا به كار رفته تا در اين مورد نيز بر اثر كثرت استعمال حقيقت عرفيه شده است</w:t>
      </w:r>
      <w:r>
        <w:rPr>
          <w:rFonts w:eastAsia="IRNazanin" w:cs="IRNazanin"/>
          <w:color w:val="111111"/>
          <w:sz w:val="28"/>
          <w:szCs w:val="28"/>
          <w:rtl w:val="true"/>
          <w:lang w:bidi="fa-IR"/>
        </w:rPr>
        <w:t>.</w:t>
      </w:r>
    </w:p>
    <w:p>
      <w:pPr>
        <w:pStyle w:val="Heading6"/>
        <w:numPr>
          <w:ilvl w:val="5"/>
          <w:numId w:val="1"/>
        </w:numPr>
        <w:rPr/>
      </w:pPr>
      <w:bookmarkStart w:id="223" w:name="__RefHeading___Toc3348648_73709187"/>
      <w:bookmarkStart w:id="224" w:name="_Toc87"/>
      <w:bookmarkEnd w:id="223"/>
      <w:r>
        <w:rPr>
          <w:rtl w:val="true"/>
        </w:rPr>
        <w:t>فصل سوّم</w:t>
      </w:r>
      <w:r>
        <w:rPr>
          <w:rtl w:val="true"/>
        </w:rPr>
        <w:t>-</w:t>
      </w:r>
      <w:r>
        <w:rPr>
          <w:rtl w:val="true"/>
        </w:rPr>
        <w:t>در بارۀ تشبيه</w:t>
      </w:r>
      <w:bookmarkEnd w:id="224"/>
    </w:p>
    <w:p>
      <w:pPr>
        <w:pStyle w:val="BookText"/>
        <w:rPr/>
      </w:pPr>
      <w:r>
        <w:rPr>
          <w:rFonts w:ascii="IRNazanin" w:hAnsi="IRNazanin" w:eastAsia="IRNazanin"/>
          <w:color w:val="111111"/>
          <w:sz w:val="28"/>
          <w:sz w:val="28"/>
          <w:szCs w:val="28"/>
          <w:rtl w:val="true"/>
          <w:lang w:bidi="fa-IR"/>
        </w:rPr>
        <w:t>تشبيه داراى چهار ركن است</w:t>
      </w:r>
      <w:r>
        <w:rPr>
          <w:rFonts w:eastAsia="IRNazanin" w:cs="IRNazanin"/>
          <w:color w:val="111111"/>
          <w:sz w:val="28"/>
          <w:szCs w:val="28"/>
          <w:rtl w:val="true"/>
          <w:lang w:bidi="fa-IR"/>
        </w:rPr>
        <w:t>:</w:t>
      </w:r>
    </w:p>
    <w:p>
      <w:pPr>
        <w:pStyle w:val="Heading6"/>
        <w:numPr>
          <w:ilvl w:val="5"/>
          <w:numId w:val="1"/>
        </w:numPr>
        <w:rPr/>
      </w:pPr>
      <w:bookmarkStart w:id="225" w:name="__RefHeading___Toc3348650_73709187"/>
      <w:bookmarkStart w:id="226" w:name="_Toc88"/>
      <w:bookmarkEnd w:id="225"/>
      <w:r>
        <w:rPr>
          <w:rtl w:val="true"/>
        </w:rPr>
        <w:t>ركن اوّل</w:t>
      </w:r>
      <w:bookmarkEnd w:id="226"/>
    </w:p>
    <w:p>
      <w:pPr>
        <w:pStyle w:val="BookText"/>
        <w:rPr/>
      </w:pPr>
      <w:r>
        <w:rPr>
          <w:rFonts w:ascii="Amiri" w:hAnsi="Amiri" w:eastAsia="Amiri" w:cs="Amiri"/>
          <w:color w:val="111111"/>
          <w:sz w:val="28"/>
          <w:sz w:val="28"/>
          <w:szCs w:val="28"/>
          <w:rtl w:val="true"/>
          <w:lang w:bidi="ar-SA"/>
        </w:rPr>
        <w:t>ركن اول در مورد طرفين تشابه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يا هر دو محسوسند و يا هر دو </w:t>
      </w:r>
    </w:p>
    <w:p>
      <w:pPr>
        <w:pStyle w:val="BookText"/>
        <w:rPr/>
      </w:pPr>
      <w:r>
        <w:rPr>
          <w:rFonts w:ascii="Amiri" w:hAnsi="Amiri" w:eastAsia="Amiri" w:cs="Amiri"/>
          <w:color w:val="111111"/>
          <w:sz w:val="28"/>
          <w:sz w:val="28"/>
          <w:szCs w:val="28"/>
          <w:rtl w:val="true"/>
          <w:lang w:bidi="ar-SA"/>
        </w:rPr>
        <w:t>معقولند و يا مشبّه به محسوس و مشبّه معقول و يا عكس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اوّل،كه هر دو طرف محسوس باشند مانند كلام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اهل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بمسجدكم هذا كجؤجؤ 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مسجد شما را مى‌بينم كه مانند سينۀ كشتى در آب فرو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سينۀ كشتى هر دو محسوسند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ديگر آن حضرت در توصيف بعضى از 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اراهم قوما كان وجوههم المجانّ المطرقه،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گروهى از آنها را كه چهرهايشان همانند چهرۀ جنهاى سرافكنده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 تشبيه تركها و مجانّ هستند كه شايد مؤلّف مجانّ را در هيأت تشكيل گرفته و محسوس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دوّم،آن كه طرفين تشبيه هر دو معقول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أداريكم كما تدارى البكار العمده و الثّياب المتداعيه،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شما مدارا كنم همچنان كه با بچه شتر ناپخته و جامۀ كهنه مدارا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 تشبيه در اين جا مداراست و وجه شبه دشواريى است كه حضرت با مردم كوفه داشت و تشبيه شده است به دشوارى كار كسانى كه با شتران جوان سر و كار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سوّم،آن كه تشبيه معقول به محسوس باشد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له امرة كلعقة الكلب انفه،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مروان حكومتى خواهد بود به كوتاهى زمانى كه سگ دماغش را مى‌ليسد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فرمانروايى حالتى است معقول كه به ليسيدن دماغ سگ كه امرى محسوس است تشبيه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مانند سخن ديگر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الامر ينزّل من السّماء الى الارض كقطر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مانند دانه‌هاى باران از آسمان به زمين فرود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كه معقول است به دانه‌هاى باران كه محسوس است تشبيه شده است و باز مانند سخن ديگر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بك يا كوفة تمدّين مدّ الاديم العكاظى،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كوفه چنان مى‌بينم كه مانند پوست دباغى شده گسترش مى‌يابى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كشش و گسترش يافتن كه معقول است به پوست دباغى شده كه </w:t>
      </w:r>
    </w:p>
    <w:p>
      <w:pPr>
        <w:pStyle w:val="BookText"/>
        <w:rPr/>
      </w:pPr>
      <w:r>
        <w:rPr>
          <w:rFonts w:ascii="Amiri" w:hAnsi="Amiri" w:eastAsia="Amiri" w:cs="Amiri"/>
          <w:color w:val="111111"/>
          <w:sz w:val="28"/>
          <w:sz w:val="28"/>
          <w:szCs w:val="28"/>
          <w:rtl w:val="true"/>
          <w:lang w:bidi="ar-SA"/>
        </w:rPr>
        <w:t>محسوس است تشبيه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چهارم،آن كه مشبّه به معقول و مشبّه محسوس باشد مانند گفتۀ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بصاص البدر من تحت غيمه نجاة من البأساء بعد وقوع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اين جا مشبّه كه روشنايى ماه است محسوس و مشبه به كه خلاصى باشد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مانند سرودۀ صاحب بن عباد به هنگام تقديم عطرى به قاضى ابو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اهديت عطرا كان مثل سنائه فكانّما اهدى له اخلاقه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فخر رازى تشبيه نوع چهارم را منع كرده است به اين اعتماد كه علوم عقلى به دست آمده از محسوساتند و محسوس مبناى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اقتضاى تشبيه كردن محسوس به معقول اين است كه اصل فرع و فرع اصل قرار گيرد و اين محال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فخر درست نيست زيرا حواس هر چند مسير كسب علم‌اند امّا تمام مسيرهاى كسب دانش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بپذيريم كه حواس تنها راه كسب دانش‌اند،نمى‌توانيم بپذيريم كه محسوس از آن جهت كه فرع است اصل قرار گيرد نه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مورد چنين نيست زيرا معقول فرع محسوس است از آن جهت كه معقول از محسوس به دست مى‌آيد و به همين لحاظ نمى‌تواند معقول مقدّمۀ محسوس باشد و با اين كه معقول در ادراك اوّليّۀ فرع محسوس است در تشبيه و ملاحظات ذهنى مى‌تواند براى معقول اصل قرار بگيرد</w:t>
      </w:r>
      <w:r>
        <w:rPr>
          <w:rFonts w:eastAsia="IRNazanin" w:cs="IRNazanin"/>
          <w:color w:val="111111"/>
          <w:sz w:val="28"/>
          <w:szCs w:val="28"/>
          <w:rtl w:val="true"/>
          <w:lang w:bidi="fa-IR"/>
        </w:rPr>
        <w:t xml:space="preserve">. </w:t>
      </w:r>
      <w:bookmarkStart w:id="227" w:name="pg11506_142331"/>
    </w:p>
    <w:p>
      <w:pPr>
        <w:pStyle w:val="Heading6"/>
        <w:numPr>
          <w:ilvl w:val="5"/>
          <w:numId w:val="1"/>
        </w:numPr>
        <w:rPr/>
      </w:pPr>
      <w:bookmarkStart w:id="228" w:name="__RefHeading___Toc3348652_73709187"/>
      <w:bookmarkStart w:id="229" w:name="_Toc89"/>
      <w:bookmarkEnd w:id="227"/>
      <w:bookmarkEnd w:id="228"/>
      <w:r>
        <w:rPr>
          <w:rtl w:val="true"/>
        </w:rPr>
        <w:t>ركن دوّم</w:t>
      </w:r>
      <w:bookmarkEnd w:id="229"/>
    </w:p>
    <w:p>
      <w:pPr>
        <w:pStyle w:val="BookText"/>
        <w:rPr/>
      </w:pPr>
      <w:r>
        <w:rPr>
          <w:rFonts w:ascii="Amiri" w:hAnsi="Amiri" w:eastAsia="Amiri" w:cs="Amiri"/>
          <w:color w:val="111111"/>
          <w:sz w:val="28"/>
          <w:sz w:val="28"/>
          <w:szCs w:val="28"/>
          <w:rtl w:val="true"/>
          <w:lang w:bidi="ar-SA"/>
        </w:rPr>
        <w:t xml:space="preserve">ركن دوّم در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شبه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داراى بحثهايى است</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348654_73709187"/>
      <w:bookmarkStart w:id="231" w:name="_Toc90"/>
      <w:bookmarkEnd w:id="230"/>
      <w:r>
        <w:rPr>
          <w:rtl w:val="true"/>
        </w:rPr>
        <w:t>بحث اول</w:t>
      </w:r>
      <w:r>
        <w:rPr>
          <w:rtl w:val="true"/>
        </w:rPr>
        <w:t>-</w:t>
      </w:r>
      <w:r>
        <w:rPr>
          <w:rtl w:val="true"/>
        </w:rPr>
        <w:t>در اقسام وجه شبه</w:t>
      </w:r>
      <w:bookmarkEnd w:id="231"/>
    </w:p>
    <w:p>
      <w:pPr>
        <w:pStyle w:val="BookText"/>
        <w:rPr/>
      </w:pPr>
      <w:r>
        <w:rPr>
          <w:rFonts w:ascii="IRNazanin" w:hAnsi="IRNazanin" w:eastAsia="IRNazanin"/>
          <w:color w:val="111111"/>
          <w:sz w:val="28"/>
          <w:sz w:val="28"/>
          <w:szCs w:val="28"/>
          <w:rtl w:val="true"/>
          <w:lang w:bidi="fa-IR"/>
        </w:rPr>
        <w:t>و داراى چند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يا صفت حقيقى است يا اضافى،در صورتى كه صفت حقيقى باشد يا كيفيّت جسمانى است يا نفسانى،در صورتى كه كيفيّت جسمانى باشد يا محسوس به احساس اوّليّه است يا محسوس به احساس ثانويه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 به احساس اوّليّه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به حسّ بينايى مانند تشبيه گونه به گل در سرخى و تشبيه صورت به روز و مو به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به حسّ شنوايى،مانند تشبيه قرقر شكم انسان گرسنه به صداى جوجه‌ها و تشبيه صداى زشت به آواز 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به حسّ چشايى،مانند تشبيه بعضى از ميوه‌هاى شيرين به عسل و شكر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 به حس بويايى مانند تشبيه بعضى از بوهاى خوش به مشك و كافور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 به حسّ لامسه مانند تشبيه جسم نرم و ملايم به خز و جسم زبر به پلاس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 به احساس ثانويّه عبارتند از اشكال و مقادير و 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يا مستقيم‌اند يا دايره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در شكل مستقيم مانند مرد راست قامت به نيزه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 در شكل دايره مانند تشبيه شيء مدوّر به كره و حلقه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تشبيه در مقدار مانند تشبيه شيء بزرگ جثّه به شتر و فيل</w:t>
      </w:r>
      <w:r>
        <w:rPr>
          <w:rFonts w:eastAsia="IRNazanin" w:cs="IRNazanin"/>
          <w:color w:val="111111"/>
          <w:sz w:val="28"/>
          <w:szCs w:val="28"/>
          <w:rtl w:val="true"/>
          <w:lang w:bidi="fa-IR"/>
        </w:rPr>
        <w:t xml:space="preserve">. </w:t>
      </w:r>
      <w:bookmarkStart w:id="232" w:name="pg11506_142332"/>
    </w:p>
    <w:p>
      <w:pPr>
        <w:pStyle w:val="BookText"/>
        <w:rPr/>
      </w:pPr>
      <w:bookmarkEnd w:id="232"/>
      <w:r>
        <w:rPr>
          <w:rFonts w:ascii="Amiri" w:hAnsi="Amiri" w:eastAsia="Amiri" w:cs="Amiri"/>
          <w:color w:val="111111"/>
          <w:sz w:val="28"/>
          <w:sz w:val="28"/>
          <w:szCs w:val="28"/>
          <w:rtl w:val="true"/>
          <w:lang w:bidi="ar-SA"/>
        </w:rPr>
        <w:t>مثال تشبيه در حركت مانند تشبيه شيء شتابان به تير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اشتراك در كيفيّت جسمانى مانند اين كه گفته شود فلانى در نادانى و حرص و شهوترانى مانند الاغ است و يا فلانى در غضب مانند پلنگ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در كيفيّت نفسانى مانند اشتراك در غرايز و اخلاق مانند كرم، بردبارى،شجاعت،هوش،تيزفهمى،علم و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بگويى فلانى در بخشندگى مثل حاتم است يا فلانى در شجاعت مانند عمر و بن معدى كرب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وجه شبه اشتراك در حالت اضافى باشد،مانند اين كه گفته شود اين دليل در وضوح مانند خورشيد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اشتراك در اين جا وضوح و آشكارى در ديدن و فهميدن است و اين روشنى و وضوح حالت اضافى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وجه شبه بسيار آشكار است چنان كه در مثال قبل گذشت و همچنين مانند تشبيه گفتار شخصى به آب و نسيم از حيث روان بودن و لطافت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صورتى ممكن است كه در الفاظ كلمات شخص تنافر وجود نداشته باشد و بر زبان آسان جارى شود و از زبان بيگانه و ناآشنا استفاده نشده باشد و دل از شنيدن آن آرامش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اين كه زود ادراك مى‌شود تشبيه به آب شده كه بسرعت در حلق وارد مى‌شود،و به نسيم تشبيه شده كه زود در بدن اثر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وجه شبه پوشيده است مانند سخن كسى كه بنى المهلّب را هجو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مانند حلقه فلزى هستند كه دو سرش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از اين جمله مقصود بخوبى فهميده نمى‌شود مگر براى كسانى كه ذهنشان فراتر از تودۀ مردم است؟</w:t>
      </w:r>
    </w:p>
    <w:p>
      <w:pPr>
        <w:pStyle w:val="Heading6"/>
        <w:numPr>
          <w:ilvl w:val="5"/>
          <w:numId w:val="1"/>
        </w:numPr>
        <w:rPr/>
      </w:pPr>
      <w:bookmarkStart w:id="233" w:name="__RefHeading___Toc3348656_73709187"/>
      <w:bookmarkStart w:id="234" w:name="_Toc91"/>
      <w:bookmarkEnd w:id="233"/>
      <w:r>
        <w:rPr>
          <w:rtl w:val="true"/>
        </w:rPr>
        <w:t>بحث دوّم</w:t>
      </w:r>
      <w:r>
        <w:rPr>
          <w:rtl w:val="true"/>
        </w:rPr>
        <w:t>-</w:t>
      </w:r>
      <w:r>
        <w:rPr>
          <w:rtl w:val="true"/>
        </w:rPr>
        <w:t>در تقسيم وجه شبه</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گونه‌اى ديگر وجه شبه گاهى نزديك به ذهن است و گاهى دور از ذهن در صورتى كه نزديك به ذهن باشد بدين گونه است كه هر گاه دايره بودن خورشيد و نورانى بودن آن در نظر باشد،دايره آينه شكل روشنى </w:t>
      </w:r>
      <w:bookmarkStart w:id="235" w:name="pg11506_142333"/>
    </w:p>
    <w:p>
      <w:pPr>
        <w:pStyle w:val="BookText"/>
        <w:rPr/>
      </w:pPr>
      <w:bookmarkEnd w:id="235"/>
      <w:r>
        <w:rPr>
          <w:rFonts w:ascii="IRNazanin" w:hAnsi="IRNazanin" w:eastAsia="IRNazanin"/>
          <w:color w:val="111111"/>
          <w:sz w:val="28"/>
          <w:sz w:val="28"/>
          <w:szCs w:val="28"/>
          <w:rtl w:val="true"/>
          <w:lang w:bidi="fa-IR"/>
        </w:rPr>
        <w:t>در نظر مى‌آيد و ميان اين دو وجه شبه ملاحظه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هر گاه به رنگهاى منشور بنگرى در نظرت چمن باران خورده‌اى كه بر آن شكوفه ريخته باشد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مثل وجه شبه نزديك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شبه بيگانه و دور از ذهن آن است كه فهميدن آن نياز به دقّت نظر زيادى دارد مانند تشبيه خورشيد به آينه‌اى كه در دست رعشه‌دار و لرزان است، و مانند تشبيه برق آسمان به انگشت دزد،در سخن كشاجم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ارقت ام نمت لضوء بارق مؤتلفا مثل الفؤاد الخافق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 اصبع كفّ السارق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نزديكى و دورى وجه شبه از ذهن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تشخيص نزديكى و دورى وجه شبه از ذهن كار عقل است نه حس،زيرا حس بين اشتراك و امتياز فرق نمى‌گذارد و مركب را به علّت اين كه شيء واحدى است درك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تميز و تفصيل كار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كه،دريافت حس به صورت اجمالى پيش از دريافت به صورت تفصيلى است،زيرا آنچه در اوّلين نگاه ديده مى‌شود،چشم همه معنايش را درك نمى‌كند مگر آن كه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چيزهاى شنيدنى كه با تكرار شنيدن بر چيزهايى آگاه مى‌گردى كه با شنيدن اوّل آگاه نمى‌شوى و به وسيلۀ ادراك تفصيلى است كه بين دو شنونده فرق گذاشته مى‌شود و در اين صورت ادراك اجمالى آسانتر و نزديكتر از ادراك تفصيلى است</w:t>
      </w:r>
      <w:r>
        <w:rPr>
          <w:rFonts w:eastAsia="IRNazanin" w:cs="IRNazanin"/>
          <w:color w:val="111111"/>
          <w:sz w:val="28"/>
          <w:szCs w:val="28"/>
          <w:rtl w:val="true"/>
          <w:lang w:bidi="fa-IR"/>
        </w:rPr>
        <w:t>.</w:t>
      </w:r>
    </w:p>
    <w:p>
      <w:pPr>
        <w:pStyle w:val="Heading6"/>
        <w:numPr>
          <w:ilvl w:val="5"/>
          <w:numId w:val="1"/>
        </w:numPr>
        <w:rPr/>
      </w:pPr>
      <w:bookmarkStart w:id="236" w:name="__RefHeading___Toc3348658_73709187"/>
      <w:bookmarkStart w:id="237" w:name="_Toc92"/>
      <w:bookmarkEnd w:id="236"/>
      <w:r>
        <w:rPr>
          <w:rtl w:val="true"/>
        </w:rPr>
        <w:t>بحث سوم</w:t>
      </w:r>
      <w:r>
        <w:rPr>
          <w:rtl w:val="true"/>
        </w:rPr>
        <w:t>-</w:t>
      </w:r>
      <w:r>
        <w:rPr>
          <w:rtl w:val="true"/>
        </w:rPr>
        <w:t>در بيان اين كه وجه شبه عقلى عمومى‌تر از وجه شبه حسّى است</w:t>
      </w:r>
      <w:bookmarkEnd w:id="2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 تشبيه،يا تشبيه محسوس به محسوس است كه در اين صورت ممكن است تشبيه محسوس به محسوس به دليل اشتراك در وجه شبه محسوس باشد و ممكن </w:t>
      </w:r>
      <w:bookmarkStart w:id="238" w:name="pg11506_142334"/>
    </w:p>
    <w:p>
      <w:pPr>
        <w:pStyle w:val="BookText"/>
        <w:rPr/>
      </w:pPr>
      <w:bookmarkEnd w:id="238"/>
      <w:r>
        <w:rPr>
          <w:rFonts w:ascii="IRNazanin" w:hAnsi="IRNazanin" w:eastAsia="IRNazanin"/>
          <w:color w:val="111111"/>
          <w:sz w:val="28"/>
          <w:sz w:val="28"/>
          <w:szCs w:val="28"/>
          <w:rtl w:val="true"/>
          <w:lang w:bidi="fa-IR"/>
        </w:rPr>
        <w:t>است به جهت اشتراك در وجه شبه معقول باشد و ممكن است به سبب اشتراك در وجه شبه معقول و محسوس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براى صورت اوّل مانند تشبيه گونۀ انسان به گل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مشبّه،مشبّه‌به و وجه شبه محسوسند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براى صورت دوم مانند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بپرهيزيد از گياهى كه در مزبله روئيدن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طرفين تشبيه محسوس و وجه شبه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روييده از مزبله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محسوسند،ولى وجه مشابهت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شدن حسن ظاهرى با قبح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امرى عقلى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براى صورت سوم مانند تشبيه شخص بلند مرتبۀ زيبا صورت به خورشيد به خاطر اشتراك آن دو در ارزش حقيقى كه امرى عقلى است و اشتراك در روشنى كه امرى حسّى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تشبيه معقول به معقول يا معقول به محسوس و يا محسوس به معقول ممكن نيست كه وجه مشابهت غير عقلى باشد زيرا وجه مشابهت مشترك بين دو طرف تشبيه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وجه شبه محسوس باشد با توصيف معقول به آن جايز نيست و اگر وجه شبه معقول باشد جايز است زيرا صحيح است از آنچه كه محسوس نيست امر محسوس صادر شود،بنا بر اين ثابت شد كه تشبيه با وجه شبه معقول نسبت به وجه شبه محسوس عمومى‌تر است</w:t>
      </w:r>
      <w:r>
        <w:rPr>
          <w:rFonts w:eastAsia="IRNazanin" w:cs="IRNazanin"/>
          <w:color w:val="111111"/>
          <w:sz w:val="28"/>
          <w:szCs w:val="28"/>
          <w:rtl w:val="true"/>
          <w:lang w:bidi="fa-IR"/>
        </w:rPr>
        <w:t>.</w:t>
      </w:r>
    </w:p>
    <w:p>
      <w:pPr>
        <w:pStyle w:val="Heading6"/>
        <w:numPr>
          <w:ilvl w:val="5"/>
          <w:numId w:val="1"/>
        </w:numPr>
        <w:rPr/>
      </w:pPr>
      <w:bookmarkStart w:id="239" w:name="__RefHeading___Toc3348660_73709187"/>
      <w:bookmarkStart w:id="240" w:name="_Toc93"/>
      <w:bookmarkEnd w:id="239"/>
      <w:r>
        <w:rPr>
          <w:rtl w:val="true"/>
        </w:rPr>
        <w:t>بحث چهارم</w:t>
      </w:r>
      <w:r>
        <w:rPr>
          <w:rtl w:val="true"/>
        </w:rPr>
        <w:t>-</w:t>
      </w:r>
      <w:r>
        <w:rPr>
          <w:rtl w:val="true"/>
        </w:rPr>
        <w:t>تشبيهى كه وجه شبه آن محسوس باشد كاملتر است از</w:t>
      </w:r>
      <w:bookmarkEnd w:id="240"/>
    </w:p>
    <w:p>
      <w:pPr>
        <w:pStyle w:val="BookText"/>
        <w:rPr/>
      </w:pPr>
      <w:r>
        <w:rPr>
          <w:rFonts w:ascii="Amiri" w:hAnsi="Amiri" w:eastAsia="Amiri" w:cs="Amiri"/>
          <w:color w:val="111111"/>
          <w:sz w:val="28"/>
          <w:sz w:val="28"/>
          <w:szCs w:val="28"/>
          <w:rtl w:val="true"/>
          <w:lang w:bidi="ar-SA"/>
        </w:rPr>
        <w:t>تشبيهى كه وجه شبه آن معقول باشد،</w:t>
      </w:r>
    </w:p>
    <w:p>
      <w:pPr>
        <w:pStyle w:val="BookText"/>
        <w:rPr/>
      </w:pPr>
      <w:r>
        <w:rPr>
          <w:rFonts w:ascii="Amiri" w:hAnsi="Amiri" w:eastAsia="Amiri" w:cs="Amiri"/>
          <w:color w:val="111111"/>
          <w:sz w:val="28"/>
          <w:sz w:val="28"/>
          <w:szCs w:val="28"/>
          <w:rtl w:val="true"/>
          <w:lang w:bidi="ar-SA"/>
        </w:rPr>
        <w:t>به دو دليل 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 كه در تشبيه بيشتر تخيّل دخالت دارد و تخيّل در تشويق و تهديد جانشين تصديق مى‌شود و تخيّل در درك و نگهدارى كيفيّات حسّى قويتر از درك امور عقلى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آن كه اشتراك در خود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بر اشتراك در مقتضاى </w:t>
      </w:r>
      <w:bookmarkStart w:id="241" w:name="pg11506_142335"/>
    </w:p>
    <w:p>
      <w:pPr>
        <w:pStyle w:val="BookText"/>
        <w:rPr/>
      </w:pPr>
      <w:bookmarkEnd w:id="241"/>
      <w:r>
        <w:rPr>
          <w:rFonts w:ascii="Amiri" w:hAnsi="Amiri" w:eastAsia="Amiri" w:cs="Amiri"/>
          <w:color w:val="111111"/>
          <w:sz w:val="28"/>
          <w:sz w:val="28"/>
          <w:szCs w:val="28"/>
          <w:rtl w:val="true"/>
          <w:lang w:bidi="ar-SA"/>
        </w:rPr>
        <w:t>صفت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است،زيرا صفت در نفس ذات بر تصوّر مقتضاى صفت 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معقول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 تشبيه در امر محسوس از تشبيه در امر معقول كاملتر و تمامتر مى‌باشد</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3348662_73709187"/>
      <w:bookmarkStart w:id="243" w:name="_Toc94"/>
      <w:bookmarkEnd w:id="242"/>
      <w:r>
        <w:rPr>
          <w:rtl w:val="true"/>
        </w:rPr>
        <w:t>بحث پنجم</w:t>
      </w:r>
      <w:r>
        <w:rPr>
          <w:rtl w:val="true"/>
        </w:rPr>
        <w:t>-</w:t>
      </w:r>
      <w:r>
        <w:rPr>
          <w:rtl w:val="true"/>
        </w:rPr>
        <w:t>تشبيه از لحاظ وجه شبه به دو قسم مفرد و مركّب تقسيم</w:t>
      </w:r>
      <w:bookmarkEnd w:id="243"/>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مشابهت يا در امرى واحد است و يا در امور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تشبيه در امر واحد باشد يا در نسبت مقيّد به چيزى نيست،مانند تشبيه كلام به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عسل مقيّد به قيدى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هر يك از آنها موجب لذّت نفسانى و حالتى مطلوب مى‌شود،و يا در نسبت مقيّد به قيدى هست و قيود انتسابى را به چهار گونه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تشبيه مفعول به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القوس باريها،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 را اهلش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در اين تشبيه واقع شدن كار در جايگاه خود و تحقق يافتن آن به وسيلۀ اهلش مى‌باشد،و اين معنى از تشبيه مطلق به دست نمى‌آيد ولى با تشبيه تيرانداز به سازندۀ تير فراهم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به جاى مفعول به باشد و آن عبارت است از جار و مجرور كه در تشبيه قيد واقع شود،مانند ضرب المثل عربها در مورد كسى كه كار بيهوده مى‌كند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كالراقم على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كسى است كه بر آب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مفهوم از نويسندۀ مطلق حاصل نمى‌شود،بلكه از نويسندۀ بر آب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تشبيه حال باشد مانند مثلى كه عربها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كالحادى ليس له 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آواز خوان براى شتران است در حالى كه شترى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مثل شخصى كه كار بى‌موردى انجام مى‌دهد تشبيه شده به ساربانى كه شتر ندارد ولى براى شتران شعر مى‌خواند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قيد وجه شبه دو چيز باشد،مفعول و جار و مجرور با هم مانند </w:t>
      </w:r>
    </w:p>
    <w:p>
      <w:pPr>
        <w:pStyle w:val="BookText"/>
        <w:rPr/>
      </w:pPr>
      <w:r>
        <w:rPr>
          <w:rFonts w:ascii="IRNazanin" w:hAnsi="IRNazanin" w:eastAsia="IRNazanin"/>
          <w:color w:val="111111"/>
          <w:sz w:val="28"/>
          <w:sz w:val="28"/>
          <w:szCs w:val="28"/>
          <w:rtl w:val="true"/>
          <w:lang w:bidi="fa-IR"/>
        </w:rPr>
        <w:t>ضرب المثل عربها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كمن يجمع سيفين فى 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كسى است كه دو شمشير را در يك غلاف جا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كمن ينثر الجواز على القبّه،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كسى است كه گردكان بر گنبد مى‌پراكند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اوّل صرف آوردن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تشبيه كفايت نمى‌كند و مادامى كه همراه جار و 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فى 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مفيد فايده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دو تشبيه فوق است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الْحِمارِ يَحْمِلُ أَسْفاراً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اين تشبيه مثل يهود به حمار تنها براى حمل نيست بلكه براى دو امر ديگر است يكى متعدّى شدن حمل به كتاب و ديگرى بى‌خبرى از محتواى كتاب،مقصود از تشبيه سرزنش كسى است كه خود را به رنج مى‌اندازد از حمل چيزى كه داراى سود بزرگى است و به دليل نادانى از آن بى‌بهره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مقصود از حمل تنها و بدون دو شرط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 فراوان كتاب و جهل و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وجه شبه وصف مقيّد باشد دو صورت متصوّر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جدا آوردن يكى از دو جزء تشبيه ممكن است و يا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آوردن اجزاى تشبيه مانند شعر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اجرام النّجوم لوامعا درر نثرن على بساط ارزق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اين بيت ستارگان به در و آسمان به بساط كبود رنگ تشبيه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اين مثال اجزاى تشبيه را از يكديگر جدا كرده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النجوم درر، و كانّ السّماء بساط ارزق،تشبيه داراى معنى است هر چند معناى مقصود گويندۀ شعر تغيير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مقصود شاعر از تشبيه در اين جا بيان امور شگفت آورى است و آن طلوع ستارگان درخشان و پراكنده در بستر آسمان نيلگون و روشن و درخشش ستارگان در آن بستر نيلگون مى‌باشد و روشن است كه اين </w:t>
      </w:r>
      <w:bookmarkStart w:id="244" w:name="pg11506_142337"/>
    </w:p>
    <w:p>
      <w:pPr>
        <w:pStyle w:val="BookText"/>
        <w:rPr/>
      </w:pPr>
      <w:bookmarkEnd w:id="244"/>
      <w:r>
        <w:rPr>
          <w:rFonts w:ascii="Amiri" w:hAnsi="Amiri" w:eastAsia="Amiri" w:cs="Amiri"/>
          <w:color w:val="111111"/>
          <w:sz w:val="28"/>
          <w:sz w:val="28"/>
          <w:szCs w:val="28"/>
          <w:rtl w:val="true"/>
          <w:lang w:bidi="ar-SA"/>
        </w:rPr>
        <w:t>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جامعيّت تشبيه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جدا كردن اجزاى تشبيه باقى نمى‌ماند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دوّم،اجزاى تشبيه قابل تفكيك نباشد،مانند سرودۀ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كانّما المرّيخ و المشترى قدّامه فى شامخ الرّفعه</w:t>
      </w:r>
    </w:p>
    <w:p>
      <w:pPr>
        <w:pStyle w:val="BookText"/>
        <w:rPr/>
      </w:pPr>
      <w:r>
        <w:rPr>
          <w:rFonts w:ascii="Amiri" w:hAnsi="Amiri" w:eastAsia="Amiri" w:cs="Amiri"/>
          <w:color w:val="111111"/>
          <w:sz w:val="28"/>
          <w:sz w:val="28"/>
          <w:szCs w:val="28"/>
          <w:rtl w:val="true"/>
          <w:lang w:bidi="ar-SA"/>
        </w:rPr>
        <w:t xml:space="preserve">منصرف باللّيل عن دعوه قد اسرجت قدامه الشّمعه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در اين مثل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المرّيخ منصرف عن دعوة،و مشترى و شمع را در عبارت نياورى خلاف تشبيه رفتار كرده‌اى زيرا تشبيه براى مرّيخ در صورتى حاصل است كه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آن مشترى به صورت چراغى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اجزاى تشبيه در اين مثل جدا آورده نمى‌شود</w:t>
      </w:r>
      <w:r>
        <w:rPr>
          <w:rFonts w:eastAsia="IRNazanin" w:cs="IRNazanin"/>
          <w:color w:val="111111"/>
          <w:sz w:val="28"/>
          <w:szCs w:val="28"/>
          <w:rtl w:val="true"/>
          <w:lang w:bidi="fa-IR"/>
        </w:rPr>
        <w:t>.</w:t>
      </w:r>
    </w:p>
    <w:p>
      <w:pPr>
        <w:pStyle w:val="Heading6"/>
        <w:numPr>
          <w:ilvl w:val="5"/>
          <w:numId w:val="1"/>
        </w:numPr>
        <w:rPr/>
      </w:pPr>
      <w:bookmarkStart w:id="245" w:name="__RefHeading___Toc3348664_73709187"/>
      <w:bookmarkStart w:id="246" w:name="_Toc95"/>
      <w:bookmarkEnd w:id="245"/>
      <w:r>
        <w:rPr>
          <w:rtl w:val="true"/>
        </w:rPr>
        <w:t>بحث ششم</w:t>
      </w:r>
      <w:r>
        <w:rPr>
          <w:rtl w:val="true"/>
        </w:rPr>
        <w:t>-</w:t>
      </w:r>
      <w:r>
        <w:rPr>
          <w:rtl w:val="true"/>
        </w:rPr>
        <w:t>از مباحث تشبيهات در بارۀ تشبيهاتى است كه در مفهوم و</w:t>
      </w:r>
      <w:bookmarkEnd w:id="246"/>
    </w:p>
    <w:p>
      <w:pPr>
        <w:pStyle w:val="BookText"/>
        <w:rPr/>
      </w:pPr>
      <w:r>
        <w:rPr>
          <w:rFonts w:ascii="IRNazanin" w:hAnsi="IRNazanin" w:eastAsia="IRNazanin"/>
          <w:color w:val="111111"/>
          <w:sz w:val="28"/>
          <w:sz w:val="28"/>
          <w:szCs w:val="28"/>
          <w:rtl w:val="true"/>
          <w:lang w:bidi="fa-IR"/>
        </w:rPr>
        <w:t>معنى متعدّد و در عبارت مجتمع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تشبيه چنين است كه از امور فراوانى گرد آمده باشد بدون آن كه برخى از اين تشبيهات به برخى ديگر مقيّد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بخشى از تشبيهات به برخى ديگر به منظور اهداف مختلفى ضميمه شده است ولى هر كدام از تشبيهات معناى خاص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نوع تشبيه دو ويژگى است به ترتيب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ترتيب خاصّى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بگويى زيد در جرأت همانند شير،در بخشش همانند دريا،در برندگى و تيزى همانند شمشير و در روشنايى همانند ماه است،لازم نيست كه در اين تشبيهات نظام خاصى را رعايت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مى‌توان اين عبارت را پس و پيش بيان كرد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نوع تشبيه اگر بعضى از تشبيهات حذف شود،در تشبيهات موجود ديگر تغيير وضعى پيدا نمى‌شود مانند گفتۀ اهل عرب در توصيف شيء با صفات 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يصفو و يكدر و يحلو و يمرّ،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صاف و كدر و شيرين و تلخ </w:t>
      </w:r>
      <w:bookmarkStart w:id="247" w:name="pg11506_142338"/>
    </w:p>
    <w:p>
      <w:pPr>
        <w:pStyle w:val="BookText"/>
        <w:rPr/>
      </w:pPr>
      <w:bookmarkEnd w:id="2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كدر و تلخ بودن از عبارت فوق حذف شود تشبيه مشبّه،به آب در صافى و عسل در شيرينى به حال خود باقى مى‌ماند و صدمه‌اى به معناى كلام وارد نمى‌آورد</w:t>
      </w:r>
      <w:r>
        <w:rPr>
          <w:rFonts w:eastAsia="IRNazanin" w:cs="IRNazanin"/>
          <w:color w:val="111111"/>
          <w:sz w:val="28"/>
          <w:szCs w:val="28"/>
          <w:rtl w:val="true"/>
          <w:lang w:bidi="fa-IR"/>
        </w:rPr>
        <w:t>.</w:t>
      </w:r>
    </w:p>
    <w:p>
      <w:pPr>
        <w:pStyle w:val="Heading6"/>
        <w:numPr>
          <w:ilvl w:val="5"/>
          <w:numId w:val="1"/>
        </w:numPr>
        <w:rPr/>
      </w:pPr>
      <w:bookmarkStart w:id="248" w:name="__RefHeading___Toc3348666_73709187"/>
      <w:bookmarkStart w:id="249" w:name="_Toc96"/>
      <w:bookmarkEnd w:id="248"/>
      <w:r>
        <w:rPr>
          <w:rtl w:val="true"/>
        </w:rPr>
        <w:t>بحث هفتم</w:t>
      </w:r>
      <w:r>
        <w:rPr>
          <w:rtl w:val="true"/>
        </w:rPr>
        <w:t>-</w:t>
      </w:r>
      <w:r>
        <w:rPr>
          <w:rtl w:val="true"/>
        </w:rPr>
        <w:t>از مباحث تشبيهات</w:t>
      </w:r>
      <w:r>
        <w:rPr>
          <w:rtl w:val="true"/>
        </w:rPr>
        <w:t>-</w:t>
      </w:r>
      <w:r>
        <w:rPr>
          <w:rtl w:val="true"/>
        </w:rPr>
        <w:t>به لحاظ وجه شبه در تشبيه بايد مناسبت</w:t>
      </w:r>
      <w:bookmarkEnd w:id="249"/>
    </w:p>
    <w:p>
      <w:pPr>
        <w:pStyle w:val="BookText"/>
        <w:rPr/>
      </w:pPr>
      <w:r>
        <w:rPr>
          <w:rFonts w:ascii="Amiri" w:hAnsi="Amiri" w:eastAsia="Amiri" w:cs="Amiri"/>
          <w:color w:val="111111"/>
          <w:sz w:val="28"/>
          <w:sz w:val="28"/>
          <w:szCs w:val="28"/>
          <w:rtl w:val="true"/>
          <w:lang w:bidi="ar-SA"/>
        </w:rPr>
        <w:t>تشبيه رعايت شود،</w:t>
      </w:r>
    </w:p>
    <w:p>
      <w:pPr>
        <w:pStyle w:val="BookText"/>
        <w:rPr/>
      </w:pPr>
      <w:r>
        <w:rPr>
          <w:rFonts w:ascii="IRNazanin" w:hAnsi="IRNazanin" w:eastAsia="IRNazanin"/>
          <w:color w:val="111111"/>
          <w:sz w:val="28"/>
          <w:sz w:val="28"/>
          <w:szCs w:val="28"/>
          <w:rtl w:val="true"/>
          <w:lang w:bidi="fa-IR"/>
        </w:rPr>
        <w:t>بدين معنى كه اگر شيئى در جهت خاصى به شيئى تشبيه شد نمى‌توان مشابهت آن دو را در آن جهت خاص به ديگر ويژگيهاى آن دو سرايت داد،زيرا در اين صورت موجب خطا و اشتباه مى‌شود مثلا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فى الكلام كالملح فى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در سخن مانند نمك در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 در اين تشبيه انسجام كلام به وسيلۀ نحو و مطبوع شدن غذا به وسيله نمك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همان گونه كه طعام جز با نمك مطبوع نمى‌شود سخن نيز جز با نحو قوام و استحكام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گمان بعضى داير بر اين كه چون نمك بيش از اندازه غذا را نامطبوع مى‌كند پس رعايت فراوان نحو هم سخن را از انسجام مى‌اندازد،گمان باطلى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نحو عبارت از آگاهى به قواعد و قوانين مقرر و معيّن كلام است و محال است زياده و نقصان در به كارگيرى آن تصوّر شود،مثلا در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زيد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بايد اسم كان مرفوع و خبر آن منصوب باشد،اگر رعايت اين قاعده شد نحو رعايت شده و اگر رعايت نشد قاعدۀ نحو رعايت نشده است،بنا بر اين زيادى و نقصان در رعايت اين قاعده بى‌معنى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محدود و معيّن بودن علم نحو است نه كم و زيادى آن نزد اشخاص</w:t>
      </w:r>
      <w:r>
        <w:rPr>
          <w:rFonts w:eastAsia="IRNazanin" w:cs="IRNazanin"/>
          <w:color w:val="111111"/>
          <w:sz w:val="28"/>
          <w:szCs w:val="28"/>
          <w:rtl w:val="true"/>
          <w:lang w:bidi="fa-IR"/>
        </w:rPr>
        <w:t>.</w:t>
      </w:r>
    </w:p>
    <w:p>
      <w:pPr>
        <w:pStyle w:val="Heading6"/>
        <w:numPr>
          <w:ilvl w:val="5"/>
          <w:numId w:val="1"/>
        </w:numPr>
        <w:rPr/>
      </w:pPr>
      <w:bookmarkStart w:id="250" w:name="__RefHeading___Toc3348668_73709187"/>
      <w:bookmarkStart w:id="251" w:name="_Toc97"/>
      <w:bookmarkEnd w:id="250"/>
      <w:r>
        <w:rPr>
          <w:rtl w:val="true"/>
        </w:rPr>
        <w:t>بحث هشتم</w:t>
      </w:r>
      <w:r>
        <w:rPr>
          <w:rtl w:val="true"/>
        </w:rPr>
        <w:t>-</w:t>
      </w:r>
      <w:r>
        <w:rPr>
          <w:rtl w:val="true"/>
        </w:rPr>
        <w:t>از مباحث تشبيه در اكتساب وجه مشابهت است</w:t>
      </w:r>
      <w:bookmarkEnd w:id="2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دست يافتن به وجه شبه جدا كردن وجه شبه از چيزهايى است كه مشبّه به را از ديگر اشيا جدا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هر گاه كسى بخواهد چيزى را به چيزى در جهت حركت تشبيه كند فقط لازم است مشابهت بين دو كيفيّت حركت،بدون در نظر گرفتن </w:t>
      </w:r>
      <w:bookmarkStart w:id="252" w:name="pg11506_142339"/>
    </w:p>
    <w:p>
      <w:pPr>
        <w:pStyle w:val="BookText"/>
        <w:rPr/>
      </w:pPr>
      <w:bookmarkEnd w:id="252"/>
      <w:r>
        <w:rPr>
          <w:rFonts w:ascii="IRNazanin" w:hAnsi="IRNazanin" w:eastAsia="IRNazanin"/>
          <w:color w:val="111111"/>
          <w:sz w:val="28"/>
          <w:sz w:val="28"/>
          <w:szCs w:val="28"/>
          <w:rtl w:val="true"/>
          <w:lang w:bidi="fa-IR"/>
        </w:rPr>
        <w:t>جسم متحرّك و ساير صفات عرضى آن را رعايت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معتزّ در سرودۀ زير رعايت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البرق مصحف قار فانطبقا مرّة و انفتاحا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شاعر در اين شعر به همۀ اوصاف برق و معانى آن جز كيفيّتى كه چشم از انبساط و انقباض مى‌بيند توجّه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اوصاف حركت به دقّت نگريسته است تا ببيند كدام صفت شباهت بيشترى دارد به آنچه كه قرائت كننده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را در باز و بسته شدن بهتر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تشبيه در شعر بدان جهت نيست كه شاعر جمع بين مختلفين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است،بلكه به دليل موافقتى است كه در جهت تشبيه ميان كيفيّت برق و باز و بسته شدن كتاب و انطباق كامل در اتّفاق و اختلاف بين آن دو موجود است مى‌باشد و از چيزهايى كه در جامعيّت بين دو مختلف مناسبت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شاعر عرب است كه چيزى را علّت ضدّ آن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اعتقنى سوء ما صنعت من الرّق فيا بروزا على كبدى</w:t>
      </w:r>
    </w:p>
    <w:p>
      <w:pPr>
        <w:pStyle w:val="BookText"/>
        <w:rPr/>
      </w:pPr>
      <w:r>
        <w:rPr>
          <w:rFonts w:ascii="Amiri" w:hAnsi="Amiri" w:eastAsia="Amiri" w:cs="Amiri"/>
          <w:color w:val="111111"/>
          <w:sz w:val="28"/>
          <w:sz w:val="28"/>
          <w:szCs w:val="28"/>
          <w:rtl w:val="true"/>
          <w:lang w:bidi="ar-SA"/>
        </w:rPr>
        <w:t>فصرت عبد السّوء فيك و ما احسن سوء قبلى الياحد</w:t>
      </w:r>
    </w:p>
    <w:p>
      <w:pPr>
        <w:pStyle w:val="BookText"/>
        <w:rPr/>
      </w:pPr>
      <w:r>
        <w:rPr>
          <w:rStyle w:val="FootnoteAnchor"/>
          <w:rtl w:val="true"/>
        </w:rPr>
        <w:footnoteReference w:id="134"/>
      </w:r>
    </w:p>
    <w:p>
      <w:pPr>
        <w:pStyle w:val="Heading6"/>
        <w:numPr>
          <w:ilvl w:val="5"/>
          <w:numId w:val="1"/>
        </w:numPr>
        <w:rPr/>
      </w:pPr>
      <w:bookmarkStart w:id="253" w:name="__RefHeading___Toc3348670_73709187"/>
      <w:bookmarkStart w:id="254" w:name="_Toc98"/>
      <w:bookmarkEnd w:id="253"/>
      <w:r>
        <w:rPr>
          <w:rtl w:val="true"/>
        </w:rPr>
        <w:t>ركن سوم</w:t>
      </w:r>
      <w:bookmarkEnd w:id="254"/>
    </w:p>
    <w:p>
      <w:pPr>
        <w:pStyle w:val="BookText"/>
        <w:rPr/>
      </w:pPr>
      <w:r>
        <w:rPr>
          <w:rFonts w:ascii="Amiri" w:hAnsi="Amiri" w:eastAsia="Amiri" w:cs="Amiri"/>
          <w:color w:val="111111"/>
          <w:sz w:val="28"/>
          <w:sz w:val="28"/>
          <w:szCs w:val="28"/>
          <w:rtl w:val="true"/>
          <w:lang w:bidi="ar-SA"/>
        </w:rPr>
        <w:t>ركن سوم در فايده تشبيه است</w:t>
      </w:r>
    </w:p>
    <w:p>
      <w:pPr>
        <w:pStyle w:val="BookText"/>
        <w:rPr/>
      </w:pPr>
      <w:r>
        <w:rPr>
          <w:rFonts w:ascii="IRNazanin" w:hAnsi="IRNazanin" w:eastAsia="IRNazanin"/>
          <w:color w:val="111111"/>
          <w:sz w:val="28"/>
          <w:sz w:val="28"/>
          <w:szCs w:val="28"/>
          <w:rtl w:val="true"/>
          <w:lang w:bidi="fa-IR"/>
        </w:rPr>
        <w:t>كه گاهى به مشبّه و گاهى به مشبّه به بر مى‌گردد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فايدۀ تشبيه به مشبّه برگردد به دو صورت زير تقسيم مى‌شود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فايدۀ تشبيه روشن كردن حكم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فايدۀ تشبيه روشن كردن حكم مجهول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 يا بدين منظور است كه ممكن بودن آن را براى كسى كه اين حقيقت برايش روشن نيست توضيح دهد و يا بدين منظور است كه مقدار آن را شرح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بخواهد امكان وقوع آن را شرح دهد نياز به آوردن تشبيه دارد مانند سرودۀ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تفق الانام و انت منهم فانّ المسك بعض دم الغزال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مقصود شاعر اين است كه فرد مورد ستايش چنان برترى مقام و جلال يافته است كه ميان او مردم مشابهتى نمانده و گويا او موجود ديگرى شده و خود اصلى ديگر جداى از مردم دارد و چون اين ادّعا،به ظاهر غير قابل قبول و ممتنع مى‌نموده است زيرا بعيد است كه انسان در فضيلت آن قدر ارتقا يابد كه از بنى نوع انسان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استدلال كرده است كه اين امر بعيد نيست زيرا كه مشك در اصل هر چند خون نافۀ آهو است ولى اكنون كسى به مشك خون نمى‌گويد و حقيقت آن از صفت خون بودن خارج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بخواهد مقدار حقيقت را بيان كند از تشبيه استفاده مى‌كند مانند مثال زير در تشبيه شيء سياه به سياهى كلاغ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كحلك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مانند كلاغ سياه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اين تشبيه مقدار و اندازۀ سياهى است نه وجود سياهى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دوم كه روشن كردن حكم مجهول نيست نيز به دو صورت و به دو منظور انجام مى‌گيرد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موردى كه مقصود از بيان تشبيه،نزديك كردن ذهن از امرى دور به </w:t>
      </w:r>
    </w:p>
    <w:p>
      <w:pPr>
        <w:pStyle w:val="BookText"/>
        <w:rPr/>
      </w:pPr>
      <w:r>
        <w:rPr>
          <w:rFonts w:ascii="IRNazanin" w:hAnsi="IRNazanin" w:eastAsia="IRNazanin"/>
          <w:color w:val="111111"/>
          <w:sz w:val="28"/>
          <w:sz w:val="28"/>
          <w:szCs w:val="28"/>
          <w:rtl w:val="true"/>
          <w:lang w:bidi="fa-IR"/>
        </w:rPr>
        <w:t>امرى نزديك و قريب به ذهن باشد،مانند تشبيه معقول به محسوس،زيرا آشنايى نفس به امور حسّى از امور عقلى بيشتر است چه اين كه بسيارى از علوم عقلى پس از امور حسّى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يك معناى عقلى طبيعى آورده شود و به دنبال آن يك مثل حسى ذكر شود ذهن از امر غريب به امر قريب مى‌آيد مانند اين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مانند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موردى كه قصد از تشبيه اثبات دورى ميان طرفين تشبيه باشد در اين صورت تشبيه عجيب‌تر به نظر مى‌رسد و تعجب نفس بيشتر مى‌شود،زيرا طبعا چنين است كه خوشحالى نفس از يك امر دور از ذهن كه انس ذهنى ندارد بيشتر از امر مورد انس و آشناى به ذهن است مانند اين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كبوتر او مانند عنقاست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فوق صورتهايى هستند كه فايدۀ تشبيه به مشبّه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مواردى كه فايدۀ تشبيه به مشبه باز مى‌گردد نيز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مقصود از تشبيه مدح كردن است از طريق تخيّل بدين گونه كه در بارۀ شيئى كه از مشابهش ناقصتر است در فرد ايجاد تصوّر كند كه ناقص از كامل برتر است و بايد شيء كامل به ناقص تشبيه شود و در بارۀ شيء ناقص چنان مبالغه شود كه گويا آن شيء ناقص براى شيء كامل اصل و اساس است،مانند سرودۀ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 الصباح كانّ غرّته وجه الخليفة حين يمتدح </w:t>
      </w:r>
      <w:r>
        <w:rPr>
          <w:rStyle w:val="FootnoteAnchor"/>
          <w:rtl w:val="true"/>
        </w:rPr>
        <w:footnoteReference w:id="13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در مفهوم شعر،انسان را متوجّه مى‌كند كه صورت خليفه از جهت نورانيّت،معروفتر و روشنتر از طلوع صبح است كه بايد صبح را به صورت خليفه تشبيه كرد نه صورت خليفه را به صبح</w:t>
      </w:r>
      <w:r>
        <w:rPr>
          <w:rFonts w:eastAsia="Amiri" w:cs="Amiri" w:ascii="Amiri" w:hAnsi="Amiri"/>
          <w:color w:val="111111"/>
          <w:sz w:val="28"/>
          <w:szCs w:val="28"/>
          <w:rtl w:val="true"/>
          <w:lang w:bidi="ar-SA"/>
        </w:rPr>
        <w:t xml:space="preserve">. </w:t>
      </w:r>
      <w:bookmarkStart w:id="255" w:name="pg11506_142342"/>
    </w:p>
    <w:p>
      <w:pPr>
        <w:pStyle w:val="BookText"/>
        <w:rPr/>
      </w:pPr>
      <w:bookmarkEnd w:id="25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مذمّت كننده عكس اين تشبيه را منظور مى‌كند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خليفه از برص سفيد شده مثل سفيدى صبح</w:t>
      </w:r>
      <w:r>
        <w:rPr>
          <w:rFonts w:eastAsia="IRNazanin" w:cs="IRNazanin"/>
          <w:color w:val="111111"/>
          <w:sz w:val="28"/>
          <w:szCs w:val="28"/>
          <w:rtl w:val="true"/>
          <w:lang w:bidi="fa-IR"/>
        </w:rPr>
        <w:t>.</w:t>
      </w:r>
    </w:p>
    <w:p>
      <w:pPr>
        <w:pStyle w:val="Heading6"/>
        <w:numPr>
          <w:ilvl w:val="5"/>
          <w:numId w:val="1"/>
        </w:numPr>
        <w:rPr/>
      </w:pPr>
      <w:bookmarkStart w:id="256" w:name="__RefHeading___Toc3348672_73709187"/>
      <w:bookmarkStart w:id="257" w:name="_Toc99"/>
      <w:bookmarkEnd w:id="256"/>
      <w:r>
        <w:rPr>
          <w:rtl w:val="true"/>
        </w:rPr>
        <w:t>ركن چهارم</w:t>
      </w:r>
      <w:bookmarkEnd w:id="257"/>
    </w:p>
    <w:p>
      <w:pPr>
        <w:pStyle w:val="BookText"/>
        <w:rPr/>
      </w:pPr>
      <w:r>
        <w:rPr>
          <w:rFonts w:ascii="IRNazanin" w:hAnsi="IRNazanin" w:eastAsia="IRNazanin"/>
          <w:color w:val="111111"/>
          <w:sz w:val="28"/>
          <w:sz w:val="28"/>
          <w:szCs w:val="28"/>
          <w:rtl w:val="true"/>
          <w:lang w:bidi="fa-IR"/>
        </w:rPr>
        <w:t>ركن چهارم در خود تشبيه است</w:t>
      </w:r>
    </w:p>
    <w:p>
      <w:pPr>
        <w:pStyle w:val="BookText"/>
        <w:rPr/>
      </w:pPr>
      <w:r>
        <w:rPr>
          <w:rFonts w:ascii="Amiri" w:hAnsi="Amiri" w:eastAsia="Amiri" w:cs="Amiri"/>
          <w:color w:val="111111"/>
          <w:sz w:val="28"/>
          <w:sz w:val="28"/>
          <w:szCs w:val="28"/>
          <w:rtl w:val="true"/>
          <w:lang w:bidi="ar-SA"/>
        </w:rPr>
        <w:t>و در آن بحثهايى است</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348674_73709187"/>
      <w:bookmarkStart w:id="259" w:name="_Toc100"/>
      <w:bookmarkEnd w:id="258"/>
      <w:r>
        <w:rPr>
          <w:rtl w:val="true"/>
        </w:rPr>
        <w:t>بحث اوّل</w:t>
      </w:r>
      <w:r>
        <w:rPr>
          <w:rtl w:val="true"/>
        </w:rPr>
        <w:t>-</w:t>
      </w:r>
      <w:r>
        <w:rPr>
          <w:rtl w:val="true"/>
        </w:rPr>
        <w:t>تشبيه از اقسام مجاز نيست</w:t>
      </w:r>
      <w:bookmarkEnd w:id="259"/>
    </w:p>
    <w:p>
      <w:pPr>
        <w:pStyle w:val="BookText"/>
        <w:rPr/>
      </w:pPr>
      <w:r>
        <w:rPr>
          <w:rFonts w:ascii="IRNazanin" w:hAnsi="IRNazanin" w:eastAsia="IRNazanin"/>
          <w:color w:val="111111"/>
          <w:sz w:val="28"/>
          <w:sz w:val="28"/>
          <w:szCs w:val="28"/>
          <w:rtl w:val="true"/>
          <w:lang w:bidi="fa-IR"/>
        </w:rPr>
        <w:t>زيرا تشبيه خود معنايى از معانى سخن است و براى آن حروف و الفاظ مخصوصى است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ك،كانّ،نحو 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طور قراردادى بر تشبيه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ادات را در جمله ذكر كند حقيقت مى‌باشد،مثلا 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مانند 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لفظ از معناى اوّل به معناى دوّم نيست تا مجاز باشد</w:t>
      </w:r>
      <w:r>
        <w:rPr>
          <w:rFonts w:eastAsia="IRNazanin" w:cs="IRNazanin"/>
          <w:color w:val="111111"/>
          <w:sz w:val="28"/>
          <w:szCs w:val="28"/>
          <w:rtl w:val="true"/>
          <w:lang w:bidi="fa-IR"/>
        </w:rPr>
        <w:t>.</w:t>
      </w:r>
    </w:p>
    <w:p>
      <w:pPr>
        <w:pStyle w:val="Heading6"/>
        <w:numPr>
          <w:ilvl w:val="5"/>
          <w:numId w:val="1"/>
        </w:numPr>
        <w:rPr/>
      </w:pPr>
      <w:bookmarkStart w:id="260" w:name="__RefHeading___Toc3348676_73709187"/>
      <w:bookmarkStart w:id="261" w:name="_Toc101"/>
      <w:bookmarkEnd w:id="260"/>
      <w:r>
        <w:rPr>
          <w:rtl w:val="true"/>
        </w:rPr>
        <w:t>بحث دوّم</w:t>
      </w:r>
      <w:r>
        <w:rPr>
          <w:rtl w:val="true"/>
        </w:rPr>
        <w:t>-</w:t>
      </w:r>
      <w:r>
        <w:rPr>
          <w:rtl w:val="true"/>
        </w:rPr>
        <w:t>در بارۀ خود تشبيه است</w:t>
      </w:r>
      <w:bookmarkEnd w:id="261"/>
    </w:p>
    <w:p>
      <w:pPr>
        <w:pStyle w:val="BookText"/>
        <w:rPr/>
      </w:pPr>
      <w:r>
        <w:rPr>
          <w:rFonts w:ascii="Amiri" w:hAnsi="Amiri" w:eastAsia="Amiri" w:cs="Amiri"/>
          <w:color w:val="111111"/>
          <w:sz w:val="28"/>
          <w:sz w:val="28"/>
          <w:szCs w:val="28"/>
          <w:rtl w:val="true"/>
          <w:lang w:bidi="ar-SA"/>
        </w:rPr>
        <w:t>كه به طريق زير به دو صورت قابل تصوّر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تشبيهى كه نمى‌توان عكس آن را به كار برد و اين در صورتى است كه تشبيه به منظور مبالغۀ ناقص و تشبيه آن به كامل صورت گرفته باشد تا حكم كامل به صورت تشبيه براى ناقص هم منظور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اگر سياهى شيئى را به كلاغ و يا صورت زيبايى را به ماه و خورشيد تشبيه كنند در اين نوع تشبيه نمى‌توان عكس آن را به كار برد و مثلا گفت كه خورشيد و ماه مانند صورتى زيباست،زيرا اگر كامل را به ناقص تشبيه كنند خلاف مبالغه‌اى است كه در تشبيه مورد نظر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تشبيهى كه مى‌توان عكس آن را به 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منظور از تشبيه مبالغه نيست بلكه جمع كردن ميان دو شيئى در مطلق صورت و شكل و رنگ است مانند تشبيه كردن صبح به سفيدى پيشانى اسب كه اين تشبيه صرفا به اين قصد آمده است كه برجستگى سفيدى را در ميان سياهى نشان دهد با اين كه سفيدى </w:t>
      </w:r>
      <w:bookmarkStart w:id="262" w:name="pg11506_142343"/>
    </w:p>
    <w:p>
      <w:pPr>
        <w:pStyle w:val="BookText"/>
        <w:rPr/>
      </w:pPr>
      <w:bookmarkEnd w:id="262"/>
      <w:r>
        <w:rPr>
          <w:rFonts w:ascii="IRNazanin" w:hAnsi="IRNazanin" w:eastAsia="IRNazanin"/>
          <w:color w:val="111111"/>
          <w:sz w:val="28"/>
          <w:sz w:val="28"/>
          <w:szCs w:val="28"/>
          <w:rtl w:val="true"/>
          <w:lang w:bidi="fa-IR"/>
        </w:rPr>
        <w:t>پيشانى اسب نسبت به سياهى آن اندك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نوع تشبيه عكس تشبيه اوّل را آوردن جايز است،بدينسان كه سفيدى پيشانى اسب را به صبح تشبيه كنيم</w:t>
      </w:r>
      <w:r>
        <w:rPr>
          <w:rFonts w:eastAsia="IRNazanin" w:cs="IRNazanin"/>
          <w:color w:val="111111"/>
          <w:sz w:val="28"/>
          <w:szCs w:val="28"/>
          <w:rtl w:val="true"/>
          <w:lang w:bidi="fa-IR"/>
        </w:rPr>
        <w:t>.</w:t>
      </w:r>
    </w:p>
    <w:p>
      <w:pPr>
        <w:pStyle w:val="Heading6"/>
        <w:numPr>
          <w:ilvl w:val="5"/>
          <w:numId w:val="1"/>
        </w:numPr>
        <w:rPr/>
      </w:pPr>
      <w:bookmarkStart w:id="263" w:name="__RefHeading___Toc3348678_73709187"/>
      <w:bookmarkStart w:id="264" w:name="_Toc102"/>
      <w:bookmarkEnd w:id="263"/>
      <w:r>
        <w:rPr>
          <w:rtl w:val="true"/>
        </w:rPr>
        <w:t>بحث سوّم</w:t>
      </w:r>
      <w:r>
        <w:rPr>
          <w:rtl w:val="true"/>
        </w:rPr>
        <w:t>-</w:t>
      </w:r>
      <w:r>
        <w:rPr>
          <w:rtl w:val="true"/>
        </w:rPr>
        <w:t>تشبيهى است كه در هيأتها روى مى‌دهد</w:t>
      </w:r>
      <w:bookmarkEnd w:id="264"/>
    </w:p>
    <w:p>
      <w:pPr>
        <w:pStyle w:val="BookText"/>
        <w:rPr/>
      </w:pPr>
      <w:r>
        <w:rPr>
          <w:rFonts w:ascii="IRNazanin" w:hAnsi="IRNazanin" w:eastAsia="IRNazanin"/>
          <w:color w:val="111111"/>
          <w:sz w:val="28"/>
          <w:sz w:val="28"/>
          <w:szCs w:val="28"/>
          <w:rtl w:val="true"/>
          <w:lang w:bidi="fa-IR"/>
        </w:rPr>
        <w:t>گاهى تشبيه در هيأتهايى است كه مبيّن حركات است و گاهى تشبيه در هيأتى است كه مبيّن سكنات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 به دو صورت و به طريق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داراى حركت به اوصاف ديگرى مانند شكل و رنگ ضميمه شود مانند سرودۀ ابن 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مانند آينه‌اى است در دست رعشه‌دار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شارع اين است كه خورشيد در حال دوران و تموّج نور است و هر گاه بدقّت بنگرى براى خورشيد حركتى متّصل و دائمى و براى نور آن به سبب حركت،موج فرض شده است كه اين حركت و موج را جز به آينه‌اى در دست رعشه‌دار نمى‌توان تشبيه كرد،زيرا دست رعشه‌دار مدام در حركت است و به وسيلۀ آن نور آينه‌اى كه در دست دارد به اين سو و آن سو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در هيأت حركت بدون ضميمه شدن به اوصاف ديگرى باشد مانند سرودۀ اعشاى شاعر كه كشتى و بازى كردن امواج دريا با آن را وصف و به شتر بچه تشبيه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 السفين بجانبيه كما ينزوا الرباح خلاله الكرع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شاعر كشتى را در بالا و پايين رفتن تشبيه كرده است به حركات بچه شتر به هنگام باريدن باران كه حركات مختلفى انجام مى‌دهد و به جهات مختلف مى‌دود،بالا و پايين مى‌رود بى‌آن كه ترتيبى در حركاتش داشته باشد و اين شبيه‌ترين چيزى است به حركات كشتى هنگامى كه موج آن را بالا و پايين مى‌برد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تشبيه در سكنات مانند سرودۀ اخطل در توصيف شخص مصلوب كه مى‌گويد</w:t>
      </w:r>
      <w:r>
        <w:rPr>
          <w:rFonts w:eastAsia="IRNazanin" w:cs="IRNazanin"/>
          <w:color w:val="111111"/>
          <w:sz w:val="28"/>
          <w:szCs w:val="28"/>
          <w:rtl w:val="true"/>
          <w:lang w:bidi="fa-IR"/>
        </w:rPr>
        <w:t xml:space="preserve">: </w:t>
      </w:r>
      <w:bookmarkStart w:id="265" w:name="pg11506_142344"/>
    </w:p>
    <w:p>
      <w:pPr>
        <w:pStyle w:val="BookText"/>
        <w:rPr/>
      </w:pPr>
      <w:bookmarkEnd w:id="265"/>
      <w:r>
        <w:rPr>
          <w:rFonts w:ascii="Amiri" w:hAnsi="Amiri" w:eastAsia="Amiri" w:cs="Amiri"/>
          <w:color w:val="111111"/>
          <w:sz w:val="28"/>
          <w:sz w:val="28"/>
          <w:szCs w:val="28"/>
          <w:rtl w:val="true"/>
          <w:lang w:bidi="ar-SA"/>
        </w:rPr>
        <w:t>كانّه عاشق قد مدّ صفحته يوم الوداع الى توديع مرتحل</w:t>
      </w:r>
    </w:p>
    <w:p>
      <w:pPr>
        <w:pStyle w:val="BookText"/>
        <w:rPr/>
      </w:pPr>
      <w:r>
        <w:rPr>
          <w:rFonts w:ascii="Amiri" w:hAnsi="Amiri" w:eastAsia="Amiri" w:cs="Amiri"/>
          <w:color w:val="111111"/>
          <w:sz w:val="28"/>
          <w:sz w:val="28"/>
          <w:szCs w:val="28"/>
          <w:rtl w:val="true"/>
          <w:lang w:bidi="ar-SA"/>
        </w:rPr>
        <w:t xml:space="preserve">أو قائم من نعاس فيه لوثته مواصل لتمطّيه من الكسل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لطف سرودۀ شاعر در اين است كه سكنات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حالتهاى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 به دار آويخته را به تفصيل در اين دو بيت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شاعر به دار آويخته را فقط تشبيه مى‌كرد به كسى كه از خواب برخاسته است براى شنونده آسانتر درك مى‌شد،زيرا اين مقدار از تشبيه را خود بيننده بدون توضيح مى‌فهمد ولى تفصيل تشبيه در بارۀ هر يك از اجزاى شخص به دار آويخته جز به تأمل حاصل نمى‌شود،تفصيل تشبيه نياز داشت به اين كه شاعر به هر يك از جزئيّات كار شخص از خواب برخاسته توجه كند مانند دقّت در كشش دستها و برخاستن از خواب بدون خواب كامل و كسالت به دليل خوابى كه بروى عارض شده است و نظير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تشبيهى كه رعايت تفصيل مى‌شود اصل اين است كه بر امورى كه در عرف براى بينندگان روشن است اوصاف ديگرى نيز كه نياز به دقّت دارد اضافه و علت بيان شود</w:t>
      </w:r>
      <w:r>
        <w:rPr>
          <w:rFonts w:eastAsia="IRNazanin" w:cs="IRNazanin"/>
          <w:color w:val="111111"/>
          <w:sz w:val="28"/>
          <w:szCs w:val="28"/>
          <w:rtl w:val="true"/>
          <w:lang w:bidi="fa-IR"/>
        </w:rPr>
        <w:t>.</w:t>
      </w:r>
    </w:p>
    <w:p>
      <w:pPr>
        <w:pStyle w:val="Heading6"/>
        <w:numPr>
          <w:ilvl w:val="5"/>
          <w:numId w:val="1"/>
        </w:numPr>
        <w:rPr/>
      </w:pPr>
      <w:bookmarkStart w:id="266" w:name="__RefHeading___Toc3348680_73709187"/>
      <w:bookmarkStart w:id="267" w:name="_Toc103"/>
      <w:bookmarkEnd w:id="266"/>
      <w:r>
        <w:rPr>
          <w:rtl w:val="true"/>
        </w:rPr>
        <w:t>بحث چهارم</w:t>
      </w:r>
      <w:r>
        <w:rPr>
          <w:rtl w:val="true"/>
        </w:rPr>
        <w:t>-</w:t>
      </w:r>
      <w:r>
        <w:rPr>
          <w:rtl w:val="true"/>
        </w:rPr>
        <w:t>در مراتب تشبيه از جهت خفا و ظهور مى‌باشد</w:t>
      </w:r>
      <w:bookmarkEnd w:id="267"/>
    </w:p>
    <w:p>
      <w:pPr>
        <w:pStyle w:val="BookText"/>
        <w:rPr/>
      </w:pPr>
      <w:r>
        <w:rPr>
          <w:rFonts w:ascii="IRNazanin" w:hAnsi="IRNazanin" w:eastAsia="IRNazanin"/>
          <w:color w:val="111111"/>
          <w:sz w:val="28"/>
          <w:sz w:val="28"/>
          <w:szCs w:val="28"/>
          <w:rtl w:val="true"/>
          <w:lang w:bidi="fa-IR"/>
        </w:rPr>
        <w:t>گاهى مبناى تشبيه تخيّل است و مشبّه وجود خارجى ندارد مانند تشبيه كردن شقايق به پرچمهاى ياقوتى كه بر بالاى نيزه‌هاى زمرّدين افراشته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ياقوتى و نيزه زمردى وجود خارجى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تشبيه به امرى مى‌شود كه وجود خارجى دارد در اين صورت هيأت تركيبى تشبيه كم و بيش در خارج وجود دارد چنان كه در مقايسه ميان سرودۀ زير</w:t>
      </w:r>
      <w:r>
        <w:rPr>
          <w:rFonts w:eastAsia="IRNazanin" w:cs="IRNazanin"/>
          <w:color w:val="111111"/>
          <w:sz w:val="28"/>
          <w:szCs w:val="28"/>
          <w:rtl w:val="true"/>
          <w:lang w:bidi="fa-IR"/>
        </w:rPr>
        <w:t xml:space="preserve">: </w:t>
      </w:r>
      <w:bookmarkStart w:id="268" w:name="pg11506_142345"/>
    </w:p>
    <w:p>
      <w:pPr>
        <w:pStyle w:val="BookText"/>
        <w:rPr/>
      </w:pPr>
      <w:bookmarkEnd w:id="268"/>
      <w:r>
        <w:rPr>
          <w:rFonts w:ascii="Amiri" w:hAnsi="Amiri" w:eastAsia="Amiri" w:cs="Amiri"/>
          <w:color w:val="111111"/>
          <w:sz w:val="28"/>
          <w:sz w:val="28"/>
          <w:szCs w:val="28"/>
          <w:rtl w:val="true"/>
          <w:lang w:bidi="ar-SA"/>
        </w:rPr>
        <w:t>كانّ اجرام النجوم لوامعا درر نثرن على بساط ازرق</w:t>
      </w:r>
    </w:p>
    <w:p>
      <w:pPr>
        <w:pStyle w:val="BookText"/>
        <w:rPr/>
      </w:pPr>
      <w:r>
        <w:rPr>
          <w:rFonts w:ascii="IRNazanin" w:hAnsi="IRNazanin" w:eastAsia="IRNazanin"/>
          <w:color w:val="111111"/>
          <w:sz w:val="28"/>
          <w:sz w:val="28"/>
          <w:szCs w:val="28"/>
          <w:rtl w:val="true"/>
          <w:lang w:bidi="fa-IR"/>
        </w:rPr>
        <w:t>و قول ذى الرّمه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آسمان بساط نقره‌اى است كه طلا نشان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 كه تشبيه اوّل در خارج كمتر اتفاق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تشبيه اوّل از تشبيه دوّم از ذهن دورتر است و هيأت تركيبى تشبيه اول كه عبارت است از درهايى كه بر فرش كبود رنگ افشانده شده باشد كمتر تحقق پيدا مى‌كند از نقرۀ طلا كارى شده و هر گاه چيزى وقوع خارجيش اندك باشد دورتر از ذهن و تشبيه به آن لذتّبخش و شگفت انگيز است</w:t>
      </w:r>
      <w:r>
        <w:rPr>
          <w:rFonts w:eastAsia="IRNazanin" w:cs="IRNazanin"/>
          <w:color w:val="111111"/>
          <w:sz w:val="28"/>
          <w:szCs w:val="28"/>
          <w:rtl w:val="true"/>
          <w:lang w:bidi="fa-IR"/>
        </w:rPr>
        <w:t>.</w:t>
      </w:r>
    </w:p>
    <w:p>
      <w:pPr>
        <w:pStyle w:val="Heading6"/>
        <w:numPr>
          <w:ilvl w:val="5"/>
          <w:numId w:val="1"/>
        </w:numPr>
        <w:rPr/>
      </w:pPr>
      <w:bookmarkStart w:id="269" w:name="__RefHeading___Toc3348682_73709187"/>
      <w:bookmarkStart w:id="270" w:name="_Toc104"/>
      <w:bookmarkEnd w:id="269"/>
      <w:r>
        <w:rPr>
          <w:rtl w:val="true"/>
        </w:rPr>
        <w:t>بحث پنجم</w:t>
      </w:r>
      <w:r>
        <w:rPr>
          <w:rtl w:val="true"/>
        </w:rPr>
        <w:t>-</w:t>
      </w:r>
      <w:r>
        <w:rPr>
          <w:rtl w:val="true"/>
        </w:rPr>
        <w:t>تمثيل و مثل</w:t>
      </w:r>
      <w:bookmarkEnd w:id="270"/>
    </w:p>
    <w:p>
      <w:pPr>
        <w:pStyle w:val="BookText"/>
        <w:rPr/>
      </w:pPr>
      <w:r>
        <w:rPr>
          <w:rFonts w:ascii="IRNazanin" w:hAnsi="IRNazanin" w:eastAsia="IRNazanin"/>
          <w:color w:val="111111"/>
          <w:sz w:val="28"/>
          <w:sz w:val="28"/>
          <w:szCs w:val="28"/>
          <w:rtl w:val="true"/>
          <w:lang w:bidi="fa-IR"/>
        </w:rPr>
        <w:t>تمثيل عبارت است از تشبيهى كه از اجتماع امور مقيّد به يكديگر حاصل شود و به دو صورت ملاحظه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شخص مردّد در كارى بگوييم تو را چه مى‌شود،مى‌بينيم كه يك گام به جلو برمى‌دارى و يك گام به عقب،معنايش اين است كه مانند شخصى است كه براى انجام كارى يك گام به پيش و يك گام به پس بر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اين نوع تمثيل استعاره است كه الفاظ تشبيه در آن به كار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شكل استعاره ندارد،بلكه الفاظ تشبيه آورده مى‌شود 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التَّوْراةَ ثُمَّ لَمْ يَحْمِلُوها كَمَثَلِ الْحِمارِ</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تمثيل لفظ تشبيه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مثل،تشبيه رايجى است كه فراوان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معنا كه مورد دوم شبيه مورد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ضرب المثل نوش دارو بعد از مرگ سهراب،كه در مورد گذشتن كار از كار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كلا شكل حكايت را دارند يعنى تغييرى در ضرب المثل داده نمى‌شود،به </w:t>
      </w:r>
      <w:bookmarkStart w:id="271" w:name="pg11506_142346"/>
    </w:p>
    <w:p>
      <w:pPr>
        <w:pStyle w:val="BookText"/>
        <w:rPr/>
      </w:pPr>
      <w:bookmarkEnd w:id="271"/>
      <w:r>
        <w:rPr>
          <w:rFonts w:ascii="IRNazanin" w:hAnsi="IRNazanin" w:eastAsia="IRNazanin"/>
          <w:color w:val="111111"/>
          <w:sz w:val="28"/>
          <w:sz w:val="28"/>
          <w:szCs w:val="28"/>
          <w:rtl w:val="true"/>
          <w:lang w:bidi="fa-IR"/>
        </w:rPr>
        <w:t>اين دليل كه امر دوم مانند امر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كسى كه از شما حرف شنوى ندارد،عربها مى‌گويند از قصير اطاعت نمى‌شود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ضرب المثل الفاظ تغيير نمى‌كند و اگر الفاظ ضرب المثل كم يا زياد شود مثل گفته نمى‌شود</w:t>
      </w:r>
      <w:r>
        <w:rPr>
          <w:rFonts w:eastAsia="IRNazanin" w:cs="IRNazanin"/>
          <w:color w:val="111111"/>
          <w:sz w:val="28"/>
          <w:szCs w:val="28"/>
          <w:rtl w:val="true"/>
          <w:lang w:bidi="fa-IR"/>
        </w:rPr>
        <w:t>.</w:t>
      </w:r>
    </w:p>
    <w:p>
      <w:pPr>
        <w:pStyle w:val="Heading6"/>
        <w:numPr>
          <w:ilvl w:val="5"/>
          <w:numId w:val="1"/>
        </w:numPr>
        <w:rPr/>
      </w:pPr>
      <w:bookmarkStart w:id="272" w:name="__RefHeading___Toc3348684_73709187"/>
      <w:bookmarkStart w:id="273" w:name="_Toc105"/>
      <w:bookmarkEnd w:id="272"/>
      <w:r>
        <w:rPr>
          <w:rtl w:val="true"/>
        </w:rPr>
        <w:t>فصل چهارم</w:t>
      </w:r>
      <w:r>
        <w:rPr>
          <w:rtl w:val="true"/>
        </w:rPr>
        <w:t>:</w:t>
      </w:r>
      <w:r>
        <w:rPr>
          <w:rtl w:val="true"/>
        </w:rPr>
        <w:t>در بارۀ استعاره است</w:t>
      </w:r>
      <w:bookmarkEnd w:id="273"/>
    </w:p>
    <w:p>
      <w:pPr>
        <w:pStyle w:val="BookText"/>
        <w:rPr/>
      </w:pPr>
      <w:r>
        <w:rPr>
          <w:rFonts w:ascii="Amiri" w:hAnsi="Amiri" w:eastAsia="Amiri" w:cs="Amiri"/>
          <w:color w:val="111111"/>
          <w:sz w:val="28"/>
          <w:sz w:val="28"/>
          <w:szCs w:val="28"/>
          <w:rtl w:val="true"/>
          <w:lang w:bidi="ar-SA"/>
        </w:rPr>
        <w:t>استعاره سه ركن دارد</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3348686_73709187"/>
      <w:bookmarkStart w:id="275" w:name="_Toc106"/>
      <w:bookmarkEnd w:id="274"/>
      <w:r>
        <w:rPr>
          <w:rtl w:val="true"/>
        </w:rPr>
        <w:t>ركن اوّل در حقيقت و احكام استعاره است</w:t>
      </w:r>
      <w:bookmarkEnd w:id="275"/>
    </w:p>
    <w:p>
      <w:pPr>
        <w:pStyle w:val="BookText"/>
        <w:rPr/>
      </w:pPr>
      <w:r>
        <w:rPr>
          <w:rFonts w:ascii="IRNazanin" w:hAnsi="IRNazanin" w:eastAsia="IRNazanin"/>
          <w:color w:val="111111"/>
          <w:sz w:val="28"/>
          <w:sz w:val="28"/>
          <w:szCs w:val="28"/>
          <w:rtl w:val="true"/>
          <w:lang w:bidi="fa-IR"/>
        </w:rPr>
        <w:t>و در آن سه بحث است</w:t>
      </w:r>
      <w:r>
        <w:rPr>
          <w:rFonts w:eastAsia="IRNazanin" w:cs="IRNazanin"/>
          <w:color w:val="111111"/>
          <w:sz w:val="28"/>
          <w:szCs w:val="28"/>
          <w:rtl w:val="true"/>
          <w:lang w:bidi="fa-IR"/>
        </w:rPr>
        <w:t>.</w:t>
      </w:r>
    </w:p>
    <w:p>
      <w:pPr>
        <w:pStyle w:val="Heading6"/>
        <w:numPr>
          <w:ilvl w:val="5"/>
          <w:numId w:val="1"/>
        </w:numPr>
        <w:rPr/>
      </w:pPr>
      <w:bookmarkStart w:id="276" w:name="__RefHeading___Toc3348688_73709187"/>
      <w:bookmarkStart w:id="277" w:name="_Toc107"/>
      <w:bookmarkEnd w:id="276"/>
      <w:r>
        <w:rPr>
          <w:rtl w:val="true"/>
        </w:rPr>
        <w:t>بحث اول</w:t>
      </w:r>
      <w:r>
        <w:rPr>
          <w:rtl w:val="true"/>
        </w:rPr>
        <w:t>-</w:t>
      </w:r>
      <w:r>
        <w:rPr>
          <w:rtl w:val="true"/>
        </w:rPr>
        <w:t>بهترين تعريفى كه در بارۀ استعاره گفته شده</w:t>
      </w:r>
      <w:bookmarkEnd w:id="277"/>
    </w:p>
    <w:p>
      <w:pPr>
        <w:pStyle w:val="BookText"/>
        <w:rPr/>
      </w:pPr>
      <w:r>
        <w:rPr>
          <w:rFonts w:ascii="IRNazanin" w:hAnsi="IRNazanin" w:eastAsia="IRNazanin"/>
          <w:color w:val="111111"/>
          <w:sz w:val="28"/>
          <w:sz w:val="28"/>
          <w:szCs w:val="28"/>
          <w:rtl w:val="true"/>
          <w:lang w:bidi="fa-IR"/>
        </w:rPr>
        <w:t>اين است كه استعاره به كار بردن لفظ است در معنايى غير از آنچه كه لفظ براى آن قرارداد شده است،به منظور مبالغه در 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قيد اوّل كه در تعريف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غير معناى قراردادى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حقايق سه گاه لغوى و عرفى و شرعى احتراز كرديم و با قيد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ساير انواع مجاز ممتاز نموديم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مستعار صفت لفظ است ولى ابتدا معناى مستعار را در نظر مى‌گيريم و سپس لفظ آن را به كار مى‌بريم و اين مطلب به دو گونۀ زير توضيح داده مى‌شود</w:t>
      </w:r>
      <w:r>
        <w:rPr>
          <w:rFonts w:eastAsia="IRNazanin" w:cs="IRNazanin"/>
          <w:color w:val="111111"/>
          <w:sz w:val="28"/>
          <w:szCs w:val="28"/>
          <w:rtl w:val="true"/>
          <w:lang w:bidi="fa-IR"/>
        </w:rPr>
        <w:t xml:space="preserve">: </w:t>
      </w:r>
      <w:bookmarkStart w:id="278" w:name="pg11506_142347"/>
    </w:p>
    <w:p>
      <w:pPr>
        <w:pStyle w:val="BookText"/>
        <w:rPr/>
      </w:pPr>
      <w:bookmarkEnd w:id="27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لفظ استعاره را بدون انتقال معنايش به كار ببريم در اين صورت استعاره نيست و علم منقول ناميده مى‌شود مانند لفظ يزيد و يشكر كه معناى اين دو كلمه براى شخص خاصّى در نظر گرفته نشده ولى لفظ آن به كار برده شده و در اين صورت يزيد و يشكر اسم است براى فرد معيّنى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معتقدند كه به كار بردن استعاره در فهم معنا از حقيقت رساتر است زيرا ضمن استعاره انتقال معنا به صورت مبالغه صورت مى‌پذيرد و اگر انتقال معنا نباشد و صرفا انتقال لفظ باشد مبالغه‌اى در كار نخواهد بود</w:t>
      </w:r>
      <w:r>
        <w:rPr>
          <w:rFonts w:eastAsia="IRNazanin" w:cs="IRNazanin"/>
          <w:color w:val="111111"/>
          <w:sz w:val="28"/>
          <w:szCs w:val="28"/>
          <w:rtl w:val="true"/>
          <w:lang w:bidi="fa-IR"/>
        </w:rPr>
        <w:t>.</w:t>
      </w:r>
    </w:p>
    <w:p>
      <w:pPr>
        <w:pStyle w:val="Heading6"/>
        <w:numPr>
          <w:ilvl w:val="5"/>
          <w:numId w:val="1"/>
        </w:numPr>
        <w:rPr/>
      </w:pPr>
      <w:bookmarkStart w:id="279" w:name="__RefHeading___Toc3348690_73709187"/>
      <w:bookmarkStart w:id="280" w:name="_Toc108"/>
      <w:bookmarkEnd w:id="279"/>
      <w:r>
        <w:rPr>
          <w:rtl w:val="true"/>
        </w:rPr>
        <w:t>بحث دوم</w:t>
      </w:r>
      <w:r>
        <w:rPr>
          <w:rtl w:val="true"/>
        </w:rPr>
        <w:t>-</w:t>
      </w:r>
      <w:r>
        <w:rPr>
          <w:rtl w:val="true"/>
        </w:rPr>
        <w:t>در بارۀ فرق ميان استعاره و تشبيه است</w:t>
      </w:r>
      <w:r>
        <w:rPr>
          <w:rtl w:val="true"/>
        </w:rPr>
        <w:t>.</w:t>
      </w:r>
      <w:bookmarkEnd w:id="280"/>
    </w:p>
    <w:p>
      <w:pPr>
        <w:pStyle w:val="BookText"/>
        <w:rPr/>
      </w:pPr>
      <w:r>
        <w:rPr>
          <w:rFonts w:ascii="IRNazanin" w:hAnsi="IRNazanin" w:eastAsia="IRNazanin"/>
          <w:color w:val="111111"/>
          <w:sz w:val="28"/>
          <w:sz w:val="28"/>
          <w:szCs w:val="28"/>
          <w:rtl w:val="true"/>
          <w:lang w:bidi="fa-IR"/>
        </w:rPr>
        <w:t>تشبيه،حكمى است كه به دو طرف تشبيه يعنى مشبّه و مشبّه به نيازمند است،امّا استعاره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گفته شود شيرى را ديدم و منظور انسانى باشد،چنانچه بر اين عبارت چيزى كه نشانۀ تشبيه به شير است افزوده نشود تشبيه تحقّق پيدا نمى‌كند،بلكه صرفا به لفظ معنايى را داده‌اى كه آن لفظ براى آن معنا وضع نشده است و صرفا به دليل مشابهتى كه بين لفظ و معناى حقيقى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جرأت در مرد و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به كار بردن لفظ تشبيه،تشبيه تحقّق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مشابهت بين دو چيز قوى باشد روشن بيان كردن تشبيه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كه شباهت در مشبّه و مشبّه به براى همگان روشن است مانند تشبيه نور به علم،و ايمان و ظلم به كفر و جهل كه به دليل قوّت شباهت در اين جا پسنديده نيست كه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مانند نور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معناى تشبيه استعاره وقتى زيباست كه زمينۀ تشبيه در بين مردم رايج و روشن باشد ولى اگر تشبيه روشن نباشد و دركش زحمت داشته باشد تصريح بهتر از استعاره است مانند كلام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مثل درخت 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دليل رايج نبودن وجه شبه در بين مردم،تشبيه گويا نيست و به </w:t>
      </w:r>
      <w:bookmarkStart w:id="281" w:name="pg11506_142348"/>
    </w:p>
    <w:p>
      <w:pPr>
        <w:pStyle w:val="BookText"/>
        <w:rPr/>
      </w:pPr>
      <w:bookmarkEnd w:id="281"/>
      <w:r>
        <w:rPr>
          <w:rFonts w:ascii="IRNazanin" w:hAnsi="IRNazanin" w:eastAsia="IRNazanin"/>
          <w:color w:val="111111"/>
          <w:sz w:val="28"/>
          <w:sz w:val="28"/>
          <w:szCs w:val="28"/>
          <w:rtl w:val="true"/>
          <w:lang w:bidi="fa-IR"/>
        </w:rPr>
        <w:t xml:space="preserve">قول سيبويه شبيه چيستان و بيرون از قواعد زبان عرب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3348692_73709187"/>
      <w:bookmarkStart w:id="283" w:name="_Toc109"/>
      <w:bookmarkEnd w:id="282"/>
      <w:r>
        <w:rPr>
          <w:rtl w:val="true"/>
        </w:rPr>
        <w:t>بحث سوّم</w:t>
      </w:r>
      <w:r>
        <w:rPr>
          <w:rtl w:val="true"/>
        </w:rPr>
        <w:t>-</w:t>
      </w:r>
      <w:r>
        <w:rPr>
          <w:rtl w:val="true"/>
        </w:rPr>
        <w:t>ترشيح و تجريد</w:t>
      </w:r>
      <w:bookmarkEnd w:id="283"/>
    </w:p>
    <w:p>
      <w:pPr>
        <w:pStyle w:val="Heading6"/>
        <w:numPr>
          <w:ilvl w:val="5"/>
          <w:numId w:val="1"/>
        </w:numPr>
        <w:rPr/>
      </w:pPr>
      <w:bookmarkStart w:id="284" w:name="__RefHeading___Toc3348694_73709187"/>
      <w:bookmarkStart w:id="285" w:name="_Toc110"/>
      <w:bookmarkEnd w:id="284"/>
      <w:r>
        <w:rPr>
          <w:rtl w:val="true"/>
        </w:rPr>
        <w:t>استعاره ترشيح</w:t>
      </w:r>
      <w:bookmarkEnd w:id="285"/>
    </w:p>
    <w:p>
      <w:pPr>
        <w:pStyle w:val="BookText"/>
        <w:rPr/>
      </w:pPr>
      <w:r>
        <w:rPr>
          <w:rFonts w:ascii="IRNazanin" w:hAnsi="IRNazanin" w:eastAsia="IRNazanin"/>
          <w:color w:val="111111"/>
          <w:sz w:val="28"/>
          <w:sz w:val="28"/>
          <w:szCs w:val="28"/>
          <w:rtl w:val="true"/>
          <w:lang w:bidi="fa-IR"/>
        </w:rPr>
        <w:t>استعاره اين است كه جانب مستعار رعايت شود و آنچه كه لازمۀ مستعار و مقتضاى آن است بدان ضميمه شود مانند قول كثير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تيرى كه چوب آن سرمه‌كش بود هدف قراردادى بدين دليل بر من ضررى وارد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تير انداختن را براى نگاه كردن استعاره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مقتضاى هدف قرار دادن تير انداختن است كه لفظ تير را به كار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مانند سرودۀ امرء القيس فقلت له لما تمطى بصلبه اردف اعجاز اوناء بكلكل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اين مثال شتر را استعاره آورده است براى شب و آنچه لازمۀ برخاستن شتر از قبيل دراز كردن گردن و بلند كردن سرين بوده بر آن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 مثال فوق استعاره به صورت ترشيح به كار رفته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3348696_73709187"/>
      <w:bookmarkStart w:id="287" w:name="_Toc111"/>
      <w:bookmarkEnd w:id="286"/>
      <w:r>
        <w:rPr>
          <w:rtl w:val="true"/>
        </w:rPr>
        <w:t>استعارۀ تجريدى</w:t>
      </w:r>
      <w:bookmarkEnd w:id="287"/>
    </w:p>
    <w:p>
      <w:pPr>
        <w:pStyle w:val="BookText"/>
        <w:rPr/>
      </w:pPr>
      <w:r>
        <w:rPr>
          <w:rFonts w:ascii="Amiri" w:hAnsi="Amiri" w:eastAsia="Amiri" w:cs="Amiri"/>
          <w:color w:val="111111"/>
          <w:sz w:val="28"/>
          <w:sz w:val="28"/>
          <w:szCs w:val="28"/>
          <w:rtl w:val="true"/>
          <w:lang w:bidi="ar-SA"/>
        </w:rPr>
        <w:t>استعارۀ تجريدى آن است كه جانب مستعار له رعايت شود مانند قول خداوند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فَأَذاقَهَا اللّهُ لِباسَ الْجُوعِ وَ الْخَوْفِ</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مانند سرودۀ زهير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اسد شاكى السلاح مقذّف </w:t>
      </w:r>
      <w:r>
        <w:rPr>
          <w:rStyle w:val="FootnoteAnchor"/>
          <w:rtl w:val="true"/>
        </w:rPr>
        <w:footnoteReference w:id="145"/>
      </w:r>
      <w:bookmarkStart w:id="288" w:name="pg11506_142349"/>
    </w:p>
    <w:p>
      <w:pPr>
        <w:pStyle w:val="BookText"/>
        <w:rPr/>
      </w:pPr>
      <w:bookmarkEnd w:id="288"/>
      <w:r>
        <w:rPr>
          <w:rFonts w:ascii="IRNazanin" w:hAnsi="IRNazanin" w:eastAsia="IRNazanin"/>
          <w:color w:val="111111"/>
          <w:sz w:val="28"/>
          <w:sz w:val="28"/>
          <w:szCs w:val="28"/>
          <w:rtl w:val="true"/>
          <w:lang w:bidi="fa-IR"/>
        </w:rPr>
        <w:t>در مثال اول لباس را استعاره آورده است از گرسنگى و آنچه متناسب با مستعار له يعنى جوع بوده ذكر كرده كه عبارت از چشاندن است و اگر در اين مثال رعايت مستعار مى‌شد به جاى چشاندن بايد پوشاندن به كار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شير را استعاره آورده است از مرد جنگجو و سلاح كه متناسب با مستعار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به كار گرفته است و اگر رعايت جانب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مى‌كرد بايد چنگال و ناخن را به جاى سلاح به كار مى‌برد</w:t>
      </w:r>
      <w:r>
        <w:rPr>
          <w:rFonts w:eastAsia="IRNazanin" w:cs="IRNazanin"/>
          <w:color w:val="111111"/>
          <w:sz w:val="28"/>
          <w:szCs w:val="28"/>
          <w:rtl w:val="true"/>
          <w:lang w:bidi="fa-IR"/>
        </w:rPr>
        <w:t>.</w:t>
      </w:r>
    </w:p>
    <w:p>
      <w:pPr>
        <w:pStyle w:val="Heading6"/>
        <w:numPr>
          <w:ilvl w:val="5"/>
          <w:numId w:val="1"/>
        </w:numPr>
        <w:rPr/>
      </w:pPr>
      <w:bookmarkStart w:id="289" w:name="__RefHeading___Toc3348698_73709187"/>
      <w:bookmarkStart w:id="290" w:name="_Toc112"/>
      <w:bookmarkEnd w:id="289"/>
      <w:r>
        <w:rPr>
          <w:rtl w:val="true"/>
        </w:rPr>
        <w:t>بحث چهارم</w:t>
      </w:r>
      <w:r>
        <w:rPr>
          <w:rtl w:val="true"/>
        </w:rPr>
        <w:t>-</w:t>
      </w:r>
      <w:r>
        <w:rPr>
          <w:rtl w:val="true"/>
        </w:rPr>
        <w:t>استعارۀ بالكنايه</w:t>
      </w:r>
      <w:bookmarkEnd w:id="290"/>
    </w:p>
    <w:p>
      <w:pPr>
        <w:pStyle w:val="BookText"/>
        <w:rPr/>
      </w:pPr>
      <w:r>
        <w:rPr>
          <w:rFonts w:ascii="Amiri" w:hAnsi="Amiri" w:eastAsia="Amiri" w:cs="Amiri"/>
          <w:color w:val="111111"/>
          <w:sz w:val="28"/>
          <w:sz w:val="28"/>
          <w:szCs w:val="28"/>
          <w:rtl w:val="true"/>
          <w:lang w:bidi="ar-SA"/>
        </w:rPr>
        <w:t>استعارۀ بالكنايه به منزلۀ به كار رفتن لفظ در معناى حقيقى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استعارۀ بالكنايه آن است كه بعضى از لوازم مستعار به منظور فهم معناى مقصود در كلام آورده شود بى آنكه به معناى حقيقى لفظ تصريح شده باشد مانند سرودۀ ابى ذويب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اذا المنيّة انشبت اظفارها،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مرگ چنگالهاى خود را در شخصى فرو برد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گويا در اين مثال درنده را براى مرگ استعاره آورده است ولى نام آن درنده را ذكر نكرده،امّا بعضى از لوازم آن درنده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چنگال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فهم معناى مقصود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استعارۀ بالكنايه چگونه به منزلۀ حقيقت است،بايد دانست كه گاهى صفتى را براى شيء معقولى استعاره مى‌آورند و و چنين وانمود مى‌كنند كه اين صفت در حقيقت براى آن شيء معقول همواره ثابت است به حدّى كه اين صفت جايگزين معناى معقول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صفت علوّ را براى فضيلت شخصى بر ديگرى استعاره بياورند و چنان وانمود كنند كه آن شخص برترى مكانى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سرودۀ ابى تمام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يصعد حتّى يظنّ الجهول بانّ له حاجة فى السّماء </w:t>
      </w:r>
      <w:r>
        <w:rPr>
          <w:rStyle w:val="FootnoteAnchor"/>
          <w:rtl w:val="true"/>
        </w:rPr>
        <w:footnoteReference w:id="147"/>
      </w:r>
      <w:bookmarkStart w:id="291" w:name="pg11506_142350"/>
    </w:p>
    <w:p>
      <w:pPr>
        <w:pStyle w:val="BookText"/>
        <w:rPr/>
      </w:pPr>
      <w:bookmarkEnd w:id="291"/>
      <w:r>
        <w:rPr>
          <w:rFonts w:ascii="IRNazanin" w:hAnsi="IRNazanin" w:eastAsia="IRNazanin"/>
          <w:color w:val="111111"/>
          <w:sz w:val="28"/>
          <w:sz w:val="28"/>
          <w:szCs w:val="28"/>
          <w:rtl w:val="true"/>
          <w:lang w:bidi="fa-IR"/>
        </w:rPr>
        <w:t>در اين مثال تشبيه ناديده گرفته شده و بلندى مقام ممدوح به صورت صعود مكانى آسمان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منظور گاهى اسم چيزى را براى غير آن استعاره مى‌آورند مانند بدر و شير براى اشخاص و در اين باره چنان مبالغه مى‌كنند كه گويا استعاره‌اى است در كار نيست و شخص خود بدر يا شير است اين معنى در بيت زير بخوبى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قامت تظللّنى و من عجب شمس تظللّنى من الشمس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اگر شاعر استعاره بودن كلام خود را به ياد مى‌داشت تعجب نمى‌كرد ولى چون مستعار را به منزلۀ مستعار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را عين خورشيد پنداشته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خورشيدى از خورشيدى سايه نموده تعجب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به شكل مبالغه در بيشتر موارد تعجّب 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استعارۀ مبالغه آميز زمينۀ تعجب نيست مانند شعر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تعجبوا من بلى غلالته قد زرّ ازراره على القمر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شاعر در اين بيت چنان كه ملاحظه مى‌شود از خصوصيّات ماه چيزى را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يافتن،كهنه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شنوندگان را از شگفتى كهنگى سريع لباس بر حذر مى‌دارد و دليل عدم شگفت‌زدگى را بستن دگمه‌ها بر ماه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درستى كلام شاعر در زمينۀ استعارۀ مبالغه‌آميز وقتى صحيح است كه به حقيقت،محبوب خود را ماه تصور كند زيرا اگر معترف به ماه بودن محبوب نباشد و فقط او را به ماه تشبيه كند كلام باطلى را ادا كرده است</w:t>
      </w:r>
      <w:r>
        <w:rPr>
          <w:rFonts w:eastAsia="IRNazanin" w:cs="IRNazanin"/>
          <w:color w:val="111111"/>
          <w:sz w:val="28"/>
          <w:szCs w:val="28"/>
          <w:rtl w:val="true"/>
          <w:lang w:bidi="fa-IR"/>
        </w:rPr>
        <w:t>.</w:t>
      </w:r>
    </w:p>
    <w:p>
      <w:pPr>
        <w:pStyle w:val="Heading6"/>
        <w:numPr>
          <w:ilvl w:val="5"/>
          <w:numId w:val="1"/>
        </w:numPr>
        <w:rPr/>
      </w:pPr>
      <w:bookmarkStart w:id="292" w:name="__RefHeading___Toc3348700_73709187"/>
      <w:bookmarkStart w:id="293" w:name="_Toc113"/>
      <w:bookmarkEnd w:id="292"/>
      <w:r>
        <w:rPr>
          <w:rtl w:val="true"/>
        </w:rPr>
        <w:t>بحث پنجم</w:t>
      </w:r>
      <w:r>
        <w:rPr>
          <w:rtl w:val="true"/>
        </w:rPr>
        <w:t>-</w:t>
      </w:r>
      <w:r>
        <w:rPr>
          <w:rtl w:val="true"/>
        </w:rPr>
        <w:t>شرط زيبايى استعاره،</w:t>
      </w:r>
      <w:bookmarkEnd w:id="29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استعاره وقتى زيباست كه هم مبالغه‌اى </w:t>
      </w:r>
      <w:bookmarkStart w:id="294" w:name="pg11506_142351"/>
    </w:p>
    <w:p>
      <w:pPr>
        <w:pStyle w:val="BookText"/>
        <w:rPr/>
      </w:pPr>
      <w:bookmarkEnd w:id="294"/>
      <w:r>
        <w:rPr>
          <w:rFonts w:ascii="Amiri" w:hAnsi="Amiri" w:eastAsia="Amiri" w:cs="Amiri"/>
          <w:color w:val="111111"/>
          <w:sz w:val="28"/>
          <w:sz w:val="28"/>
          <w:szCs w:val="28"/>
          <w:rtl w:val="true"/>
          <w:lang w:bidi="ar-SA"/>
        </w:rPr>
        <w:t>در تشبيه باشد و هم سخن كوتاه ادا شود مانند سرودۀ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 من رمى قلبى بسهم فانفذ،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قلب مرا هدف تير قرار داده‌اى پس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تير را استعارۀ از عشق آورده است و زيباست،نه مانند گفتۀ ابى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تسقنى ماء الملام فانّنى صبّ قد استغذيت ماء بكائى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اين گفتار،زيبايى و لذّتى نيست و اگر سخن را بر وجه حقيقت مى‌آورد و به جاى آب ملامت،ملامتم مكن مى‌آورد كوتاه‌تر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ملامتم مكن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ملامت به من مياشام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 گاهى چنان است كه عرف مردم استعاره بودن آن را تشخيص مى‌دهند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منظور ديدن مرد شجاع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وارد دريا شدم كه منظور حضور نزد مرد دانشمند است و گاهى تشبيه پيچيده است و خواص از مردم آن را مى‌فهمند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چهار پايان در بستر بيابان مانند سيل به جريان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حركت سريع و نرم و ملايم حيوانات را به راهى تشبيه كرده است كه در بستر بيابان امتداد داشته باشد</w:t>
      </w:r>
      <w:r>
        <w:rPr>
          <w:rFonts w:eastAsia="IRNazanin" w:cs="IRNazanin"/>
          <w:color w:val="111111"/>
          <w:sz w:val="28"/>
          <w:szCs w:val="28"/>
          <w:rtl w:val="true"/>
          <w:lang w:bidi="fa-IR"/>
        </w:rPr>
        <w:t>.</w:t>
      </w:r>
    </w:p>
    <w:p>
      <w:pPr>
        <w:pStyle w:val="Heading6"/>
        <w:numPr>
          <w:ilvl w:val="5"/>
          <w:numId w:val="1"/>
        </w:numPr>
        <w:rPr/>
      </w:pPr>
      <w:bookmarkStart w:id="295" w:name="__RefHeading___Toc3348702_73709187"/>
      <w:bookmarkStart w:id="296" w:name="_Toc114"/>
      <w:bookmarkEnd w:id="295"/>
      <w:r>
        <w:rPr>
          <w:rtl w:val="true"/>
        </w:rPr>
        <w:t>ركن دوم</w:t>
      </w:r>
      <w:bookmarkEnd w:id="296"/>
    </w:p>
    <w:p>
      <w:pPr>
        <w:pStyle w:val="BookText"/>
        <w:rPr/>
      </w:pPr>
      <w:r>
        <w:rPr>
          <w:rFonts w:ascii="Amiri" w:hAnsi="Amiri" w:eastAsia="Amiri" w:cs="Amiri"/>
          <w:color w:val="111111"/>
          <w:sz w:val="28"/>
          <w:sz w:val="28"/>
          <w:szCs w:val="28"/>
          <w:rtl w:val="true"/>
          <w:lang w:bidi="ar-SA"/>
        </w:rPr>
        <w:t>ركن دوّم در اقسام استعاره</w:t>
      </w:r>
    </w:p>
    <w:p>
      <w:pPr>
        <w:pStyle w:val="BookText"/>
        <w:rPr/>
      </w:pPr>
      <w:r>
        <w:rPr>
          <w:rFonts w:ascii="IRNazanin" w:hAnsi="IRNazanin" w:eastAsia="IRNazanin"/>
          <w:color w:val="111111"/>
          <w:sz w:val="28"/>
          <w:sz w:val="28"/>
          <w:szCs w:val="28"/>
          <w:rtl w:val="true"/>
          <w:lang w:bidi="fa-IR"/>
        </w:rPr>
        <w:t>و در آن چند بحث است</w:t>
      </w:r>
      <w:r>
        <w:rPr>
          <w:rFonts w:eastAsia="IRNazanin" w:cs="IRNazanin"/>
          <w:color w:val="111111"/>
          <w:sz w:val="28"/>
          <w:szCs w:val="28"/>
          <w:rtl w:val="true"/>
          <w:lang w:bidi="fa-IR"/>
        </w:rPr>
        <w:t>:</w:t>
      </w:r>
    </w:p>
    <w:p>
      <w:pPr>
        <w:pStyle w:val="Heading6"/>
        <w:numPr>
          <w:ilvl w:val="5"/>
          <w:numId w:val="1"/>
        </w:numPr>
        <w:rPr/>
      </w:pPr>
      <w:bookmarkStart w:id="297" w:name="__RefHeading___Toc3348704_73709187"/>
      <w:bookmarkStart w:id="298" w:name="_Toc115"/>
      <w:bookmarkEnd w:id="297"/>
      <w:r>
        <w:rPr>
          <w:rtl w:val="true"/>
        </w:rPr>
        <w:t>بحث اوّل</w:t>
      </w:r>
      <w:r>
        <w:rPr>
          <w:rtl w:val="true"/>
        </w:rPr>
        <w:t>-</w:t>
      </w:r>
      <w:r>
        <w:rPr>
          <w:rtl w:val="true"/>
        </w:rPr>
        <w:t>استعاره گاهى متّكى به خود تشبيه است</w:t>
      </w:r>
      <w:bookmarkEnd w:id="2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هنگامى است كه دو چيز در يك صفت مشترك باشند ولى آن صفت در يكى بيشتر باشد در اين گونه موارد آن كه در صفت بارزتر است استعاره مى‌آوريم براى ديگرى چنان كه اگر بگوييم شيرى را ديدم و منظور مردى شجاع باشد صفت جرأت كه در شير بيشتر است براى مرد شجاع </w:t>
      </w:r>
      <w:bookmarkStart w:id="299" w:name="pg11506_142352"/>
    </w:p>
    <w:p>
      <w:pPr>
        <w:pStyle w:val="BookText"/>
        <w:rPr/>
      </w:pPr>
      <w:bookmarkEnd w:id="299"/>
      <w:r>
        <w:rPr>
          <w:rFonts w:ascii="IRNazanin" w:hAnsi="IRNazanin" w:eastAsia="IRNazanin"/>
          <w:color w:val="111111"/>
          <w:sz w:val="28"/>
          <w:sz w:val="28"/>
          <w:szCs w:val="28"/>
          <w:rtl w:val="true"/>
          <w:lang w:bidi="fa-IR"/>
        </w:rPr>
        <w:t>استعاره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بگوييم آهويى ما را به رنج افكند و منظور زنى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استعاره بر لوازم تشبيه تكيه دارد و اين هنگامى است كه كمال جهت اشتراك در مستعار منه به واسطۀ امر ديگرى ثابت شده باشد و ما بخواهيم آن امر را براى مستعار له به صورت مبالغه آميز ثابت كنيم مانند بيان زير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شب صبح شد مهار شب به دست نسيم سحر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سحر به حيوانى تشبيه شده است و چون در بيشتر موارد كارهايش را با دست انجام مى‌دهد،دست به منزلۀ ابزارى است كه كار به وسيلۀ آن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غرض گويندۀ مثال اثبات دگرگونى شب بوده و آن جز با داشتن دست ثابت نمى‌شود ناگزير براى نسيم سحر اثبات دست كرده تا مقصود خود را كه تشبيه نسيم سحر به حيوان است محقّق كند و دست را استعاره آورده و حيوان مستعار منه مى‌باشد بيت زير مانند مثال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هزّة فى عظم قرن تهلّلت نواجذ افواه المنايا الضواحك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اين شعر شخص مضروب را كه از ضرب شمشير به هلاكت رسيده است به شخص شادمان،تشبيه كرده است و كمال خوشحالى به اين است كه به هنگام خنده دندانهاى جلو و ميانى شخص خوشحال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اين بيت حالت پيدا شدن دندانهاى شخص خندان كه مستعار منه است براى شخص مضروب كه مستعار است به عاريه گرفته است</w:t>
      </w:r>
      <w:r>
        <w:rPr>
          <w:rFonts w:eastAsia="IRNazanin" w:cs="IRNazanin"/>
          <w:color w:val="111111"/>
          <w:sz w:val="28"/>
          <w:szCs w:val="28"/>
          <w:rtl w:val="true"/>
          <w:lang w:bidi="fa-IR"/>
        </w:rPr>
        <w:t>.</w:t>
      </w:r>
    </w:p>
    <w:p>
      <w:pPr>
        <w:pStyle w:val="Heading6"/>
        <w:numPr>
          <w:ilvl w:val="5"/>
          <w:numId w:val="1"/>
        </w:numPr>
        <w:rPr/>
      </w:pPr>
      <w:bookmarkStart w:id="300" w:name="__RefHeading___Toc3348706_73709187"/>
      <w:bookmarkStart w:id="301" w:name="_Toc116"/>
      <w:bookmarkEnd w:id="300"/>
      <w:r>
        <w:rPr>
          <w:rtl w:val="true"/>
        </w:rPr>
        <w:t>بحث دوّم</w:t>
      </w:r>
      <w:r>
        <w:rPr>
          <w:rtl w:val="true"/>
        </w:rPr>
        <w:t>-</w:t>
      </w:r>
      <w:r>
        <w:rPr>
          <w:rtl w:val="true"/>
        </w:rPr>
        <w:t>در اقسام استعاره در صورتى كه استعاره به خود تشبيه متكى باشد</w:t>
      </w:r>
      <w:bookmarkEnd w:id="301"/>
    </w:p>
    <w:p>
      <w:pPr>
        <w:pStyle w:val="BookText"/>
        <w:rPr/>
      </w:pPr>
      <w:r>
        <w:rPr>
          <w:rFonts w:ascii="IRNazanin" w:hAnsi="IRNazanin" w:eastAsia="IRNazanin"/>
          <w:color w:val="111111"/>
          <w:sz w:val="28"/>
          <w:sz w:val="28"/>
          <w:szCs w:val="28"/>
          <w:rtl w:val="true"/>
          <w:lang w:bidi="fa-IR"/>
        </w:rPr>
        <w:t>به چهار قسم تقسيم مى‌شود</w:t>
      </w:r>
      <w:r>
        <w:rPr>
          <w:rFonts w:eastAsia="IRNazanin" w:cs="IRNazanin"/>
          <w:color w:val="111111"/>
          <w:sz w:val="28"/>
          <w:szCs w:val="28"/>
          <w:rtl w:val="true"/>
          <w:lang w:bidi="fa-IR"/>
        </w:rPr>
        <w:t>:</w:t>
      </w:r>
    </w:p>
    <w:p>
      <w:pPr>
        <w:pStyle w:val="Heading6"/>
        <w:numPr>
          <w:ilvl w:val="5"/>
          <w:numId w:val="1"/>
        </w:numPr>
        <w:rPr/>
      </w:pPr>
      <w:bookmarkStart w:id="302" w:name="__RefHeading___Toc3348708_73709187"/>
      <w:bookmarkStart w:id="303" w:name="_Toc117"/>
      <w:bookmarkEnd w:id="302"/>
      <w:r>
        <w:rPr>
          <w:rtl w:val="true"/>
        </w:rPr>
        <w:t>قسم اول</w:t>
      </w:r>
      <w:r>
        <w:rPr>
          <w:rtl w:val="true"/>
        </w:rPr>
        <w:t>-</w:t>
      </w:r>
      <w:r>
        <w:rPr>
          <w:rtl w:val="true"/>
        </w:rPr>
        <w:t>لفظ محسوس را براى محسوس استعاره بياوريم</w:t>
      </w:r>
      <w:r>
        <w:rPr>
          <w:rtl w:val="true"/>
        </w:rPr>
        <w:t>.</w:t>
      </w:r>
      <w:bookmarkEnd w:id="3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مستعار و مستعار له يا در ذات مشتركند يا در صفات،زمانى كه در ذات مشترك </w:t>
      </w:r>
      <w:bookmarkStart w:id="304" w:name="pg11506_142353"/>
    </w:p>
    <w:p>
      <w:pPr>
        <w:pStyle w:val="BookText"/>
        <w:rPr/>
      </w:pPr>
      <w:bookmarkEnd w:id="304"/>
      <w:r>
        <w:rPr>
          <w:rFonts w:ascii="IRNazanin" w:hAnsi="IRNazanin" w:eastAsia="IRNazanin"/>
          <w:color w:val="111111"/>
          <w:sz w:val="28"/>
          <w:sz w:val="28"/>
          <w:szCs w:val="28"/>
          <w:rtl w:val="true"/>
          <w:lang w:bidi="fa-IR"/>
        </w:rPr>
        <w:t>باشند اگر افراد آن حقيقت در فضيلت و نقص،قوّت و ضعف متفاوت باشند در اين صورت لفظ كامل براى ناقص به صورت استعاره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استعاره آوردن پرواز براى حركت سريع كه به حركت سريع پرواز اطلاق مى‌شود زيرا پرواز و حركت در يك حقيقت كه حركت مكانى است مشتركند ولى در قوّت و ضعف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زمانى كه اشتراك در صفت باشد،مانند اين كه بگوييد خورشيد را ديدم و منظور انسانى باشد كه چهرۀ درخشانى دارد،اشتراك در صفت تحقق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انسان با خورشيد در حقيقت ذات مشترك نيست و در صفت درخشيدن مشترك است مانند فرمايش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 را از شجرۀ انبيا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درخت،با نبوت در حقيقت ذات مختلف است ولى در صفت انشعاب و ثمره دهى مشتركند</w:t>
      </w:r>
      <w:r>
        <w:rPr>
          <w:rFonts w:eastAsia="IRNazanin" w:cs="IRNazanin"/>
          <w:color w:val="111111"/>
          <w:sz w:val="28"/>
          <w:szCs w:val="28"/>
          <w:rtl w:val="true"/>
          <w:lang w:bidi="fa-IR"/>
        </w:rPr>
        <w:t>.</w:t>
      </w:r>
    </w:p>
    <w:p>
      <w:pPr>
        <w:pStyle w:val="Heading6"/>
        <w:numPr>
          <w:ilvl w:val="5"/>
          <w:numId w:val="1"/>
        </w:numPr>
        <w:rPr/>
      </w:pPr>
      <w:bookmarkStart w:id="305" w:name="__RefHeading___Toc3348710_73709187"/>
      <w:bookmarkStart w:id="306" w:name="_Toc118"/>
      <w:bookmarkEnd w:id="305"/>
      <w:r>
        <w:rPr>
          <w:rtl w:val="true"/>
        </w:rPr>
        <w:t>قسم دوم</w:t>
      </w:r>
      <w:r>
        <w:rPr>
          <w:rtl w:val="true"/>
        </w:rPr>
        <w:t>-</w:t>
      </w:r>
      <w:r>
        <w:rPr>
          <w:rtl w:val="true"/>
        </w:rPr>
        <w:t>مستعار و مستعار له هر دو معقول باشند</w:t>
      </w:r>
      <w:bookmarkEnd w:id="306"/>
    </w:p>
    <w:p>
      <w:pPr>
        <w:pStyle w:val="BookText"/>
        <w:rPr/>
      </w:pPr>
      <w:r>
        <w:rPr>
          <w:rFonts w:ascii="IRNazanin" w:hAnsi="IRNazanin" w:eastAsia="IRNazanin"/>
          <w:color w:val="111111"/>
          <w:sz w:val="28"/>
          <w:sz w:val="28"/>
          <w:szCs w:val="28"/>
          <w:rtl w:val="true"/>
          <w:lang w:bidi="fa-IR"/>
        </w:rPr>
        <w:t>در اين قسم نيز مانند قسم اول ممكن است مستعار و مستعار له در صفتى مشترك بوده يكى از ديگرى اولى و كاملتر باشد در اين صورت ناقص را كامل فرض كرده و كامل را براى فرد ناقص استعاره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 له و مستعارى كه در صفتى مشتركند گاهى ذاتا متناقضند مانند استعاره آوردن معدوم براى موجود هنگامى كه موجود داراى فايده‌اى نباشد در اين صورت موجود و معدوم در فايده نداشتن مشتركند بنا بر اين لفظ معدوم را براى موجود استعاره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استعاره آوردن لفظ موجود براى معدوم به هنگامى كه معدوم داراى آثار جاويدانى باشد كه با موجود در بقاى اثر مشترك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مستعار و مستعار له ظاهرا يا ذاتا متضادند مانند تشبيه كردن جاهل به مرده،زيرا مرگ و زندگى جاهل در نداشتن فايده مشتركند همچنان كه مرده حيات ندارد نادان ادراك و عقل ندارد و به لحاظ اين كه بر وجود مرده هيچ </w:t>
      </w:r>
      <w:bookmarkStart w:id="307" w:name="pg11506_142354"/>
    </w:p>
    <w:p>
      <w:pPr>
        <w:pStyle w:val="BookText"/>
        <w:rPr/>
      </w:pPr>
      <w:bookmarkEnd w:id="307"/>
      <w:r>
        <w:rPr>
          <w:rFonts w:ascii="IRNazanin" w:hAnsi="IRNazanin" w:eastAsia="IRNazanin"/>
          <w:color w:val="111111"/>
          <w:sz w:val="28"/>
          <w:sz w:val="28"/>
          <w:szCs w:val="28"/>
          <w:rtl w:val="true"/>
          <w:lang w:bidi="fa-IR"/>
        </w:rPr>
        <w:t>فايده‌اى مترتب نيست از اين جهت از نادان كاملتر است،بدين سبب لفظ مرده را براى جاهل استعاره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 است فرمودۀ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خوابند و هر گاه بميرند بيدار مى‌شوند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مستعار و مستعار له با يكديگر مخالفتى نداشته و در يك صفت از صفات معقول مشتركند جز اين كه يكى از آن دو در صفت كاملتر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ناقص را به منزلۀ كامل فرض كرده و كامل را براى ناقص استعاره مى‌آوريم مانند اين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مرگ را ملاقات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ملاقات ديدن شدايد و سختيهاست،زيرا مرگ با شدايد در ناپسند بودن مشترك است ولى مرگ نسبت به شدايد كاملتر است و لذا شدايد را به منزلۀ مرگ فرض كرده و لفظ مرگ را براى آن استعاره مى‌آورند</w:t>
      </w:r>
      <w:r>
        <w:rPr>
          <w:rFonts w:eastAsia="IRNazanin" w:cs="IRNazanin"/>
          <w:color w:val="111111"/>
          <w:sz w:val="28"/>
          <w:szCs w:val="28"/>
          <w:rtl w:val="true"/>
          <w:lang w:bidi="fa-IR"/>
        </w:rPr>
        <w:t>.</w:t>
      </w:r>
    </w:p>
    <w:p>
      <w:pPr>
        <w:pStyle w:val="Heading6"/>
        <w:numPr>
          <w:ilvl w:val="5"/>
          <w:numId w:val="1"/>
        </w:numPr>
        <w:rPr/>
      </w:pPr>
      <w:bookmarkStart w:id="308" w:name="__RefHeading___Toc3348712_73709187"/>
      <w:bookmarkStart w:id="309" w:name="_Toc119"/>
      <w:bookmarkEnd w:id="308"/>
      <w:r>
        <w:rPr>
          <w:rtl w:val="true"/>
        </w:rPr>
        <w:t>قسم سوّم</w:t>
      </w:r>
      <w:r>
        <w:rPr>
          <w:rtl w:val="true"/>
        </w:rPr>
        <w:t>-</w:t>
      </w:r>
      <w:r>
        <w:rPr>
          <w:rtl w:val="true"/>
        </w:rPr>
        <w:t>استعاره آوردن لفظ محسوس براى معقول</w:t>
      </w:r>
      <w:bookmarkEnd w:id="309"/>
    </w:p>
    <w:p>
      <w:pPr>
        <w:pStyle w:val="BookText"/>
        <w:rPr/>
      </w:pPr>
      <w:r>
        <w:rPr>
          <w:rFonts w:ascii="IRNazanin" w:hAnsi="IRNazanin" w:eastAsia="IRNazanin"/>
          <w:color w:val="111111"/>
          <w:sz w:val="28"/>
          <w:sz w:val="28"/>
          <w:szCs w:val="28"/>
          <w:rtl w:val="true"/>
          <w:lang w:bidi="fa-IR"/>
        </w:rPr>
        <w:t>مانند استعارۀ نور محسوس براى دليل روشن و لفظ ترازوى محسوس براى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است سخن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ستايش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ريسمان محكم خدا،بهار دلها، سرچشمه‌هاى دانش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ريسمان،بهار و سرچشمه را براى معانى قرآن استعاره آورده‌اند</w:t>
      </w:r>
      <w:r>
        <w:rPr>
          <w:rFonts w:eastAsia="IRNazanin" w:cs="IRNazanin"/>
          <w:color w:val="111111"/>
          <w:sz w:val="28"/>
          <w:szCs w:val="28"/>
          <w:rtl w:val="true"/>
          <w:lang w:bidi="fa-IR"/>
        </w:rPr>
        <w:t>.</w:t>
      </w:r>
    </w:p>
    <w:p>
      <w:pPr>
        <w:pStyle w:val="Heading6"/>
        <w:numPr>
          <w:ilvl w:val="5"/>
          <w:numId w:val="1"/>
        </w:numPr>
        <w:rPr/>
      </w:pPr>
      <w:bookmarkStart w:id="310" w:name="__RefHeading___Toc3348714_73709187"/>
      <w:bookmarkStart w:id="311" w:name="_Toc120"/>
      <w:bookmarkEnd w:id="310"/>
      <w:r>
        <w:rPr>
          <w:rtl w:val="true"/>
        </w:rPr>
        <w:t>قسم چهارم</w:t>
      </w:r>
      <w:r>
        <w:rPr>
          <w:rtl w:val="true"/>
        </w:rPr>
        <w:t>-</w:t>
      </w:r>
      <w:r>
        <w:rPr>
          <w:rtl w:val="true"/>
        </w:rPr>
        <w:t>لفظ معقول براى لفظ محسوس به صورت استعاره به كار</w:t>
      </w:r>
      <w:bookmarkEnd w:id="311"/>
    </w:p>
    <w:p>
      <w:pPr>
        <w:pStyle w:val="BookText"/>
        <w:rPr/>
      </w:pP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طريق كه معقول را در تشبيه اصل قرار داده و در تشبيه محسوس به معقول مبالغه كند،مانند اين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او شفاى درد و جز او زندگى بيمار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چون شفا و ديدار در خوشحالى كه از آن دو حاصل مى‌شود مشتركند و از طرفى چون شفا در خوشحالى كردن قوى‌تر است از باب مبالغه در تشبيه،محسوس فرض شده و شفا را به جاى ديدار به عاريه گرفته است</w:t>
      </w:r>
      <w:r>
        <w:rPr>
          <w:rFonts w:eastAsia="IRNazanin" w:cs="IRNazanin"/>
          <w:color w:val="111111"/>
          <w:sz w:val="28"/>
          <w:szCs w:val="28"/>
          <w:rtl w:val="true"/>
          <w:lang w:bidi="fa-IR"/>
        </w:rPr>
        <w:t xml:space="preserve">. </w:t>
      </w:r>
      <w:bookmarkStart w:id="312" w:name="pg11506_142355"/>
    </w:p>
    <w:p>
      <w:pPr>
        <w:pStyle w:val="BookText"/>
        <w:rPr/>
      </w:pPr>
      <w:bookmarkEnd w:id="312"/>
      <w:r>
        <w:rPr>
          <w:rFonts w:ascii="IRNazanin" w:hAnsi="IRNazanin" w:eastAsia="IRNazanin"/>
          <w:color w:val="111111"/>
          <w:sz w:val="28"/>
          <w:sz w:val="28"/>
          <w:szCs w:val="28"/>
          <w:rtl w:val="true"/>
          <w:lang w:bidi="fa-IR"/>
        </w:rPr>
        <w:t>همچنين زندگى و حيات با خبر يار در لذّتبخشى مشتركند امّا زندگى در لذّتبخشى كاملتر از خبر يار است،بدين لحاظ از باب مبالغه لفظ حيات را براى خبر يار استعاره آورده است</w:t>
      </w:r>
      <w:r>
        <w:rPr>
          <w:rFonts w:eastAsia="IRNazanin" w:cs="IRNazanin"/>
          <w:color w:val="111111"/>
          <w:sz w:val="28"/>
          <w:szCs w:val="28"/>
          <w:rtl w:val="true"/>
          <w:lang w:bidi="fa-IR"/>
        </w:rPr>
        <w:t>.</w:t>
      </w:r>
    </w:p>
    <w:p>
      <w:pPr>
        <w:pStyle w:val="Heading6"/>
        <w:numPr>
          <w:ilvl w:val="5"/>
          <w:numId w:val="1"/>
        </w:numPr>
        <w:rPr/>
      </w:pPr>
      <w:bookmarkStart w:id="313" w:name="__RefHeading___Toc3348716_73709187"/>
      <w:bookmarkStart w:id="314" w:name="_Toc121"/>
      <w:bookmarkEnd w:id="313"/>
      <w:r>
        <w:rPr>
          <w:rtl w:val="true"/>
        </w:rPr>
        <w:t>فصل پنجم</w:t>
      </w:r>
      <w:r>
        <w:rPr>
          <w:rtl w:val="true"/>
        </w:rPr>
        <w:t>:</w:t>
      </w:r>
      <w:r>
        <w:rPr>
          <w:rtl w:val="true"/>
        </w:rPr>
        <w:t>كنايه</w:t>
      </w:r>
      <w:bookmarkEnd w:id="314"/>
    </w:p>
    <w:p>
      <w:pPr>
        <w:pStyle w:val="BookText"/>
        <w:rPr/>
      </w:pPr>
      <w:r>
        <w:rPr>
          <w:rFonts w:ascii="Amiri" w:hAnsi="Amiri" w:eastAsia="Amiri" w:cs="Amiri"/>
          <w:color w:val="111111"/>
          <w:sz w:val="28"/>
          <w:sz w:val="28"/>
          <w:szCs w:val="28"/>
          <w:rtl w:val="true"/>
          <w:lang w:bidi="ar-SA"/>
        </w:rPr>
        <w:t>كه داراى دو بحث است</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3348718_73709187"/>
      <w:bookmarkStart w:id="316" w:name="_Toc122"/>
      <w:bookmarkEnd w:id="315"/>
      <w:r>
        <w:rPr>
          <w:rtl w:val="true"/>
        </w:rPr>
        <w:t>بحث اوّل</w:t>
      </w:r>
      <w:r>
        <w:rPr>
          <w:rtl w:val="true"/>
        </w:rPr>
        <w:t>-</w:t>
      </w:r>
      <w:r>
        <w:rPr>
          <w:rtl w:val="true"/>
        </w:rPr>
        <w:t>حقيقت معناى كنايه</w:t>
      </w:r>
      <w:bookmarkEnd w:id="316"/>
    </w:p>
    <w:p>
      <w:pPr>
        <w:pStyle w:val="BookText"/>
        <w:rPr/>
      </w:pPr>
      <w:r>
        <w:rPr>
          <w:rFonts w:ascii="IRNazanin" w:hAnsi="IRNazanin" w:eastAsia="IRNazanin"/>
          <w:color w:val="111111"/>
          <w:sz w:val="28"/>
          <w:sz w:val="28"/>
          <w:szCs w:val="28"/>
          <w:rtl w:val="true"/>
          <w:lang w:bidi="fa-IR"/>
        </w:rPr>
        <w:t>هر گاه لفظى به كار رود و معنايى غير از معناى قراردادى لفظ منظور باشد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به كار بردن لفظ در معناى ثانوى،يا معناى اصلى را در نظر داريم يا نداريم </w:t>
      </w:r>
      <w:r>
        <w:rPr>
          <w:rStyle w:val="FootnoteAnchor"/>
          <w:rtl w:val="true"/>
        </w:rPr>
        <w:footnoteReference w:id="154"/>
      </w:r>
      <w:r>
        <w:rPr>
          <w:rFonts w:ascii="IRNazanin" w:hAnsi="IRNazanin" w:eastAsia="IRNazanin"/>
          <w:color w:val="111111"/>
          <w:sz w:val="28"/>
          <w:sz w:val="28"/>
          <w:szCs w:val="28"/>
          <w:rtl w:val="true"/>
          <w:lang w:bidi="fa-IR"/>
        </w:rPr>
        <w:t>،اگر معناى اصلى را هم در نظر داشته باشيم كنايه ناميده مى‌شود مانند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غلاف شمشيرش بلند است،فلانى خاكستر زير ديگش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منظور از بلندى غلاف شمشير معناى حقيقى آن نيست بلكه منظور لازمۀ بلندى غلاف يعنى بلندى قامت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دوّم مقصود فراوانى خاكستر نيست بلكه منظور لازمۀ آن يعنى پخت و پز زياد براى پذيرايى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كنايه را كنايه در مفردات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كنايه به صورت مركّب به كار مى‌رود و كنايۀ مركّب اين است كه به جاى اثبات يك معنى براى متعلّق شيئى،چند معنى براى متعلّق آن ثابت كند مانند سرودۀ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المروّة و السّماحة و النّدى فى قبّة ضربت على بن الحشرج </w:t>
      </w:r>
      <w:r>
        <w:rPr>
          <w:rStyle w:val="FootnoteAnchor"/>
          <w:rtl w:val="true"/>
        </w:rPr>
        <w:footnoteReference w:id="15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مى‌خواسته است اين صفتها را براى ممدوح خود به صراحت ثابت كند،از آن عدول كرده و به شكل كنايه آورده و آن را به منزلۀ قبۀ برافراشته طرح كرده و از اين قبيل است ضرب المثل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بزرگوارى ميان جامه‌هاى او </w:t>
      </w:r>
      <w:bookmarkStart w:id="317" w:name="pg11506_142356"/>
    </w:p>
    <w:p>
      <w:pPr>
        <w:pStyle w:val="BookText"/>
        <w:rPr/>
      </w:pPr>
      <w:bookmarkEnd w:id="317"/>
      <w:r>
        <w:rPr>
          <w:rFonts w:ascii="IRNazanin" w:hAnsi="IRNazanin" w:eastAsia="IRNazanin"/>
          <w:color w:val="111111"/>
          <w:sz w:val="28"/>
          <w:sz w:val="28"/>
          <w:szCs w:val="28"/>
          <w:rtl w:val="true"/>
          <w:lang w:bidi="fa-IR"/>
        </w:rPr>
        <w:t>و بخشندگى در رداى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مثالهايى كه گفته شد در مورد كنايۀ تركيبى مثبت بود و اينك كنايۀ تركيبى منفى مانند سرودۀ شاعر در توصيف زنى به عفّت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تبيت بمنجاة من اللوم بيتها اذا ما بيوت بالملامة حلّت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شاعر براى دور ساختن آن زن از ملامت،خانۀ او را از ملامت به دور ساخته است و بدين ترتيب با نفى ملامت از خانۀ زن،خود او را از ملامت نفى كرده است</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3348720_73709187"/>
      <w:bookmarkStart w:id="319" w:name="_Toc123"/>
      <w:bookmarkEnd w:id="318"/>
      <w:r>
        <w:rPr>
          <w:rtl w:val="true"/>
        </w:rPr>
        <w:t>بحث دوّم</w:t>
      </w:r>
      <w:r>
        <w:rPr>
          <w:rtl w:val="true"/>
        </w:rPr>
        <w:t>-</w:t>
      </w:r>
      <w:r>
        <w:rPr>
          <w:rtl w:val="true"/>
        </w:rPr>
        <w:t>فرق ميان مجاز و كنايه،</w:t>
      </w:r>
      <w:bookmarkEnd w:id="319"/>
    </w:p>
    <w:p>
      <w:pPr>
        <w:pStyle w:val="BookText"/>
        <w:rPr/>
      </w:pPr>
      <w:r>
        <w:rPr>
          <w:rFonts w:ascii="IRNazanin" w:hAnsi="IRNazanin" w:eastAsia="IRNazanin"/>
          <w:color w:val="111111"/>
          <w:sz w:val="28"/>
          <w:sz w:val="28"/>
          <w:szCs w:val="28"/>
          <w:rtl w:val="true"/>
          <w:lang w:bidi="fa-IR"/>
        </w:rPr>
        <w:t>كنايه عبارت است از به كارگيرى لفظ در معناى قراردادى خود،ولى به گونه‌اى كه از آن معناى ديگرى كه مقصود است حاصل شود و در عين حال لفظ از معناى قراردادى خود خارج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لفظ از معناى قراردادى خود خارج شود در اين صورت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بگويى فلانى خاكستر زير ديگش زياد است و بخواهى زيادى خاكستر را دليلى بر بخشندگى او قرار دهى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خاكستر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معناى اصلى به كار گرفته‌اى ولى مقصود از زيادى خاكستر معناى دوّمى است كه ملازم معناى اوّل مى‌باشد و آن بخشندگى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خلاف مجاز كه لفظ از معناى اصلى به معناى ثانوى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مى‌يابد</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348722_73709187"/>
      <w:bookmarkStart w:id="321" w:name="_Toc124"/>
      <w:bookmarkEnd w:id="320"/>
      <w:r>
        <w:rPr>
          <w:rtl w:val="true"/>
        </w:rPr>
        <w:t>مطلب دوم</w:t>
      </w:r>
      <w:bookmarkEnd w:id="321"/>
    </w:p>
    <w:p>
      <w:pPr>
        <w:pStyle w:val="Heading6"/>
        <w:numPr>
          <w:ilvl w:val="5"/>
          <w:numId w:val="1"/>
        </w:numPr>
        <w:rPr/>
      </w:pPr>
      <w:bookmarkStart w:id="322" w:name="__RefHeading___Toc3348724_73709187"/>
      <w:bookmarkStart w:id="323" w:name="_Toc12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مطلب دوّم در نظم گفتار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آن فصلهايى است</w:t>
      </w:r>
      <w:r>
        <w:rPr>
          <w:rFonts w:eastAsia="Amiri" w:cs="Amiri" w:ascii="Amiri" w:hAnsi="Amiri"/>
          <w:color w:val="111111"/>
          <w:sz w:val="28"/>
          <w:szCs w:val="28"/>
          <w:rtl w:val="true"/>
          <w:lang w:bidi="ar-SA"/>
        </w:rPr>
        <w:t xml:space="preserve">: </w:t>
      </w:r>
      <w:bookmarkStart w:id="324" w:name="pg11506_142357"/>
    </w:p>
    <w:p>
      <w:pPr>
        <w:pStyle w:val="Heading6"/>
        <w:numPr>
          <w:ilvl w:val="5"/>
          <w:numId w:val="1"/>
        </w:numPr>
        <w:rPr/>
      </w:pPr>
      <w:bookmarkStart w:id="325" w:name="__RefHeading___Toc3348726_73709187"/>
      <w:bookmarkStart w:id="326" w:name="_Toc126"/>
      <w:bookmarkEnd w:id="324"/>
      <w:bookmarkEnd w:id="325"/>
      <w:r>
        <w:rPr>
          <w:rtl w:val="true"/>
        </w:rPr>
        <w:t>فصل اوّل</w:t>
      </w:r>
      <w:r>
        <w:rPr>
          <w:rtl w:val="true"/>
        </w:rPr>
        <w:t>-</w:t>
      </w:r>
      <w:r>
        <w:rPr>
          <w:rtl w:val="true"/>
        </w:rPr>
        <w:t>تعريف نظم</w:t>
      </w:r>
      <w:bookmarkEnd w:id="326"/>
    </w:p>
    <w:p>
      <w:pPr>
        <w:pStyle w:val="BookText"/>
        <w:rPr/>
      </w:pPr>
      <w:r>
        <w:rPr>
          <w:rFonts w:ascii="IRNazanin" w:hAnsi="IRNazanin" w:eastAsia="IRNazanin"/>
          <w:color w:val="111111"/>
          <w:sz w:val="28"/>
          <w:sz w:val="28"/>
          <w:szCs w:val="28"/>
          <w:rtl w:val="true"/>
          <w:lang w:bidi="fa-IR"/>
        </w:rPr>
        <w:t>نظم عبارت است از اين كه سخن به طريقى كه مقتضاى علم نحو و عمل به قوانين و اصول آن است بيان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كه در وجوه كلام بنگرى و فرق ميان هر گونه سخن را با ديگرى بسنجى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خبر مبتدا اسم مشتق يا غير مشتق،فعل گذشته يا آينده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داراى الف و لام باشد يا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مبتدا و خبر ضمير فاصله شده باشد يا نشده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كلام به صورت شرط و جزاست و بر حسب اختلاف شرط و جزا سخن معناى گوناگون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شرط و جزا هر دو فعليّه يا يكى فعليّه و ديگرى اسميّه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هر دو فعليّه باشند،هر دو فعل ماضى باشند يا مستقبل يا يكى گذشته و ديگرى آينده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زمان حال خبر فعل باشد يا 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حروفى كه معناى مشترك دارند،كدام حروف را در كجا قرار دهيم مناسبتر است،مثلا براى نفى زمان حال و ماضى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نفى مستقبل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 كه وقوع فعل مورد ترديد است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جايى كه محقّقا فعل واقع مى‌شود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وصل و فصل را بشناسى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 در چه صورت معرفه است و در چه صورت نكره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به صورت تقديم و كجا به صورت تأخير بياورى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 به صورت حذف و كجا به صورت تكرار ذكر كنى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 به صورت ضمير و در كجا به صورت اسم ظاهرى بياورى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را در جاى خود به كار برى</w:t>
      </w:r>
      <w:r>
        <w:rPr>
          <w:rFonts w:eastAsia="IRNazanin" w:cs="IRNazanin"/>
          <w:color w:val="111111"/>
          <w:sz w:val="28"/>
          <w:szCs w:val="28"/>
          <w:rtl w:val="true"/>
          <w:lang w:bidi="fa-IR"/>
        </w:rPr>
        <w:t xml:space="preserve">. </w:t>
      </w:r>
      <w:bookmarkStart w:id="327" w:name="pg11506_142358"/>
    </w:p>
    <w:p>
      <w:pPr>
        <w:pStyle w:val="BookText"/>
        <w:rPr/>
      </w:pPr>
      <w:bookmarkEnd w:id="327"/>
      <w:r>
        <w:rPr>
          <w:rFonts w:ascii="IRNazanin" w:hAnsi="IRNazanin" w:eastAsia="IRNazanin"/>
          <w:color w:val="111111"/>
          <w:sz w:val="28"/>
          <w:sz w:val="28"/>
          <w:szCs w:val="28"/>
          <w:rtl w:val="true"/>
          <w:lang w:bidi="fa-IR"/>
        </w:rPr>
        <w:t>پس اگر اسم در جمله‌اى زيباست بدان معنى نيست كه همه جا معرفه يا نكره بودن اسم زيباست،بلكه زيبايى آنها به جمله و تناسب آن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هر گاه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جمله‌اى برقرار شود بدين معنى است كه بعضى از كلمات با بعضى رابطۀ صحيحى دارند و از اين نظم به احوال مفردات و تركيب آنها تعبير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مفردات،يا ملاحظۀ خود الفاظ و يا چگونگى الفاظ از لحاظ حركات و سكنات مى‌شود و اينها اقسام اعتبار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كامل سخن اين است كه براى هر موردى آنچه از امور سه گانۀ فوق الذكر شايسته‌تر است انتخاب شود</w:t>
      </w:r>
      <w:r>
        <w:rPr>
          <w:rFonts w:eastAsia="IRNazanin" w:cs="IRNazanin"/>
          <w:color w:val="111111"/>
          <w:sz w:val="28"/>
          <w:szCs w:val="28"/>
          <w:rtl w:val="true"/>
          <w:lang w:bidi="fa-IR"/>
        </w:rPr>
        <w:t>.</w:t>
      </w:r>
    </w:p>
    <w:p>
      <w:pPr>
        <w:pStyle w:val="Heading6"/>
        <w:numPr>
          <w:ilvl w:val="5"/>
          <w:numId w:val="1"/>
        </w:numPr>
        <w:rPr/>
      </w:pPr>
      <w:bookmarkStart w:id="328" w:name="__RefHeading___Toc3348728_73709187"/>
      <w:bookmarkStart w:id="329" w:name="_Toc127"/>
      <w:bookmarkEnd w:id="328"/>
      <w:r>
        <w:rPr>
          <w:rtl w:val="true"/>
        </w:rPr>
        <w:t>فصل دوّم</w:t>
      </w:r>
      <w:r>
        <w:rPr>
          <w:rtl w:val="true"/>
        </w:rPr>
        <w:t>-</w:t>
      </w:r>
      <w:r>
        <w:rPr>
          <w:rtl w:val="true"/>
        </w:rPr>
        <w:t>اقسام نظم</w:t>
      </w:r>
      <w:bookmarkEnd w:id="329"/>
    </w:p>
    <w:p>
      <w:pPr>
        <w:pStyle w:val="BookText"/>
        <w:rPr/>
      </w:pPr>
      <w:r>
        <w:rPr>
          <w:rFonts w:ascii="IRNazanin" w:hAnsi="IRNazanin" w:eastAsia="IRNazanin"/>
          <w:color w:val="111111"/>
          <w:sz w:val="28"/>
          <w:sz w:val="28"/>
          <w:szCs w:val="28"/>
          <w:rtl w:val="true"/>
          <w:lang w:bidi="fa-IR"/>
        </w:rPr>
        <w:t>هر گاه جملات زيادى نظم واحدى داشته باشند،يا بعضى به بعضى ديگر ارتباط دارد يا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جملات به يكديگر بستگى نداشته باشند در اين گونه تركيبها براى درك نظم نيازى به فكر نيست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مالى سودمندتر از عقل،هيچ دردى دشوارتر از نادانى،هيچ عقلى مانند تدبير و هيچ بخششى چون تقوا نيست</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جملات به يكديگر بستگى داشته باشند،هر چه اجزاى كلام با يكديگر ارتباط بيشترى داشته باشند،فصاحت بيشترى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صورت قانون معيّنى كه همۀ وجوه سخن را در برداشته باشد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پاره‌اى از آنها كه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مى‌باشد اشاره مى‌كنيم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مطابقه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مطابقه عبارت است از جمع بين دو ضد در سخن با رعايت تقابل به گونه‌اى كه اسم به فعل ضميمه نشود مانند سخن خداوند متعال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با خنده و كم با زياد در تضاد و تقابل مطابقه دارند و مانند اين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مِنْكُمْ مَنْ أَسَرَّ الْقَوْلَ وَ مَنْ جَهَرَ بِهِ وَ مَنْ هُوَ مُسْتَخْفٍ بِاللَّيْلِ وَ سارِبٌ بِالنَّهارِ</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و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الْمُلْكَ مَنْ تَشاءُ وَ تَنْزِعُ الْمُلْكَ مِمَّنْ تَشاءُ وَ تُعِزُّ مَنْ تَشاءُ وَ تُذِلُّ مَنْ تَشاءُ</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دوّم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آن است كه ميان دو شيء موافق و دو ضدّشان جمع كنى،در اين صورت اگر آن دو شيء موافق را مشروط به شرطى كنى لازم است كه دو ضدشان را هم به ضد آن شرط مشروط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أَعْطى وَ اتَّقى وَ صَدَّقَ بِالْحُسْنى فَسَنُيَسِّرُهُ لِلْيُسْرى وَ أَمّا مَنْ بَخِلَ وَ اسْتَغْنى وَ كَذَّبَ بِالْحُسْنى فَسَنُيَسِّرُهُ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مثال چون آسانى را ميان بخشش و پرواى خدا و تصديق نيكيها مشترك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دشوارى را كه ضدّ آسانى است نيز ميان اضداد بخل و استغنا و تكذيب نيكيها مشترك قرار داده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سوّم مزاوجت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مزاوجت ميان دو معناى شرط و جزا محقّق مى‌باشد مانند سرودۀ بخترى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اذا ما نهى النّاهى فلجّ بى الهوى اصاخت الى الواشى فلجّ بها الهجر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شعر نهى نهى كننده شرط،و فزون شدن عشق جزا،گوش دادن به سخن چين شرط،و دورى محبوب از عاشق جزاست و نتيجۀ اين دو لجاجت است كه بر هر دو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ضميمه كردن چيزى است به سخن كه مقصود گوينده با آن كامل مى‌شود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 وَ إِنَّهُ لَقَسَمٌ لَوْ تَعْلَمُونَ عَظِيمٌ</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خداوند در هنگام آفرينش مخلوقات از طاعت آنها بى‌نياز بود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شريفه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سوگندى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آيه را روشن كرده است و در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طاعت آنها بى‌نياز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كننده و مندرج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پنجم 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عدول و برگشت از سياق سخن است به سياق ديگرى كه با معناى اوّل منافات نداشته و متمّم معناى مقصود باشد مانند عدول از غيبت به خطاب در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 إِيّاكَ نَعْبُدُ وَ إِيّاكَ نَسْتَعِينُ</w:t>
      </w:r>
      <w:r>
        <w:rPr>
          <w:rFonts w:eastAsia="IRNazanin" w:cs="IRNazanin"/>
          <w:color w:val="111111"/>
          <w:sz w:val="28"/>
          <w:szCs w:val="28"/>
          <w:rtl w:val="true"/>
          <w:lang w:bidi="fa-IR"/>
        </w:rPr>
        <w:t xml:space="preserve">» </w:t>
      </w:r>
      <w:r>
        <w:rPr>
          <w:rStyle w:val="FootnoteAnchor"/>
          <w:rtl w:val="true"/>
        </w:rPr>
        <w:footnoteReference w:id="165"/>
      </w:r>
      <w:r>
        <w:rPr>
          <w:rFonts w:ascii="Amiri" w:hAnsi="Amiri" w:eastAsia="Amiri" w:cs="Amiri"/>
          <w:color w:val="111111"/>
          <w:sz w:val="28"/>
          <w:sz w:val="28"/>
          <w:szCs w:val="28"/>
          <w:rtl w:val="true"/>
          <w:lang w:bidi="ar-SA"/>
        </w:rPr>
        <w:t>و عكس آن يعنى عدول از خطاب به غيبت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كُنْتُمْ فِي الْفُلْكِ وَ جَرَيْنَ بِهِمْ بِرِيحٍ طَيِّبَةٍ</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ما از ظلمت شرك نجات 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 باد گوشى كه سخن حق را نشنود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ششم 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عبارت است از ضميمه كردن كلمه يا آيه‌اى از قرآن براى زينت بخشيدن به نظام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ابن شمعون به هنگام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محرمات صبر كنيد و در انجام واجبات پا بر جا باشيد و آمادۀ وظايف خود باشيد و در خلوت از خدا بترسيد تا درجات شما را بالا ببرد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هفتم تمليح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تمليح آن است كه در ضمن كلام به مثل متداول و يا شعر كميابى اشاره شود،مانند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خطبۀ شقشقيه شعر اعشى را مثل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يومى على كورها و يوم حيّان اخى جابر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روزهاى دوران پيامبر و روزهاى بركنارى خود از خلافت را متذكر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هشتم ارسال دو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عبارت است از جمع كردن ميان دو مثل مانند سرودۀ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كل شيء ما خلا اللّه باطل و كلّ نعيم لا محالة زائل </w:t>
      </w:r>
      <w:r>
        <w:rPr>
          <w:rStyle w:val="FootnoteAnchor"/>
          <w:rtl w:val="true"/>
        </w:rPr>
        <w:footnoteReference w:id="17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نهم لفّ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و نشر عبارت است از اين كه دو كلمه را در دو جمله به ترتيب پشت سر هم بياورى و سپس تفسير آن را با اطمينان به اين كه شنونده تشخيص مى‌دهد يكجا بياورى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اللَّيْلَ وَ النَّهارَ لِتَسْكُنُوا فِيهِ وَ لِتَبْتَغُوا مِنْ فَضْلِهِ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به اين آيه است از نظر مفهوم اين كه لفظى را بياورى و چنين پندارى كه نياز به توضيح و شرح دارد و سپس تفسير آن را ذكر كنى،مانند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 لا تَكَلَّمُ نَفْسٌ إِلاّ بِإِذْنِهِ فَمِنْهُمْ شَقِيٌّ وَ سَعِيدٌ فَأَمَّا الَّذِينَ شَقُوا فَفِي النّارِ</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دهم تعديد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مرتب ساختن چندين اسم مفرد در نظم و نثر به سبك واحدى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اگر رعايت ازدواج يا تجنيس يا مطابقه يا مقابله شود بسيار زيبا خواهد بود مانند سخن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اهل حلّ و عقد،ردّ و قبول،امر و نهى و اثبات و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شعر متنبّى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الخيل و الليل و البيداء تعرفنى و الطعن و الضرب و القرطاس و القلم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شعر نيزه و شمشير و كاغذ و قلم داراى وجه تعديد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يازدهم تنسيق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 آوردن چند صفت را براى موصوف تنسيق الصفات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فرموده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الَّذِي لا إِلهَ إِلاّ هُوَ الْمَلِكُ الْقُدُّوسُ السَّلامُ</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كُلَّ حَلاّفٍ مَهِينٍ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تنسيق الصفات در آغاز </w:t>
      </w:r>
    </w:p>
    <w:p>
      <w:pPr>
        <w:pStyle w:val="BookText"/>
        <w:rPr/>
      </w:pPr>
      <w:r>
        <w:rPr>
          <w:rFonts w:ascii="Amiri" w:hAnsi="Amiri" w:eastAsia="Amiri" w:cs="Amiri"/>
          <w:color w:val="111111"/>
          <w:sz w:val="28"/>
          <w:sz w:val="28"/>
          <w:szCs w:val="28"/>
          <w:rtl w:val="true"/>
          <w:lang w:bidi="ar-SA"/>
        </w:rPr>
        <w:t>خطبه‌ها زياد به كار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دوازدهم ابهام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ابهام اين است كه براى لفظ دو معناى ظاهرى و تأويلى باشد و به ذهن شنونده معناى ظاهرى متبادر شود در حالتى كه مقصود معناى تأويلى لفظ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جَمِيعاً قَبْضَتُهُ يَوْمَ الْقِيامَةِ 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سيزدهم مراعات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نظير،عبارت است از جمع كردن امورى كه با يكديگر موازنه و تناسب داشته باشند مانند سخن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از رحمت او نااميدى نيست از نعمتهاى او كسى بى‌بهره و از مغفرت او كسى مأيوس نيست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چهاردهم مدح 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موجّه آن است كه ممدوح را به چيزى مدح كنى كه اقتضاى آن مدح،مدح ديگرى باشد مانند مدح متنبّى براى سيف الدوله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جانها را در ميدان كارزار از دشمن گرفتى كه اگر آنها را براى خود نگه مى‌داشتى بايد دنيا به جاودانى تو تبريك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ابتدا ممدوح را به شجاعت و در پايان وى را به بلندى مرتبه مدح كرده است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پانزدهم احتمال دو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 ضدّ اين است كه سخن به نسبت مساوى احتمال مدح يا ذم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در مورد يك چشم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هر دو چشمش مساوى مى‌بود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شانزدهم تجاهل العارف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 العارف يعنى اين كه كسى چيزى را مى‌داند ولى خود را به نادانى زده و اظهار بى‌خبرى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خداوند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 قول 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أريقك ام ماء الغمامة ام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ريختم برايت نمى‌دانم آب باران است يا آب انگور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هفدهم سؤال 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وَ ما رَبُّ الْعالَمِينَ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رَبُّكُمْ وَ رَبُّ آبائِكُمُ الْأَوَّلِينَ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هيجدهم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اين است كه حروف بى‌نقطه از كلام حذف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خطبۀ موسوم به موقصه الف را حذف كرده‌ست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نوزدهم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كسى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شرمسارى روز قيامت براى كسانى كه از وظيفه كوتاهى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اندوه براى ستمگران وقتى كه در قيامت اهل سلامت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بيستم اغراق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 در توصيف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امرء القيس در توصيف دختران شرمگين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چنان شرمگين بودند كه اگر جنبندۀ كوچكى هم بر روى پيراهن آنها قرار گيرد در آنها ايجاد شرم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 سرودۀ متنبّى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بجسمى نحو لا انّنى رجل لو لا مخاطبتى ايّاك لم ترنى </w:t>
      </w:r>
      <w:r>
        <w:rPr>
          <w:rStyle w:val="FootnoteAnchor"/>
          <w:rtl w:val="true"/>
        </w:rPr>
        <w:footnoteReference w:id="18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بيست و يكم حسن تعليل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تعليل،عبارت است از اين كه دو وصف در كلام بياورند كه يكى علّت ديگرى است ولى مقصود سخن هر دو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بدگويى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نظر پروردگار خوار آمد، </w:t>
      </w:r>
      <w:bookmarkStart w:id="330" w:name="pg11506_142365"/>
    </w:p>
    <w:p>
      <w:pPr>
        <w:pStyle w:val="BookText"/>
        <w:rPr/>
      </w:pPr>
      <w:bookmarkEnd w:id="330"/>
      <w:r>
        <w:rPr>
          <w:rFonts w:ascii="Amiri" w:hAnsi="Amiri" w:eastAsia="Amiri" w:cs="Amiri"/>
          <w:color w:val="111111"/>
          <w:sz w:val="28"/>
          <w:sz w:val="28"/>
          <w:szCs w:val="28"/>
          <w:rtl w:val="true"/>
          <w:lang w:bidi="ar-SA"/>
        </w:rPr>
        <w:t>بنا بر اين حلالش به حرام و خيرش به شر آميخته شد</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سخن 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غادر الغدران فى صحن و جنّتى فلا غرو منه لم يزل كان قادرا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هر چند اقسام نظم كلام فراوان است ولى چون بسيارى از آنها در كلام متقدّمان كمتر يافت مى‌شود،و اين مقدار ترتيب در كلام چيزى است كه علماى متأخّر زحمت كشيده شناسايى و انشا كرده‌اند،ناگزير آنچه كه در قرآن كريم و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فصحا است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علماى متأخّر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دقّت سخن پيشينيان نيست ولى بر ذكاوت و زرنگى آنها دلالت دارد</w:t>
      </w:r>
      <w:r>
        <w:rPr>
          <w:rFonts w:eastAsia="IRNazanin" w:cs="IRNazanin"/>
          <w:color w:val="111111"/>
          <w:sz w:val="28"/>
          <w:szCs w:val="28"/>
          <w:rtl w:val="true"/>
          <w:lang w:bidi="fa-IR"/>
        </w:rPr>
        <w:t>.</w:t>
      </w:r>
    </w:p>
    <w:p>
      <w:pPr>
        <w:pStyle w:val="Heading6"/>
        <w:numPr>
          <w:ilvl w:val="5"/>
          <w:numId w:val="1"/>
        </w:numPr>
        <w:rPr/>
      </w:pPr>
      <w:bookmarkStart w:id="331" w:name="__RefHeading___Toc3348730_73709187"/>
      <w:bookmarkStart w:id="332" w:name="_Toc128"/>
      <w:bookmarkEnd w:id="331"/>
      <w:r>
        <w:rPr>
          <w:rtl w:val="true"/>
        </w:rPr>
        <w:t>فصل سوّم</w:t>
      </w:r>
      <w:bookmarkEnd w:id="332"/>
    </w:p>
    <w:p>
      <w:pPr>
        <w:pStyle w:val="BookText"/>
        <w:rPr/>
      </w:pPr>
      <w:r>
        <w:rPr>
          <w:rFonts w:ascii="Amiri" w:hAnsi="Amiri" w:eastAsia="Amiri" w:cs="Amiri"/>
          <w:color w:val="111111"/>
          <w:sz w:val="28"/>
          <w:sz w:val="28"/>
          <w:szCs w:val="28"/>
          <w:rtl w:val="true"/>
          <w:lang w:bidi="ar-SA"/>
        </w:rPr>
        <w:t>فصل سوم تقديم و تأخير كلمات در جمله</w:t>
      </w:r>
    </w:p>
    <w:p>
      <w:pPr>
        <w:pStyle w:val="BookText"/>
        <w:rPr/>
      </w:pPr>
      <w:r>
        <w:rPr>
          <w:rFonts w:ascii="Amiri" w:hAnsi="Amiri" w:eastAsia="Amiri" w:cs="Amiri"/>
          <w:color w:val="111111"/>
          <w:sz w:val="28"/>
          <w:sz w:val="28"/>
          <w:szCs w:val="28"/>
          <w:rtl w:val="true"/>
          <w:lang w:bidi="ar-SA"/>
        </w:rPr>
        <w:t>و در آن بحثهايى است</w:t>
      </w:r>
    </w:p>
    <w:p>
      <w:pPr>
        <w:pStyle w:val="Heading6"/>
        <w:numPr>
          <w:ilvl w:val="5"/>
          <w:numId w:val="1"/>
        </w:numPr>
        <w:rPr/>
      </w:pPr>
      <w:bookmarkStart w:id="333" w:name="__RefHeading___Toc3348732_73709187"/>
      <w:bookmarkStart w:id="334" w:name="_Toc129"/>
      <w:bookmarkEnd w:id="333"/>
      <w:r>
        <w:rPr>
          <w:rtl w:val="true"/>
        </w:rPr>
        <w:t>بحث اوّل</w:t>
      </w:r>
      <w:r>
        <w:rPr>
          <w:rtl w:val="true"/>
        </w:rPr>
        <w:t>-</w:t>
      </w:r>
      <w:r>
        <w:rPr>
          <w:rtl w:val="true"/>
        </w:rPr>
        <w:t>فايدۀ تقديم و تأخير،</w:t>
      </w:r>
      <w:bookmarkEnd w:id="334"/>
    </w:p>
    <w:p>
      <w:pPr>
        <w:pStyle w:val="BookText"/>
        <w:rPr/>
      </w:pPr>
      <w:r>
        <w:rPr>
          <w:rFonts w:ascii="IRNazanin" w:hAnsi="IRNazanin" w:eastAsia="IRNazanin"/>
          <w:color w:val="111111"/>
          <w:sz w:val="28"/>
          <w:sz w:val="28"/>
          <w:szCs w:val="28"/>
          <w:rtl w:val="true"/>
          <w:lang w:bidi="fa-IR"/>
        </w:rPr>
        <w:t>هر گاه لفظى بر غير خود در جمله مقدّم شود دو صورت دارد،يا در نيّت مؤخّر است مانند مقدّم شدن خبر بر مبتدا و مفعول بر فاعل،و يا در نيّت مقدّم است هر چند در آخر آمده باشد،مانند اين كه دو اسم در جمله بياورند كه هر كدام صلاحيّت مبتدا و خبر شدن را داشته باشند،مانند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المنطلق،در اين مثال زيد مبتدا و المنطلق خبر است و نيز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المنطلق زيد،كه در اين صورت المنطلق مبتدا و زيد خبر است و اين دو وجه فرقى با يكديگر ندارند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گفته است هنگامى كه فاعل و مفعول در جمله ذكر شوند،آن كه از نظر گوينده مهمتر است در آغاز قرار مى‌گيرد خواه فاعل يا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هر گاه بخواهند از كشته شدن شخص خارجى خبر بدهند بدون توجّه به اين كه شخص معيّنى است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الخارجى زيد،كه مفعول،خارجى است و </w:t>
      </w:r>
      <w:bookmarkStart w:id="335" w:name="pg11506_142366"/>
    </w:p>
    <w:p>
      <w:pPr>
        <w:pStyle w:val="BookText"/>
        <w:rPr/>
      </w:pPr>
      <w:bookmarkEnd w:id="335"/>
      <w:r>
        <w:rPr>
          <w:rFonts w:ascii="IRNazanin" w:hAnsi="IRNazanin" w:eastAsia="IRNazanin"/>
          <w:color w:val="111111"/>
          <w:sz w:val="28"/>
          <w:sz w:val="28"/>
          <w:szCs w:val="28"/>
          <w:rtl w:val="true"/>
          <w:lang w:bidi="fa-IR"/>
        </w:rPr>
        <w:t>مقدّم آورده شده است،يعنى اهميّت به مفعول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بعضى از فضلا كار زشتى صادر شود و بخواهند از آن اطلاع دهند نام او را قبل از فعل ذكر مى‌كنند،زيرا ذكر نام و سپس نسبت دادن فعل به او بهتر در ذهنها جايگزين مى‌شود و در نزد خبر دهنده ذكر نام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پس از بيان فوق تقديم آنچه كه در استفهام و خبر و نفى مهم است و آنچه كه مهم نيست بايد بدانى</w:t>
      </w:r>
      <w:r>
        <w:rPr>
          <w:rFonts w:eastAsia="IRNazanin" w:cs="IRNazanin"/>
          <w:color w:val="111111"/>
          <w:sz w:val="28"/>
          <w:szCs w:val="28"/>
          <w:rtl w:val="true"/>
          <w:lang w:bidi="fa-IR"/>
        </w:rPr>
        <w:t>.</w:t>
      </w:r>
    </w:p>
    <w:p>
      <w:pPr>
        <w:pStyle w:val="Heading6"/>
        <w:numPr>
          <w:ilvl w:val="5"/>
          <w:numId w:val="1"/>
        </w:numPr>
        <w:rPr/>
      </w:pPr>
      <w:bookmarkStart w:id="336" w:name="__RefHeading___Toc3348734_73709187"/>
      <w:bookmarkStart w:id="337" w:name="_Toc130"/>
      <w:bookmarkEnd w:id="336"/>
      <w:r>
        <w:rPr>
          <w:rtl w:val="true"/>
        </w:rPr>
        <w:t>بحث دوّم</w:t>
      </w:r>
      <w:r>
        <w:rPr>
          <w:rtl w:val="true"/>
        </w:rPr>
        <w:t>-</w:t>
      </w:r>
      <w:r>
        <w:rPr>
          <w:rtl w:val="true"/>
        </w:rPr>
        <w:t>تقديم و تأخير در استفهام</w:t>
      </w:r>
      <w:bookmarkEnd w:id="337"/>
    </w:p>
    <w:p>
      <w:pPr>
        <w:pStyle w:val="BookText"/>
        <w:rPr/>
      </w:pPr>
      <w:r>
        <w:rPr>
          <w:rFonts w:ascii="IRNazanin" w:hAnsi="IRNazanin" w:eastAsia="IRNazanin"/>
          <w:color w:val="111111"/>
          <w:sz w:val="28"/>
          <w:sz w:val="28"/>
          <w:szCs w:val="28"/>
          <w:rtl w:val="true"/>
          <w:lang w:bidi="fa-IR"/>
        </w:rPr>
        <w:t>كلمه‌اى كه بعد از حروف استفهام واقع مى‌شود يا فعل است يا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باشد وقوع آن مشكوك است و در بارۀ شناخت آن سؤال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ابنى زيد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زيد خانه‌اش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شك در ساختن خانه بوده و از آن سؤال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استفهام اسم باشد سؤال در مورد تعيين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انت بنيت هذه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اين خانه را ساخته‌اى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استفهام گاهى انكارى و گاهى براى تقرير آورده مى‌شود قاعده‌اى كه در باره استفهام گفته شد در هر دو نوع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انكارى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فَأَصْفاكُمْ رَبُّكُمْ بِالْبَنِينَ</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أَصْطَفَى الْبَناتِ عَلَى الْبَنِينَ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دو مثال فعل مورد انكار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اسم بر فعل مقدم شود وجود فاعل مورد انكار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در هنگام انكار شاعر بودن كسى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انت قلت هذا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اين شعر را گفته‌اى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استفهام تقريرى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خَرَقْتَها لِتُغْرِقَ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قَتَلْتَ نَفْساً زَكِيَّةً بِغَيْرِ نَفْسٍ</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دو مثال منظور از بيان سوراخ كردن </w:t>
      </w:r>
      <w:bookmarkStart w:id="338" w:name="pg11506_142367"/>
    </w:p>
    <w:p>
      <w:pPr>
        <w:pStyle w:val="BookText"/>
        <w:rPr/>
      </w:pPr>
      <w:bookmarkEnd w:id="338"/>
      <w:r>
        <w:rPr>
          <w:rFonts w:ascii="Amiri" w:hAnsi="Amiri" w:eastAsia="Amiri" w:cs="Amiri"/>
          <w:color w:val="111111"/>
          <w:sz w:val="28"/>
          <w:sz w:val="28"/>
          <w:szCs w:val="28"/>
          <w:rtl w:val="true"/>
          <w:lang w:bidi="ar-SA"/>
        </w:rPr>
        <w:t>كشتى و قتل نفس مقدمه سازى است براى سرزنش كردن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اسم پس از حرف استفهام انكارى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انت الّذى قتلت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همانى كه زيد را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سؤال براى اقرار گرفتن از مخاطب است تا قاتل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بارۀ فاعل گفتيم در بارۀ مفعول هم صادق است يعنى هر گاه مفعول پس از حرف استفهام انكارى واقع شود انكار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انكار فاعل يعنى انكار از اين جهت است كه فعل بر آن مفعول واقع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غَيْرَ اللّهِ أَتَّخِذُ وَلِيًّا</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غَيْرَ اللّهِ تَدْعُونَ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بَشَراً مِنّا واحِداً نَتَّبِعُهُ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مثالهاى فوق انكار متوجّه مفعول است بدين معنى كه جايز نيست فعل بر مفعول واقع شود</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3348736_73709187"/>
      <w:bookmarkStart w:id="340" w:name="_Toc131"/>
      <w:bookmarkEnd w:id="339"/>
      <w:r>
        <w:rPr>
          <w:rtl w:val="true"/>
        </w:rPr>
        <w:t>بحث سوّم</w:t>
      </w:r>
      <w:r>
        <w:rPr>
          <w:rtl w:val="true"/>
        </w:rPr>
        <w:t>-</w:t>
      </w:r>
      <w:r>
        <w:rPr>
          <w:rtl w:val="true"/>
        </w:rPr>
        <w:t>تقديم و تأخير در حرف نفى</w:t>
      </w:r>
      <w:bookmarkEnd w:id="340"/>
    </w:p>
    <w:p>
      <w:pPr>
        <w:pStyle w:val="BookText"/>
        <w:rPr/>
      </w:pPr>
      <w:r>
        <w:rPr>
          <w:rFonts w:ascii="IRNazanin" w:hAnsi="IRNazanin" w:eastAsia="IRNazanin"/>
          <w:color w:val="111111"/>
          <w:sz w:val="28"/>
          <w:sz w:val="28"/>
          <w:szCs w:val="28"/>
          <w:rtl w:val="true"/>
          <w:lang w:bidi="fa-IR"/>
        </w:rPr>
        <w:t>هر گاه حرف نفى را بر سر فعل در آورى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ضربت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را نزدم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زدن را از خود نفى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بدان معنى نيست كه ديگرى زيد را نزده باشد،زيرا نفى زدن از خود نه مقتضى زدن زيد از ناحيه ديگرى است و نه زدن زيد را از ناحيه ديگرى نفى مى‌كند،زيرا نفى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زيد از ناحيۀ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نفى عام و ثبوت آن نمى‌كند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نفى را بر اسم داخل كنى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ضربت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شخصا زيد را نزدم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مثل فهميده مى‌شود كه زيد مورد ضرب واقع شده است ولى ضارب زيد شما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نفى زدن فقط از گوينده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دو عبارت فوق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حرفى نفى بر فعل 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ذوق سليم درك مى‌كند</w:t>
      </w:r>
      <w:r>
        <w:rPr>
          <w:rFonts w:eastAsia="IRNazanin" w:cs="IRNazanin"/>
          <w:color w:val="111111"/>
          <w:sz w:val="28"/>
          <w:szCs w:val="28"/>
          <w:rtl w:val="true"/>
          <w:lang w:bidi="fa-IR"/>
        </w:rPr>
        <w:t xml:space="preserve">. </w:t>
      </w:r>
      <w:bookmarkStart w:id="341" w:name="pg11506_142368"/>
    </w:p>
    <w:p>
      <w:pPr>
        <w:pStyle w:val="Heading6"/>
        <w:numPr>
          <w:ilvl w:val="5"/>
          <w:numId w:val="1"/>
        </w:numPr>
        <w:rPr/>
      </w:pPr>
      <w:bookmarkStart w:id="342" w:name="__RefHeading___Toc3348738_73709187"/>
      <w:bookmarkStart w:id="343" w:name="_Toc132"/>
      <w:bookmarkEnd w:id="341"/>
      <w:bookmarkEnd w:id="342"/>
      <w:r>
        <w:rPr>
          <w:rtl w:val="true"/>
        </w:rPr>
        <w:t>بحث چهارم</w:t>
      </w:r>
      <w:r>
        <w:rPr>
          <w:rtl w:val="true"/>
        </w:rPr>
        <w:t>-</w:t>
      </w:r>
      <w:r>
        <w:rPr>
          <w:rtl w:val="true"/>
        </w:rPr>
        <w:t>تقديم و تأخير در خبر مثبت و منفى</w:t>
      </w:r>
      <w:bookmarkEnd w:id="343"/>
    </w:p>
    <w:p>
      <w:pPr>
        <w:pStyle w:val="BookText"/>
        <w:rPr/>
      </w:pPr>
      <w:r>
        <w:rPr>
          <w:rFonts w:ascii="IRNazanin" w:hAnsi="IRNazanin" w:eastAsia="IRNazanin"/>
          <w:color w:val="111111"/>
          <w:sz w:val="28"/>
          <w:sz w:val="28"/>
          <w:szCs w:val="28"/>
          <w:rtl w:val="true"/>
          <w:lang w:bidi="fa-IR"/>
        </w:rPr>
        <w:t>تقديم و تأخير در خبر مثبت و منفى،مانند تقديم و تأخير در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اسم را مقدم دارى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زيد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،مقتضاى اين گونه كلام به دليل تقدّم اسم نظر خاص داشتن به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داشتن به فاعل به دو گونه ممكن است يا براى تخصيص فعل به فاعل اسم در ابتدا ذكر مى‌شود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كتبت،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شخصا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اختصاص نوشتن به گوينده است،نه غير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خاطر اين است كه مقدّم داشتن اسم تأكيد بيشترى براى اثبات فعل به فاعل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تأكيد منظور است نه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يعطى الجزيل،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نيكو مى‌بخشد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مقصود حصر نيست منظور اين است كه شنونده بداند بخشش نيكو طبيعت بخشنده است و چون اسمى را كه در باره‌اش خبر مى‌دهى ذكر كنى و اسم خالى از عوامل نمى‌باشد مگر اين كه نسبت دادن غير به اسم قصد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هر گاه اسمى را كه در بارۀ آن خبر مى‌دهيم سابقۀ ذهنى نسبت به آن داشته باشيم آمادگى ما براى شنيدن خبرى از او بيشتر مى‌شود،چنان كه اگر فقط مبتدا را ذكر كرده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اين باشد كه از او سخنى به ميان آورى،شوق و علاقه‌اى به شناختن آن پديد مى‌آيد و هنگامى كه خبر آن را ذكر كنى ذهن آمادگى بيشترى را براى پذيرش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پذيرفتن معشوق به وسيلۀ عاشق</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 به اين ترتيب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آوردن اسم در آغاز و خبر در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تحقيق و نفى شبهه 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فعل را در آغاز جمله بياورى مقتضاى كلام توجّه خاصّى به بيان فعل است 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مقصود در اينجا بيان حكم و نسبت آن به خداوند تعالى </w:t>
      </w:r>
      <w:bookmarkStart w:id="344" w:name="pg11506_142369"/>
    </w:p>
    <w:p>
      <w:pPr>
        <w:pStyle w:val="BookText"/>
        <w:rPr/>
      </w:pPr>
      <w:bookmarkEnd w:id="3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منفى نظير حكم 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مثالهاى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لا تحسن 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اين كار را خوب انجام نمى‌دهى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مقدّم است و فعل منفى مؤخّر است و نيز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تحسن انت هذا الفعل،كه فعل منفى مقدّم است</w:t>
      </w:r>
      <w:r>
        <w:rPr>
          <w:rFonts w:eastAsia="IRNazanin" w:cs="IRNazanin"/>
          <w:color w:val="111111"/>
          <w:sz w:val="28"/>
          <w:szCs w:val="28"/>
          <w:rtl w:val="true"/>
          <w:lang w:bidi="fa-IR"/>
        </w:rPr>
        <w:t>.</w:t>
      </w:r>
    </w:p>
    <w:p>
      <w:pPr>
        <w:pStyle w:val="Heading6"/>
        <w:numPr>
          <w:ilvl w:val="5"/>
          <w:numId w:val="1"/>
        </w:numPr>
        <w:rPr/>
      </w:pPr>
      <w:bookmarkStart w:id="345" w:name="__RefHeading___Toc3348740_73709187"/>
      <w:bookmarkStart w:id="346" w:name="_Toc133"/>
      <w:bookmarkEnd w:id="345"/>
      <w:r>
        <w:rPr>
          <w:rtl w:val="true"/>
        </w:rPr>
        <w:t>بحث پنجم</w:t>
      </w:r>
      <w:r>
        <w:rPr>
          <w:rtl w:val="true"/>
        </w:rPr>
        <w:t>-</w:t>
      </w:r>
      <w:r>
        <w:rPr>
          <w:rtl w:val="true"/>
        </w:rPr>
        <w:t>تقديم و تأخير حرف نفى بر اسم عام</w:t>
      </w:r>
      <w:bookmarkEnd w:id="346"/>
    </w:p>
    <w:p>
      <w:pPr>
        <w:pStyle w:val="BookText"/>
        <w:rPr/>
      </w:pP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حرف نفى را بر كلمه‌اى كه معناى عموم دارد مقدّم بياورى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افعل كلّ كذا،نفى عموم كرده‌اى و با اثبات خاص منافات ندارد چنان كه در همين مورد اگر بگويى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افعل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آن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سخنت تناقض نگفته‌اى،ولى اگر كلمه‌اى كه بر عموم دلالت مى‌كند بر حرف نفى مقدّم بدارى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كذا ما افعله،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كارى را انجام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مثال عموم نفى فهميده مى‌شود و اگر بعد از اين سخن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آن را انجام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گفته‌اى،با توضيح فوق فرق ميان مرفوع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منصوب خواندن آن در شعر ابي النجم روشن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اصبحت امّ الخيار تدّعى علىّ ذنبا كلّه لم اصنع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اگر كلمۀ كل را با نصب بخوانيم نفى عموم را اقتضا مى‌كند و اگر آن را مرفوع بخوانيم مقتضى عموم نفى خواهد بود</w:t>
      </w:r>
      <w:r>
        <w:rPr>
          <w:rFonts w:eastAsia="IRNazanin" w:cs="IRNazanin"/>
          <w:color w:val="111111"/>
          <w:sz w:val="28"/>
          <w:szCs w:val="28"/>
          <w:rtl w:val="true"/>
          <w:lang w:bidi="fa-IR"/>
        </w:rPr>
        <w:t>.</w:t>
      </w:r>
    </w:p>
    <w:p>
      <w:pPr>
        <w:pStyle w:val="Heading6"/>
        <w:numPr>
          <w:ilvl w:val="5"/>
          <w:numId w:val="1"/>
        </w:numPr>
        <w:rPr/>
      </w:pPr>
      <w:bookmarkStart w:id="347" w:name="__RefHeading___Toc3348742_73709187"/>
      <w:bookmarkStart w:id="348" w:name="_Toc134"/>
      <w:bookmarkEnd w:id="347"/>
      <w:r>
        <w:rPr>
          <w:rtl w:val="true"/>
        </w:rPr>
        <w:t>بحث ششم</w:t>
      </w:r>
      <w:r>
        <w:rPr>
          <w:rtl w:val="true"/>
        </w:rPr>
        <w:t>-</w:t>
      </w:r>
      <w:r>
        <w:rPr>
          <w:rtl w:val="true"/>
        </w:rPr>
        <w:t>شمارش اقسام تقديم و تأخير،</w:t>
      </w:r>
      <w:bookmarkEnd w:id="3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تقديم و تأخير،كيفيّت سخن بسيار دگرگون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فرق گذاشتن ميان تقديم كلمه و تأخير آن ظرافت خاصّى پيدا مى‌كند 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شُرَكاءَ الْجِنَّ</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با مقدّم آوردن شركا بر جن فهميده مى‌شود كه سزاوار نيست براى خدا شريك </w:t>
      </w:r>
    </w:p>
    <w:p>
      <w:pPr>
        <w:pStyle w:val="BookText"/>
        <w:rPr/>
      </w:pPr>
      <w:r>
        <w:rPr>
          <w:rFonts w:ascii="IRNazanin" w:hAnsi="IRNazanin" w:eastAsia="IRNazanin"/>
          <w:color w:val="111111"/>
          <w:sz w:val="28"/>
          <w:sz w:val="28"/>
          <w:szCs w:val="28"/>
          <w:rtl w:val="true"/>
          <w:lang w:bidi="fa-IR"/>
        </w:rPr>
        <w:t>باشد نه از جن و نه از غير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نكوهش متوجّه كسانى است كه براى خدا شريك قرار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كلمۀ جنّ بر شركاء مقدم آورده شود جز اين فهميده نمى‌شود كه آنها جن را پرستيده‌اند،امّا اين كه معبود ديگرى را انكار داشته‌اند از اين كلام فهميده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مذمّت به دليل عبادت جن متوجّه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 در مفهوم آيۀ فوق دانسته شد كه در تقديم و تأخير بعضى از كلمات بر بعضى نياز به ظرافت خاصى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ما بعضى از موارد حسن تقديم و تأخير را بيان مى‌كنيم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تقديم در ده مورد و بشرح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به تقديم كلمه‌اى اتم در معنى و دانستن آن مهم باشد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شُرَكاءَ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مقدّم آوردن شركاء لازمتر است،زيرا مقصود توبيخ آنان براى قرار دادن مطلق شريك براى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 است كه تأخير فاعل و تقديم مفعول به اتّصال كلام سزاوارتر باشد مانند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تَغْشى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،تأخير فاعل براى هماهنگى كلام از تأخير مفعول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كلمه‌اى كه از كلمۀ ديگر شناخته شده‌تر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مبتدا بر خبر و موصوف بر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شايسته است كه در جملۀ زيد قائم، زيد كه مبتداست در آغاز آورده شود،زيرا ذهن شنونده نسبت به مبتدا كه معرفه است آشناتر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كلام از نظر فايده رسانى در مقام و مرتبۀ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اشكال فرضى راجع به جملۀ فعليّه كه مقدّم بر فاعل بيان شود و مطابق تعريف فوق نيست،امام فخر رازى چنين پاسخ مى‌دهد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سخن به مقدّم آوردن فعل نقض نمى‌شود،زيرا فعل لفظى است كه </w:t>
      </w:r>
    </w:p>
    <w:p>
      <w:pPr>
        <w:pStyle w:val="BookText"/>
        <w:rPr/>
      </w:pPr>
      <w:r>
        <w:rPr>
          <w:rFonts w:ascii="IRNazanin" w:hAnsi="IRNazanin" w:eastAsia="IRNazanin"/>
          <w:color w:val="111111"/>
          <w:sz w:val="28"/>
          <w:sz w:val="28"/>
          <w:szCs w:val="28"/>
          <w:rtl w:val="true"/>
          <w:lang w:bidi="fa-IR"/>
        </w:rPr>
        <w:t>دلالت كنندۀ بر ثبوت معنى براى موضوعى غير معيّن در زمانهاى سه گانه است و اسناد به منزلۀ جزء ذاتى براى مفهوم فعل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اسناد امرى اضافى است و هر گاه عقل توجّه به امر اضافى نمايد يا از آن منتقل به مسنداليه مى‌شود يا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منتقل به مسنداليه نشود مفهوم كلام حاصل نشده و اعتبار معنوى خود را از دست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ذهن به مسنداليه فعل منتقل شود،مسنداليه آن،فاعل فعل خواهد بود،بنا بر اين از ضرورت اسناد فهميدن مسنداليه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اين ترتيب در ذهن لازم باشد براى مطابقت ذهن با خارج،در خارج نيز اين ترتيب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فخر اين است كه هر چند فعل در جمله مقدم شده است امّا ذهن بلا فاصله متوجّه فاعل مى‌شود و بنا بر اين فاعل اعرف است و زيانى به قاعدۀ تقدم اعرف وارد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گذشته گفتيم هر گاه فعل در خبر دادن بر فاعل مقدّم شود به اين دليل است كه ذكر آن مهم‌تر است زيرا مقصود جمله فعل است نه فاعل بلكه بيان وقوع فعل در زمان معيّن و نسبت آن به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منظور اين باشد صحيح است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اعرف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ذكر دو كلمه در اهميّت مساوى باشد،هر يك مى‌تواند مقدّم واقع شود و اگر ذكر يكى داراى اهميّت بيشترى باشد مقدّم آوردن آن لازم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حروف صدر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صدر طلبى استفهام اين است كه پرسش براى فهميدن چيزى به كار مى‌رود و اين حالت اضافى است كه هر گاه عقل آن را درك كند به آنچه مورد پرسش است منتقل مى‌شود و چون انتقال ذهنى به كلمۀ مورد استفهام امرى واجب است لزوما بايد حرف استفهام در آغاز به كار رود زيرا حرف استفهام است كه بر استفهام دلالت مى‌كند و سپس كلمۀ مورد استفهام به آن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مى‌گويم ممكن است تقديم اين حروف از باب اين باشد كه </w:t>
      </w:r>
    </w:p>
    <w:p>
      <w:pPr>
        <w:pStyle w:val="BookText"/>
        <w:rPr/>
      </w:pPr>
      <w:r>
        <w:rPr>
          <w:rFonts w:ascii="IRNazanin" w:hAnsi="IRNazanin" w:eastAsia="IRNazanin"/>
          <w:color w:val="111111"/>
          <w:sz w:val="28"/>
          <w:sz w:val="28"/>
          <w:szCs w:val="28"/>
          <w:rtl w:val="true"/>
          <w:lang w:bidi="fa-IR"/>
        </w:rPr>
        <w:t>اهميّت خاصّى در جمله دارند زيرا استفهام،نفى و نهى معانى معقولى هستند كه مقصود از جمله‌اى كه اين حروف بر آنها وارد مى‌شود ذاتا بيان همان معانى است و بدين سبب اهميت بيشترى داشته و سزاوارترند كه در اوّل جمله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حروفى كه دلالت بر نسبت اجزاى كلام دارند مانند انّ و نظاير آن،كان و نظاير آن،عسى و باب آن،و نعم و بئس،داراى همين خصوصيّتند تقدّم آنها در جمله به اين دليل است كه معناى آن حروف مقصود اصلى و اولى جمله‌هايى است كه بر آنها داخل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كلّى بر جزئيّاتش كلّى بر جزئياتش مقدّم مى‌شود،زيرا در نزد عقل كلى از جزئيّاتش شناخته‌تر است و چنان كه يادآور شديم مقدّم شدن اعراف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دليل بر مدلول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ناقص بر كامل مانند مقدّم شدن موصول بر صله و مضاف بر مضاف‌اليه زيرا مكمّل شيء بر خود شيء مقدّم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اسمهاى متبوع بر تابعشان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تقديم موصوف بر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تابع بر متبوع خود مقدّم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اسمهاى ظاهر بر ضميرش،زيرا نياز به ضمير هنگامى است كه بخواهيم چيزى را به اسم ظاهر نسبت دهيم و اين عقلا تأخير ضمير را ايجاب مى‌كند و در شكل جمله نيز بايد چنين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غلامش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زيد 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نيازمنديش را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مثال ضمير بعد از صاحب ضمير آورده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فاعل بر انواع مفعول و آنچه كه در حكم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مفعول به دليل نسبت فعل به فاعل به آن ملحق مى‌شود پس لازم است كه از فاعل مؤخّر باشد</w:t>
      </w:r>
      <w:r>
        <w:rPr>
          <w:rFonts w:eastAsia="IRNazanin" w:cs="IRNazanin"/>
          <w:color w:val="111111"/>
          <w:sz w:val="28"/>
          <w:szCs w:val="28"/>
          <w:rtl w:val="true"/>
          <w:lang w:bidi="fa-IR"/>
        </w:rPr>
        <w:t xml:space="preserve">. </w:t>
      </w:r>
      <w:bookmarkStart w:id="349" w:name="pg11506_142373"/>
    </w:p>
    <w:p>
      <w:pPr>
        <w:pStyle w:val="BookText"/>
        <w:rPr/>
      </w:pPr>
      <w:bookmarkEnd w:id="349"/>
      <w:r>
        <w:rPr>
          <w:rFonts w:ascii="IRNazanin" w:hAnsi="IRNazanin" w:eastAsia="IRNazanin"/>
          <w:color w:val="111111"/>
          <w:sz w:val="28"/>
          <w:sz w:val="28"/>
          <w:szCs w:val="28"/>
          <w:rtl w:val="true"/>
          <w:lang w:bidi="fa-IR"/>
        </w:rPr>
        <w:t>چون دليل وجوب تقديم بعضى از كلمات دانسته شد،علّت تأخير بعضى از كلمات نيز روشن گرديد</w:t>
      </w:r>
      <w:r>
        <w:rPr>
          <w:rFonts w:eastAsia="IRNazanin" w:cs="IRNazanin"/>
          <w:color w:val="111111"/>
          <w:sz w:val="28"/>
          <w:szCs w:val="28"/>
          <w:rtl w:val="true"/>
          <w:lang w:bidi="fa-IR"/>
        </w:rPr>
        <w:t>.</w:t>
      </w:r>
    </w:p>
    <w:p>
      <w:pPr>
        <w:pStyle w:val="Heading6"/>
        <w:numPr>
          <w:ilvl w:val="5"/>
          <w:numId w:val="1"/>
        </w:numPr>
        <w:rPr/>
      </w:pPr>
      <w:bookmarkStart w:id="350" w:name="__RefHeading___Toc3348744_73709187"/>
      <w:bookmarkStart w:id="351" w:name="_Toc135"/>
      <w:bookmarkEnd w:id="350"/>
      <w:r>
        <w:rPr>
          <w:rtl w:val="true"/>
        </w:rPr>
        <w:t>فصل چهارم</w:t>
      </w:r>
      <w:bookmarkEnd w:id="351"/>
    </w:p>
    <w:p>
      <w:pPr>
        <w:pStyle w:val="BookText"/>
        <w:rPr/>
      </w:pPr>
      <w:r>
        <w:rPr>
          <w:rFonts w:ascii="IRNazanin" w:hAnsi="IRNazanin" w:eastAsia="IRNazanin"/>
          <w:color w:val="111111"/>
          <w:sz w:val="28"/>
          <w:sz w:val="28"/>
          <w:szCs w:val="28"/>
          <w:rtl w:val="true"/>
          <w:lang w:bidi="fa-IR"/>
        </w:rPr>
        <w:t>فصل و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دانستن وصل و فصل شناختن مواضع حروف عطف و استيناف و توجّه به كيفيّت وقوع حروف عطف در جايگاه مناسبشان است و اين بحث در نزد علماى بلاغت پر ارزش است و به اين دليل بعضى از آنها اين بحث را تعريف بلاغت دانسته و گفته‌اند هر گاه از بلاغت سؤال شود پاسخ دهيد كه بلاغت معرفت فصل و وصل است،به دليل ظرافت و پيچيدگى كه در رساندن معناى مقصود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بلاغت جز رساندن معانى ظريف و دقيق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اين باره را در دو بحث مى‌آوريم</w:t>
      </w:r>
      <w:r>
        <w:rPr>
          <w:rFonts w:eastAsia="IRNazanin" w:cs="IRNazanin"/>
          <w:color w:val="111111"/>
          <w:sz w:val="28"/>
          <w:szCs w:val="28"/>
          <w:rtl w:val="true"/>
          <w:lang w:bidi="fa-IR"/>
        </w:rPr>
        <w:t>:</w:t>
      </w:r>
    </w:p>
    <w:p>
      <w:pPr>
        <w:pStyle w:val="Heading6"/>
        <w:numPr>
          <w:ilvl w:val="5"/>
          <w:numId w:val="1"/>
        </w:numPr>
        <w:rPr/>
      </w:pPr>
      <w:bookmarkStart w:id="352" w:name="__RefHeading___Toc3348746_73709187"/>
      <w:bookmarkStart w:id="353" w:name="_Toc136"/>
      <w:bookmarkEnd w:id="352"/>
      <w:r>
        <w:rPr>
          <w:rtl w:val="true"/>
        </w:rPr>
        <w:t>بحث اوّل</w:t>
      </w:r>
      <w:r>
        <w:rPr>
          <w:rtl w:val="true"/>
        </w:rPr>
        <w:t>-</w:t>
      </w:r>
      <w:r>
        <w:rPr>
          <w:rtl w:val="true"/>
        </w:rPr>
        <w:t>فايدۀ عطف</w:t>
      </w:r>
      <w:r>
        <w:rPr>
          <w:rtl w:val="true"/>
        </w:rPr>
        <w:t>.</w:t>
      </w:r>
      <w:bookmarkEnd w:id="353"/>
    </w:p>
    <w:p>
      <w:pPr>
        <w:pStyle w:val="BookText"/>
        <w:rPr/>
      </w:pPr>
      <w:r>
        <w:rPr>
          <w:rFonts w:ascii="IRNazanin" w:hAnsi="IRNazanin" w:eastAsia="IRNazanin"/>
          <w:color w:val="111111"/>
          <w:sz w:val="28"/>
          <w:sz w:val="28"/>
          <w:szCs w:val="28"/>
          <w:rtl w:val="true"/>
          <w:lang w:bidi="fa-IR"/>
        </w:rPr>
        <w:t>فايدۀ عطف،بيان شركت در حكم ميان معطوف و معطوف عليه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عطف به چند دسته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حروف عطف جز بيان شركت در حكم ميان دو كلمه معناى ديگرى را افاده نمى‌كنند مانند واو عطف،و بعضى علاوه بر بيان شركت در حكم،معناى اضافه‌اى را در بر دارد،مانند فا و ثمّ كه اين دو دلالت بر تعقيب زمانى معطوف نسبت به معطوف عليه دارد،اگر چه ثمّ مخصوص تراخى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فاصلۀ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حرف عطف او كه بر ترديد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ما از مطلق اشتراك بحث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يا در مفردات است و اقتضاى آن اشتراك در اعراب است،يا در جملات،در صورتى كه در جملات باشد يا جمله در حكم مفرد است مانند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مررت برجل خلقه حسن و خلقه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مردى گذشتم كه خوش صورت و بد سيرت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شركت در اعراب نيز حاصل است،زيرا دو جمله صفتند براى يك جملۀ 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جمله در حكم مفرد نباشد يا به اين </w:t>
      </w:r>
    </w:p>
    <w:p>
      <w:pPr>
        <w:pStyle w:val="BookText"/>
        <w:rPr/>
      </w:pPr>
      <w:r>
        <w:rPr>
          <w:rFonts w:ascii="IRNazanin" w:hAnsi="IRNazanin" w:eastAsia="IRNazanin"/>
          <w:color w:val="111111"/>
          <w:sz w:val="28"/>
          <w:sz w:val="28"/>
          <w:szCs w:val="28"/>
          <w:rtl w:val="true"/>
          <w:lang w:bidi="fa-IR"/>
        </w:rPr>
        <w:t>صورت است يكى از دو جمله ذاتا به ديگرى وابسته است يا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وابسته نباشد يا بينشان مناسبت است يا نيست،پس به سه قسم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ذاتا به ديگرى وابسته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جمله تأكيد براى ديگرى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ذلِكَ الْكِتابُ لا رَيْبَ فِيهِ</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جملۀ اوّل است و در اين صورت آوردن حرف عطف جايز نيست، زيرا تأكيد ذاتا وابسته به مؤكّد است،پس نياز به لفظى كه دلالت بر وابستگى كند نيست،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دو جمله اصلا مناسبتى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بايد حرف عطف حذف شود،زيرا حرف عطف ايجاد مناسبت مى‌كند و ما گفتيم كه بين دو جمله اصلا مناسبتى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دو جمله با آن كه تعلّق ذاتى نيست ولى مناسبت وجود دارد در اين مورد به كار بردن حرف عطف واجب است و ممكن است به چند صورت فرض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جمله دو چيز است يا يك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دو چيز باشد يا مناسبت بين دو خبر است يا بين دو مبتدا و يا بين دو مبتدا و دو خبر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مناسبت تنها بين دو خبر يا دو مبتدا باشد در اين صورت ترتيب جمله بين آنها به هم مى‌خورد زيرا 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طويل و الخليفة قصير،هر چند بين بلندى قامت زيد و كوتاهى قد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عكس هست ولى چون بين زيد و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نيست لذا ترتيب جمله به هم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است اگر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طويل و عمرو شاعر،كه مناسبتى بين بلند قامتى زيد و شاعرى عمرو نيست نظم مختل گشته و عطف روا نيست</w:t>
      </w:r>
      <w:r>
        <w:rPr>
          <w:rFonts w:eastAsia="IRNazanin" w:cs="IRNazanin"/>
          <w:color w:val="111111"/>
          <w:sz w:val="28"/>
          <w:szCs w:val="28"/>
          <w:rtl w:val="true"/>
          <w:lang w:bidi="fa-IR"/>
        </w:rPr>
        <w:t xml:space="preserve">. </w:t>
      </w:r>
      <w:bookmarkStart w:id="354" w:name="pg11506_142375"/>
    </w:p>
    <w:p>
      <w:pPr>
        <w:pStyle w:val="BookText"/>
        <w:rPr/>
      </w:pPr>
      <w:bookmarkEnd w:id="354"/>
      <w:r>
        <w:rPr>
          <w:rFonts w:ascii="IRNazanin" w:hAnsi="IRNazanin" w:eastAsia="IRNazanin"/>
          <w:color w:val="111111"/>
          <w:sz w:val="28"/>
          <w:sz w:val="28"/>
          <w:szCs w:val="28"/>
          <w:rtl w:val="true"/>
          <w:lang w:bidi="fa-IR"/>
        </w:rPr>
        <w:t>با توجّه به بحث فوق روشن شد كه واجب است بين دو مبتدا و دو خبر مناسبت برقرار باشد،ولى اگر مبتدا در هر دو جمله شيء واحدى باشد عطف واجب است 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يضرّ و ينفع و يأمر و ينهى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ضرر مى‌زند و نفع مى‌رساند،و فرمان مى‌دهد و نهى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بگويى آن شخص ضرر مى‌زند و نفع مى‌رساند معناى حرف عطف اين است كه او جامع ضرر و نفع است و اگر حرف عطف حذف شود اين جامعيّت نخواهد بود</w:t>
      </w:r>
      <w:r>
        <w:rPr>
          <w:rFonts w:eastAsia="IRNazanin" w:cs="IRNazanin"/>
          <w:color w:val="111111"/>
          <w:sz w:val="28"/>
          <w:szCs w:val="28"/>
          <w:rtl w:val="true"/>
          <w:lang w:bidi="fa-IR"/>
        </w:rPr>
        <w:t>.</w:t>
      </w:r>
    </w:p>
    <w:p>
      <w:pPr>
        <w:pStyle w:val="Heading6"/>
        <w:numPr>
          <w:ilvl w:val="5"/>
          <w:numId w:val="1"/>
        </w:numPr>
        <w:rPr/>
      </w:pPr>
      <w:bookmarkStart w:id="355" w:name="__RefHeading___Toc3348748_73709187"/>
      <w:bookmarkStart w:id="356" w:name="_Toc137"/>
      <w:bookmarkEnd w:id="355"/>
      <w:r>
        <w:rPr>
          <w:rtl w:val="true"/>
        </w:rPr>
        <w:t>بحث دوّم</w:t>
      </w:r>
      <w:r>
        <w:rPr>
          <w:rtl w:val="true"/>
        </w:rPr>
        <w:t>-</w:t>
      </w:r>
      <w:r>
        <w:rPr>
          <w:rtl w:val="true"/>
        </w:rPr>
        <w:t>عطف چند جمله بر چند جمله</w:t>
      </w:r>
      <w:r>
        <w:rPr>
          <w:rtl w:val="true"/>
        </w:rPr>
        <w:t>:</w:t>
      </w:r>
      <w:bookmarkEnd w:id="356"/>
    </w:p>
    <w:p>
      <w:pPr>
        <w:pStyle w:val="BookText"/>
        <w:rPr/>
      </w:pPr>
      <w:r>
        <w:rPr>
          <w:rFonts w:ascii="IRNazanin" w:hAnsi="IRNazanin" w:eastAsia="IRNazanin"/>
          <w:color w:val="111111"/>
          <w:sz w:val="28"/>
          <w:sz w:val="28"/>
          <w:szCs w:val="28"/>
          <w:rtl w:val="true"/>
          <w:lang w:bidi="fa-IR"/>
        </w:rPr>
        <w:t>همان گونه كه جايز بود يك جمله بر يك جمله عطف شود،جايز است كه چند جمله بر چند جملۀ ديگر عطف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در صورتى است كه جملات شرط و جزا باشد،زيرا گاهى مجموع دو جمله شرط،و مجموع دو جملۀ ديگر جزا واقع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يُشاقِقِ الرَّسُولَ مِنْ بَعْدِ ما تَبَيَّنَ لَهُ الْهُدى وَ يَتَّبِعْ غَيْرَ سَبِيلِ الْمُؤْمِنِينَ نُوَلِّهِ ما تَوَلّى وَ نُصْلِهِ جَهَنَّمَ</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 دو جملۀ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يشاقق الرّسول،و يتّبع غير سبيل المؤمنين،و دو جملۀ جزا نولّه،و نصله،عطف برقرار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بارۀ شرط و جزا گفتيم بطور كلّى در بارۀ عطف چند جمله بر چند جمله صادق است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كُنْتَ بِجانِبِ الْغَرْبِيِّ إِذْ قَضَيْنا إِلى مُوسَى الْأَمْرَ وَ ما كُنْتَ مِنَ الشّاهِدِينَ وَ لكِنّا أَنْشَأْنا قُرُوناً فَتَطاوَلَ عَلَيْهِمُ الْعُمُرُ وَ ما كُنْتَ ثاوِياً فِي أَهْلِ مَدْيَنَ</w:t>
      </w:r>
      <w:r>
        <w:rPr>
          <w:rFonts w:eastAsia="IRNazanin" w:cs="IRNazanin"/>
          <w:color w:val="111111"/>
          <w:sz w:val="28"/>
          <w:szCs w:val="28"/>
          <w:rtl w:val="true"/>
          <w:lang w:bidi="fa-IR"/>
        </w:rPr>
        <w:t xml:space="preserve">» </w:t>
      </w:r>
      <w:r>
        <w:rPr>
          <w:rStyle w:val="FootnoteAnchor"/>
          <w:rtl w:val="true"/>
        </w:rPr>
        <w:footnoteReference w:id="197"/>
      </w:r>
      <w:bookmarkStart w:id="357" w:name="pg11506_142376"/>
    </w:p>
    <w:p>
      <w:pPr>
        <w:pStyle w:val="BookText"/>
        <w:rPr/>
      </w:pPr>
      <w:bookmarkEnd w:id="357"/>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ثاوِياً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است، نه بر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بر جملۀ ما قبل خود و لكنّا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مى‌شد،در پوشش حكم لكنّ قرار مى‌گرفت و تقدير جمله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لكنّك ما كنت ثاويا و اين از نظر معنى باطل بود،و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مِنَ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جملۀ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گرفته شود كلمه لكن در موضع خود قرار نگرفته و چنين عطفى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تمام جملات در رابطۀ عطفى معنا داشته و مكمل يكديگرند</w:t>
      </w:r>
      <w:r>
        <w:rPr>
          <w:rFonts w:eastAsia="IRNazanin" w:cs="IRNazanin"/>
          <w:color w:val="111111"/>
          <w:sz w:val="28"/>
          <w:szCs w:val="28"/>
          <w:rtl w:val="true"/>
          <w:lang w:bidi="fa-IR"/>
        </w:rPr>
        <w:t>).</w:t>
      </w:r>
    </w:p>
    <w:p>
      <w:pPr>
        <w:pStyle w:val="Heading6"/>
        <w:numPr>
          <w:ilvl w:val="5"/>
          <w:numId w:val="1"/>
        </w:numPr>
        <w:rPr/>
      </w:pPr>
      <w:bookmarkStart w:id="358" w:name="__RefHeading___Toc3348750_73709187"/>
      <w:bookmarkStart w:id="359" w:name="_Toc138"/>
      <w:bookmarkEnd w:id="358"/>
      <w:r>
        <w:rPr>
          <w:rtl w:val="true"/>
        </w:rPr>
        <w:t>فصل پنجم</w:t>
      </w:r>
      <w:bookmarkEnd w:id="359"/>
    </w:p>
    <w:p>
      <w:pPr>
        <w:pStyle w:val="BookText"/>
        <w:rPr/>
      </w:pPr>
      <w:r>
        <w:rPr>
          <w:rFonts w:ascii="IRNazanin" w:hAnsi="IRNazanin" w:eastAsia="IRNazanin"/>
          <w:color w:val="111111"/>
          <w:sz w:val="28"/>
          <w:sz w:val="28"/>
          <w:szCs w:val="28"/>
          <w:rtl w:val="true"/>
          <w:lang w:bidi="fa-IR"/>
        </w:rPr>
        <w:t>در بارۀ حذف و اضمار</w:t>
      </w:r>
    </w:p>
    <w:p>
      <w:pPr>
        <w:pStyle w:val="BookText"/>
        <w:rPr/>
      </w:pPr>
      <w:r>
        <w:rPr>
          <w:rFonts w:ascii="Amiri" w:hAnsi="Amiri" w:eastAsia="Amiri" w:cs="Amiri"/>
          <w:color w:val="111111"/>
          <w:sz w:val="28"/>
          <w:sz w:val="28"/>
          <w:szCs w:val="28"/>
          <w:rtl w:val="true"/>
          <w:lang w:bidi="ar-SA"/>
        </w:rPr>
        <w:t>كه داراى دو بحث است</w:t>
      </w:r>
    </w:p>
    <w:p>
      <w:pPr>
        <w:pStyle w:val="Heading6"/>
        <w:numPr>
          <w:ilvl w:val="5"/>
          <w:numId w:val="1"/>
        </w:numPr>
        <w:rPr/>
      </w:pPr>
      <w:bookmarkStart w:id="360" w:name="__RefHeading___Toc3348752_73709187"/>
      <w:bookmarkStart w:id="361" w:name="_Toc139"/>
      <w:bookmarkEnd w:id="360"/>
      <w:r>
        <w:rPr>
          <w:rtl w:val="true"/>
        </w:rPr>
        <w:t>بحث اوّل</w:t>
      </w:r>
      <w:r>
        <w:rPr>
          <w:rtl w:val="true"/>
        </w:rPr>
        <w:t>-</w:t>
      </w:r>
      <w:r>
        <w:rPr>
          <w:rtl w:val="true"/>
        </w:rPr>
        <w:t>در بارۀ حذف مفعول،</w:t>
      </w:r>
      <w:bookmarkEnd w:id="361"/>
    </w:p>
    <w:p>
      <w:pPr>
        <w:pStyle w:val="BookText"/>
        <w:rPr/>
      </w:pPr>
      <w:r>
        <w:rPr>
          <w:rFonts w:ascii="IRNazanin" w:hAnsi="IRNazanin" w:eastAsia="IRNazanin"/>
          <w:color w:val="111111"/>
          <w:sz w:val="28"/>
          <w:sz w:val="28"/>
          <w:szCs w:val="28"/>
          <w:rtl w:val="true"/>
          <w:lang w:bidi="fa-IR"/>
        </w:rPr>
        <w:t>مبتدا و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مفعول گاهى مقصود از فعل متعدّى تنها نسبت آن به فاعل است در اين حال فعل متعدّى در عدم نياز به مفعول مانند فعل غير متعدّى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يحلّ و يعقد و يأمر و ينهى و يضرّ و ينفع،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مفعول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 الَّذِينَ لا يَعْلَمُونَ</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در اين آيه نيز مفعول حذف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مقصود از ذكر فعل متعدّى،نسبت دادن آن به مفعول است لكن مفعول به يكى از دو منظور حذف مى‌شود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مفعول مورد نظر هست ولى براى توهّم تعظيم و تفخيم حذف مى‌شود مانند شعر بخترى شجو حسّاده و غيظ عداه ان يرى مبصر و يسمع واع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مصرع دوّم مفعول يرى و يسمع كه مفعول معيّنى مى‌باشد حذف شده است تا اين توهّم را ايجاد كند كه هر آنچه از او مى‌بينند و هر آنچه از او مى‌شنوند نيك است،اين نوع بيان،فضيلت ممدوح را نسبت به حزن حسودان و خشم دشمنان ثابت مى‌كند و به اين علّت كلام داراى بلاغت خاصى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مفعول معيّن در كلام ذكر مى‌شد آن عظمت موهوم حاصل نمى‌شد،زيرا ذهن اختصاص مى‌يافت به عظمت معيّنى كه به عنوان مفعول در جمله آورده شده بود و معانى ديگرى را تداعى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آوردن مفعول رساتر و سزاوارتر است و اين هنگامى است كه مفعول امر با عظمت و تازه‌اى باشد مانند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ان ابكى دما لبكيته،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خون بگريم مى‌گريم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خون گريستن امرى شگفت آور است،به عنوان مفعول در جمله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دليل معلوم بودن حذف مى‌شود،مانند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اشنق لها خرم و ان اسلس لها تقحّم،مفعول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معفول تقحّم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 دليل وضوح،از جمله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مفعولى كه ضمير است به شرط اين كه تفسير شود از كلام حذف مى‌شود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اكرمنى و اكرمت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مرا اكرام كرد و من او را گرامى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ضمير متّصل مفعولى از اكرمت حذف شده است و كلمۀ عبد اللّه آن را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مبتدا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هر يك از مبتدا و خبر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مبتدا و گاهى خبر به مناسبتى حذف مى‌شوند حذف مبتدا 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أَنْزَلْناها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ضمير هى كه مبتداى جمله بوده حذف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حذف خبر مانند سخن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 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مثال خير </w:t>
      </w:r>
      <w:bookmarkStart w:id="362" w:name="pg11506_142378"/>
    </w:p>
    <w:p>
      <w:pPr>
        <w:pStyle w:val="BookText"/>
        <w:rPr/>
      </w:pPr>
      <w:bookmarkEnd w:id="362"/>
      <w:r>
        <w:rPr>
          <w:rFonts w:ascii="Amiri" w:hAnsi="Amiri" w:eastAsia="Amiri" w:cs="Amiri"/>
          <w:color w:val="111111"/>
          <w:sz w:val="28"/>
          <w:sz w:val="28"/>
          <w:szCs w:val="28"/>
          <w:rtl w:val="true"/>
          <w:lang w:bidi="ar-SA"/>
        </w:rPr>
        <w:t>كه عنوان خبر جمله را داشته حذف شده است كه 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خير و قول معروف خير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زيادى مبتدا و خبر حذف مى‌شوند و با اين وصف بلغا حذف را زيبا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القاهر جرجانى گفته است هيچ اسمى كه حذف آن سزاوارتر است از كلام حذف نمى‌شود جز اين كه حذف آن از ذكر آن زيباتر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زيبايى آن در حالى است كه بلاغت از آن فهميده شود</w:t>
      </w:r>
      <w:r>
        <w:rPr>
          <w:rFonts w:eastAsia="IRNazanin" w:cs="IRNazanin"/>
          <w:color w:val="111111"/>
          <w:sz w:val="28"/>
          <w:szCs w:val="28"/>
          <w:rtl w:val="true"/>
          <w:lang w:bidi="fa-IR"/>
        </w:rPr>
        <w:t>.</w:t>
      </w:r>
    </w:p>
    <w:p>
      <w:pPr>
        <w:pStyle w:val="Heading6"/>
        <w:numPr>
          <w:ilvl w:val="5"/>
          <w:numId w:val="1"/>
        </w:numPr>
        <w:rPr/>
      </w:pPr>
      <w:bookmarkStart w:id="363" w:name="__RefHeading___Toc3348754_73709187"/>
      <w:bookmarkStart w:id="364" w:name="_Toc140"/>
      <w:bookmarkEnd w:id="363"/>
      <w:r>
        <w:rPr>
          <w:rtl w:val="true"/>
        </w:rPr>
        <w:t>بحث دوّم</w:t>
      </w:r>
      <w:r>
        <w:rPr>
          <w:rtl w:val="true"/>
        </w:rPr>
        <w:t>-</w:t>
      </w:r>
      <w:r>
        <w:rPr>
          <w:rtl w:val="true"/>
        </w:rPr>
        <w:t>اختصار كلام ايجاز يا اختصار</w:t>
      </w:r>
      <w:bookmarkEnd w:id="364"/>
    </w:p>
    <w:p>
      <w:pPr>
        <w:pStyle w:val="BookText"/>
        <w:rPr/>
      </w:pPr>
      <w:r>
        <w:rPr>
          <w:rFonts w:ascii="IRNazanin" w:hAnsi="IRNazanin" w:eastAsia="IRNazanin"/>
          <w:color w:val="111111"/>
          <w:sz w:val="28"/>
          <w:sz w:val="28"/>
          <w:szCs w:val="28"/>
          <w:rtl w:val="true"/>
          <w:lang w:bidi="fa-IR"/>
        </w:rPr>
        <w:t>عبارت است از بيان مقصود با كمترين حروف ممكن بدون اين كه در كلام نقصانى 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الْقِصاصِ حَياةٌ</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اين معنى در زبان عرب به صورت اين ضرب المثل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انفى للقتل،وقتى كه آيۀ مزبور نازل شد اين ضرب المثل متروك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آيه از لحاظ ايجاز نسبت به ضرب المثل به دو صورت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آن كه آيه حروف كمترى دارد زيرا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و در ضرب المثل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وجود دارد، دوم اين كه ضرب المثل صرف قتل را موجب قتل دانسته و به قصاص بودن آن اشاره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از لحاظ ايجاز برتريهاى ديگرى دارد كه ما سخن را به ذكر آنها طولانى نمى‌كنيم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موارد ايجاز سخن،عبارت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قيمة كلّ امرء ما يحسنه،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انسانى به كارهاى شايسته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لما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دشمن هر آن چيزى است كه نمى‌شناسد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 اتعب من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بى‌تابى از شكيبايى مشكل‌تر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بار باشيد تا به حق برسيد</w:t>
      </w:r>
      <w:r>
        <w:rPr>
          <w:rFonts w:eastAsia="IRNazanin" w:cs="IRNazanin"/>
          <w:color w:val="111111"/>
          <w:sz w:val="28"/>
          <w:szCs w:val="28"/>
          <w:rtl w:val="true"/>
          <w:lang w:bidi="fa-IR"/>
        </w:rPr>
        <w:t xml:space="preserve">». </w:t>
      </w:r>
      <w:bookmarkStart w:id="365" w:name="pg11506_142379"/>
    </w:p>
    <w:p>
      <w:pPr>
        <w:pStyle w:val="Heading6"/>
        <w:numPr>
          <w:ilvl w:val="5"/>
          <w:numId w:val="1"/>
        </w:numPr>
        <w:rPr/>
      </w:pPr>
      <w:bookmarkStart w:id="366" w:name="__RefHeading___Toc3348756_73709187"/>
      <w:bookmarkStart w:id="367" w:name="_Toc141"/>
      <w:bookmarkEnd w:id="365"/>
      <w:bookmarkEnd w:id="366"/>
      <w:r>
        <w:rPr>
          <w:rtl w:val="true"/>
        </w:rPr>
        <w:t>فصل ششم</w:t>
      </w:r>
      <w:bookmarkEnd w:id="367"/>
    </w:p>
    <w:p>
      <w:pPr>
        <w:pStyle w:val="BookText"/>
        <w:rPr/>
      </w:pPr>
      <w:r>
        <w:rPr>
          <w:rFonts w:ascii="Amiri" w:hAnsi="Amiri" w:eastAsia="Amiri" w:cs="Amiri"/>
          <w:color w:val="111111"/>
          <w:sz w:val="28"/>
          <w:sz w:val="28"/>
          <w:szCs w:val="28"/>
          <w:rtl w:val="true"/>
          <w:lang w:bidi="ar-SA"/>
        </w:rPr>
        <w:t>در احكام انّ و انّما و نظير اين دو،</w:t>
      </w:r>
    </w:p>
    <w:p>
      <w:pPr>
        <w:pStyle w:val="BookText"/>
        <w:rPr/>
      </w:pPr>
      <w:r>
        <w:rPr>
          <w:rFonts w:ascii="Amiri" w:hAnsi="Amiri" w:eastAsia="Amiri" w:cs="Amiri"/>
          <w:color w:val="111111"/>
          <w:sz w:val="28"/>
          <w:sz w:val="28"/>
          <w:szCs w:val="28"/>
          <w:rtl w:val="true"/>
          <w:lang w:bidi="ar-SA"/>
        </w:rPr>
        <w:t>و در آن بحثهايى است</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3348758_73709187"/>
      <w:bookmarkStart w:id="369" w:name="_Toc142"/>
      <w:bookmarkEnd w:id="368"/>
      <w:r>
        <w:rPr>
          <w:rtl w:val="true"/>
        </w:rPr>
        <w:t>بحث اوّل</w:t>
      </w:r>
      <w:r>
        <w:rPr>
          <w:rtl w:val="true"/>
        </w:rPr>
        <w:t>-</w:t>
      </w:r>
      <w:r>
        <w:rPr>
          <w:rtl w:val="true"/>
        </w:rPr>
        <w:t>فوايد انّ</w:t>
      </w:r>
      <w:r>
        <w:rPr>
          <w:rtl w:val="true"/>
        </w:rPr>
        <w:t>.</w:t>
      </w:r>
      <w:bookmarkEnd w:id="369"/>
    </w:p>
    <w:p>
      <w:pPr>
        <w:pStyle w:val="BookText"/>
        <w:rPr/>
      </w:pPr>
      <w:r>
        <w:rPr>
          <w:rFonts w:ascii="IRNazanin" w:hAnsi="IRNazanin" w:eastAsia="IRNazanin"/>
          <w:color w:val="111111"/>
          <w:sz w:val="28"/>
          <w:sz w:val="28"/>
          <w:szCs w:val="28"/>
          <w:rtl w:val="true"/>
          <w:lang w:bidi="fa-IR"/>
        </w:rPr>
        <w:t>انّ چهار فايده دارد</w:t>
      </w:r>
      <w:r>
        <w:rPr>
          <w:rFonts w:eastAsia="IRNazanin" w:cs="IRNazanin"/>
          <w:color w:val="111111"/>
          <w:sz w:val="28"/>
          <w:szCs w:val="28"/>
          <w:rtl w:val="true"/>
          <w:lang w:bidi="fa-IR"/>
        </w:rPr>
        <w:t>:</w:t>
      </w:r>
    </w:p>
    <w:p>
      <w:pPr>
        <w:pStyle w:val="Heading6"/>
        <w:numPr>
          <w:ilvl w:val="5"/>
          <w:numId w:val="1"/>
        </w:numPr>
        <w:rPr/>
      </w:pPr>
      <w:bookmarkStart w:id="370" w:name="__RefHeading___Toc3348760_73709187"/>
      <w:bookmarkStart w:id="371" w:name="_Toc143"/>
      <w:bookmarkEnd w:id="370"/>
      <w:r>
        <w:rPr>
          <w:rtl w:val="true"/>
        </w:rPr>
        <w:t>فايدۀ اوّل</w:t>
      </w:r>
      <w:r>
        <w:rPr>
          <w:rtl w:val="true"/>
        </w:rPr>
        <w:t>-</w:t>
      </w:r>
      <w:r>
        <w:rPr>
          <w:rtl w:val="true"/>
        </w:rPr>
        <w:t>انّ گاهى دو جمله را به هم ربط مى‌دهد و از آن نظمى پديد</w:t>
      </w:r>
      <w:bookmarkEnd w:id="371"/>
    </w:p>
    <w:p>
      <w:pPr>
        <w:pStyle w:val="BookText"/>
        <w:rPr/>
      </w:pPr>
      <w:r>
        <w:rPr>
          <w:rFonts w:ascii="Amiri" w:hAnsi="Amiri" w:eastAsia="Amiri" w:cs="Amiri"/>
          <w:color w:val="111111"/>
          <w:sz w:val="28"/>
          <w:sz w:val="28"/>
          <w:szCs w:val="28"/>
          <w:rtl w:val="true"/>
          <w:lang w:bidi="ar-SA"/>
        </w:rPr>
        <w:t>مى‌آيد</w:t>
      </w:r>
    </w:p>
    <w:p>
      <w:pPr>
        <w:pStyle w:val="BookText"/>
        <w:rPr/>
      </w:pPr>
      <w:r>
        <w:rPr>
          <w:rFonts w:ascii="Amiri" w:hAnsi="Amiri" w:eastAsia="Amiri" w:cs="Amiri"/>
          <w:color w:val="111111"/>
          <w:sz w:val="28"/>
          <w:sz w:val="28"/>
          <w:szCs w:val="28"/>
          <w:rtl w:val="true"/>
          <w:lang w:bidi="ar-SA"/>
        </w:rPr>
        <w:t>مانند سخن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وَعْدَ اللّهِ حَقٌّ</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دوّم را به جملۀ اوّل ربط داده است،و نيز مانند سخن ديگر حق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رَبَّكُمْ إِنَّ زَلْزَلَةَ السّاعَةِ شَيْءٌ عَظِيمٌ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،انّ جملۀ زلزلة الساعه را به جملۀ 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انّه لا يستغنى الرّجل و ان كان ذا مال عن عشيرته،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مردم،همانا انسان از فاميلش بى‌نياز نمى‌شود هر چند داراى مال و ثروت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 اين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انّ من احبّ عباد اللّه اليه عبدا اعانه اللّه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خدا،همانا محبوب‌ترين بنده نزد خدا كسى است كه خداوند او را در تهذيب نفسش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 را از جملات ياد شده حذف كنيم،ارتباطى كه با بودن انّ ميان جمله‌ها برقرار بود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اگر انّ را از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كنيم در صورتى كه انّ براى بيان علّت حكم جملۀ اوّلى باشد ناگزير بايد به جاى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جايگزين كرد و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فَزَلزلةُ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 شَيْءٌ عَظِيمٌ</w:t>
      </w:r>
      <w:r>
        <w:rPr>
          <w:rFonts w:eastAsia="IRNazanin" w:cs="IRNazanin"/>
          <w:color w:val="111111"/>
          <w:sz w:val="28"/>
          <w:szCs w:val="28"/>
          <w:rtl w:val="true"/>
          <w:lang w:bidi="fa-IR"/>
        </w:rPr>
        <w:t>»</w:t>
      </w:r>
    </w:p>
    <w:p>
      <w:pPr>
        <w:pStyle w:val="Heading6"/>
        <w:numPr>
          <w:ilvl w:val="5"/>
          <w:numId w:val="1"/>
        </w:numPr>
        <w:rPr/>
      </w:pPr>
      <w:bookmarkStart w:id="372" w:name="__RefHeading___Toc3348762_73709187"/>
      <w:bookmarkStart w:id="373" w:name="_Toc144"/>
      <w:bookmarkEnd w:id="372"/>
      <w:r>
        <w:rPr>
          <w:rtl w:val="true"/>
        </w:rPr>
        <w:t>فايدۀ دوم</w:t>
      </w:r>
      <w:r>
        <w:rPr>
          <w:rtl w:val="true"/>
        </w:rPr>
        <w:t>-</w:t>
      </w:r>
      <w:r>
        <w:rPr>
          <w:rtl w:val="true"/>
        </w:rPr>
        <w:t>داخل شدن انّ بر ضمير شأنى كه پس از آن جملۀ شرطيه و</w:t>
      </w:r>
      <w:bookmarkEnd w:id="373"/>
    </w:p>
    <w:p>
      <w:pPr>
        <w:pStyle w:val="BookText"/>
        <w:rPr/>
      </w:pPr>
      <w:r>
        <w:rPr>
          <w:rFonts w:ascii="Amiri" w:hAnsi="Amiri" w:eastAsia="Amiri" w:cs="Amiri"/>
          <w:color w:val="111111"/>
          <w:sz w:val="28"/>
          <w:sz w:val="28"/>
          <w:szCs w:val="28"/>
          <w:rtl w:val="true"/>
          <w:lang w:bidi="ar-SA"/>
        </w:rPr>
        <w:t>يا غير آن بيان شود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و زيبايى خاصى دارد كه با نبودن انّ اين برترى و زيبايى نخواهد بود،مانند سخن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يَتَّقِ وَ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آيۀ شريفه انّ </w:t>
      </w:r>
      <w:bookmarkStart w:id="374" w:name="pg11506_142380"/>
    </w:p>
    <w:p>
      <w:pPr>
        <w:pStyle w:val="BookText"/>
        <w:rPr/>
      </w:pPr>
      <w:bookmarkEnd w:id="374"/>
      <w:r>
        <w:rPr>
          <w:rFonts w:ascii="IRNazanin" w:hAnsi="IRNazanin" w:eastAsia="IRNazanin"/>
          <w:color w:val="111111"/>
          <w:sz w:val="28"/>
          <w:sz w:val="28"/>
          <w:szCs w:val="28"/>
          <w:rtl w:val="true"/>
          <w:lang w:bidi="fa-IR"/>
        </w:rPr>
        <w:t>بر سر ضمير شأن در آمده و پس از آن جملۀ شرطيۀ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الناس انّه لا يستغنى الرجل،انّ بر سر ضمير شأن داخل شده است</w:t>
      </w:r>
      <w:r>
        <w:rPr>
          <w:rFonts w:eastAsia="IRNazanin" w:cs="IRNazanin"/>
          <w:color w:val="111111"/>
          <w:sz w:val="28"/>
          <w:szCs w:val="28"/>
          <w:rtl w:val="true"/>
          <w:lang w:bidi="fa-IR"/>
        </w:rPr>
        <w:t>.</w:t>
      </w:r>
    </w:p>
    <w:p>
      <w:pPr>
        <w:pStyle w:val="Heading6"/>
        <w:numPr>
          <w:ilvl w:val="5"/>
          <w:numId w:val="1"/>
        </w:numPr>
        <w:rPr/>
      </w:pPr>
      <w:bookmarkStart w:id="375" w:name="__RefHeading___Toc3348764_73709187"/>
      <w:bookmarkStart w:id="376" w:name="_Toc145"/>
      <w:bookmarkEnd w:id="375"/>
      <w:r>
        <w:rPr>
          <w:rtl w:val="true"/>
        </w:rPr>
        <w:t>فايدۀ سوم</w:t>
      </w:r>
      <w:r>
        <w:rPr>
          <w:rtl w:val="true"/>
        </w:rPr>
        <w:t>-</w:t>
      </w:r>
      <w:r>
        <w:rPr>
          <w:rtl w:val="true"/>
        </w:rPr>
        <w:t>انّ اسم نكره را آماده مى‌كند كه مبتدا واقع شود</w:t>
      </w:r>
      <w:bookmarkEnd w:id="376"/>
    </w:p>
    <w:p>
      <w:pPr>
        <w:pStyle w:val="BookText"/>
        <w:rPr/>
      </w:pPr>
      <w:r>
        <w:rPr>
          <w:rFonts w:ascii="IRNazanin" w:hAnsi="IRNazanin" w:eastAsia="IRNazanin"/>
          <w:color w:val="111111"/>
          <w:sz w:val="28"/>
          <w:sz w:val="28"/>
          <w:szCs w:val="28"/>
          <w:rtl w:val="true"/>
          <w:lang w:bidi="fa-IR"/>
        </w:rPr>
        <w:t>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انّ من احبّ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 از كلام حذف شود حسن و بلاغت سخن و گاهى اصل معنا از ميان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شواء و نشوة و خبب البازل الامون،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كباب و شراب و چهار دست رفتن شتر جوان قوى از خوشيهاى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 از صدر كلام برداشته شود 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مبتدا بودن خارج و كلام بى‌معنى مى‌شود</w:t>
      </w:r>
      <w:r>
        <w:rPr>
          <w:rFonts w:eastAsia="IRNazanin" w:cs="IRNazanin"/>
          <w:color w:val="111111"/>
          <w:sz w:val="28"/>
          <w:szCs w:val="28"/>
          <w:rtl w:val="true"/>
          <w:lang w:bidi="fa-IR"/>
        </w:rPr>
        <w:t>.</w:t>
      </w:r>
    </w:p>
    <w:p>
      <w:pPr>
        <w:pStyle w:val="Heading6"/>
        <w:numPr>
          <w:ilvl w:val="5"/>
          <w:numId w:val="1"/>
        </w:numPr>
        <w:rPr/>
      </w:pPr>
      <w:bookmarkStart w:id="377" w:name="__RefHeading___Toc3348766_73709187"/>
      <w:bookmarkStart w:id="378" w:name="_Toc146"/>
      <w:bookmarkEnd w:id="377"/>
      <w:r>
        <w:rPr>
          <w:rtl w:val="true"/>
        </w:rPr>
        <w:t>فايدۀ چهارم</w:t>
      </w:r>
      <w:r>
        <w:rPr>
          <w:rtl w:val="true"/>
        </w:rPr>
        <w:t>-</w:t>
      </w:r>
      <w:r>
        <w:rPr>
          <w:rtl w:val="true"/>
        </w:rPr>
        <w:t>هر گاه انّ بر جمله داخل شود گاهى ما را از خبر بى‌نياز</w:t>
      </w:r>
      <w:bookmarkEnd w:id="378"/>
    </w:p>
    <w:p>
      <w:pPr>
        <w:pStyle w:val="BookText"/>
        <w:rPr/>
      </w:pPr>
      <w:r>
        <w:rPr>
          <w:rFonts w:ascii="Amiri" w:hAnsi="Amiri" w:eastAsia="Amiri" w:cs="Amiri"/>
          <w:color w:val="111111"/>
          <w:sz w:val="28"/>
          <w:sz w:val="28"/>
          <w:szCs w:val="28"/>
          <w:rtl w:val="true"/>
          <w:lang w:bidi="ar-SA"/>
        </w:rPr>
        <w:t>مى‌كند،</w:t>
      </w:r>
    </w:p>
    <w:p>
      <w:pPr>
        <w:pStyle w:val="BookText"/>
        <w:rPr/>
      </w:pP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مالا و انّ ولدا،كه در اصل انّ لهم مالا و انّ لهم ولدا بوده كه خبر حذف شده است و مانند قول 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محلا و انّ مرتحلا و انّ فى السّفر اذ مضوا مهلا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اگر انّ از مصرع اوّل حذف شود،اسم نكره مبتدا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انّ براى تاكيد كلام آورده شود و اگر خبر در جمله بيان كننده مقصود باشد و براى شنونده ترديدى در پذيرفتن مفهوم و معنى نباشد نيازى به انّ نيست و به همين دليل است كه هر گاه خبر دور از ذهن باشد آوردن انّ حسن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مبتدا باشد به دليل شدت نياز به تأكيد،ان همراه لام بر سر خبر در مى‌آيد</w:t>
      </w:r>
      <w:r>
        <w:rPr>
          <w:rFonts w:eastAsia="IRNazanin" w:cs="IRNazanin"/>
          <w:color w:val="111111"/>
          <w:sz w:val="28"/>
          <w:szCs w:val="28"/>
          <w:rtl w:val="true"/>
          <w:lang w:bidi="fa-IR"/>
        </w:rPr>
        <w:t>.</w:t>
      </w:r>
    </w:p>
    <w:p>
      <w:pPr>
        <w:pStyle w:val="Heading6"/>
        <w:numPr>
          <w:ilvl w:val="5"/>
          <w:numId w:val="1"/>
        </w:numPr>
        <w:rPr/>
      </w:pPr>
      <w:bookmarkStart w:id="379" w:name="__RefHeading___Toc3348768_73709187"/>
      <w:bookmarkStart w:id="380" w:name="_Toc147"/>
      <w:bookmarkEnd w:id="379"/>
      <w:r>
        <w:rPr>
          <w:rtl w:val="true"/>
        </w:rPr>
        <w:t>بحث دوّم</w:t>
      </w:r>
      <w:r>
        <w:rPr>
          <w:rtl w:val="true"/>
        </w:rPr>
        <w:t>-</w:t>
      </w:r>
      <w:r>
        <w:rPr>
          <w:rtl w:val="true"/>
        </w:rPr>
        <w:t>فايدۀ انّما</w:t>
      </w:r>
      <w:bookmarkEnd w:id="38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علماى نحو اتفاق نظر دارند كه انّما براى 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انحصار فهميده مى‌شود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سمّيت </w:t>
      </w:r>
    </w:p>
    <w:p>
      <w:pPr>
        <w:pStyle w:val="BookText"/>
        <w:rPr/>
      </w:pPr>
      <w:r>
        <w:rPr>
          <w:rFonts w:ascii="IRNazanin" w:hAnsi="IRNazanin" w:eastAsia="IRNazanin"/>
          <w:color w:val="111111"/>
          <w:sz w:val="28"/>
          <w:sz w:val="28"/>
          <w:szCs w:val="28"/>
          <w:rtl w:val="true"/>
          <w:lang w:bidi="fa-IR"/>
        </w:rPr>
        <w:t>الشّبهة شبهة لانّها تشبه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شبهه را به دليل شباهت به حق شبهه ناميده‌اند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ديگر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نحكم الرّجال و انّما حكمنا القرآن و هذا القرآن انّما هو خطّه مستور بين الدّفّتين لا ينطق بلسان و انّما ينطق عنه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 را داور قرار نمى‌دهيم و منحصرا قرآن را داور مى‌شناسيم و اين قرآن منحصرا خطى است كه ميان دو جلد قرار دارد و سخن نمى‌گويد و فقط افراد از آن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حصر در اين صورتها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نحويان گفته‌اند انّما براى حصر به كار نمى‌رود و به سخن حق تعالى استدلال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 إِذا ذُكِرَ اللّهُ وَجِلَتْ قُلُوبُهُمْ</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و نيز به اين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مؤمنان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اجماع بر اين است كه آن كس كه دلش از خوف خدا بيمناك نشود گاهى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برادرى منحصر به مؤمنان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گروه اين است كه ريشۀ شك آنها بى‌توجّهى به قاعدۀ حصر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حصر اين است كه جزء آخر كلام كه پس از انّما آورده مى‌شود مخصوص به حكم حصر مى‌باشد چه موضوع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زيد قائم،در اين مثال مقصود حصر قيام در زيد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محمول باشد مانند سخن حق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اين است كه منحصرا پيغمبر از بشر است و از غير بشر نيست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اين قاعده،متوجّه مى‌شويد كه در دو صورت ياد شدۀ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افادۀ حصر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آيۀ اوّل مقصود از ايمان بالاترين مرتبۀ آن كه اخلاص است مى‌باشد و با در نظر گرفتن اين حقيقت روشن مى‌شود كه مؤمنان با اين وصف منحصرا كسانى هستند كه از ياد خدا بيمناك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دوّم مؤمنان منحصرند در صفت برادرى دينى و مقصود از اخوّت در اين آيه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گاهى براى فهماندن معناى حصر دو عبارت ديگر نيز به كار مى‌رود يكى 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جائنى زيد لا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زيد آمد،نه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در فهماندن معناى حصر از انّما ضعيف‌تر است،زيرا آمدن را در مورد زيد نسبت به عمرو منحصر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جائنى الاّ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زيد كسى نزد من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فهماندن حصر و اختصاص مانند انّما است به دليل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لَهُمْ إِلاّ ما أَمَرْتَنِي بِهِ</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حصر در آيه كه به وسيلۀ ما و الاّ صورت گرفته به منزلۀ حصر با انّما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رازى بين حصر با انّما و حصر با ما و الاّ فرق گذشته و گفته است كه انّما مفهوم غير محصور را به دلالت التزامى نفى مى‌كند ولى ما و الاّ مفهوم غير محصور را به دلالت مطلبقه نفى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دلالت ما و الاّ بر نفى از دلالت انّما قوى‌تر است و به همين دليل است كه مى‌توان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زيد قائم لا قاعد و جايز نيست كه بگوييم ما زيد قائم لا قاعد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عقيدۀ شارح اگر گفتۀ امام فخر در مورد درست نبودن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زيد الاّ قائم لا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باشد به دليل دلالت مطابقه‌اى است كه ايشان مدّعى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قبح جملۀ مزبور به دليل نزديكى حرف لاى نافيه به كلمۀ الاى حصر 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مثال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زيد قائم لا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دورى </w:t>
      </w:r>
      <w:bookmarkStart w:id="381" w:name="pg11506_142383"/>
    </w:p>
    <w:p>
      <w:pPr>
        <w:pStyle w:val="BookText"/>
        <w:rPr/>
      </w:pPr>
      <w:bookmarkEnd w:id="381"/>
      <w:r>
        <w:rPr>
          <w:rFonts w:ascii="IRNazanin" w:hAnsi="IRNazanin" w:eastAsia="IRNazanin"/>
          <w:color w:val="111111"/>
          <w:sz w:val="28"/>
          <w:sz w:val="28"/>
          <w:szCs w:val="28"/>
          <w:rtl w:val="true"/>
          <w:lang w:bidi="fa-IR"/>
        </w:rPr>
        <w:t>لا از انّما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آوردن لا براى تأكيد نفى پس از انّما زيباست به سبب فاصلۀ طولانى كه ميان لا و انّما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ما صحيح بودن جملۀ دوم را در اين جا قبول نداريم به اين دليل كه گاهى براى تأكيد بيشتر به اين شكل مى‌آيد هر چند لا همراه با انّما بهتر و زيباتر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جاى الاّ از كلمۀ غير براى افادۀ حصر استفاده مى‌شود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جائنى غير زيد و گاهى استفادۀ از غير معناى حصر ندارد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جائنى غير زيد،كه بدون اثبات حكم براى زيد آن را از غير زيد نفى مى‌كند</w:t>
      </w:r>
      <w:r>
        <w:rPr>
          <w:rFonts w:eastAsia="IRNazanin" w:cs="IRNazanin"/>
          <w:color w:val="111111"/>
          <w:sz w:val="28"/>
          <w:szCs w:val="28"/>
          <w:rtl w:val="true"/>
          <w:lang w:bidi="fa-IR"/>
        </w:rPr>
        <w:t>.</w:t>
      </w:r>
    </w:p>
    <w:p>
      <w:pPr>
        <w:pStyle w:val="Heading6"/>
        <w:numPr>
          <w:ilvl w:val="5"/>
          <w:numId w:val="1"/>
        </w:numPr>
        <w:rPr/>
      </w:pPr>
      <w:bookmarkStart w:id="382" w:name="__RefHeading___Toc3348770_73709187"/>
      <w:bookmarkStart w:id="383" w:name="_Toc148"/>
      <w:bookmarkEnd w:id="382"/>
      <w:r>
        <w:rPr>
          <w:rtl w:val="true"/>
        </w:rPr>
        <w:t>بحث سوّم</w:t>
      </w:r>
      <w:r>
        <w:rPr>
          <w:rtl w:val="true"/>
        </w:rPr>
        <w:t>-</w:t>
      </w:r>
      <w:r>
        <w:rPr>
          <w:rtl w:val="true"/>
        </w:rPr>
        <w:t>هر گاه ما و الا بر جمله داخل شوند</w:t>
      </w:r>
      <w:bookmarkEnd w:id="383"/>
    </w:p>
    <w:p>
      <w:pPr>
        <w:pStyle w:val="BookText"/>
        <w:rPr/>
      </w:pPr>
      <w:r>
        <w:rPr>
          <w:rFonts w:ascii="IRNazanin" w:hAnsi="IRNazanin" w:eastAsia="IRNazanin"/>
          <w:color w:val="111111"/>
          <w:sz w:val="28"/>
          <w:sz w:val="28"/>
          <w:szCs w:val="28"/>
          <w:rtl w:val="true"/>
          <w:lang w:bidi="fa-IR"/>
        </w:rPr>
        <w:t>مقصود از حصر آن چيزى است كه بعد از الا مى‌آيد خواه مرفوع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زيدا الا عمرو و خواه منصوب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ضرب زيد الا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حكم را دارد اگر اسم منصوب بعد از الاّ حال يا ظرف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فاعل و مفعول با هم پس از الاّ در كلام بيايند محصور اسمى است كه بلافاصله پس از الا قرار گرفته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اضرب الا زيد عمروا،در اين مثال حصر در مورد فاعل است كه بلا فاصله پس از الا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اگر مفعول پيش از فاعل و بعد از الاّ بيايد مخصوص به حصر مفعول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اگر دو مفعول پس از الاّ باشد مخصوص به حصر مفعولى است كه بلا فاصله پس از الاّ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اكس الاّ زيدا 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را جز بر زيد نپوشاندم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مبتدا و خبر نيز چنين است هر يك از مبتدا و خبر را كه بلا فاصله بعد از الا بياورى مخصوص به حصر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خبر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زيد الاّ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 قيام زيد مخصوص به حصر است نه ديگر حالات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مبتدا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القائم الاّ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مثال زيد مخصوص به حصر است نه ديگرى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انّما مخصوص به حصر كلمه‌اى است كه در پايان جمله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فاعل و مفعول چنين است كه هر كدام در آخر قرار گيرند مخصوص به حصر </w:t>
      </w:r>
      <w:bookmarkStart w:id="384" w:name="pg11506_142384"/>
    </w:p>
    <w:p>
      <w:pPr>
        <w:pStyle w:val="BookText"/>
        <w:rPr/>
      </w:pPr>
      <w:bookmarkEnd w:id="384"/>
      <w:r>
        <w:rPr>
          <w:rFonts w:ascii="IRNazanin" w:hAnsi="IRNazanin" w:eastAsia="IRNazanin"/>
          <w:color w:val="111111"/>
          <w:sz w:val="28"/>
          <w:sz w:val="28"/>
          <w:szCs w:val="28"/>
          <w:rtl w:val="true"/>
          <w:lang w:bidi="fa-IR"/>
        </w:rPr>
        <w:t>خواهند بود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ضرب عمروا زيد در اين مثال چون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جمله آمده است مخصوص به حصر مى‌باشد و 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در اين آيه مخصوص به حصر كلمه العلماء است كه در آخر جمله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علماء مقدم مى‌شد خشية مخصوص به حصر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مبتدا و خبر هم قاعده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مبتدا در اول باشد خبر مخصوص به حصر است و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السَّبِيلُ عَلَى الَّذِينَ يَسْتَأْذِنُونَكَ</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در اين آيه مخصوص به حصر است و اگر مبتدا را پس از خبر بياورى مبتدا مخصوص به حصر خواهد بود مانند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عَلَيْكَ الْبَلاغُ وَ عَلَيْنَا الْحِسابُ</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مخصوص به حصر در آيۀ اوّل خبر و در آيۀ دوّم مبتدا مى‌باشد آنچه تاكنون از نظم سخن گفتيم مفاهيمى است كه از كلام عرب به دست مى‌آيد</w:t>
      </w:r>
      <w:r>
        <w:rPr>
          <w:rFonts w:eastAsia="IRNazanin" w:cs="IRNazanin"/>
          <w:color w:val="111111"/>
          <w:sz w:val="28"/>
          <w:szCs w:val="28"/>
          <w:rtl w:val="true"/>
          <w:lang w:bidi="fa-IR"/>
        </w:rPr>
        <w:t>.</w:t>
      </w:r>
    </w:p>
    <w:p>
      <w:pPr>
        <w:pStyle w:val="Heading3"/>
        <w:numPr>
          <w:ilvl w:val="2"/>
          <w:numId w:val="1"/>
        </w:numPr>
        <w:rPr/>
      </w:pPr>
      <w:bookmarkStart w:id="385" w:name="__RefHeading___Toc3348772_73709187"/>
      <w:bookmarkStart w:id="386" w:name="_Toc149"/>
      <w:bookmarkEnd w:id="385"/>
      <w:r>
        <w:rPr>
          <w:rtl w:val="true"/>
        </w:rPr>
        <w:t>قاعده دوّم</w:t>
      </w:r>
      <w:bookmarkEnd w:id="386"/>
    </w:p>
    <w:p>
      <w:pPr>
        <w:pStyle w:val="Heading4"/>
        <w:numPr>
          <w:ilvl w:val="3"/>
          <w:numId w:val="1"/>
        </w:numPr>
        <w:rPr/>
      </w:pPr>
      <w:bookmarkStart w:id="387" w:name="__RefHeading___Toc3348774_73709187"/>
      <w:bookmarkStart w:id="388" w:name="_Toc150"/>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در مورد خطابه</w:t>
      </w:r>
    </w:p>
    <w:p>
      <w:pPr>
        <w:pStyle w:val="BookText"/>
        <w:rPr/>
      </w:pPr>
      <w:r>
        <w:rPr>
          <w:rFonts w:ascii="IRNazanin" w:hAnsi="IRNazanin" w:eastAsia="IRNazanin"/>
          <w:color w:val="111111"/>
          <w:sz w:val="28"/>
          <w:sz w:val="28"/>
          <w:szCs w:val="28"/>
          <w:rtl w:val="true"/>
          <w:lang w:bidi="fa-IR"/>
        </w:rPr>
        <w:t>و در آن چند بحث و يك خاتمه است</w:t>
      </w:r>
      <w:r>
        <w:rPr>
          <w:rFonts w:eastAsia="IRNazanin" w:cs="IRNazanin"/>
          <w:color w:val="111111"/>
          <w:sz w:val="28"/>
          <w:szCs w:val="28"/>
          <w:rtl w:val="true"/>
          <w:lang w:bidi="fa-IR"/>
        </w:rPr>
        <w:t>.</w:t>
      </w:r>
    </w:p>
    <w:p>
      <w:pPr>
        <w:pStyle w:val="Heading4"/>
        <w:numPr>
          <w:ilvl w:val="3"/>
          <w:numId w:val="1"/>
        </w:numPr>
        <w:rPr/>
      </w:pPr>
      <w:bookmarkStart w:id="389" w:name="__RefHeading___Toc3348776_73709187"/>
      <w:bookmarkStart w:id="390" w:name="_Toc151"/>
      <w:bookmarkEnd w:id="389"/>
      <w:r>
        <w:rPr>
          <w:rtl w:val="true"/>
        </w:rPr>
        <w:t>بحث اوّل</w:t>
      </w:r>
      <w:r>
        <w:rPr>
          <w:rtl w:val="true"/>
        </w:rPr>
        <w:t>-</w:t>
      </w:r>
      <w:r>
        <w:rPr>
          <w:rtl w:val="true"/>
        </w:rPr>
        <w:t>تعريف خطابه و فايدۀ</w:t>
      </w:r>
      <w:bookmarkEnd w:id="390"/>
    </w:p>
    <w:p>
      <w:pPr>
        <w:pStyle w:val="BookText"/>
        <w:rPr/>
      </w:pPr>
      <w:r>
        <w:rPr>
          <w:rFonts w:ascii="IRNazanin" w:hAnsi="IRNazanin" w:eastAsia="IRNazanin"/>
          <w:color w:val="111111"/>
          <w:sz w:val="28"/>
          <w:sz w:val="28"/>
          <w:szCs w:val="28"/>
          <w:rtl w:val="true"/>
          <w:lang w:bidi="fa-IR"/>
        </w:rPr>
        <w:t>آن خطابه فنّى است كه به اندازۀ ممكن عهده‌دار قانع كردن مردم است در بارۀ موضوعى كه در نظر مى‌باشد مردم آن را تصديق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عهده‌دار بودن اقناع مردم اين است كه براى بيان مقصود از رساترين عبارت بهره‌گيرد و تا آنجا كه ممكن است خطابه قانع كننده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 در اقناع از غير خود موفّق‌تر است و فايدۀ آن بيان مصالح جزئى است و گاهى بيانگر قوانين كلّى براى مصالح جزئى است مانند عقايد الهى و قوانين </w:t>
      </w:r>
    </w:p>
    <w:p>
      <w:pPr>
        <w:pStyle w:val="BookText"/>
        <w:rPr/>
      </w:pPr>
      <w:r>
        <w:rPr>
          <w:rFonts w:ascii="Amiri" w:hAnsi="Amiri" w:eastAsia="Amiri" w:cs="Amiri"/>
          <w:color w:val="111111"/>
          <w:sz w:val="28"/>
          <w:sz w:val="28"/>
          <w:szCs w:val="28"/>
          <w:rtl w:val="true"/>
          <w:lang w:bidi="ar-SA"/>
        </w:rPr>
        <w:t>عملى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الهى نسبت به قوانين عملى كلّى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خطابه از لحاظ راهنمايى مردم داراى منافع بزرگى است زيرا مردم را به عدالت و نيكى دعوت مى‌كند و از اين نظر فايدۀ عام براى مردم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خطابه در ارشاد مردم به اين سبب است كه مردم در زندگى نياز به همكارى، معامله،گفتگو و رفت و آمد دارند و به همين جهت نياز به دستوراتى دارند كه عملا براى اهداف مذكور مفيد باشد تا هر كدام به ديگرى اعتماد كرده و كار اجتماعى سامان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چون دستورات غير منطقى با مصالح جامعه امور را از هم مى‌پاشد،نياز به احكامى است كه قابل قبول مردم و ريشه در عقايدشان داشته باشد و خطابه عهده‌دار همين وظيفه است،زيرا برهان و جدل هر چند حقايق را با دليل اثبات و تصديق مى‌كند ولى عموم مردم از فهميدن برهان و جدل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 نسبت به برهان از نظر استدلال ضعيفتر است ولى برهان براى عموم مردم نسبت به خطابه كم فايده‌تر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سخنى كه لازم است عموم مردم آن را بپذيرند بايد چنان باشد كه از فهم مردم دور نباشد بلكه با الفاظى شيرين نه الفاظ زشت و عاميانه باشد چنان كه به خواست خدا بعدا ويژگيهاى آن را ياد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چنين به فن خطابه اشاره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آيه منظور از راه پروردگار،دين حق و منظور از حكمت،برهان است براى كسانى كه توانايى فهم آن را داشته باشند و منظور از موعظۀ حسنه خطابه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براى كسانى است كه از مرتبۀ برهان پايين‌ترند و منظور از مجادلۀ نيكو سخنان مشهور و مورد 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آيۀ مزبور جدل را از برهان و خطابه مؤخّر آورده است چون برهان و خطابه براى اثبات و اقناعند و مجادله براى </w:t>
      </w:r>
      <w:bookmarkStart w:id="391" w:name="pg11506_142386"/>
    </w:p>
    <w:p>
      <w:pPr>
        <w:pStyle w:val="BookText"/>
        <w:rPr/>
      </w:pPr>
      <w:bookmarkEnd w:id="391"/>
      <w:r>
        <w:rPr>
          <w:rFonts w:ascii="Amiri" w:hAnsi="Amiri" w:eastAsia="Amiri" w:cs="Amiri"/>
          <w:color w:val="111111"/>
          <w:sz w:val="28"/>
          <w:sz w:val="28"/>
          <w:szCs w:val="28"/>
          <w:rtl w:val="true"/>
          <w:lang w:bidi="ar-SA"/>
        </w:rPr>
        <w:t>دفاع به 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 غرض اوّل از گفتگو راهنمايى و ارشاد و اثبات عقيده و غرض دوّم پاسخ اشكال معاند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روشن شد كه خطابه داراى نفع عمومى در مصالح اجتماعى است كه عامه از آن بهره مى‌برند و كارشان را نظم مى‌بخشند</w:t>
      </w:r>
      <w:r>
        <w:rPr>
          <w:rFonts w:eastAsia="IRNazanin" w:cs="IRNazanin"/>
          <w:color w:val="111111"/>
          <w:sz w:val="28"/>
          <w:szCs w:val="28"/>
          <w:rtl w:val="true"/>
          <w:lang w:bidi="fa-IR"/>
        </w:rPr>
        <w:t>.</w:t>
      </w:r>
    </w:p>
    <w:p>
      <w:pPr>
        <w:pStyle w:val="Heading4"/>
        <w:numPr>
          <w:ilvl w:val="3"/>
          <w:numId w:val="1"/>
        </w:numPr>
        <w:rPr/>
      </w:pPr>
      <w:bookmarkStart w:id="392" w:name="__RefHeading___Toc3348778_73709187"/>
      <w:bookmarkStart w:id="393" w:name="_Toc152"/>
      <w:bookmarkEnd w:id="392"/>
      <w:r>
        <w:rPr>
          <w:rtl w:val="true"/>
        </w:rPr>
        <w:t>بحث دوم</w:t>
      </w:r>
      <w:r>
        <w:rPr>
          <w:rtl w:val="true"/>
        </w:rPr>
        <w:t>-</w:t>
      </w:r>
      <w:r>
        <w:rPr>
          <w:rtl w:val="true"/>
        </w:rPr>
        <w:t>در موضوع خطابه و اجزاى آن است</w:t>
      </w:r>
      <w:bookmarkEnd w:id="393"/>
    </w:p>
    <w:p>
      <w:pPr>
        <w:pStyle w:val="BookText"/>
        <w:rPr/>
      </w:pPr>
      <w:r>
        <w:rPr>
          <w:rFonts w:ascii="IRNazanin" w:hAnsi="IRNazanin" w:eastAsia="IRNazanin"/>
          <w:color w:val="111111"/>
          <w:sz w:val="28"/>
          <w:sz w:val="28"/>
          <w:szCs w:val="28"/>
          <w:rtl w:val="true"/>
          <w:lang w:bidi="fa-IR"/>
        </w:rPr>
        <w:t>خطابه موضوع معيّنى ندارد، زيرا عامۀ مردم بعضى از موضوعات را از بعضى ديگر تشخيص نمى‌دهند،چون اختصاص سخن به موضوع معيّنى بر مقدماتى استوار است و مردم آن مقدمات را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ذاتا به جزئيّات نظر دارد ولى نه جزئيات معيّنى،بلكه هدف خطابه قانع كردن در هر موضوع جزئى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 به صورت جنبى به موضوعات كلّى مانند موضوعات الهى،طبيعى،اخلاقى و سياسى مى‌پردازد و داراى يك اصل و چند متمّم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خطابه به سخنى است كه گمان مى‌رود قانع كننده باشد ولى بازگشت كليّۀ متمّمها به يك چيز است و آن اين است كه چون غرض از خطابه بجز اقناع چيز ديگرى نيست هر امر قانع كننده‌اى كه مناسب با غرض خطابه باشد از متمّمهاى خطابه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قانع كننده به چند دسته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قانع كننده قولى كه براى اثبات سخنى ديگرى به كار مى‌رود،چنان كه گوينده براى اثبات فضيلت به شنوندگان سخنرانى كند و يا براى قانع كننده بودن شهادت و حجّت بودن معجزه سخن مى‌گويد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آن يا بيانى است و يا حالى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بيانى مانند شاهد آوردن از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حكيم و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در اين جا را مأثوره مى‌نامند يا استشهاد به سخن كسانى كه حضور دارند و سخن گوينده را تصديق مى‌كنند و يا استشهاد به شهادت حاكم يا شنوندگان به اين كه گفتار گوينده قانع </w:t>
      </w:r>
    </w:p>
    <w:p>
      <w:pPr>
        <w:pStyle w:val="BookText"/>
        <w:rPr/>
      </w:pPr>
      <w:r>
        <w:rPr>
          <w:rFonts w:ascii="Amiri" w:hAnsi="Amiri" w:eastAsia="Amiri" w:cs="Amiri"/>
          <w:color w:val="111111"/>
          <w:sz w:val="28"/>
          <w:sz w:val="28"/>
          <w:szCs w:val="28"/>
          <w:rtl w:val="true"/>
          <w:lang w:bidi="ar-SA"/>
        </w:rPr>
        <w:t>كننده است و اين را شهادت محصوره 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صورتى كه شهادت حالى باشد يا با عقل درك مى‌شود يا با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با عقل درك شود مانند برترى گوينده،شهرت وى به صداقت و فهميدگى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حالتى كه با حس درك شود يا به وسيلۀ گفتار است يا بدون گفتار، به وسيلۀ گفتار مانند استشهاد به معجزه در تحدّى مدّعى نبوّت،مانند حالت شادمانى كسى كه سوگندش مورد قبول واقع شده و مانند حالت و رضايتى كه طرفين قرار داد پس از بستن قرار داد كتبى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ادراك حسّى بدون گفتار به دو صورت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است كه از انفعال نفس حاصل مى‌شود مانند برافروختگيى كه در صورت خبر دهنده به واسطۀ قبول خبرش پيدا مى‌شود و مانند حالت وحشت زدۀ چهره كسى كه از نزول عذاب و پيش آمدن بلايى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كه از تأثير امرى خارج از نفس حاصل مى‌شود،مانند شهادت مجروح بر حضور دشمن جنگجو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تدبيرى كه مفيد آمادگى است و آن يا براى گوينده است به گونه‌اى كه سخنش مورد پذيرش واقع شود،و يا براى سخن است به گونه‌اى كه براى مردم مفيد واقع شود،و يا براى شنونده است به گونه‌اى كه بيشتر توجه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گوينده اين است كه در خود ايجاد فضيلت نفسانى كند و ظاهر خود را چنان كند كه مقبول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آمادگى سخن به اين است كه در آن تصرّف قابل قبولى صورت گيرد يعنى گاهى آهنگ صدا را بالا و گاهى پايين برده گاهى محكم و گاهى نرم و غم‌انگيز ادا كند و بهر حال چنان كه در تزيين سخن خواهد آمد رعايت حال شنوندگان را بكند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آمادگى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يا كسى است كه روى سخن با اوست و يا داورى است كه بين دو مخاطب داورى مى‌كند و يا ناظر است</w:t>
      </w:r>
      <w:r>
        <w:rPr>
          <w:rFonts w:eastAsia="IRNazanin" w:cs="IRNazanin"/>
          <w:color w:val="111111"/>
          <w:sz w:val="28"/>
          <w:szCs w:val="28"/>
          <w:rtl w:val="true"/>
          <w:lang w:bidi="fa-IR"/>
        </w:rPr>
        <w:t xml:space="preserve">. </w:t>
      </w:r>
      <w:bookmarkStart w:id="394" w:name="pg11506_142388"/>
    </w:p>
    <w:p>
      <w:pPr>
        <w:pStyle w:val="BookText"/>
        <w:rPr/>
      </w:pPr>
      <w:bookmarkEnd w:id="394"/>
      <w:r>
        <w:rPr>
          <w:rFonts w:ascii="IRNazanin" w:hAnsi="IRNazanin" w:eastAsia="IRNazanin"/>
          <w:color w:val="111111"/>
          <w:sz w:val="28"/>
          <w:sz w:val="28"/>
          <w:szCs w:val="28"/>
          <w:rtl w:val="true"/>
          <w:lang w:bidi="fa-IR"/>
        </w:rPr>
        <w:t>كسى كه روى سخن با اوست نياز به استمالت و دلجويى دارد تا سخن گوينده را با كمال ميل تصديق كند و داور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مورد ناظر كافى است كه با چاره‌جويى براى تصديق آماده شود هر چند كه به تصديق نينجامد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تأثيرى كه از خطابه براى شنونده حاصل مى‌شود يا انفعال نفسانى است مانند رحمت و رقّت در زمينۀ توجّه به امور عاطفى و خشم و غضب در زمينۀ تحريك و يا ايجاد خلق نيكوست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شجاعت و سخاوت و مانند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بحث گذشته مى‌توان گفت گفتار خطابه‌اى كه قصد از آن تصديق باشد به سه قسم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در خطابه كه عمود نيز ناميده مى‌شود و آن سخنى است كه منظور از آن خود تصديق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نصرت،و آن سخنى است كه براى تصديق مفيد است و به آن كمك مى‌كند مانند شهادت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حيله يا تدبير،و آن سخنى است كه موجب تأثيرى چيزى و يا ايجاد خلقى خيالى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چاره انديشى متمّم اصل خطابه‌اند و اين سه را اجزاى خطابه مى‌گويند</w:t>
      </w:r>
      <w:r>
        <w:rPr>
          <w:rFonts w:eastAsia="IRNazanin" w:cs="IRNazanin"/>
          <w:color w:val="111111"/>
          <w:sz w:val="28"/>
          <w:szCs w:val="28"/>
          <w:rtl w:val="true"/>
          <w:lang w:bidi="fa-IR"/>
        </w:rPr>
        <w:t>.</w:t>
      </w:r>
    </w:p>
    <w:p>
      <w:pPr>
        <w:pStyle w:val="Heading4"/>
        <w:numPr>
          <w:ilvl w:val="3"/>
          <w:numId w:val="1"/>
        </w:numPr>
        <w:rPr/>
      </w:pPr>
      <w:bookmarkStart w:id="395" w:name="__RefHeading___Toc3348780_73709187"/>
      <w:bookmarkStart w:id="396" w:name="_Toc153"/>
      <w:bookmarkEnd w:id="395"/>
      <w:r>
        <w:rPr>
          <w:rtl w:val="true"/>
        </w:rPr>
        <w:t>بحث سوّم</w:t>
      </w:r>
      <w:r>
        <w:rPr>
          <w:rtl w:val="true"/>
        </w:rPr>
        <w:t>-</w:t>
      </w:r>
      <w:r>
        <w:rPr>
          <w:rtl w:val="true"/>
        </w:rPr>
        <w:t>پايه‌هاى خطابه</w:t>
      </w:r>
      <w:bookmarkEnd w:id="396"/>
    </w:p>
    <w:p>
      <w:pPr>
        <w:pStyle w:val="BookText"/>
        <w:rPr/>
      </w:pPr>
      <w:r>
        <w:rPr>
          <w:rFonts w:ascii="IRNazanin" w:hAnsi="IRNazanin" w:eastAsia="IRNazanin"/>
          <w:color w:val="111111"/>
          <w:sz w:val="28"/>
          <w:sz w:val="28"/>
          <w:szCs w:val="28"/>
          <w:rtl w:val="true"/>
          <w:lang w:bidi="fa-IR"/>
        </w:rPr>
        <w:t>پايه‌هاى سخن خطابى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قضاياى مشهور و مورد پسند كه به سه دسته تقسيم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قضاياى مشهورى كه حقيقتا مورد پسندند باشد،به گونه‌اى كه عموم مردم بر آنها اتفاق نظر دارند و مطابق شريعت و سنّت‌اند،به گونه‌اى كه هرگز از قبول نمى‌افتند هر چند در بارۀ ردّ آنها سخن ناروائى گفته شود،مانند پسنديدگى راستى و ناپسندى دروغ و ظلم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قضايايى كه در نگاه اول پسنديده به نظر مى‌رسند و آن امرى است كه </w:t>
      </w:r>
    </w:p>
    <w:p>
      <w:pPr>
        <w:pStyle w:val="BookText"/>
        <w:rPr/>
      </w:pPr>
      <w:r>
        <w:rPr>
          <w:rFonts w:ascii="IRNazanin" w:hAnsi="IRNazanin" w:eastAsia="IRNazanin"/>
          <w:color w:val="111111"/>
          <w:sz w:val="28"/>
          <w:sz w:val="28"/>
          <w:szCs w:val="28"/>
          <w:rtl w:val="true"/>
          <w:lang w:bidi="fa-IR"/>
        </w:rPr>
        <w:t>در توجّه اوّلى ذهن،و پيش از درك واقعى آن،به درستى آن حكم مى‌شود،ولى پس از امعان نظر كذب و زشتى آن آشكار شده و زيبايى آن از ميان مى‌رود،مانند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 يارى كن چه ظالم باشد چه مظلوم،پسنديدۀ ظاهرى در مفهوم از پسنديدۀ حقيقى عمومى‌تر است،زيرا مى‌توان گفت هر پسنديدۀ حقيقى پسنديدۀ ظاهرى نيز هست ولى عكس آن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خطابه براى پسنديدۀ حقيقى نه از آن جهت است كه حقيقى است بلكه از آن جهت است كه ظهور در پسنديدگى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خطابه در نزد گروه يا شخصى پسنديده است و خطيب از اين پسنديدگى در سخن گفتن با آنها سود مى‌جويد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پسنديدگى مبادى خطابه در نزد گروه يا اشخاص هر چند در خطابه مفيد است امّا به سبب نامحدود و نامنظّم بودنشان در خطابه نقش معيّنى ندارند،زيرا هر شخصى آنچه را مورد علاقه‌اش باشد مى‌پسندد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عقايد بر حسب خواسته‌هاى گوناگون مختلف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قضاياى مقبوله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قضايا ممكن است مقبوليّت از جانب گروه يا شخص يا پيامبر يا امامى باشد،مانند اديان و سنّتهاى الهى و يا از جانب حكيمى باشد،مانند طبّ جالينوس و بقراط و يا مقبول از ناحيۀ شاعر باشد،مانند ابياتى كه براى شاهد مثال استفاده مى‌شود و بى‌آن كه به گوينده نسبت داده شود مورد قبول واقع مى‌شود، مانند ضرب المثلها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قضاياى مظنونه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احكامى هستند كه انسان در مورد آنها از ظنّ استفاده مى‌كند بدون آن كه عقل در مورد آنها يقين داشته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آشكارا از دشمن حمايت مى‌كند پس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مقابل اين مثل نيز از مظنونات است مانند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آشكارا از دشمن حمايت مى‌كند تا فريبش دهد پس دوست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تركيب مبادى خطابه‌اى كه نتيجتا گمان آور و به حسب مورد و صورت قانع كننده باشد در بردارندۀ قياس،تمثيل و استقراء و آنچه شبيه برهان خلف 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را به مناسبت حذف كبرى گاهى ضمير،و از جهت حدّ وسطى كه با فكر استخراج مى‌شود،تفكير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يا به شكل اوّل آورده مى‌شود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مضوا قدما على الطّريقة و اوجفوا على المحجّة فظفروا بالعقبى الدّائمة و الكرامة الباردة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 برگزيدند و در راه روشن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آخرت جاويدان و كرامتى نيك و گوارا دست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حضرت،كبراى قياس عبارت است از و كلّ من كان كذلك ظفر بالعقبى الدائمه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قياس را دليل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صورت شكل دوم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له ايمان فى يقين فليس من الفسّاق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فلان شخص داراى ايمان و يقين است پس از بدكاران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اين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واحد من الفسّاق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به صورت شكل سوّم،مانند اين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شجاع جواد فالشجاع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عارف شجاع و بخشنده است پس شخص شجاع بخشنده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اين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كه حذف شده است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صورت شكل دوّم و سوّم آورده شود علامت ناميده مى‌شود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قياس 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قياسى كه مقدّمات آن بر گمان 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در واقع نتيجه بخش نيست،زيرا از شرايط خطابه اين نيست كه بر هيأتى نتيجه بخش استوار باشد چنان كه در شكل دوّم اگر صغرى و كبرى موجبه باشند نتيجه بخش </w:t>
      </w:r>
    </w:p>
    <w:p>
      <w:pPr>
        <w:pStyle w:val="BookText"/>
        <w:rPr/>
      </w:pPr>
      <w:r>
        <w:rPr>
          <w:rFonts w:ascii="IRNazanin" w:hAnsi="IRNazanin" w:eastAsia="IRNazanin"/>
          <w:color w:val="111111"/>
          <w:sz w:val="28"/>
          <w:sz w:val="28"/>
          <w:szCs w:val="28"/>
          <w:rtl w:val="true"/>
          <w:lang w:bidi="fa-IR"/>
        </w:rPr>
        <w:t>نيست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منتفخة البطن فهى اذن حبلى،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 اين زن برآمده است،پس آبستن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درستى اين جمله اين است كه حبلى منتفخة البطن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صغرى و كبرى در اين قياس موجبه‌اند نتيجۀ قطعى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قياسهاى ظنّى را رواسم مى‌نامند،زيرا در ذهن گمان كمى را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تمثيل را اعتبار مى‌نامند زيرا ذهن از مشبّه‌به،به مشبّه عبور مى‌كند و نتيجۀ سريعى كه از تمثيل به دست مى‌آيد برهان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تمثيل و قياس را تثبيت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تمثيل يا با اصول قياس يكسان است چه در امور موجود باشد و چه در حوادث گذشته و چه ضرب المثلهاى رايج،و يا اصول تمثيل با اصول قياس يكسان نيست،بلكه امورى است كه خطيب از آنها خبر مى‌دهد، مانند مثل و حكايت كه يا حقيقت خارجى دارد يا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حقيقت خارجى ندارد مانند استشهاد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و قرنهاى گذشتۀ آن و چگونگى زندگى مردم آن،براى بر حذر داشتن اصحاب از فريب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حكايت ممكن مانند سخن مشاور كه به دوستش مى‌گويد با نادانان معاشرت مكن كه من معاشرت كردم و پشيمان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مشاور با نادانان معاشرت نكرده باشد و از روى تجربه اين سخن را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 حكايت غير ممكن مانند استشهاد به سخن حيوانات كه در كتاب كليله و دمنه و نظاير آن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استقراء با انجام جزئيّات فراوانى تحقق مى‌يابد،مانند سخنى كه در هنگام راهنمايى كسى مى‌گويى،با كسب فضيلت بزرگوارى را به دست‌آور زيرا فلان كس كسب فضيلت كرد و به آقايى رسيد بزودى در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زيادى از استقراء را خواهى يافت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برهان خلف </w:t>
      </w:r>
      <w:r>
        <w:rPr>
          <w:rStyle w:val="FootnoteAnchor"/>
          <w:rtl w:val="true"/>
        </w:rPr>
        <w:footnoteReference w:id="213"/>
      </w:r>
      <w:r>
        <w:rPr>
          <w:rFonts w:ascii="IRNazanin" w:hAnsi="IRNazanin" w:eastAsia="IRNazanin"/>
          <w:color w:val="111111"/>
          <w:sz w:val="28"/>
          <w:sz w:val="28"/>
          <w:szCs w:val="28"/>
          <w:rtl w:val="true"/>
          <w:lang w:bidi="fa-IR"/>
        </w:rPr>
        <w:t>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تبرئه كردن خود از شركت </w:t>
      </w:r>
    </w:p>
    <w:p>
      <w:pPr>
        <w:pStyle w:val="BookText"/>
        <w:rPr/>
      </w:pPr>
      <w:r>
        <w:rPr>
          <w:rFonts w:ascii="IRNazanin" w:hAnsi="IRNazanin" w:eastAsia="IRNazanin"/>
          <w:color w:val="111111"/>
          <w:sz w:val="28"/>
          <w:sz w:val="28"/>
          <w:szCs w:val="28"/>
          <w:rtl w:val="true"/>
          <w:lang w:bidi="fa-IR"/>
        </w:rPr>
        <w:t>در 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امرت به لكنت قاتلا،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قتل عثمان فرمان داده بودم قاتل عثمان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اين بيان اثبات فرمان ندادن است به اين طريق كه اگر فرمان مى‌داد جزو كشندگان عثمان بود و چون در قتل عثمان شركت نداشته است به قتل نيز فرمان نداده است،زيرا لازمۀ دستور به امرى شركت در آن است و چون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در قتل شركت نداشته است پس فرمان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مانند توبيخ آن حضرت دانشمندان را در مورد اختلاف فتواها أ فامرهم اللّه بالاختلاف فاطاعوه،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آنها را به اختلاف فرمان داده است كه اطاعتش كرده‌اند؟كه منظور آن حضرت نادرستى و بطلان اختلاف آنها از طريق بطلان فرمان خداوند متعال بر اختلاف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خداوند آنها را امر به اختلاف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خطابه مقدّمه‌اى لازم است كه شايسته است جزو تثبيت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و تمثيل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گيرد و اصطلاحا موضع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نيست كه دقيق و علمى و يا چنان واضح باشد كه مانند ضروريات نيازى به ذكر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العملهايى كه مواضع خطابه از آنها استنباط شود اصطلاحا انواع ناميده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خطابه از امور ضرورى كمتر بحث مى‌شود بلكه در بيشتر موارد از امورى كه رواج بيشترى دارند بحث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اظهار نظر در امور عملى،چنانچه در عمل مفيد واقع شود قبول و گرنه رد مى‌شود ولى در امور نظرى مانند خطابه در صورتى قانع كننده است كه همراه با دليل باشد مانند اين كه به دوستت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مال حرص مورز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شما اين را نمى‌پذيرد مگر اين كه علّتى را ضميمه كرده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آورى مال به بدبختى آخرت گرفتار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نظر ناپسند باشد بدون بيان علّت هرگز قابل قبول نيست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فضيلت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دام كه براى اين نظر علّت معيّنى </w:t>
      </w:r>
      <w:bookmarkStart w:id="397" w:name="pg11506_142393"/>
    </w:p>
    <w:p>
      <w:pPr>
        <w:pStyle w:val="BookText"/>
        <w:rPr/>
      </w:pPr>
      <w:bookmarkEnd w:id="397"/>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مورد حسد واقع نشوى،بيان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يا نياز به سخنى كه ضميمه شود ندارد،زيرا يا سخن ذاتا روشن است و يا در نزد عقلا روشن است و يا براى مخاطب واضح است،يا نياز به ضميمه‌اى دارد كه انسان را به مقصود برساند در اين صورت ضميمه يا نتيجه نظر است و يا نظر نتيجۀ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موردى كه ضميمه،نتيجۀ راى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پند دهنده‌اند پس زيد كه دوست تو است پند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دوستان پند دهنده‌اند بدون ضميمه شدن نتيجۀ آن يعنى زيد كه دوست تو است پند دهنده است،قانع كننده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موردى كه اظهار نظر نتيجه ضميمه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فضيلت مكن كه مورد حسد واقع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فضيلت نكردن به دليل مورد حسد واقع نشدن قابل قبول است و الا خير</w:t>
      </w:r>
      <w:r>
        <w:rPr>
          <w:rFonts w:eastAsia="IRNazanin" w:cs="IRNazanin"/>
          <w:color w:val="111111"/>
          <w:sz w:val="28"/>
          <w:szCs w:val="28"/>
          <w:rtl w:val="true"/>
          <w:lang w:bidi="fa-IR"/>
        </w:rPr>
        <w:t>.</w:t>
      </w:r>
    </w:p>
    <w:p>
      <w:pPr>
        <w:pStyle w:val="Heading4"/>
        <w:numPr>
          <w:ilvl w:val="3"/>
          <w:numId w:val="1"/>
        </w:numPr>
        <w:rPr/>
      </w:pPr>
      <w:bookmarkStart w:id="398" w:name="__RefHeading___Toc3348782_73709187"/>
      <w:bookmarkStart w:id="399" w:name="_Toc154"/>
      <w:bookmarkEnd w:id="398"/>
      <w:r>
        <w:rPr>
          <w:rtl w:val="true"/>
        </w:rPr>
        <w:t>بحث چهارم</w:t>
      </w:r>
      <w:r>
        <w:rPr>
          <w:rtl w:val="true"/>
        </w:rPr>
        <w:t>-</w:t>
      </w:r>
      <w:r>
        <w:rPr>
          <w:rtl w:val="true"/>
        </w:rPr>
        <w:t>در اقسام خطابه بر حسب اهداف آن</w:t>
      </w:r>
      <w:bookmarkEnd w:id="399"/>
    </w:p>
    <w:p>
      <w:pPr>
        <w:pStyle w:val="BookText"/>
        <w:rPr/>
      </w:pPr>
      <w:r>
        <w:rPr>
          <w:rFonts w:ascii="IRNazanin" w:hAnsi="IRNazanin" w:eastAsia="IRNazanin"/>
          <w:color w:val="111111"/>
          <w:sz w:val="28"/>
          <w:sz w:val="28"/>
          <w:szCs w:val="28"/>
          <w:rtl w:val="true"/>
          <w:lang w:bidi="fa-IR"/>
        </w:rPr>
        <w:t>گفتگو براى سه هدف عمده مشورت،برانگيختن عواطف و بحث ايراد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ياد شده هر كدام هدفى را دنبال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مشورتى قصد گوينده اين است كه قانع كند فلان كار به دليل ضررى كه دارد انجامش لازم نيست و فلان كار به دليل سودى كه دارد لازم است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گفتگوى برانگيزندۀ عواطف قصد گوينده اين است كه قانع كند فلان شيء به دليل فضيلتى كه دارد پسنديده و فلان كار به دليل نقصى كه دارد ناپسند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مباحثه قصد گوينده قانع كردن و ثابت كردن اين است كه فلان امر ظلم است يا ظلم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گونه خطابه نفس عمل رد يا اثبات نمى‌شود بلكه در مورد مفيد بودن يا مضر بودن،ظلم بودن يا غير ظلم بودن آن بحث مى‌شود مانند عذر آوردن ستمگر يا كسى كه ستمگر را يارى مى‌كند به اين كه آنچه او در باره آن عمل مى‌دانسته ظلم نبوده و نيز مانند عذر آوردن شخص مورد ملامت به اين كه </w:t>
      </w:r>
    </w:p>
    <w:p>
      <w:pPr>
        <w:pStyle w:val="BookText"/>
        <w:rPr/>
      </w:pPr>
      <w:r>
        <w:rPr>
          <w:rFonts w:ascii="IRNazanin" w:hAnsi="IRNazanin" w:eastAsia="IRNazanin"/>
          <w:color w:val="111111"/>
          <w:sz w:val="28"/>
          <w:sz w:val="28"/>
          <w:szCs w:val="28"/>
          <w:rtl w:val="true"/>
          <w:lang w:bidi="fa-IR"/>
        </w:rPr>
        <w:t>آنچه او انجام داده است نقيصه نبوده و يا فكر مى‌كرده است كه فضيلت بوده 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مشورتى به چند صورت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 سبب قانع كردن در امرى كه حقيقتا نافع است مشورت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امرى كه خطابه براى آن ايراد مى‌شود در حقيقت نافع نيست، حتّى براى طرف مشورت ولى اگر معلوم شود كه داراى نفع است جنبۀ قانع كنندگى خود را داشته و خطابه مشورتى ناميده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مشورت در بارۀ امر مفيدى نيست بلكه امر زيبايى است كه ممكن است در آينده هم مضر باشد ولى از جهت ديگرى داراى نفع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مشورتى گاهى مدح و ذم ايراد مى‌شود و هميشه توجّه به سود و ضرر آن نيست كه ستايش در مورد امر نافع و نكوهش در مورد امر زيان آور به كار رود، بلكه گاهى مدح در مورد امورى است كه به ظاهر داراى ضرر و آزار و هلاكت است مانند اين كه كسى براى نام نيك به كارهاى آزار دهنده و خطرناك دست مى‌زند چنين كسى در خطابه به عنوان الگو معرفى و ستايش و احترام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كسانى كه در راه خدا جهاد مى‌كنند،مى‌كشند و كشته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بيشتر موارد شخص عاقل به خاطر انتخاب مرگ بر زندگى مورد ستايش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 مورد مشورتى امورى هستند كه شرع و سياست و سنّتها بر آن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امور مشورتى كه داراى نفع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جزئيّات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احوال اشخاص پنج قسم مى‌باشند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ساز و برگ جنگى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و صلح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مملكت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تعادل در آمد و هزينه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امور و انتخاب اصلح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امور امكانات زندگى مورد مشورت قرار مى‌گيرد شايسته است </w:t>
      </w:r>
    </w:p>
    <w:p>
      <w:pPr>
        <w:pStyle w:val="BookText"/>
        <w:rPr/>
      </w:pPr>
      <w:r>
        <w:rPr>
          <w:rFonts w:ascii="IRNazanin" w:hAnsi="IRNazanin" w:eastAsia="IRNazanin"/>
          <w:color w:val="111111"/>
          <w:sz w:val="28"/>
          <w:sz w:val="28"/>
          <w:szCs w:val="28"/>
          <w:rtl w:val="true"/>
          <w:lang w:bidi="fa-IR"/>
        </w:rPr>
        <w:t>به امورى كه وضع جامعه را بهبود مى‌بخشد آگاه باشد توانايى لازم در تعادل بودجه كشور را داشته باشد و از حرفه‌هاى غير مفيد به حال جامعه،جلوگيرى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اسراف را گرفته و هزينه‌ها را به اندازۀ لازم زندگى محدود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جزئى و فوايد تجربى را دقيقا بداند و آنها را حفظ و نگهدارى كند،زيرا آنها يادآورى و الگو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مشورت در امر جنگ علاوه بر اين كه بايد انواع جنگها را بشناسد و اخبار جنگ گذشتگان و رسوم و آيين آنها را بداند،احاطۀ علمى كامل به وضع مردم شهر خود و جنگجويان و ساز و برگ و تعداد آنها و آگاهيهايشان در فنون جنگى،عادات و رسوم مردم شهر،پاكيزگى اخلاق و صفاى نيّتشان و يا ضدّ اينها را بداند تا در جنگ و كارزار بتواند در هر زمانى با توجّه به روحيۀ دشمن مقايسه كند،همچنين بايد تمام جزئيّات امور گذشته را در نظر بگيرد زيرا امور در مشابهتها سنجيده مى‌شوند و مورد استفاده قرار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مطالعۀ دقيق اين احوال مقدّماتى به دست مى‌آيد كه در مشورت به كار مى‌آيد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مشورت در نگهبانى شهر شايسته است،تمام انواع نگهبانى را براى بلاد مختلف اعمّ از كوه و دشت و صحرا و دريا و آنچه كه در رابطه با اين خصوصيّات است و جايگاههاى اسلحه خانه را از نظر نزديكى و دورى و جاهاى بلند خوفناكى كه دشمن فريبكار در آن پناه مى‌گيرد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پاسدارى و مراقبت از مناطق فرمان دهد و در هر حال دقّت لازم را بكند،زيرا ممكن است دشمن بر اين امور آگاه شده باشد،بعلاوه بايد تعداد محافظان و نگهبانان و نيّتشان را بداند تا اگر تعدادشان كم باشد افزايش دهد و خيرانديشان را بجاى خائنين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ميزان مواد غذايى و آنچه كه لازم است از خارج شهر فراهم شود آگاهى داشته باشد زيرا اگر مواد غذايى و آنچه جانشين مواد غذايى مى‌شود از بين برود حفظ شهر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لازم است طرف مشورت به </w:t>
      </w:r>
    </w:p>
    <w:p>
      <w:pPr>
        <w:pStyle w:val="BookText"/>
        <w:rPr/>
      </w:pPr>
      <w:r>
        <w:rPr>
          <w:rFonts w:ascii="IRNazanin" w:hAnsi="IRNazanin" w:eastAsia="IRNazanin"/>
          <w:color w:val="111111"/>
          <w:sz w:val="28"/>
          <w:sz w:val="28"/>
          <w:szCs w:val="28"/>
          <w:rtl w:val="true"/>
          <w:lang w:bidi="fa-IR"/>
        </w:rPr>
        <w:t>ميزان نيازمندى هر يك از افراد نسبت به يكديگر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ثروتمندان را بشناسد و آن كه بايد از دانش يا مالش در نظم امور استفاده شود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مشورت در سنن اجتماعى كه از مهمترين امور اجتماعى است به برترين قدرت خطابه 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اجتماعى لازم است كه تعداد انواع مشتركات اجتماعى و آنچه كه از روابط آنها حاصل مى‌شود بداند و آگاه بر مشتركاتى باشد كه بر حسب عادت ايجاد شده است و لوازم حفظ اشتراك يا علل نابودى آن را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فساد اجتماعى كه امور آن تدبير نشده يكى از دو شكل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سختگيرى امرا و وادار كردن مردم بر امور از طريق اعمال زور،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انگارى امرا در امور جامعه، بنا بر اين طرف مشورت بايد به اقسام سياستها و پى‌آمدهاى آن آگاه باشد و هر نوع سياستى را در جاى خود به 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تربيت قهر و غلبه را در جاى مدارا به كار نگيرد و مراعات حال مردم را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رعايت اين اصول قانون منظمى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مواردى كه مقدمات مشورت در امور مهم از آن به دست مى‌آيد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وضع سنّتهاى اجتماعى و شاخه‌هاى آن را براى ما بيان مى‌كند دقّت در تاريخ گذشتگان و احوال آنهاست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امورى كه به حسب احوال هر شخصى در مشورت سودمند است هر چند داراى ضابطۀ معيّنى نيست ولى تمام آنها در مصلحت حال افراد به طور حقيقى يا ظنّى مشتركند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مصلحت حال افراد كارهاى ممكن است كه مى‌توانند انجام دهند مانند كسب فضيلت،گذراندن عمر به گونه‌اى كه در دلها محبوب و در نزد مردم بسيار محترم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آسايش و خوشى زندگى و دوام گشادگى در </w:t>
      </w:r>
    </w:p>
    <w:p>
      <w:pPr>
        <w:pStyle w:val="BookText"/>
        <w:rPr/>
      </w:pPr>
      <w:r>
        <w:rPr>
          <w:rFonts w:ascii="Amiri" w:hAnsi="Amiri" w:eastAsia="Amiri" w:cs="Amiri"/>
          <w:color w:val="111111"/>
          <w:sz w:val="28"/>
          <w:sz w:val="28"/>
          <w:szCs w:val="28"/>
          <w:rtl w:val="true"/>
          <w:lang w:bidi="ar-SA"/>
        </w:rPr>
        <w:t>وسع مالى و قادر بر ادامۀ اين وضع و بهتر ساختن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جزئيّات خطابه بعضى از جزئيّات خطابه خير و بعضى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خير است به دو قسم تقسيم مى‌شود يا مربوط به امور جسمانى است مانند خوشى ذات و زيادى دوستان و فرزندان صالح،و توانگرى و بخشندگى و نيرومندى، تندرستى و زيبايى،زبان آورى و خوشبختى و نيك اقبالى يا مربوط به امور نفسانى است مانند علم،تيزهوشى،زهد،شجاعت،پاكدامنى،حسن سيرت، اخلاق نيكو و به دست آوردن لوازم هنر و تجارت بر طرف مشورت لازم است كه بر آمادگى هر يك از اين خصوصيّات اشاره كند و همچنين است آنچه مربوط به امور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چيزى است كه نتيجۀ مطلوب داشته باشد،مانند طلب و جديّت فراهم كردن اسباب و وسايل و دريافت فرصتها و از دست ندادن فايده‌ها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شرّ امورى هستند كه در مقابل امورى كه ذكر شد قرار دارند و بر طرف مشورت است كه به دورى جستن از علل شر و آنچه كه مانع خير مى‌شود اشاره كند مانند برگزيدن خوشى و تنبلى و لهو و لعب و از دست دادن اسباب و فرصتها و بى‌توفيقى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خطيب به آماده كردن مقدماتى نيازمند است كه اين خير بهترين خيرها و آن امر،سودمندترين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حكم كنيم بهترين كارهاى خير آن است كه همگانى‌تر،با دوامتر،پر فايده‌تر و سزاوارترين كارهاى خير باشد كه خودش مقصود و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مورد نياز است بزرگترين،مشهورترين و بيشترين كارهاى خير است و براى اين كه بزرگان و تودۀ مردم بداند مايلند بيشترين خيرهاست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خطيب نيازمند تهيّۀ مقدماتى است تا بيان كند كه اين شر زيانبارترين شرهاست،مانند اين كه حكم كنيم كه بدترين شرها عمومى‌ترين، </w:t>
      </w:r>
    </w:p>
    <w:p>
      <w:pPr>
        <w:pStyle w:val="BookText"/>
        <w:rPr/>
      </w:pPr>
      <w:r>
        <w:rPr>
          <w:rFonts w:ascii="IRNazanin" w:hAnsi="IRNazanin" w:eastAsia="IRNazanin"/>
          <w:color w:val="111111"/>
          <w:sz w:val="28"/>
          <w:sz w:val="28"/>
          <w:szCs w:val="28"/>
          <w:rtl w:val="true"/>
          <w:lang w:bidi="fa-IR"/>
        </w:rPr>
        <w:t>پردوامترين،و سزاوارترين بديها به پرهيز از آن و بيشترين آنها از اين جهت كه شرهايى در پى دارد،مى‌باشد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خطيب بايد ضرب المثل فراوان به كار برد و تذكراتى بدهد،و داستان احوال گذشتگان را به عنوان شاهد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منافرات در مورد ستايش و نكوهش است و بر خطيب لازم است امورى را كه سودمند به ستايش و نكوهش است و به فضيلت و رذيلت بستگى دارد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نيكى،شجاعت،پاكدامنى،جوانمردى،بزرگ همّتى، بخشندگى،شكيبايى،پايدارى و خردمندى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اين فضيلتها از شخص فاضل تجاوز مى‌كند مانند خيرى كه از شخص نيكوكار و شجاع و سخاوتمند به ديگران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رذايل ضدّ فضايلند و عبارتند از ستم در مقابل نيكى،ترس در مقابل شجاعت، گناه در مقابل عفّت،پستى در مقابل سخاوتمندى،كم همّتى در مقابل بلند همتى، فرومايگى در مقابل جوانمردى،سبك مغزى در مقابل خويشتن‌دارى،نادانى در مقابل خردمندى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فضايل و رذايل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غير از اينها اسباب و نشانه‌هاى اين امورند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خدا را بى‌نياز دانستن و ترس از او،دانش اندوزى،كسب نام نيك سبب عدالتند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نيازمندى،عدم اعتماد،به فكر عاقبت نبودن و امثال اينها سبب ظلم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حالات نفسانى كه عادل دارد در انجام عدالت تا اين اندازه كه احتمال مى‌دهد سختى عذاب را در مورد عدم ردّ امانتى كه نزدش هست و اين كه امانت را جز به صاحبش رد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پايدارى در برابر دشمن و انتقام گرفتن از او و پاداش و كيفر بر نيكى و بدى از امور پسنديده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ستايش شخص شجاع،چيرگى و بزرگوارى است و اين كه كارهايى را انجام دهد كه ياد شود و در سطح جهان منتشر و بسهولت جاودانه شود و آيندگان وارث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موارد ستايش،امورى است كه خاصّ </w:t>
      </w:r>
    </w:p>
    <w:p>
      <w:pPr>
        <w:pStyle w:val="BookText"/>
        <w:rPr/>
      </w:pPr>
      <w:r>
        <w:rPr>
          <w:rFonts w:ascii="IRNazanin" w:hAnsi="IRNazanin" w:eastAsia="IRNazanin"/>
          <w:color w:val="111111"/>
          <w:sz w:val="28"/>
          <w:sz w:val="28"/>
          <w:szCs w:val="28"/>
          <w:rtl w:val="true"/>
          <w:lang w:bidi="fa-IR"/>
        </w:rPr>
        <w:t>بزرگان است مانند به كار بردن اشعار ستايش،و دانشمند نشان دادن اشراف كه اين گونه توصيف نشانۀ بزرگى اشراف است و نيز از امور ممدوحه بى‌نيازى از مردم در تمام امور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مدح با تفاوت اندك و ناچيز و مغالطه به كار برده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 هر گاه فضيلت نزديك به رذيلت يا زير پوشش يك حكم قرار بگيرند رذيلت را با عبارتى كه شكل فضيلت دارد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خطيب احتياج به ذكر رذيلت نداشته و قدر مشترك ميان فضيلت و رذيلت را به جاى فضيلت قرار مى‌دهد و افرادى را در لباس مدح مذمّت مى‌كند مثل اين كه شخص فريبكار را به خوش مشورت بودن و فاسق را به خوش مشرب بودن مدح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ثروتمند مى‌گويد بردبار،و به خشمگين شريف و به نادان و بى‌خبر از خوشيها عفيف مى‌گويد،و به شخص بى‌باك شجاع،به شخص بذله گو ظريف،و به شخص افراط كنندۀ در شهوت سخاوتمند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اين،هر گاه بخواهد فضلا را نكوهش كند،فضيلت را به جاى رذيلت به كار مى‌برد مثلا خوش برخورد را گناهكار و بردبار را كند ذهن و به شخص شريف،خشمناك مى‌گويد،و به مرد پاكدامن نادان و به شجاع بى‌باك و به لطيفه گو،شوخ طبع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باقى موارد بدين‌سان نكوهش مى‌كند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مباحثه و جدل خطيب بايد زمينه‌هاى ايجاد ستم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عبارت است از ضرر زدن به گونه‌اى كه قصد و خواست را از ميان ببرد كه در شريعت به هيچ وجه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عوامل برانگيزندۀ جور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اشخاص كسل،زيرا چنين كسى به خيال اين كه به خواسته‌اش نمى‌رسد دوستش را خوار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مانند ترسى كه سبب از بين بردن خانواده و هلاكت آنها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خشمى كه تأسف مى‌آفريند و انسان را در وقتى كه نياز به كوشش و تلاش دارد به مقصد نمى‌رساند و مانند حلال شمردن تصرّف در مال،آبرو و خون مردم و مسخره كردن آنها و آزمندى و بى‌شرمى</w:t>
      </w:r>
      <w:r>
        <w:rPr>
          <w:rFonts w:eastAsia="IRNazanin" w:cs="IRNazanin"/>
          <w:color w:val="111111"/>
          <w:sz w:val="28"/>
          <w:szCs w:val="28"/>
          <w:rtl w:val="true"/>
          <w:lang w:bidi="fa-IR"/>
        </w:rPr>
        <w:t xml:space="preserve">. </w:t>
      </w:r>
      <w:bookmarkStart w:id="400" w:name="pg11506_142400"/>
    </w:p>
    <w:p>
      <w:pPr>
        <w:pStyle w:val="BookText"/>
        <w:rPr/>
      </w:pPr>
      <w:bookmarkEnd w:id="400"/>
      <w:r>
        <w:rPr>
          <w:rFonts w:ascii="IRNazanin" w:hAnsi="IRNazanin" w:eastAsia="IRNazanin"/>
          <w:color w:val="111111"/>
          <w:sz w:val="28"/>
          <w:sz w:val="28"/>
          <w:szCs w:val="28"/>
          <w:rtl w:val="true"/>
          <w:lang w:bidi="fa-IR"/>
        </w:rPr>
        <w:t>اسباب و عوامل عدل امورى هستند كه در مقابل اينها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اينها امورى هستند كه هر گاه خطيب بر آنها واقف باشد از آنها مقدماتى فراهم مى‌كند كه در صورت روابودن جور بدان اقدام كند و براى ستم اسباب فراوانى است كه در كتابها مفصل ذكر شده است</w:t>
      </w:r>
      <w:r>
        <w:rPr>
          <w:rFonts w:eastAsia="IRNazanin" w:cs="IRNazanin"/>
          <w:color w:val="111111"/>
          <w:sz w:val="28"/>
          <w:szCs w:val="28"/>
          <w:rtl w:val="true"/>
          <w:lang w:bidi="fa-IR"/>
        </w:rPr>
        <w:t>.</w:t>
      </w:r>
    </w:p>
    <w:p>
      <w:pPr>
        <w:pStyle w:val="Heading4"/>
        <w:numPr>
          <w:ilvl w:val="3"/>
          <w:numId w:val="1"/>
        </w:numPr>
        <w:rPr/>
      </w:pPr>
      <w:bookmarkStart w:id="401" w:name="__RefHeading___Toc3348784_73709187"/>
      <w:bookmarkStart w:id="402" w:name="_Toc155"/>
      <w:bookmarkEnd w:id="401"/>
      <w:r>
        <w:rPr>
          <w:rtl w:val="true"/>
        </w:rPr>
        <w:t>بحث پنجم</w:t>
      </w:r>
      <w:r>
        <w:rPr>
          <w:rtl w:val="true"/>
        </w:rPr>
        <w:t>-</w:t>
      </w:r>
      <w:r>
        <w:rPr>
          <w:rtl w:val="true"/>
        </w:rPr>
        <w:t>امور مشترك در سه قسم خطابه</w:t>
      </w:r>
      <w:bookmarkEnd w:id="402"/>
    </w:p>
    <w:p>
      <w:pPr>
        <w:pStyle w:val="BookText"/>
        <w:rPr/>
      </w:pPr>
      <w:r>
        <w:rPr>
          <w:rFonts w:ascii="IRNazanin" w:hAnsi="IRNazanin" w:eastAsia="IRNazanin"/>
          <w:color w:val="111111"/>
          <w:sz w:val="28"/>
          <w:sz w:val="28"/>
          <w:szCs w:val="28"/>
          <w:rtl w:val="true"/>
          <w:lang w:bidi="fa-IR"/>
        </w:rPr>
        <w:t>براى اقسام خطابه وجوه مشتركى است كه آماده كردن آنها براى استفادۀ در خطابه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چيزهايى هستند كه خطيب براى ايجاد انفعالات اخلاقى آماده مى‌سازد،مانند اين كه هر گاه بخواهد در زمينۀ ايجاد خشم و غضب سخن براند امورى مانند تحقير كردن،رنج و سختى و خدشه‌دار بودن،ردّ احسان،كفران نعمت،جزاى نيكو به نيك ندادن و نظير اينها را آماده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فرونشاندن غضب امورى مانند عذر خواهى به خاطر آگاهى نداشتن از موضوع،يا قصد اهانت نداشتن، اعتراف به گناه و طلب آمرزش به وسيلۀ توبه و اظهار ذلّت،شرمگينى در برابر شخصى كه لازم است از او شرمگين بوده يا وحشت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خشم با آنچه گفتيم جمع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ايجاد غم و اندوه به اقسامى از امور كه اندوه‌زا هستند استدلال مى‌كند مانند از دست دادن شيء گرانبها يا به وجود آمدن مشكل و يا سود نبردن از زندگى و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ضدّ حزن كه دلدارى دادن است انواعى از خصوصيات را فراهم مى‌سازد كه بتواند شنوندگان را در زمينۀ بردبارى قانع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اين كه اين پيش آمد از بين مى‌رود و اميد به تلافى و تدارك آن هست،يا تسلاى خاطر شنوندگان را به وسيلۀ نقل حال ديگران ممكن مى‌سازد زيرا مصيبت هر گاه عمومى شود آسان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براى چارۀ مشكلى كه پيش آمده و اندوه ايجاد كرده راهنمايى مى‌كند،يا براى ايجاد شرمسارى و خجالت امورى مانند فرار از جنگ،خيانت در امانت،ستمگرى،همنشينى با بدكاران،به جاى مشكوك رفتن،حرص ورزيدن در امور پست و كوچك،به كارهاى پست مانند چاقوكشى </w:t>
      </w:r>
    </w:p>
    <w:p>
      <w:pPr>
        <w:pStyle w:val="BookText"/>
        <w:rPr/>
      </w:pPr>
      <w:r>
        <w:rPr>
          <w:rFonts w:ascii="IRNazanin" w:hAnsi="IRNazanin" w:eastAsia="IRNazanin"/>
          <w:color w:val="111111"/>
          <w:sz w:val="28"/>
          <w:sz w:val="28"/>
          <w:szCs w:val="28"/>
          <w:rtl w:val="true"/>
          <w:lang w:bidi="fa-IR"/>
        </w:rPr>
        <w:t>و نبش قبر دست زدن،خوددارى كردن از بخشش با وجود توانگرى،روى خوش نشان دادن به پست فطرتان،و از دشمن ملامت شنيدن را گوشزد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 ميان بردن خجالت ضدّ امور فوق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ايجاد علاقه و همّت به خرج دادن يا وسايلى كه شخص را به همّت وا مى‌دارد مطالبى بيان مى‌دارد مانند به عذاب مهلك گرفتار شدن،به دردهاى بى‌درمان مبتلا گرديدن،پير شدن،بيمار و فقير و بدبخت و تنها شدن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نشانه‌هاى اهتمام ورزيدن در بارۀ كسى مانند فداكارى براى او،منّت نكردن در مقابل احسان به او،پوشاندن عيبها،دفاع در غياب و وفادار ماندن به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ضدّ اهتمام كه حسد بردن نسبت به او است،يعنى خود را سزاوارتر دانستن به خير نسبت به او،يا دوست داشتن خير براى دشمن او،يا براى بر سر غيرت آوردن مستمعان مانند توهّم به اين كه كسى كه در حق سهمى نداشته به آن رسيده و كسى كه صاحب حق بوده از آن محروم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سپاس نعمت بدين گونه كه 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دهنده صرفا براى خاطر بهره رساندن نعمت بخشيده و نه به خاطر پاداش گرفتن و يا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هنگام حاجت نعمت بخشيد،يا در وقت سختى زندگى به او نعمت داد،يا چنان نعمتى داد كه تاكنون كسى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تحريك كردن ديگران به بخشش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سزاوارتر از هر شخصى به بخشيدن است،يا مى‌گويد او نعمت را به قصد شهرت نبخشيد، يا مى‌گويد او نعمت را در خفا بخشيد و پنهان كرد،يا براى ناسپاسى و كوچك شمردن نعمت مى‌تواند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غرضى داشتى،نعمت را كامل نكردى و به اندازۀ واجب ادا نكردى،به قصد بخشش انجام ندادى بلكه به خاطر ضرورت يا انفاق ظاهرى يا طمعى كه از مردم داشتى بخشيدى،همۀ اين جملات كفران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خطيب براى جرأت دادن سخنانى را مى‌گويد مانند ناپسندى از تو دور است،يا ناپسندى در تو وجود ندارد،دلاوران در نزد تو قدرى </w:t>
      </w:r>
    </w:p>
    <w:p>
      <w:pPr>
        <w:pStyle w:val="BookText"/>
        <w:rPr/>
      </w:pPr>
      <w:r>
        <w:rPr>
          <w:rFonts w:ascii="IRNazanin" w:hAnsi="IRNazanin" w:eastAsia="IRNazanin"/>
          <w:color w:val="111111"/>
          <w:sz w:val="28"/>
          <w:sz w:val="28"/>
          <w:szCs w:val="28"/>
          <w:rtl w:val="true"/>
          <w:lang w:bidi="fa-IR"/>
        </w:rPr>
        <w:t>ندارند،يار فراوان دارى و از همۀ آنها قويترى،از ظلم دورى و احتمال آن از تو بسيار اندك است،يا براى ضدّ شجاعت كه ايجاد ترس است عباراتى نظير اينها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رنج آور است و ناخوشاينديهايى در پى دارد،دشمنت در نهايت قدرت است و ياراى مبارزه با او را ندارى خصوصا اين كه ياران اندك و ناتوان دارى و مانند اين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بر خطيب لازم است ويژگيهايى را كه مخصوص هر گروه و صنفى است بداند و آماده كند مثلا به اعتبار اين كه شنوندگان جوانند و به دنبال لذّت و خوشيهايند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وقت مناسب براى شادمانى است و جوانى پس از گذشت برنمى‌گردد و از بهارى كه گلها و شكوفه‌هايش ظاهر گشته بايد سود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خوردنيها،آشاميدنيها،پوشيدنيها،مركبها آنچه مناسب است مى‌آورد و به پير مردى كه سودجويى و حرص دنيا بر او غلبه كرده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به ميزان معقول از در آمد اكتفا كنى و لهو و لعب شايسته تو نيست و سزاوار است ولخرجى نكنى تا خانواده‌ات زيان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است كه ديگرى را فريب ندهى و امر را بر آنان مشتبه نسازى،زيرا با اين كار فريب را رواج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به تناسب اخلاق مردم شهرها مطالبى را بيان مى‌كند،مثلا به عربى كه طبيعتش فصاحت است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داراى فضيلت بزرگى هستى و اگر براى برترى فصاحت دليلى نبود جز اين كه فصاحت راه اثبات معجزه بودن قرآن است،همين دليل تو را بس بود و مانند اين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براى برانگيختن كسانى كه سست اراده و پر طمعند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طايفه دشمن شمايند و ياورى ندارند،يا تعدادشان اندك است،يا نعمتشان زياد است يا فلان انبارشان پر از جنس است و نگهبانى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عبارات آنها را بفريبد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خطيب براى هر گروهى عبارات مناسب حالشان بيان مى‌كند، </w:t>
      </w:r>
    </w:p>
    <w:p>
      <w:pPr>
        <w:pStyle w:val="BookText"/>
        <w:rPr/>
      </w:pPr>
      <w:r>
        <w:rPr>
          <w:rFonts w:ascii="IRNazanin" w:hAnsi="IRNazanin" w:eastAsia="IRNazanin"/>
          <w:color w:val="111111"/>
          <w:sz w:val="28"/>
          <w:sz w:val="28"/>
          <w:szCs w:val="28"/>
          <w:rtl w:val="true"/>
          <w:lang w:bidi="fa-IR"/>
        </w:rPr>
        <w:t>چنان كه براى مردم فارس كه داراى حسن تدبيراند عباراتى مناسب حالشان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افرادى كه طبعشان سستى و بى‌همّتى است،يا داراى همّت عالى هستند عباراتى مناسب مى‌آورد مثلا براى پادشاهان كه طبعشان خود بزرگ بينى و بى‌توجّهى به مردم است سخن مناسب حالشان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مردمى كه به دنائت مشهورند به تناسب حالشان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در سه قسم خطابه مشترك است امور ممكن و غير ممكن است،مثلا هر گاه بخواهد شنونده را قانع كند كه فلان كار امر ممكنى است مى‌گويد اين كار از امور مقدور است و قدرت بر انجام آن وجود دارد پس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مى‌گويد ضدّ اين كار انجام شدنى است پس اين كار انجام نشدنى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مى‌گويد نظير اين كار هميشه ممكن بوده است،پس اين كار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مى‌گويد مشكل‌تر از اين كار ممكن بوده است چگونه اين كار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مى‌خواهد قانع كند كه انجام كارى خلاف انتظار نيست در اين صورت مى‌گويد انجام فلان كار مقدور است و مورد انتظار،پس بايد انجام شود يا مى‌گويد كمياب‌تر از اين انجام شده است پس اين كار انجام 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امورى را كه وجود ندارند و غير ممكن‌اند مى‌توان از روى امورى كه وجود دارند و ممكن‌اند فهميد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تعداد مثالهايى كه بر شمرديم خطيب را به نظير اين مثالها در خطابه هدايت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خطيب لازم نيست كه امور جزئى و نامتناهى در مورد هر شخص را فراهم آورد،زيرا اين كار ممكن نيست،بلكه بر خطيب لازم است قوانين كلّى كه به سه قسم خطابه مربوط است فراهم كند و براى خصوصى كردن آنها تا حدّ امكان كوشش كند زيرا هر چه حكم جزئى‌تر باشد نسبت به كار برد سودمندتر و قانع كننده‌تر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بخواهى زيد را بستايى و بگويى او شجاع است به دليل اين كه تمام فضايل را 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اين جمله قانع كننده است ولى اگر </w:t>
      </w:r>
    </w:p>
    <w:p>
      <w:pPr>
        <w:pStyle w:val="BookText"/>
        <w:rPr/>
      </w:pPr>
      <w:r>
        <w:rPr>
          <w:rFonts w:ascii="IRNazanin" w:hAnsi="IRNazanin" w:eastAsia="IRNazanin"/>
          <w:color w:val="111111"/>
          <w:sz w:val="28"/>
          <w:sz w:val="28"/>
          <w:szCs w:val="28"/>
          <w:rtl w:val="true"/>
          <w:lang w:bidi="fa-IR"/>
        </w:rPr>
        <w:t>خصوصى‌تر برخورد كرده و در بيان علت شجاعت بگويى زيد در فلان وقت لشكر دشمن را شكست داد يا در فلان روز فلان پهلوان را كشت هم قانع كننده‌تر و هم براى ممدوح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خطابه براى قانع كردن،قضاياى متقابل و مغالطه آميز آورده مى‌شود،دو جملۀ متضاد در اثبات يكى از دو متناقض به كار مى‌رود،مانند اين كه بگويى در مجالس سخن مگو زيرا اگر راست بگويى مورد خشم مردم واقع مى‌شوى و اگر دروغ بگويى خدا بر تو خشم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ضدّ اين سخن را براى نقيض اين مطلب مى‌آورى و مى‌گويى در مجالس صحبت كن زيرا اگر راست بگويى خدا تو را دوست مى‌دارد و اگر دروغ بگويى مردم تو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خطابه اگر تقابل مفيد باشد از فنّ خطابه به شمار مى‌آيند و به چند گونه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اشتراك اسم است،مانند اين كه در باره طلا بگويى چشم انسان را روشن مى‌كند زيرا آن عين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اشتراك اسمى براى چشم و طلاست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تركيب مفصل آورده مى‌شود،مانند اين كه بگويى فلان كس شاعرى نيكوست اين تركيب مفصل توهّم ستودن شعر را به نيكى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تركيب غير مفصّل اين كلام اين است كه فلان كس نيكوست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قرار دادن غير علّت به جاى علّت است،چنان كه در بارۀ شخصى گفته شود فلان شخص خوش قدم است زيرا با آمدنش اين كار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اصلى انجام كار آمدن شخص نيست ولى به جاى علّت قرار گرفته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مصادرۀ به مطلوب آورده مى‌شود چنان كه بگويند زيد شراب </w:t>
      </w:r>
      <w:bookmarkStart w:id="403" w:name="pg11506_142405"/>
    </w:p>
    <w:p>
      <w:pPr>
        <w:pStyle w:val="BookText"/>
        <w:rPr/>
      </w:pPr>
      <w:bookmarkEnd w:id="403"/>
      <w:r>
        <w:rPr>
          <w:rFonts w:ascii="IRNazanin" w:hAnsi="IRNazanin" w:eastAsia="IRNazanin"/>
          <w:color w:val="111111"/>
          <w:sz w:val="28"/>
          <w:sz w:val="28"/>
          <w:szCs w:val="28"/>
          <w:rtl w:val="true"/>
          <w:lang w:bidi="fa-IR"/>
        </w:rPr>
        <w:t>مى‌خورد و سپس در توضيح آن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برادرش شراب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تقابل در كلام مفيد اقناع نباشد از فنّ خطابه محسوب نمى‌شود چنان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به اختيار گناه نمى‌كند به همين دليل او در حال مستى زنا كرد</w:t>
      </w:r>
      <w:r>
        <w:rPr>
          <w:rFonts w:eastAsia="IRNazanin" w:cs="IRNazanin"/>
          <w:color w:val="111111"/>
          <w:sz w:val="28"/>
          <w:szCs w:val="28"/>
          <w:rtl w:val="true"/>
          <w:lang w:bidi="fa-IR"/>
        </w:rPr>
        <w:t>.</w:t>
      </w:r>
    </w:p>
    <w:p>
      <w:pPr>
        <w:pStyle w:val="Heading4"/>
        <w:numPr>
          <w:ilvl w:val="3"/>
          <w:numId w:val="1"/>
        </w:numPr>
        <w:rPr/>
      </w:pPr>
      <w:bookmarkStart w:id="404" w:name="__RefHeading___Toc3348786_73709187"/>
      <w:bookmarkStart w:id="405" w:name="_Toc156"/>
      <w:bookmarkEnd w:id="404"/>
      <w:r>
        <w:rPr>
          <w:rtl w:val="true"/>
        </w:rPr>
        <w:t>بحث ششم</w:t>
      </w:r>
      <w:r>
        <w:rPr>
          <w:rtl w:val="true"/>
        </w:rPr>
        <w:t>-</w:t>
      </w:r>
      <w:r>
        <w:rPr>
          <w:rtl w:val="true"/>
        </w:rPr>
        <w:t>محسّنات خطابه</w:t>
      </w:r>
      <w:bookmarkEnd w:id="405"/>
    </w:p>
    <w:p>
      <w:pPr>
        <w:pStyle w:val="BookText"/>
        <w:rPr/>
      </w:pPr>
      <w:r>
        <w:rPr>
          <w:rFonts w:ascii="Amiri" w:hAnsi="Amiri" w:eastAsia="Amiri" w:cs="Amiri"/>
          <w:color w:val="111111"/>
          <w:sz w:val="28"/>
          <w:sz w:val="28"/>
          <w:szCs w:val="28"/>
          <w:rtl w:val="true"/>
          <w:lang w:bidi="ar-SA"/>
        </w:rPr>
        <w:t>محسّنات خطابه يا مربوط به الفاظ و يا مربوط به ترتيب آن و يا به شكل ظاهرى خطيب مربوط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 بودن الفاظ خطابه بسيار مفيد است،زيرا زيبايى لفظ زمينۀ زيبايى معنا را فراهم مى‌آورد و زشتى لفظ علاقه به فهم معنا را از بين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زيبايى سخن به امورى بستگى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لفظ روشن و خوب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عاميانه و يا پيچيده و علمى نباشد به گونه‌اى كه از دريافت عموم مردم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طبع عوام از عبارت علمى تنفر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الفاظ نبايد غلط ادا شود زيرا غلط بودن سخن را سبك و غير قابل قبول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الفاظ در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فراوانى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ويژگيهاى مناسب كلام رعايت شود،حروفى را كه بايد در نطق تكرار شود مرتّب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ملائكه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سجود لا يركعون و منهم ركوع لا يسجدون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بقيۀ امور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تكرار حروف نبود سخن ناقص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سخن ديگر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المسلم البرى من الخيانة ينتظر احدى الحسنيين امّا داعى اللّه فما عند اللّه خير له و امّا رزق اللّه و اذا هو ذو اهل و مال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دور از خيانت يكى از دو نيكى را انتظار مى‌كشد يا فرشته مرگ بنا بر اين آنچه كه در نزد خداست بر او بهتر است و يا روزى خدا را كه صاحب فرزند و مال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الحسنيين </w:t>
      </w:r>
    </w:p>
    <w:p>
      <w:pPr>
        <w:pStyle w:val="BookText"/>
        <w:rPr/>
      </w:pPr>
      <w:r>
        <w:rPr>
          <w:rFonts w:ascii="IRNazanin" w:hAnsi="IRNazanin" w:eastAsia="IRNazanin"/>
          <w:color w:val="111111"/>
          <w:sz w:val="28"/>
          <w:sz w:val="28"/>
          <w:szCs w:val="28"/>
          <w:rtl w:val="true"/>
          <w:lang w:bidi="fa-IR"/>
        </w:rPr>
        <w:t>در دو معنى تكرار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ترتيب و نظم الفاظ تكرار لازم است مگر اين كه به نوعى مورد تكرار روشن باشد و نيازى به تكرار نباشد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خطبه‌ها كه جملۀ امّا بعد را به كار برده است كه به دليل روشن بودن از آوردن كلمۀ امّا قبل خوددارى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حروف زائد نظام كلام به هم نخورد و نظام كلام گسيخته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الفاظ مراعات تقديم و تأخير بشود،بنا بر اين تأخير شرط از مشروط و تقديم دليل بر ادّعا بسيار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بعضى از امور ذكر شده بستگى به زبانهاى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با ذكر تشبيه و استعاره زينت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استعارۀ مخصوص داراى معناى ويژه‌اى است و معناى مشترك نداشته و سبب مغالطه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بيان يك لفظ معناى چيزى و ضدّ آن را مى‌رساند مانند گفتۀ منجّم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سال فرا رسد براى اسلام امر عظيمى پيش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دو معناى خير و شر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فايدۀ تشبيه و استعاره كمك به افزايش تخيّلى است كه از آن معناى ظريفى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 به كار بردن هر يك رواجى براى سخن پيش مى‌آيد كه بدون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استعاره و تخيّل هر چند در شعر اصالت دارد ولى گاهى خطيب آنها را به عنوان ابزار در خطابه به كار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الفاظ مفرد و تثنيه و جمع بودن و تغييراتى كه ويژۀ آنهاست رعايت شود و همچنين براى رفع اشتباه مذكّر و مؤنّث را با علامت و بدون علامت بياورد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الفاظ با اختصار زيبا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گوينده بر فهم شنونده متّكى باشد و قانع شدن آنها را محرز بداند،حدّ و رسم را به خاطر اختصار ذكر </w:t>
      </w:r>
    </w:p>
    <w:p>
      <w:pPr>
        <w:pStyle w:val="BookText"/>
        <w:rPr/>
      </w:pPr>
      <w:r>
        <w:rPr>
          <w:rFonts w:ascii="IRNazanin" w:hAnsi="IRNazanin" w:eastAsia="IRNazanin"/>
          <w:color w:val="111111"/>
          <w:sz w:val="28"/>
          <w:sz w:val="28"/>
          <w:szCs w:val="28"/>
          <w:rtl w:val="true"/>
          <w:lang w:bidi="fa-IR"/>
        </w:rPr>
        <w:t>نمى‌كند و لفظ مفرد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تفصيل مطلوب است و گاهى زينت كلام در طولانى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حدّ و رسم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لفظ خاص مفرد به دليل زشت بودنش به كلمۀ ديگرى تبديل مى‌شود،مانند اين كه عورت مرد و زن و عادت ماهانه را به جاى اسامى صريح آنها به كار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مورد به كار بردن اين كلمات در افراط مدح و ستايش است،بنا بر اين از تصريح به نامهاى حقيقى اين امور به خاطر عظمت و احترام مجلس پرهيز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كه اين الفاظ به كار مى‌روند وقتى است كه از ذكر آنها معذور باشند بخصوص وقتى بخواهند شنونده را بترسانند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با رعايت فاصله‌هاى مناسب زينت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 داراى مصرع،سجع و وزن مختصرى باشد نه وزن حقيقى مانند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انّ الدّنيا قد ادبرت و اذنت بوداع و انّ الاخرة قد اقبلت و اشرفت باطّلاع،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پشت كرد و اعلان خدا حافظى نمود و آخرت روى آورد و به رسيدن خود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جملۀ اول و جملۀ دوم رعايت سجع شده است،و سجع در بيان حضرت سجع متوازن است و چنان كه مى‌دانيد سجع متوازن به ذهن انسان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سزاوار است كه فاصله‌هاى سخن را طولانى نكنى تا بخش اول سخن فراموش نشود و طولانى نكنى تا براى ذهن روشن باشد و در نتيجه متوالى بوده و سخن در ذهن استوار شود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فاصله‌هاى سخن داراى اقسامى است و جايگاه فاصله را مقسّم مى‌نامند، چنان كه در مثال توصيف فرشتگان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اين اقسام متقابلند مانند سخن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الآمرة البرّة فيعمل فيها التقىّ و امّا الآمرة الفاجرة فيتمتّع فيها الشّقى،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حكومت نيكوكار پرهيزگاران فعّالند و در حكومت فاجر </w:t>
      </w:r>
    </w:p>
    <w:p>
      <w:pPr>
        <w:pStyle w:val="BookText"/>
        <w:rPr/>
      </w:pPr>
      <w:r>
        <w:rPr>
          <w:rFonts w:ascii="IRNazanin" w:hAnsi="IRNazanin" w:eastAsia="IRNazanin"/>
          <w:color w:val="111111"/>
          <w:sz w:val="28"/>
          <w:sz w:val="28"/>
          <w:szCs w:val="28"/>
          <w:rtl w:val="true"/>
          <w:lang w:bidi="fa-IR"/>
        </w:rPr>
        <w:t>بدكاران بهره‌مند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خطابه‌هاى نوشتنى و گفتنى و اقسام آنها داراى روش خاصّى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محسّنات خطابيّه،ترتيب محتواى خطابه گفتار خطابى داراى اوّل و وسط و خاتمه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خطبه به منزلۀ ترسيم خطوطى است كه دورنماى هدف گوينده را روشن مى‌كند و شنونده بطور اجمال آن را 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خطبه روايت گونه‌اى است براى بيان امر واقع كه آن امر واقع يا بيان حسن و قبح است چنان كه در منافره بود و يا بيان عدل و جور است چنان كه در مشاجره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 آغاز خطبه گفتارى مقدّم مى‌شود كه يا بيان كنندۀ شكر و ستايش گوينده است و يا آماده شدن شنوندگان براى شكر و سپاس چنان كه عادت بر اين است كه ستايش و صفات خدا و پيامبرانش در آغاز خطبه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وسط خطبه جنبۀ داستانى نداشته بلكه ارشاد و راهنمايى و وادار ساختن به مصلحتى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خطبه پندآميز چنين است زيرا در خطبۀ اندرز گونه بيان حكايت،شكايت،ستايش،نكوهش،جدال و درگيرى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خطبه‌اى آوردن صدر زيباست تا شنوندۀ نصيحت،در غرض پند دهنده بينديشد و آمادۀ پذيرفتن شود ولى آوردن صدر در مشاجره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 براى خطبه نيكو است هر چند خطبۀ پندگونه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خصوصياتى كه سزاوار است در خاتمه ذكر شود اين است كه اجزاى خاتمه از هم جدا و با اجزاى ما قبل مخلوط نباشد خصوصا در خطبه‌هاى ارشادى و آن اين گونه است كه طرف مشورت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نصيحت مى‌دانستم گفتم ديگر صلاح با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خطيب در خاتمۀ خطبه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 من بود كه گفتم خدا من و شما را بيامرزد كه او بخشنده است و يا مشابه اين جمله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امورى كه به شكل ظاهرى خطيب مربوط است خطيب بايد ظاهر </w:t>
      </w:r>
      <w:bookmarkStart w:id="406" w:name="pg11506_142409"/>
    </w:p>
    <w:p>
      <w:pPr>
        <w:pStyle w:val="BookText"/>
        <w:rPr/>
      </w:pPr>
      <w:bookmarkEnd w:id="406"/>
      <w:r>
        <w:rPr>
          <w:rFonts w:ascii="IRNazanin" w:hAnsi="IRNazanin" w:eastAsia="IRNazanin"/>
          <w:color w:val="111111"/>
          <w:sz w:val="28"/>
          <w:sz w:val="28"/>
          <w:szCs w:val="28"/>
          <w:rtl w:val="true"/>
          <w:lang w:bidi="fa-IR"/>
        </w:rPr>
        <w:t>خود را چنان بنماياند كه گويا از اهل معنى و اخلاق و عمل و متأثّر از موضوعات اجتماعى مورد بحث است و اين حالت خطيب را دو روئى و موقعيّت شناسى مى‌نامند اين مطابقت با حال يا به كيفيّت صدا بستگى دارد مانند بلند و كوتاه كردن صدا در جاى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تزكيۀ نفسانى،يا در ظاهر به گونه‌اى باشد كه دلها را به خود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ظاهرى خطيب در مقابل اشخاصى كه قدرت فكرى زيادى ندارند خيلى مؤثّر است،زيرا در عوام امور محسوس و ظاهرى بيشتر اثر دارد و به همين سبب است كه عابدان و زاهدان در نظر آنها بزرگتر جلوه مى‌كنند اگر چه بعضى از عابدان و زاهدان نادان و ظاهر ساز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ما در اين كتاب بيان كلّى اقسام خطابه و معانى آن و معرفى اين كه خطابه‌اى كه ما در صدد توضيح آن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قسم خطابه است همين قدر كه براى اشخاص مستعد راهگشا باشد به همين مقدار از توضيح اكتفا مى‌كنيم و توضيح مفصل راجع به خطابه را در كتابهاى مفصّل بايد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در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با خطبه‌هاى پندآميز است و خطبه‌هاى تنفرزا و جدلى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خواست خدا بزودى در بررسى اقوال آن حضرت خواهيم ديد</w:t>
      </w:r>
      <w:r>
        <w:rPr>
          <w:rFonts w:eastAsia="IRNazanin" w:cs="IRNazanin"/>
          <w:color w:val="111111"/>
          <w:sz w:val="28"/>
          <w:szCs w:val="28"/>
          <w:rtl w:val="true"/>
          <w:lang w:bidi="fa-IR"/>
        </w:rPr>
        <w:t>.</w:t>
      </w:r>
    </w:p>
    <w:p>
      <w:pPr>
        <w:pStyle w:val="Heading4"/>
        <w:numPr>
          <w:ilvl w:val="3"/>
          <w:numId w:val="1"/>
        </w:numPr>
        <w:rPr/>
      </w:pPr>
      <w:bookmarkStart w:id="407" w:name="__RefHeading___Toc3348788_73709187"/>
      <w:bookmarkStart w:id="408" w:name="_Toc157"/>
      <w:bookmarkEnd w:id="407"/>
      <w:r>
        <w:rPr>
          <w:rtl w:val="true"/>
        </w:rPr>
        <w:t>خاتمۀ بحث خطابه</w:t>
      </w:r>
      <w:r>
        <w:rPr>
          <w:rtl w:val="true"/>
        </w:rPr>
        <w:t>:</w:t>
      </w:r>
      <w:bookmarkEnd w:id="408"/>
    </w:p>
    <w:p>
      <w:pPr>
        <w:pStyle w:val="BookText"/>
        <w:rPr/>
      </w:pPr>
      <w:r>
        <w:rPr>
          <w:rFonts w:ascii="IRNazanin" w:hAnsi="IRNazanin" w:eastAsia="IRNazanin"/>
          <w:color w:val="111111"/>
          <w:sz w:val="28"/>
          <w:sz w:val="28"/>
          <w:szCs w:val="28"/>
          <w:rtl w:val="true"/>
          <w:lang w:bidi="fa-IR"/>
        </w:rPr>
        <w:t>در خاتمه از هدف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ايراد خطابه بحث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هدف از وضع اديان و مذاهب نظام بخشيدن به زندگى مردم و راهنمايى كردن آنها به ذات بارى تعالى و بازداشتن آنها از دلبستگى به دنيا و ياد آورى معبود حقيقى است و نيز چگونگى رفتن به صراط مستقيم را به مردم مى‌آموزد و از طرفى مى‌دانيم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كننده شريعت و حافظ آن و مبيّن سنّت پيامبر و روشن كنندۀ احكام دين است،زيرا او بر اسرار الهى مطّلع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گفتار و بياناتش جز ترويج شريعت و سنّت پيامبر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دانستى گفتار خطابى بر حسب فايده به سه قسم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مشاوره،منافره و مشاجره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قسمت گفتار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خطبه‌هاى مشورتى و ارشادى است و اين موضوع از بررسى كلام حضرت به دست مى‌آيد كه منظور آن حضرت در درجۀ اوّل روى آوردن به خدا به سبب ترك دنيا و روى گرداندن از آن و به كمال رساندن فضايل و ترك رذايل،و ترك امورى كه انسان را تنزّل داده و مانع رسيدن انسان به خداوند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 حضرت امر و نهى به جزئيات آمده كه براى بى‌خبران خير و شرّ آنها آشكار نيست مانند امور جنگ و فراهم آوردن لوازم جنگ و لوازم زندگى و غيره،و چنانچه تأمّل شود به هدف اولى يعنى احياى شريعت مربوط مى‌شود زيرا تمام اين امكانات براى يارى دين و تقويت آن و نظام بخشيدن كار دنيا و نظم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كه خطبه‌هاى تنفرزا در سخن حضرت متوجه نكوهش دنيا، پيروى هواى نفس،انجام رذايل هلاك كننده و مرتكبان آنها و مانند اينهاست، امورى كه انسان را از خداوند متعال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سخن آن حضرت از مدايح و ستايش آمده،ستايش خداوند سبحان،فرشتگان،پيامبران،بندگان شايستۀ خدا،اهل فضيلت كه هواى نفسانى را ترك كرده و از دنيا دورى جسته‌اند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خطبه‌هاى تنفرزا براى اين است كه خواسته‌هاى نفسانى مردم را تحقير كرده و آنها را از امور فانى و كوچك و ناچيز باز دارد و از ارتكاب آنها نكوهش كند تا به سوى نعمتهاى هميشگى و خير دائمى روى بياورند و خداوند سبحان را به ياد آورند،تا از روى گردانان هلاك شونده نباشند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خطبه‌هاى داراى مدح و ستايش براى اين است كه مردم را به چيزهاى با عظمت متوجه كند و نشان دهد كه چه چيزهايى قابل توجه‌اند و مى‌توانند </w:t>
      </w:r>
    </w:p>
    <w:p>
      <w:pPr>
        <w:pStyle w:val="BookText"/>
        <w:rPr/>
      </w:pPr>
      <w:r>
        <w:rPr>
          <w:rFonts w:ascii="Amiri" w:hAnsi="Amiri" w:eastAsia="Amiri" w:cs="Amiri"/>
          <w:color w:val="111111"/>
          <w:sz w:val="28"/>
          <w:sz w:val="28"/>
          <w:szCs w:val="28"/>
          <w:rtl w:val="true"/>
          <w:lang w:bidi="ar-SA"/>
        </w:rPr>
        <w:t>وسيلۀ فضيلت و اعراض از دنيا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خطبه‌هايى كه جنبۀ مشاجره دارند چند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بيان ظلم و جور و اسباب و نتيجۀ آن دو كه بد فرجامى در پيشگاه خداست مى‌باشد،و يا براى بيان عدالت و اسباب آن و عاقبت نيك و پايان دلپذيرى كه نزد خداوند خواهد داشت به كار رفته است چنان كه بسيارى از نامه‌هاى آن حضرت به كارگزاران و مخالفانش حاكى از اين حقيقت است و شك نيست كه در تمام اين نامه‌ها بصراحت يا اشاره،هدايت به سوى خداوند متعال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براى دادخواهى از ستمگرى است كه از قيد دين خارج شده و تابع هواى نفس گشته و از كارهاى خلاف شرع او شكايت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منظور حضرت آن است كه مردم را قانع كند كه شخص مورد نظر ستمگر بوده و مال مردم را به ناحق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مردم را بر حق استوار كرده و از پيروى شخص ستمگر باز دارد و گمان آنها را از اين كه دشمنش بر حق است بر طرف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اگر اين گمان كه ظالم بر حق است دوام مى‌يافت سبب از بين رفتن حق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بين بردن اين پندار غلط نوعى تثبيت حق و دور ساختن مردم از باطل است و اين در حقيقت مقصود و هدف نهايى شارع مقدس اسلام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اعتذار در جواب نادانانى است كه به آن حضرت نسبت ظلم و ستم داده بودند مانند پاسخگويى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كه جماعتى در حق آن حضرت ستم روا داشته و وى را متّهم به يارى نكردن عثمان كرده بودند تا بدين درجه كه آن حضرت را قاتل عثمان و بدين سبب گمراه مى‌دانستند و همچنين پاسخگويى آن حضرت به خوارج كه آن حضرت را به خاطر قبول حكميّت گناهكار مى‌پنداشتند و نظاير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سخن حضرت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به اين گونه موارد به وسيلۀ آن حضرت به خاطر توجّه دادن به حق و بازداشتن </w:t>
      </w:r>
      <w:bookmarkStart w:id="409" w:name="pg11506_142412"/>
    </w:p>
    <w:p>
      <w:pPr>
        <w:pStyle w:val="BookText"/>
        <w:rPr/>
      </w:pPr>
      <w:bookmarkEnd w:id="409"/>
      <w:r>
        <w:rPr>
          <w:rFonts w:ascii="IRNazanin" w:hAnsi="IRNazanin" w:eastAsia="IRNazanin"/>
          <w:color w:val="111111"/>
          <w:sz w:val="28"/>
          <w:sz w:val="28"/>
          <w:szCs w:val="28"/>
          <w:rtl w:val="true"/>
          <w:lang w:bidi="fa-IR"/>
        </w:rPr>
        <w:t>از باطل بوده است زيرا ارائه دليل براى قانع ساختن كسانى بوده است كه گمان ظلم در بارۀ آن حضرت داشته‌اند و روشن مى‌كند كه آن چنان كه آنها گمان مى‌كنند نيست و از جانب آن حضرت ظلم و جورى صادر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روشنگرى براى آن بوده است تا مردم به اطاعت آن حضرت بازگشته و در پيروى از حق و يارى دين و دفاع از اين به آن حضرت اقتدا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روشن است كه تمام اين امور براى توجّه دادن به خداوند تعالى و وسايلى است كه انسان را به خدا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توضيح فوق،روشن شد كه قصد امام از تمام سخنانش اختصاصا متوجه كردن مردم به خداوند و روى آوردن آنها به حضرت اقدس احديّت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فايده‌اى است كه تمام انبيا و رسل بر آن اتّفاق نظر داشته و مطابق شرايع و سنّتهاست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آنچه گفتيم تأمّل كند و از پيروى هواى نفس بپرهيزد و قوانين كلّى خطابه را كه تاكنون گفتيم بر سخن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 دهد درستى سخن ما را تصديق خواهد كرد</w:t>
      </w:r>
      <w:r>
        <w:rPr>
          <w:rFonts w:eastAsia="IRNazanin" w:cs="IRNazanin"/>
          <w:color w:val="111111"/>
          <w:sz w:val="28"/>
          <w:szCs w:val="28"/>
          <w:rtl w:val="true"/>
          <w:lang w:bidi="fa-IR"/>
        </w:rPr>
        <w:t>.</w:t>
      </w:r>
    </w:p>
    <w:p>
      <w:pPr>
        <w:pStyle w:val="Heading3"/>
        <w:numPr>
          <w:ilvl w:val="2"/>
          <w:numId w:val="1"/>
        </w:numPr>
        <w:rPr/>
      </w:pPr>
      <w:bookmarkStart w:id="410" w:name="__RefHeading___Toc3348790_73709187"/>
      <w:bookmarkStart w:id="411" w:name="_Toc158"/>
      <w:bookmarkEnd w:id="410"/>
      <w:r>
        <w:rPr>
          <w:rtl w:val="true"/>
        </w:rPr>
        <w:t>قاعدۀ سوم</w:t>
      </w:r>
      <w:r>
        <w:rPr>
          <w:rtl w:val="true"/>
        </w:rPr>
        <w:t>:</w:t>
      </w:r>
      <w:bookmarkEnd w:id="411"/>
    </w:p>
    <w:p>
      <w:pPr>
        <w:pStyle w:val="Heading4"/>
        <w:numPr>
          <w:ilvl w:val="3"/>
          <w:numId w:val="1"/>
        </w:numPr>
        <w:rPr/>
      </w:pPr>
      <w:bookmarkStart w:id="412" w:name="__RefHeading___Toc3348792_73709187"/>
      <w:bookmarkStart w:id="413" w:name="_Toc159"/>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قاعدۀ سوم عهده‌دار بيان اين مطلب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تمام فضايل</w:t>
      </w:r>
    </w:p>
    <w:p>
      <w:pPr>
        <w:pStyle w:val="BookText"/>
        <w:rPr/>
      </w:pPr>
      <w:r>
        <w:rPr>
          <w:rFonts w:ascii="IRNazanin" w:hAnsi="IRNazanin" w:eastAsia="IRNazanin"/>
          <w:color w:val="111111"/>
          <w:sz w:val="28"/>
          <w:sz w:val="28"/>
          <w:szCs w:val="28"/>
          <w:rtl w:val="true"/>
          <w:lang w:bidi="fa-IR"/>
        </w:rPr>
        <w:t>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قاعده چند فصل است</w:t>
      </w:r>
      <w:r>
        <w:rPr>
          <w:rFonts w:eastAsia="IRNazanin" w:cs="IRNazanin"/>
          <w:color w:val="111111"/>
          <w:sz w:val="28"/>
          <w:szCs w:val="28"/>
          <w:rtl w:val="true"/>
          <w:lang w:bidi="fa-IR"/>
        </w:rPr>
        <w:t>.</w:t>
      </w:r>
    </w:p>
    <w:p>
      <w:pPr>
        <w:pStyle w:val="Heading4"/>
        <w:numPr>
          <w:ilvl w:val="3"/>
          <w:numId w:val="1"/>
        </w:numPr>
        <w:rPr/>
      </w:pPr>
      <w:bookmarkStart w:id="414" w:name="__RefHeading___Toc3348794_73709187"/>
      <w:bookmarkStart w:id="415" w:name="_Toc160"/>
      <w:bookmarkEnd w:id="414"/>
      <w:r>
        <w:rPr>
          <w:rtl w:val="true"/>
        </w:rPr>
        <w:t>فصل اوّل</w:t>
      </w:r>
      <w:bookmarkEnd w:id="415"/>
    </w:p>
    <w:p>
      <w:pPr>
        <w:pStyle w:val="Heading5"/>
        <w:numPr>
          <w:ilvl w:val="4"/>
          <w:numId w:val="1"/>
        </w:numPr>
        <w:rPr/>
      </w:pPr>
      <w:bookmarkStart w:id="416" w:name="__RefHeading___Toc3348796_73709187"/>
      <w:bookmarkStart w:id="417" w:name="_Toc161"/>
      <w:bookmarkEnd w:id="416"/>
      <w:r>
        <w:rPr>
          <w:rtl w:val="true"/>
        </w:rPr>
        <w:t>اشاره</w:t>
      </w:r>
      <w:bookmarkEnd w:id="417"/>
    </w:p>
    <w:p>
      <w:pPr>
        <w:pStyle w:val="BookText"/>
        <w:rPr/>
      </w:pPr>
      <w:r>
        <w:rPr>
          <w:rFonts w:ascii="Amiri" w:hAnsi="Amiri" w:eastAsia="Amiri" w:cs="Amiri"/>
          <w:color w:val="111111"/>
          <w:sz w:val="28"/>
          <w:sz w:val="28"/>
          <w:szCs w:val="28"/>
          <w:rtl w:val="true"/>
          <w:lang w:bidi="ar-SA"/>
        </w:rPr>
        <w:t>اين فصل در فضايلى است كه در طول زمان براى آن حضرت حاصل شد</w:t>
      </w:r>
    </w:p>
    <w:p>
      <w:pPr>
        <w:pStyle w:val="BookText"/>
        <w:rPr/>
      </w:pPr>
      <w:r>
        <w:rPr>
          <w:rFonts w:ascii="Amiri" w:hAnsi="Amiri" w:eastAsia="Amiri" w:cs="Amiri"/>
          <w:color w:val="111111"/>
          <w:sz w:val="28"/>
          <w:sz w:val="28"/>
          <w:szCs w:val="28"/>
          <w:rtl w:val="true"/>
          <w:lang w:bidi="ar-SA"/>
        </w:rPr>
        <w:t>و ما تعدادى از آنها را ذكر مى‌كنيم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3348798_73709187"/>
      <w:bookmarkStart w:id="419" w:name="_Toc162"/>
      <w:bookmarkEnd w:id="418"/>
      <w:r>
        <w:rPr>
          <w:rtl w:val="true"/>
        </w:rPr>
        <w:t>الف</w:t>
      </w:r>
      <w:r>
        <w:rPr>
          <w:rtl w:val="true"/>
        </w:rPr>
        <w:t>-</w:t>
      </w:r>
      <w:r>
        <w:rPr>
          <w:rtl w:val="true"/>
        </w:rPr>
        <w:t>خويشاوندى با رسول خدا</w:t>
      </w:r>
      <w:r>
        <w:rPr>
          <w:rtl w:val="true"/>
        </w:rPr>
        <w:t>.</w:t>
      </w:r>
      <w:bookmarkEnd w:id="4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على،كنيه‌اش ابو الحسن،فرزند ابو طالب پسر عبد المطلب، </w:t>
      </w:r>
      <w:bookmarkStart w:id="420" w:name="pg11506_142413"/>
    </w:p>
    <w:p>
      <w:pPr>
        <w:pStyle w:val="BookText"/>
        <w:rPr/>
      </w:pPr>
      <w:bookmarkEnd w:id="420"/>
      <w:r>
        <w:rPr>
          <w:rFonts w:ascii="IRNazanin" w:hAnsi="IRNazanin" w:eastAsia="IRNazanin"/>
          <w:color w:val="111111"/>
          <w:sz w:val="28"/>
          <w:sz w:val="28"/>
          <w:szCs w:val="28"/>
          <w:rtl w:val="true"/>
          <w:lang w:bidi="fa-IR"/>
        </w:rPr>
        <w:t>پسر هاشم پسر عبد مناف پسر قصى،مادرش فاطمه دختر اسد،پسر هاشم پسر عبد مناف،مادرش اول زن هاشمى است كه مرد هاشمى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فرزند فاطمه بود و عقيل از آن حضرت ده سال بزرگتر بود و طالب ده سال از عقيل بزرگتر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در ميان زنان اوّل زنى بود كه با رسول خدا بيعت كرد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 او را گرامى مى‌داشت و او را مادر خود مى‌خواند و به هنگام وفات،به پيامبر وصيّت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وصيّت او رفتار كرد و بر وى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خود را بر وى پوشانيد و در قبرش 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اين كار پيامبر سؤال كردند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پس از ابو طالب از فاطمه به من مهربانتر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خود را بر او پوشاندم تا از زيورهاى بهشتى بر او پوشانده شود و در گور او خوابيدم تا از عذاب قبر در امان باشد</w:t>
      </w:r>
      <w:r>
        <w:rPr>
          <w:rFonts w:eastAsia="IRNazanin" w:cs="IRNazanin"/>
          <w:color w:val="111111"/>
          <w:sz w:val="28"/>
          <w:szCs w:val="28"/>
          <w:rtl w:val="true"/>
          <w:lang w:bidi="fa-IR"/>
        </w:rPr>
        <w:t>.»</w:t>
      </w:r>
    </w:p>
    <w:p>
      <w:pPr>
        <w:pStyle w:val="Heading5"/>
        <w:numPr>
          <w:ilvl w:val="4"/>
          <w:numId w:val="1"/>
        </w:numPr>
        <w:rPr/>
      </w:pPr>
      <w:bookmarkStart w:id="421" w:name="__RefHeading___Toc3348800_73709187"/>
      <w:bookmarkStart w:id="422" w:name="_Toc163"/>
      <w:bookmarkEnd w:id="421"/>
      <w:r>
        <w:rPr>
          <w:rtl w:val="true"/>
        </w:rPr>
        <w:t>ب</w:t>
      </w:r>
      <w:r>
        <w:rPr>
          <w:rtl w:val="true"/>
        </w:rPr>
        <w:t>-</w:t>
      </w:r>
      <w:r>
        <w:rPr>
          <w:rtl w:val="true"/>
        </w:rPr>
        <w:t>پيش قدمى على</w:t>
      </w:r>
      <w:r>
        <w:rPr>
          <w:rtl w:val="true"/>
        </w:rPr>
        <w:t>(</w:t>
      </w:r>
      <w:r>
        <w:rPr>
          <w:rtl w:val="true"/>
        </w:rPr>
        <w:t>علیه السلام</w:t>
      </w:r>
      <w:r>
        <w:rPr>
          <w:rtl w:val="true"/>
        </w:rPr>
        <w:t>)</w:t>
      </w:r>
      <w:r>
        <w:rPr>
          <w:rtl w:val="true"/>
        </w:rPr>
        <w:t>در پذيرفتن اسلام</w:t>
      </w:r>
      <w:r>
        <w:rPr>
          <w:rtl w:val="true"/>
        </w:rPr>
        <w:t>:</w:t>
      </w:r>
      <w:bookmarkEnd w:id="422"/>
    </w:p>
    <w:p>
      <w:pPr>
        <w:pStyle w:val="BookText"/>
        <w:rPr/>
      </w:pPr>
      <w:r>
        <w:rPr>
          <w:rFonts w:ascii="IRNazanin" w:hAnsi="IRNazanin" w:eastAsia="IRNazanin"/>
          <w:color w:val="111111"/>
          <w:sz w:val="28"/>
          <w:sz w:val="28"/>
          <w:szCs w:val="28"/>
          <w:rtl w:val="true"/>
          <w:lang w:bidi="fa-IR"/>
        </w:rPr>
        <w:t>فضيلت پيشگامى حضرت در پذيرفتن اسلام بر همه كس روشن است</w:t>
      </w:r>
      <w:r>
        <w:rPr>
          <w:rFonts w:eastAsia="IRNazanin" w:cs="IRNazanin"/>
          <w:color w:val="111111"/>
          <w:sz w:val="28"/>
          <w:szCs w:val="28"/>
          <w:rtl w:val="true"/>
          <w:lang w:bidi="fa-IR"/>
        </w:rPr>
        <w:t>.</w:t>
      </w:r>
    </w:p>
    <w:p>
      <w:pPr>
        <w:pStyle w:val="Heading5"/>
        <w:numPr>
          <w:ilvl w:val="4"/>
          <w:numId w:val="1"/>
        </w:numPr>
        <w:rPr/>
      </w:pPr>
      <w:bookmarkStart w:id="423" w:name="__RefHeading___Toc3348802_73709187"/>
      <w:bookmarkStart w:id="424" w:name="_Toc164"/>
      <w:bookmarkEnd w:id="423"/>
      <w:r>
        <w:rPr>
          <w:rtl w:val="true"/>
        </w:rPr>
        <w:t>ج</w:t>
      </w:r>
      <w:r>
        <w:rPr>
          <w:rtl w:val="true"/>
        </w:rPr>
        <w:t>-</w:t>
      </w:r>
      <w:r>
        <w:rPr>
          <w:rtl w:val="true"/>
        </w:rPr>
        <w:t>مبارزۀ آن حضرت با دشمنان خدا</w:t>
      </w:r>
      <w:bookmarkEnd w:id="424"/>
    </w:p>
    <w:p>
      <w:pPr>
        <w:pStyle w:val="BookText"/>
        <w:rPr/>
      </w:pPr>
      <w:r>
        <w:rPr>
          <w:rFonts w:ascii="Amiri" w:hAnsi="Amiri" w:eastAsia="Amiri" w:cs="Amiri"/>
          <w:color w:val="111111"/>
          <w:sz w:val="28"/>
          <w:sz w:val="28"/>
          <w:szCs w:val="28"/>
          <w:rtl w:val="true"/>
          <w:lang w:bidi="ar-SA"/>
        </w:rPr>
        <w:t>و يارى كردنش از دين و حمايتش از اسلام،مراتب و درجات آن حضرت در اين باره مشهور و به قدرى زياد است كه قابل شمارش نيست</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348804_73709187"/>
      <w:bookmarkStart w:id="426" w:name="_Toc165"/>
      <w:bookmarkEnd w:id="425"/>
      <w:r>
        <w:rPr>
          <w:rtl w:val="true"/>
        </w:rPr>
        <w:t>د</w:t>
      </w:r>
      <w:r>
        <w:rPr>
          <w:rtl w:val="true"/>
        </w:rPr>
        <w:t>-</w:t>
      </w:r>
      <w:r>
        <w:rPr>
          <w:rtl w:val="true"/>
        </w:rPr>
        <w:t>پيامبر</w:t>
      </w:r>
      <w:r>
        <w:rPr>
          <w:rtl w:val="true"/>
        </w:rPr>
        <w:t>(</w:t>
      </w:r>
      <w:r>
        <w:rPr>
          <w:rtl w:val="true"/>
        </w:rPr>
        <w:t>صلی الله علیه و آله</w:t>
      </w:r>
      <w:r>
        <w:rPr>
          <w:rtl w:val="true"/>
        </w:rPr>
        <w:t>)</w:t>
      </w:r>
      <w:r>
        <w:rPr>
          <w:rtl w:val="true"/>
        </w:rPr>
        <w:t>فاطمه</w:t>
      </w:r>
      <w:r>
        <w:rPr>
          <w:rtl w:val="true"/>
        </w:rPr>
        <w:t>(</w:t>
      </w:r>
      <w:r>
        <w:rPr>
          <w:rtl w:val="true"/>
        </w:rPr>
        <w:t>علیه السلام</w:t>
      </w:r>
      <w:r>
        <w:rPr>
          <w:rtl w:val="true"/>
        </w:rPr>
        <w:t>)</w:t>
      </w:r>
      <w:r>
        <w:rPr>
          <w:rtl w:val="true"/>
        </w:rPr>
        <w:t>را به حضرت على</w:t>
      </w:r>
      <w:r>
        <w:rPr>
          <w:rtl w:val="true"/>
        </w:rPr>
        <w:t>(</w:t>
      </w:r>
      <w:r>
        <w:rPr>
          <w:rtl w:val="true"/>
        </w:rPr>
        <w:t>علیه السلام</w:t>
      </w:r>
      <w:r>
        <w:rPr>
          <w:rtl w:val="true"/>
        </w:rPr>
        <w:t>)</w:t>
      </w:r>
      <w:r>
        <w:rPr>
          <w:rtl w:val="true"/>
        </w:rPr>
        <w:t>تزويج فرمود</w:t>
      </w:r>
      <w:bookmarkEnd w:id="426"/>
    </w:p>
    <w:p>
      <w:pPr>
        <w:pStyle w:val="BookText"/>
        <w:rPr/>
      </w:pPr>
      <w:r>
        <w:rPr>
          <w:rFonts w:ascii="IRNazanin" w:hAnsi="IRNazanin" w:eastAsia="IRNazanin"/>
          <w:color w:val="111111"/>
          <w:sz w:val="28"/>
          <w:sz w:val="28"/>
          <w:szCs w:val="28"/>
          <w:rtl w:val="true"/>
          <w:lang w:bidi="fa-IR"/>
        </w:rPr>
        <w:t>و ديگر خواستگاران را كه از بزرگان مهاجر و انصار بودند رد كرد</w:t>
      </w:r>
      <w:r>
        <w:rPr>
          <w:rFonts w:eastAsia="IRNazanin" w:cs="IRNazanin"/>
          <w:color w:val="111111"/>
          <w:sz w:val="28"/>
          <w:szCs w:val="28"/>
          <w:rtl w:val="true"/>
          <w:lang w:bidi="fa-IR"/>
        </w:rPr>
        <w:t>.</w:t>
      </w:r>
    </w:p>
    <w:p>
      <w:pPr>
        <w:pStyle w:val="Heading5"/>
        <w:numPr>
          <w:ilvl w:val="4"/>
          <w:numId w:val="1"/>
        </w:numPr>
        <w:rPr/>
      </w:pPr>
      <w:bookmarkStart w:id="427" w:name="__RefHeading___Toc3348806_73709187"/>
      <w:bookmarkStart w:id="428" w:name="_Toc166"/>
      <w:bookmarkEnd w:id="427"/>
      <w:r>
        <w:rPr>
          <w:rtl w:val="true"/>
        </w:rPr>
        <w:t>ه</w:t>
      </w:r>
      <w:r>
        <w:rPr>
          <w:rtl w:val="true"/>
        </w:rPr>
        <w:t>-</w:t>
      </w:r>
      <w:r>
        <w:rPr>
          <w:rtl w:val="true"/>
        </w:rPr>
        <w:t>داشتن فرزندانى مانند امام حسن و امام حسين</w:t>
      </w:r>
      <w:r>
        <w:rPr>
          <w:rtl w:val="true"/>
        </w:rPr>
        <w:t>(</w:t>
      </w:r>
      <w:r>
        <w:rPr>
          <w:rtl w:val="true"/>
        </w:rPr>
        <w:t>علیه السلام</w:t>
      </w:r>
      <w:r>
        <w:rPr>
          <w:rtl w:val="true"/>
        </w:rPr>
        <w:t>)</w:t>
      </w:r>
      <w:bookmarkEnd w:id="428"/>
    </w:p>
    <w:p>
      <w:pPr>
        <w:pStyle w:val="BookText"/>
        <w:rPr/>
      </w:pPr>
      <w:r>
        <w:rPr>
          <w:rFonts w:ascii="IRNazanin" w:hAnsi="IRNazanin" w:eastAsia="IRNazanin"/>
          <w:color w:val="111111"/>
          <w:sz w:val="28"/>
          <w:sz w:val="28"/>
          <w:szCs w:val="28"/>
          <w:rtl w:val="true"/>
          <w:lang w:bidi="fa-IR"/>
        </w:rPr>
        <w:t>كه به فرمودۀ رسول خدا،سرور جوانان اهل بهشت مى‌باشند و اين خود فضيلتى بزرگ است</w:t>
      </w:r>
      <w:r>
        <w:rPr>
          <w:rFonts w:eastAsia="IRNazanin" w:cs="IRNazanin"/>
          <w:color w:val="111111"/>
          <w:sz w:val="28"/>
          <w:szCs w:val="28"/>
          <w:rtl w:val="true"/>
          <w:lang w:bidi="fa-IR"/>
        </w:rPr>
        <w:t>.</w:t>
      </w:r>
    </w:p>
    <w:p>
      <w:pPr>
        <w:pStyle w:val="Heading5"/>
        <w:numPr>
          <w:ilvl w:val="4"/>
          <w:numId w:val="1"/>
        </w:numPr>
        <w:rPr/>
      </w:pPr>
      <w:bookmarkStart w:id="429" w:name="__RefHeading___Toc3348808_73709187"/>
      <w:bookmarkStart w:id="430" w:name="_Toc167"/>
      <w:bookmarkEnd w:id="429"/>
      <w:r>
        <w:rPr>
          <w:rtl w:val="true"/>
        </w:rPr>
        <w:t>و</w:t>
      </w:r>
      <w:r>
        <w:rPr>
          <w:rtl w:val="true"/>
        </w:rPr>
        <w:t>-</w:t>
      </w:r>
      <w:r>
        <w:rPr>
          <w:rtl w:val="true"/>
        </w:rPr>
        <w:t>سخن خداوند متعال</w:t>
      </w:r>
      <w:r>
        <w:rPr>
          <w:rtl w:val="true"/>
        </w:rPr>
        <w:t xml:space="preserve">: </w:t>
      </w:r>
      <w:r>
        <w:rPr>
          <w:rtl w:val="true"/>
        </w:rPr>
        <w:t>حضرت عيسى</w:t>
      </w:r>
      <w:r>
        <w:rPr>
          <w:rtl w:val="true"/>
        </w:rPr>
        <w:t>(</w:t>
      </w:r>
      <w:r>
        <w:rPr>
          <w:rtl w:val="true"/>
        </w:rPr>
        <w:t>علیه السلام</w:t>
      </w:r>
      <w:r>
        <w:rPr>
          <w:rtl w:val="true"/>
        </w:rPr>
        <w:t>)</w:t>
      </w:r>
      <w:r>
        <w:rPr>
          <w:rtl w:val="true"/>
        </w:rPr>
        <w:t>مثل براى على</w:t>
      </w:r>
      <w:r>
        <w:rPr>
          <w:rtl w:val="true"/>
        </w:rPr>
        <w:t>(</w:t>
      </w:r>
      <w:r>
        <w:rPr>
          <w:rtl w:val="true"/>
        </w:rPr>
        <w:t>علیه السلام</w:t>
      </w:r>
      <w:r>
        <w:rPr>
          <w:rtl w:val="true"/>
        </w:rPr>
        <w:t>)</w:t>
      </w:r>
      <w:r>
        <w:rPr>
          <w:rtl w:val="true"/>
        </w:rPr>
        <w:t>قرار گرفته است</w:t>
      </w:r>
      <w:bookmarkEnd w:id="4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w:t>
      </w:r>
      <w:r>
        <w:rPr>
          <w:rFonts w:eastAsia="Amiri" w:cs="Amiri" w:ascii="Amiri" w:hAnsi="Amiri"/>
          <w:color w:val="111111"/>
          <w:sz w:val="28"/>
          <w:szCs w:val="28"/>
          <w:rtl w:val="true"/>
          <w:lang w:bidi="ar-SA"/>
        </w:rPr>
        <w:t xml:space="preserve">» </w:t>
      </w:r>
      <w:bookmarkStart w:id="431" w:name="pg11506_142414"/>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كه گفته‌اند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فضيلت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شأن نزول را،سخن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نمى‌ترسيدم از امّتم آنچه نصارا در بارۀ عيسى گفتند در بارۀ تو بگويند،امروز در بارۀ تو چيزى را مى‌گفتم كه پس از گفتار من بر هيچ جمعيّتى نگذارى مگر اين كه خاك كف پايت را به عنوان تبرّك بردارند</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اقتضاى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توصيف مى‌كرد ناگزير به اوصافى كه عيسى بدان توصيف شده است وصف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اوصافى كه نصارا به خاطر آن اوصاف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دانستند</w:t>
      </w:r>
      <w:r>
        <w:rPr>
          <w:rFonts w:eastAsia="IRNazanin" w:cs="IRNazanin"/>
          <w:color w:val="111111"/>
          <w:sz w:val="28"/>
          <w:szCs w:val="28"/>
          <w:rtl w:val="true"/>
          <w:lang w:bidi="fa-IR"/>
        </w:rPr>
        <w:t>.</w:t>
      </w:r>
    </w:p>
    <w:p>
      <w:pPr>
        <w:pStyle w:val="Heading5"/>
        <w:numPr>
          <w:ilvl w:val="4"/>
          <w:numId w:val="1"/>
        </w:numPr>
        <w:rPr/>
      </w:pPr>
      <w:bookmarkStart w:id="432" w:name="__RefHeading___Toc3348810_73709187"/>
      <w:bookmarkStart w:id="433" w:name="_Toc168"/>
      <w:bookmarkEnd w:id="432"/>
      <w:r>
        <w:rPr>
          <w:rtl w:val="true"/>
        </w:rPr>
        <w:t>ز</w:t>
      </w:r>
      <w:r>
        <w:rPr>
          <w:rtl w:val="true"/>
        </w:rPr>
        <w:t>-</w:t>
      </w:r>
      <w:r>
        <w:rPr>
          <w:rtl w:val="true"/>
        </w:rPr>
        <w:t>سخن حق تعالى</w:t>
      </w:r>
      <w:r>
        <w:rPr>
          <w:rtl w:val="true"/>
        </w:rPr>
        <w:t xml:space="preserve">: </w:t>
      </w:r>
      <w:r>
        <w:rPr>
          <w:rtl w:val="true"/>
        </w:rPr>
        <w:t>در مورد اطعام طعام</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اتّفاق نظر دارند كه اين آيه در بارۀ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خانواده‌اش نازل شده و علّت نزول اين آيات در كتب تفاسير و غير آن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شرافت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كفايت مى‌كند</w:t>
      </w:r>
      <w:r>
        <w:rPr>
          <w:rFonts w:eastAsia="IRNazanin" w:cs="IRNazanin"/>
          <w:color w:val="111111"/>
          <w:sz w:val="28"/>
          <w:szCs w:val="28"/>
          <w:rtl w:val="true"/>
          <w:lang w:bidi="fa-IR"/>
        </w:rPr>
        <w:t>.</w:t>
      </w:r>
    </w:p>
    <w:p>
      <w:pPr>
        <w:pStyle w:val="Heading5"/>
        <w:numPr>
          <w:ilvl w:val="4"/>
          <w:numId w:val="1"/>
        </w:numPr>
        <w:rPr/>
      </w:pPr>
      <w:bookmarkStart w:id="434" w:name="__RefHeading___Toc3348812_73709187"/>
      <w:bookmarkStart w:id="435" w:name="_Toc169"/>
      <w:bookmarkEnd w:id="434"/>
      <w:r>
        <w:rPr>
          <w:rtl w:val="true"/>
        </w:rPr>
        <w:t>ح</w:t>
      </w:r>
      <w:r>
        <w:rPr>
          <w:rtl w:val="true"/>
        </w:rPr>
        <w:t>-</w:t>
      </w:r>
      <w:r>
        <w:rPr>
          <w:rtl w:val="true"/>
        </w:rPr>
        <w:t>روايت شده يامبر</w:t>
      </w:r>
      <w:r>
        <w:rPr>
          <w:rtl w:val="true"/>
        </w:rPr>
        <w:t>(</w:t>
      </w:r>
      <w:r>
        <w:rPr>
          <w:rtl w:val="true"/>
        </w:rPr>
        <w:t>صلی الله علیه و آله</w:t>
      </w:r>
      <w:r>
        <w:rPr>
          <w:rtl w:val="true"/>
        </w:rPr>
        <w:t>)</w:t>
      </w:r>
      <w:r>
        <w:rPr>
          <w:rtl w:val="true"/>
        </w:rPr>
        <w:t>فرمود بار خدايا گوش على را اذن واعيه قرار بده</w:t>
      </w:r>
      <w:bookmarkEnd w:id="435"/>
    </w:p>
    <w:p>
      <w:pPr>
        <w:pStyle w:val="BookText"/>
        <w:rPr/>
      </w:pPr>
      <w:r>
        <w:rPr>
          <w:rFonts w:ascii="Amiri" w:hAnsi="Amiri" w:eastAsia="Amiri" w:cs="Amiri"/>
          <w:color w:val="111111"/>
          <w:sz w:val="28"/>
          <w:sz w:val="28"/>
          <w:szCs w:val="28"/>
          <w:rtl w:val="true"/>
          <w:lang w:bidi="ar-SA"/>
        </w:rPr>
        <w:t>وقتى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،نازل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گوش على را اذن واعيه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است و براى همين بود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از آن در هيچ موردى در آنچه مى‌شنيدم شك نكردم و اين از بزرگترين فضيلتهاست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6" w:name="__RefHeading___Toc3348814_73709187"/>
      <w:bookmarkStart w:id="437" w:name="_Toc170"/>
      <w:bookmarkEnd w:id="436"/>
      <w:r>
        <w:rPr>
          <w:rtl w:val="true"/>
        </w:rPr>
        <w:t>ط</w:t>
      </w:r>
      <w:r>
        <w:rPr>
          <w:rtl w:val="true"/>
        </w:rPr>
        <w:t>-</w:t>
      </w:r>
      <w:r>
        <w:rPr>
          <w:rtl w:val="true"/>
        </w:rPr>
        <w:t>بنا بر قول تمام مسلمين پيامبر در حق آن حضرت فرموده است</w:t>
      </w:r>
      <w:r>
        <w:rPr>
          <w:rtl w:val="true"/>
        </w:rPr>
        <w:t>:«</w:t>
      </w:r>
      <w:r>
        <w:rPr>
          <w:rtl w:val="true"/>
        </w:rPr>
        <w:t>خدايا حق را آنجا قرار بده كه على آنجا قرار دارد</w:t>
      </w:r>
      <w:bookmarkStart w:id="438" w:name="pg11506_142415"/>
      <w:bookmarkEnd w:id="437"/>
    </w:p>
    <w:p>
      <w:pPr>
        <w:pStyle w:val="BookText"/>
        <w:rPr/>
      </w:pPr>
      <w:bookmarkEnd w:id="438"/>
      <w:r>
        <w:rPr>
          <w:rFonts w:ascii="Amiri" w:hAnsi="Amiri" w:eastAsia="Amiri" w:cs="Amiri"/>
          <w:color w:val="111111"/>
          <w:sz w:val="28"/>
          <w:sz w:val="28"/>
          <w:szCs w:val="28"/>
          <w:rtl w:val="true"/>
          <w:lang w:bidi="ar-SA"/>
        </w:rPr>
        <w:t>حق را آنجا قرار بده كه على آنجا قرار دارد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در مستجاب شدن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و كسى كه گفتار و كردارش حق باشد فضيلت بالاتر از اين برايش قابل تصوّر نيست</w:t>
      </w:r>
      <w:r>
        <w:rPr>
          <w:rFonts w:eastAsia="IRNazanin" w:cs="IRNazanin"/>
          <w:color w:val="111111"/>
          <w:sz w:val="28"/>
          <w:szCs w:val="28"/>
          <w:rtl w:val="true"/>
          <w:lang w:bidi="fa-IR"/>
        </w:rPr>
        <w:t>.</w:t>
      </w:r>
    </w:p>
    <w:p>
      <w:pPr>
        <w:pStyle w:val="Heading5"/>
        <w:numPr>
          <w:ilvl w:val="4"/>
          <w:numId w:val="1"/>
        </w:numPr>
        <w:rPr/>
      </w:pPr>
      <w:bookmarkStart w:id="439" w:name="__RefHeading___Toc3348816_73709187"/>
      <w:bookmarkStart w:id="440" w:name="_Toc171"/>
      <w:bookmarkEnd w:id="439"/>
      <w:r>
        <w:rPr>
          <w:rtl w:val="true"/>
        </w:rPr>
        <w:t>ى</w:t>
      </w:r>
      <w:r>
        <w:rPr>
          <w:rtl w:val="true"/>
        </w:rPr>
        <w:t xml:space="preserve">- </w:t>
      </w:r>
      <w:r>
        <w:rPr>
          <w:rtl w:val="true"/>
        </w:rPr>
        <w:t>حديث منزلت</w:t>
      </w:r>
      <w:bookmarkEnd w:id="440"/>
    </w:p>
    <w:p>
      <w:pPr>
        <w:pStyle w:val="BookText"/>
        <w:rPr/>
      </w:pPr>
      <w:r>
        <w:rPr>
          <w:rFonts w:ascii="IRNazanin" w:hAnsi="IRNazanin" w:eastAsia="IRNazanin"/>
          <w:color w:val="111111"/>
          <w:sz w:val="28"/>
          <w:sz w:val="28"/>
          <w:szCs w:val="28"/>
          <w:rtl w:val="true"/>
          <w:lang w:bidi="fa-IR"/>
        </w:rPr>
        <w:t>به اعتقاد تمام مسلمين اين گفتۀ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مانند نسبت هارون به موسى است جز اين كه پيامبرى بعد از من نيست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از اين نكته كه فقط پيامبرى استثنا شده ثابت مى‌شود تمام مراتبى كه هارون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جز نبوّت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پيامبر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جايى ثابت نشده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شده باشد پس لزوما وزير و ياور،حافظ شريعت،بيان كنندۀ احكام كلّى دين و جانشين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چنان كه هارون چنين بود و از اين جاست كه شيعه براى شايستگى آن حضرت براى خلافت به اين خبر استدلال كرده است و اين فضيلت براى آن حضرت كافى است</w:t>
      </w:r>
      <w:r>
        <w:rPr>
          <w:rFonts w:eastAsia="IRNazanin" w:cs="IRNazanin"/>
          <w:color w:val="111111"/>
          <w:sz w:val="28"/>
          <w:szCs w:val="28"/>
          <w:rtl w:val="true"/>
          <w:lang w:bidi="fa-IR"/>
        </w:rPr>
        <w:t>.</w:t>
      </w:r>
    </w:p>
    <w:p>
      <w:pPr>
        <w:pStyle w:val="Heading5"/>
        <w:numPr>
          <w:ilvl w:val="4"/>
          <w:numId w:val="1"/>
        </w:numPr>
        <w:rPr/>
      </w:pPr>
      <w:bookmarkStart w:id="441" w:name="__RefHeading___Toc3348818_73709187"/>
      <w:bookmarkStart w:id="442" w:name="_Toc172"/>
      <w:bookmarkEnd w:id="441"/>
      <w:r>
        <w:rPr>
          <w:rtl w:val="true"/>
        </w:rPr>
        <w:t>يا</w:t>
      </w:r>
      <w:r>
        <w:rPr>
          <w:rtl w:val="true"/>
        </w:rPr>
        <w:t>-</w:t>
      </w:r>
      <w:r>
        <w:rPr>
          <w:rtl w:val="true"/>
        </w:rPr>
        <w:t>به نقل تمام مسلمين اين سخن پيامبر</w:t>
      </w:r>
      <w:r>
        <w:rPr>
          <w:rtl w:val="true"/>
        </w:rPr>
        <w:t>:«</w:t>
      </w:r>
      <w:r>
        <w:rPr>
          <w:rtl w:val="true"/>
        </w:rPr>
        <w:t>هر كس من مولاى اويم على</w:t>
      </w:r>
      <w:bookmarkEnd w:id="442"/>
    </w:p>
    <w:p>
      <w:pPr>
        <w:pStyle w:val="BookText"/>
        <w:rPr/>
      </w:pP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w:t>
      </w:r>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مولا در اين عبارت چه سرپرست باشد يا ياور فرقى نمى‌كند و فضيلت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Heading5"/>
        <w:numPr>
          <w:ilvl w:val="4"/>
          <w:numId w:val="1"/>
        </w:numPr>
        <w:rPr/>
      </w:pPr>
      <w:bookmarkStart w:id="443" w:name="__RefHeading___Toc3348820_73709187"/>
      <w:bookmarkStart w:id="444" w:name="_Toc173"/>
      <w:bookmarkEnd w:id="443"/>
      <w:r>
        <w:rPr>
          <w:rtl w:val="true"/>
        </w:rPr>
        <w:t>يب</w:t>
      </w:r>
      <w:r>
        <w:rPr>
          <w:rtl w:val="true"/>
        </w:rPr>
        <w:t>-</w:t>
      </w:r>
      <w:r>
        <w:rPr>
          <w:rtl w:val="true"/>
        </w:rPr>
        <w:t>پيامبر</w:t>
      </w:r>
      <w:r>
        <w:rPr>
          <w:rtl w:val="true"/>
        </w:rPr>
        <w:t>(</w:t>
      </w:r>
      <w:r>
        <w:rPr>
          <w:rtl w:val="true"/>
        </w:rPr>
        <w:t>صلی الله علیه و آله</w:t>
      </w:r>
      <w:r>
        <w:rPr>
          <w:rtl w:val="true"/>
        </w:rPr>
        <w:t>)</w:t>
      </w:r>
      <w:r>
        <w:rPr>
          <w:rtl w:val="true"/>
        </w:rPr>
        <w:t>در بارۀ على</w:t>
      </w:r>
      <w:r>
        <w:rPr>
          <w:rtl w:val="true"/>
        </w:rPr>
        <w:t>(</w:t>
      </w:r>
      <w:r>
        <w:rPr>
          <w:rtl w:val="true"/>
        </w:rPr>
        <w:t>علیه السلام</w:t>
      </w:r>
      <w:r>
        <w:rPr>
          <w:rtl w:val="true"/>
        </w:rPr>
        <w:t>)</w:t>
      </w:r>
      <w:r>
        <w:rPr>
          <w:rtl w:val="true"/>
        </w:rPr>
        <w:t>فرمود</w:t>
      </w:r>
      <w:r>
        <w:rPr>
          <w:rtl w:val="true"/>
        </w:rPr>
        <w:t>:«</w:t>
      </w:r>
      <w:r>
        <w:rPr>
          <w:rtl w:val="true"/>
        </w:rPr>
        <w:t>شايسته‌ترين شما براى قضاوت</w:t>
      </w:r>
      <w:bookmarkEnd w:id="444"/>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قضاوت نياز به انواع دانشها دارد و گواهى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شايستگى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قضاوت در فضيلت وى كافى است</w:t>
      </w:r>
      <w:r>
        <w:rPr>
          <w:rFonts w:eastAsia="IRNazanin" w:cs="IRNazanin"/>
          <w:color w:val="111111"/>
          <w:sz w:val="28"/>
          <w:szCs w:val="28"/>
          <w:rtl w:val="true"/>
          <w:lang w:bidi="fa-IR"/>
        </w:rPr>
        <w:t xml:space="preserve">. </w:t>
      </w:r>
      <w:bookmarkStart w:id="445" w:name="pg11506_142416"/>
    </w:p>
    <w:p>
      <w:pPr>
        <w:pStyle w:val="Heading5"/>
        <w:numPr>
          <w:ilvl w:val="4"/>
          <w:numId w:val="1"/>
        </w:numPr>
        <w:rPr/>
      </w:pPr>
      <w:bookmarkStart w:id="446" w:name="__RefHeading___Toc3348822_73709187"/>
      <w:bookmarkStart w:id="447" w:name="_Toc174"/>
      <w:bookmarkEnd w:id="445"/>
      <w:bookmarkEnd w:id="446"/>
      <w:r>
        <w:rPr>
          <w:rtl w:val="true"/>
        </w:rPr>
        <w:t>يج</w:t>
      </w:r>
      <w:r>
        <w:rPr>
          <w:rtl w:val="true"/>
        </w:rPr>
        <w:t>-</w:t>
      </w:r>
      <w:r>
        <w:rPr>
          <w:rtl w:val="true"/>
        </w:rPr>
        <w:t>پيامبر</w:t>
      </w:r>
      <w:r>
        <w:rPr>
          <w:rtl w:val="true"/>
        </w:rPr>
        <w:t>(</w:t>
      </w:r>
      <w:r>
        <w:rPr>
          <w:rtl w:val="true"/>
        </w:rPr>
        <w:t>صلی الله علیه و آله</w:t>
      </w:r>
      <w:r>
        <w:rPr>
          <w:rtl w:val="true"/>
        </w:rPr>
        <w:t>)</w:t>
      </w:r>
      <w:r>
        <w:rPr>
          <w:rtl w:val="true"/>
        </w:rPr>
        <w:t>فرمود</w:t>
      </w:r>
      <w:r>
        <w:rPr>
          <w:rtl w:val="true"/>
        </w:rPr>
        <w:t>:«</w:t>
      </w:r>
      <w:r>
        <w:rPr>
          <w:rtl w:val="true"/>
        </w:rPr>
        <w:t>به من تمامى حكمتها و به على تمامى دانشها</w:t>
      </w:r>
      <w:bookmarkEnd w:id="447"/>
    </w:p>
    <w:p>
      <w:pPr>
        <w:pStyle w:val="BookText"/>
        <w:rPr/>
      </w:pP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گواهى در فضيلت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Heading5"/>
        <w:numPr>
          <w:ilvl w:val="4"/>
          <w:numId w:val="1"/>
        </w:numPr>
        <w:rPr/>
      </w:pPr>
      <w:bookmarkStart w:id="448" w:name="__RefHeading___Toc3348824_73709187"/>
      <w:bookmarkStart w:id="449" w:name="_Toc175"/>
      <w:bookmarkEnd w:id="448"/>
      <w:r>
        <w:rPr>
          <w:rtl w:val="true"/>
        </w:rPr>
        <w:t>يد</w:t>
      </w:r>
      <w:r>
        <w:rPr>
          <w:rtl w:val="true"/>
        </w:rPr>
        <w:t>-</w:t>
      </w:r>
      <w:r>
        <w:rPr>
          <w:rtl w:val="true"/>
        </w:rPr>
        <w:t>از طريق شيعه روايت شده است كه على</w:t>
      </w:r>
      <w:r>
        <w:rPr>
          <w:rtl w:val="true"/>
        </w:rPr>
        <w:t>(</w:t>
      </w:r>
      <w:r>
        <w:rPr>
          <w:rtl w:val="true"/>
        </w:rPr>
        <w:t>علیه السلام</w:t>
      </w:r>
      <w:r>
        <w:rPr>
          <w:rtl w:val="true"/>
        </w:rPr>
        <w:t>)</w:t>
      </w:r>
      <w:r>
        <w:rPr>
          <w:rtl w:val="true"/>
        </w:rPr>
        <w:t>در حيات پيامبر</w:t>
      </w:r>
      <w:r>
        <w:rPr>
          <w:rtl w:val="true"/>
        </w:rPr>
        <w:t>(</w:t>
      </w:r>
      <w:r>
        <w:rPr>
          <w:rtl w:val="true"/>
        </w:rPr>
        <w:t>صلی الله علیه و آله</w:t>
      </w:r>
      <w:r>
        <w:rPr>
          <w:rtl w:val="true"/>
        </w:rPr>
        <w:t>)</w:t>
      </w:r>
      <w:r>
        <w:rPr>
          <w:rtl w:val="true"/>
        </w:rPr>
        <w:t>به</w:t>
      </w:r>
      <w:bookmarkEnd w:id="449"/>
    </w:p>
    <w:p>
      <w:pPr>
        <w:pStyle w:val="BookText"/>
        <w:rPr/>
      </w:pPr>
      <w:r>
        <w:rPr>
          <w:rFonts w:ascii="Amiri" w:hAnsi="Amiri" w:eastAsia="Amiri" w:cs="Amiri"/>
          <w:color w:val="111111"/>
          <w:sz w:val="28"/>
          <w:sz w:val="28"/>
          <w:szCs w:val="28"/>
          <w:rtl w:val="true"/>
          <w:lang w:bidi="ar-SA"/>
        </w:rPr>
        <w:t>فرمانروايى مؤمنان منصوب شد</w:t>
      </w:r>
    </w:p>
    <w:p>
      <w:pPr>
        <w:pStyle w:val="BookText"/>
        <w:rPr/>
      </w:pPr>
      <w:r>
        <w:rPr>
          <w:rFonts w:ascii="IRNazanin" w:hAnsi="IRNazanin" w:eastAsia="IRNazanin"/>
          <w:color w:val="111111"/>
          <w:sz w:val="28"/>
          <w:sz w:val="28"/>
          <w:szCs w:val="28"/>
          <w:rtl w:val="true"/>
          <w:lang w:bidi="fa-IR"/>
        </w:rPr>
        <w:t>هر چند محدّثان غير شيعه اين باور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كتاب مسند و در نوشته‌اى كه در فضايل صحابه دارد،همچنين ابو نعيم حافظ اصفهانى در كتاب حلية الاولياء نقل كرده است كه رسول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يعسوب المؤمنين مخاطب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در لغت به معناى پادشاه زنبوران عسل است در تمام اين خطابها اشاره به فضيلت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50" w:name="__RefHeading___Toc3348826_73709187"/>
      <w:bookmarkStart w:id="451" w:name="_Toc176"/>
      <w:bookmarkEnd w:id="450"/>
      <w:r>
        <w:rPr>
          <w:rtl w:val="true"/>
        </w:rPr>
        <w:t>يه</w:t>
      </w:r>
      <w:r>
        <w:rPr>
          <w:rtl w:val="true"/>
        </w:rPr>
        <w:t>-</w:t>
      </w:r>
      <w:r>
        <w:rPr>
          <w:rtl w:val="true"/>
        </w:rPr>
        <w:t>رسول خدا</w:t>
      </w:r>
      <w:r>
        <w:rPr>
          <w:rtl w:val="true"/>
        </w:rPr>
        <w:t>(</w:t>
      </w:r>
      <w:r>
        <w:rPr>
          <w:rtl w:val="true"/>
        </w:rPr>
        <w:t>صلی الله علیه و آله</w:t>
      </w:r>
      <w:r>
        <w:rPr>
          <w:rtl w:val="true"/>
        </w:rPr>
        <w:t>)</w:t>
      </w:r>
      <w:r>
        <w:rPr>
          <w:rtl w:val="true"/>
        </w:rPr>
        <w:t>على</w:t>
      </w:r>
      <w:r>
        <w:rPr>
          <w:rtl w:val="true"/>
        </w:rPr>
        <w:t>(</w:t>
      </w:r>
      <w:r>
        <w:rPr>
          <w:rtl w:val="true"/>
        </w:rPr>
        <w:t>علیه السلام</w:t>
      </w:r>
      <w:r>
        <w:rPr>
          <w:rtl w:val="true"/>
        </w:rPr>
        <w:t>)</w:t>
      </w:r>
      <w:r>
        <w:rPr>
          <w:rtl w:val="true"/>
        </w:rPr>
        <w:t>را از آغاز عمر تا بالاترين مراتب كمالات</w:t>
      </w:r>
      <w:bookmarkEnd w:id="451"/>
    </w:p>
    <w:p>
      <w:pPr>
        <w:pStyle w:val="BookText"/>
        <w:rPr/>
      </w:pPr>
      <w:r>
        <w:rPr>
          <w:rFonts w:ascii="Amiri" w:hAnsi="Amiri" w:eastAsia="Amiri" w:cs="Amiri"/>
          <w:color w:val="111111"/>
          <w:sz w:val="28"/>
          <w:sz w:val="28"/>
          <w:szCs w:val="28"/>
          <w:rtl w:val="true"/>
          <w:lang w:bidi="ar-SA"/>
        </w:rPr>
        <w:t>نفسانى تربيت كرد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تربيت خود به وسيلۀ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پيرويش از آن حضرت در خطبۀ قاصعه چنين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قدر و منزلت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خويشى نزديك و مقام بلند و احترام مخصوص مى‌دانيد، زمان كودكى مرا در كنار خود پرورش داد و به سينه‌اش مى‌چسبانيد و در بسترش در آغوش مى‌گرفت و تنش را بر تنم مى‌نهاد و بوى خوش خويش را به من مى‌بوياند و خوراك جويده در دهانم مى‌نهاد و دروغ در گفتار و خطا در كردار من نيافت و خداوند بزرگترين فرشته از فرشتگانش را از 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 گرفته شده بوده همنشين آن حضرت گردانيد كه او را شب و روز به راه بزرگواريها و خويهاى نيكوى جهان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پيروى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كرده‌ام آن چنان كه بچه شتر از مادرش پيروى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روز يكى از خويهاى خود را مشخص مى‌كرد و پيروى آن را به من امر مى‌فرمود و هر سال كه به حرا اقامت مى‌فرمود،من او را مى‌ديدم و غير من نمى‌ديد،و در آن زمان اسلام </w:t>
      </w:r>
    </w:p>
    <w:p>
      <w:pPr>
        <w:pStyle w:val="BookText"/>
        <w:rPr/>
      </w:pPr>
      <w:r>
        <w:rPr>
          <w:rFonts w:ascii="IRNazanin" w:hAnsi="IRNazanin" w:eastAsia="IRNazanin"/>
          <w:color w:val="111111"/>
          <w:sz w:val="28"/>
          <w:sz w:val="28"/>
          <w:szCs w:val="28"/>
          <w:rtl w:val="true"/>
          <w:lang w:bidi="fa-IR"/>
        </w:rPr>
        <w:t>در خانه‌اى نيامده بود مگر خانۀ رسول خدا و خديجه كه من سوّم آنها بودم نور وحى و رسالت را مى‌ديدم و بوى نبوّت و پيغمبرى را مى‌بوييدم،و هنگامى كه وحى بر آن حضرت نازل شد،صداى شيطان را شنيدم،گفتم اى رسول خدا اين چه صدايى است؟فرمود اين شيطان است كه از پرستيده شدن مأيوس شده آنچه را من مى‌شنوم تو مى‌شنوى و آنچه را مى‌بينم مى‌بينى،مگر اين كه پيغمبر نيستى ولى وزيرى و بر خير و نيكى هستى</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تا بدان جا كه پس از پيامبر استاد جهانيان در همۀ علوم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مجمل در بارۀ اين حديث شريف،كلام رسول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دانشم و على دروازۀ آن است</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كلام اين است كه خود آن حضرت سرچشمه‌اى است كه از آن علوم اسلامى و رموز حكمت كه قرآن حكيم و سنّت كريم را نيز شامل است،جارى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مصدر اين علوم و محيط بر آنهاست،زيرا تعبير خود به مدينه به معناى جامعيّت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اين اسرار و هدايت كنندۀ مجملات قرآن و سنّت و احكام كلّى اسلامى است زيرا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قدرت و استعدادى بود كه به آسانترين وجه اسرار را درك مى‌كرد و راه را به ديگران نشان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دروازۀ شهر علم همان جهتى است كه مردم روى به آن سو دارند و از آن خواسته‌هاى خود را دريافت مى‌كنند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مفصّل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جستجوى و فحص همۀ علوم مى‌پردازيم در مى‌يابيم كه بزرگترين آنها دانش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خطبه‌هاى آن حضرت از رموز توحيد،نبوّت،قضا و قدر،اسرار معاد وارد شده است،كه بيان خواهيم كرد در كلام هيچ يك از علما و استوانه‌هاى حكمت نيامده است،سپس </w:t>
      </w:r>
    </w:p>
    <w:p>
      <w:pPr>
        <w:pStyle w:val="BookText"/>
        <w:rPr/>
      </w:pPr>
      <w:r>
        <w:rPr>
          <w:rFonts w:ascii="IRNazanin" w:hAnsi="IRNazanin" w:eastAsia="IRNazanin"/>
          <w:color w:val="111111"/>
          <w:sz w:val="28"/>
          <w:sz w:val="28"/>
          <w:szCs w:val="28"/>
          <w:rtl w:val="true"/>
          <w:lang w:bidi="fa-IR"/>
        </w:rPr>
        <w:t>در مى‌يابيم كه دانش تمام فرق اسلامى به آن حضرت منتهى مى‌شود مانند متكلّمان معتزله و اشاعره و شيعه،امّا نسبت معتزله از جهت علمى به آن حضرت،روشن است،زيرا اوّلا بيشتر اصول علمى خود را از ظاهر سخن آن حضرت در بارۀ توحيد و عدل گرفته‌اند،ثانيا علم بزرگان معتزله مانند حسن بصرى و واصل بن عطا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بوده و از آن بزرگوار دانش اندوزى كرده‌اند اما اشعريها،روشن است كه استادشان ابو الحسن اشعرى شاگرد ابو على جبايى است و ابو على از بزرگان معتزله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ابو على جبايى آنچه در معتزله بود دريافت،با استادش مخالفت كرد و از آنها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شيعه نسبتشان به آن حضرت روشن است،زيرا شيعه علوم را از پيشوايان خود دريافت داشته و امامان شيعه هر يك از امام پيش از خود حقايق را گرفته تا به امام اوّل شيعه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خوارج هر چند در نهايت دورى از آن حضرتند،امّا به هر حال آنها به بزرگانشان كه شاگردان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رئيسشان ابن عبّاس و او شاگرد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فقهاى اهل سنّت،چهار مذهب مشهور دارند كه يكى از آنها مذهب حنفى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اين است كه ابو حنيفه فقه 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از آن حضرت احكام را دريافت كرده است و منتهى شدن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دوّم مالكى است،مالك شاگرد ربيعة الراى،و ربيعه شاگرد عكرمه و عكرمه شاگرد عبد اللّه بن عبّاس و ابن عبّاس شاگرد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سوّم شافعى است شافعى شاگرد مالك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چهارم حنبلى است و احمد بن حنبل شاگرد شافعى بوده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همه فقها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انتساب علمى پيدا مى‌كنند و از چيزهايى كه </w:t>
      </w:r>
    </w:p>
    <w:p>
      <w:pPr>
        <w:pStyle w:val="BookText"/>
        <w:rPr/>
      </w:pPr>
      <w:r>
        <w:rPr>
          <w:rFonts w:ascii="IRNazanin" w:hAnsi="IRNazanin" w:eastAsia="IRNazanin"/>
          <w:color w:val="111111"/>
          <w:sz w:val="28"/>
          <w:sz w:val="28"/>
          <w:szCs w:val="28"/>
          <w:rtl w:val="true"/>
          <w:lang w:bidi="fa-IR"/>
        </w:rPr>
        <w:t>كمال آن حضرت را در فقه تعيين مى‌كند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شايسته‌ترين شما براى قضاوت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داناترين شخص در قضاوت باشد ناگزير بايد به قواعد فقه و اصول داناتر و آگاه‌تر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تمام كسانى كه پس از آن حضرت به فصاحت مشهورند،ذهنشان را از الفاظ آن حضرت انباشته‌اند و كلام و خطب آن حضرت را فرا گرفته‌اند،مانند ابن نباته و غير او كه در رأس اين سلسله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علماى نحو،اوّلين واضع نحو ابو الأسود دئلى است و او به ارشاد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اين كار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كار چنين بود كه أبو الأسود و شنيد مردى اين آيه را قرائت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بَرِيءٌ مِنَ الْمُشْرِكِينَ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لام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ايراد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جور بعد از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نقصان ايمان پس از فزونى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پس از اين جريان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كرد و عرض كرد قصد دارم براى مردم قواعدى بنويسم كه سخنشان را با آن تنظيم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كيفيت اين قواعد هدايت كرد و به وى امورى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علماى صوفى و بزرگان عرفان،نسبتشان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تصفيۀ باطن و چگونگى سلوك به سوى خداوند متعال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علمايى كه با امور جنگ و اسلحه سر و كار دارند نسبتشان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گفتيم ثابت شد آن حضرت استاد جهانيان و هدايتگر آنها به راه حق پس از رسول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فضايل آن حضرت بيش از آن است كه به شمار آيد</w:t>
      </w:r>
      <w:r>
        <w:rPr>
          <w:rFonts w:eastAsia="IRNazanin" w:cs="IRNazanin"/>
          <w:color w:val="111111"/>
          <w:sz w:val="28"/>
          <w:szCs w:val="28"/>
          <w:rtl w:val="true"/>
          <w:lang w:bidi="fa-IR"/>
        </w:rPr>
        <w:t xml:space="preserve">. </w:t>
      </w:r>
      <w:bookmarkStart w:id="452" w:name="pg11506_142420"/>
    </w:p>
    <w:p>
      <w:pPr>
        <w:pStyle w:val="Heading4"/>
        <w:numPr>
          <w:ilvl w:val="3"/>
          <w:numId w:val="1"/>
        </w:numPr>
        <w:rPr/>
      </w:pPr>
      <w:bookmarkStart w:id="453" w:name="__RefHeading___Toc3348828_73709187"/>
      <w:bookmarkStart w:id="454" w:name="_Toc177"/>
      <w:bookmarkEnd w:id="452"/>
      <w:bookmarkEnd w:id="453"/>
      <w:r>
        <w:rPr>
          <w:rtl w:val="true"/>
        </w:rPr>
        <w:t>فصل دوم</w:t>
      </w:r>
      <w:r>
        <w:rPr>
          <w:rtl w:val="true"/>
        </w:rPr>
        <w:t>-</w:t>
      </w:r>
      <w:r>
        <w:rPr>
          <w:rtl w:val="true"/>
        </w:rPr>
        <w:t>كمالات نفسانى على</w:t>
      </w:r>
      <w:r>
        <w:rPr>
          <w:rtl w:val="true"/>
        </w:rPr>
        <w:t>(</w:t>
      </w:r>
      <w:r>
        <w:rPr>
          <w:rtl w:val="true"/>
        </w:rPr>
        <w:t>علیه السلام</w:t>
      </w:r>
      <w:r>
        <w:rPr>
          <w:rtl w:val="true"/>
        </w:rPr>
        <w:t>)</w:t>
      </w:r>
      <w:bookmarkEnd w:id="454"/>
    </w:p>
    <w:p>
      <w:pPr>
        <w:pStyle w:val="Heading5"/>
        <w:numPr>
          <w:ilvl w:val="4"/>
          <w:numId w:val="1"/>
        </w:numPr>
        <w:rPr/>
      </w:pPr>
      <w:bookmarkStart w:id="455" w:name="__RefHeading___Toc3348830_73709187"/>
      <w:bookmarkStart w:id="456" w:name="_Toc178"/>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فضايل نفسانى يا به اعتبار قوۀ انديشه است و يا به اعتبار قوۀ 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بر اين در اين جا دو بحث است</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3348832_73709187"/>
      <w:bookmarkStart w:id="458" w:name="_Toc179"/>
      <w:bookmarkEnd w:id="457"/>
      <w:r>
        <w:rPr>
          <w:rtl w:val="true"/>
        </w:rPr>
        <w:t>بحث اوّل</w:t>
      </w:r>
      <w:r>
        <w:rPr>
          <w:rtl w:val="true"/>
        </w:rPr>
        <w:t>-</w:t>
      </w:r>
      <w:r>
        <w:rPr>
          <w:rtl w:val="true"/>
        </w:rPr>
        <w:t>امام على</w:t>
      </w:r>
      <w:r>
        <w:rPr>
          <w:rtl w:val="true"/>
        </w:rPr>
        <w:t>(</w:t>
      </w:r>
      <w:r>
        <w:rPr>
          <w:rtl w:val="true"/>
        </w:rPr>
        <w:t>علیه السلام</w:t>
      </w:r>
      <w:r>
        <w:rPr>
          <w:rtl w:val="true"/>
        </w:rPr>
        <w:t>)</w:t>
      </w:r>
      <w:r>
        <w:rPr>
          <w:rtl w:val="true"/>
        </w:rPr>
        <w:t>جامع كمالات قوۀ نظريّه است</w:t>
      </w:r>
      <w:bookmarkEnd w:id="458"/>
    </w:p>
    <w:p>
      <w:pPr>
        <w:pStyle w:val="BookText"/>
        <w:rPr/>
      </w:pPr>
      <w:r>
        <w:rPr>
          <w:rFonts w:ascii="IRNazanin" w:hAnsi="IRNazanin" w:eastAsia="IRNazanin"/>
          <w:color w:val="111111"/>
          <w:sz w:val="28"/>
          <w:sz w:val="28"/>
          <w:szCs w:val="28"/>
          <w:rtl w:val="true"/>
          <w:lang w:bidi="fa-IR"/>
        </w:rPr>
        <w:t>و كمال قوۀ نظرى به كمال يافتن حكمت نظرى است و كمال حكمت نظرى عبارت از كمال نفس انسانى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نفس انسانى به درك معارف حقيقى و تصديق حقايق نظرى به اندازۀ توان بشرى است و شك نيست كه اين مرتبه براى آن حضرت ثابت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معنى اين است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سيّد عارفان بوده است و اين كه آن جناب به مقام وصول حق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اين مطلب چنين است كه در علم چگونگى سلوك ثابت شده است كه وصول عارف به حق زمانى حقيقت دارد كه از خود فراموشى به وى دست دهد و جناب حضرت حق را از جهت اين كه فقط اوست ببيند و اگر نفس خود را مى‌بيند به اين لحاظ باشد كه وجود اعتبارى دارد نه از اين جهت كه به زيور حق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و اشارات آن حضرت امورى وجود دارد كه وصول آن حضرت به اين مرتبه را بيان مى‌كند و از آن موارد به ذكر سه مورد مى‌پردازيم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 حضرت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برداشته شود بر يقينم چيزى افزوده نمى‌شود</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مى‌دانى اين سخن اشاره به كمالات نفسانى مربوط به قوۀ نظرى است كه براى آن حضرت بالفعل حاصل بوده و اين نشانۀ تحقق وصول كامل به مرتبه‌اى است كه حتى براى اوليا وصولش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اوليا در اين جا غير جانشينان پيغمبرند</w:t>
      </w:r>
      <w:r>
        <w:rPr>
          <w:rFonts w:eastAsia="IRNazanin" w:cs="IRNazanin"/>
          <w:color w:val="111111"/>
          <w:sz w:val="28"/>
          <w:szCs w:val="28"/>
          <w:rtl w:val="true"/>
          <w:lang w:bidi="fa-IR"/>
        </w:rPr>
        <w:t xml:space="preserve">.) </w:t>
      </w:r>
      <w:bookmarkStart w:id="459" w:name="pg11506_142421"/>
    </w:p>
    <w:p>
      <w:pPr>
        <w:pStyle w:val="BookText"/>
        <w:rPr/>
      </w:pPr>
      <w:bookmarkEnd w:id="45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 حضرت است كه به عنوان حكايت از رسول خدا در بارۀ خود بيان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هر چه را مى‌بينم و آنچه را مى‌شنوم مى‌شنوى جز اين كه پيغمبر نيستى</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در اين كه پيامبر اتصال تام به حق متعال داشته شك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اتصال و پيوستگى به حق متعال به مقتضاى شهادت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بوده است،هر چند ميان مرتبۀ وصول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 زيرا اتصال به حق متعال بى‌نهايت درجه دارد و به همين دليل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تو پيامبر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پيامبرى خود درجه‌اى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در شرح سخن آن حضرت در مى‌يابى كه مرتبۀ وصول به حق براى آن حضرت حاصل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كلام آن حضرت در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تو را به خاطر ترس از كيفر و نيل به ثواب نمى‌پرستم ولى تو را شايستۀ پرستش يافته و مى‌پرستم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كيفيّت استدلال به اين دعا در رابطه با رسيدن آن حضرت به مرتبۀ وصول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قيدهاى دنيوى و اخروى جز وجود حق متعال را از درجۀ اعتبار ساقط دانسته است و اين از نشانه‌هاى وصول آن حضرت را به حق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چيزهاى ديگرى كه درجۀ وصول آن حضرت را به حق تأييد مى‌كند امورى است كه به خواست خدا بزودى بيان خواهيم كرد كه آن حضرت قادر بر انجام كرامات بوده و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مخصوص كسانى است كه به ذات حق رسيده‌اند</w:t>
      </w:r>
      <w:r>
        <w:rPr>
          <w:rFonts w:eastAsia="IRNazanin" w:cs="IRNazanin"/>
          <w:color w:val="111111"/>
          <w:sz w:val="28"/>
          <w:szCs w:val="28"/>
          <w:rtl w:val="true"/>
          <w:lang w:bidi="fa-IR"/>
        </w:rPr>
        <w:t>.</w:t>
      </w:r>
    </w:p>
    <w:p>
      <w:pPr>
        <w:pStyle w:val="Heading5"/>
        <w:numPr>
          <w:ilvl w:val="4"/>
          <w:numId w:val="1"/>
        </w:numPr>
        <w:rPr/>
      </w:pPr>
      <w:bookmarkStart w:id="460" w:name="__RefHeading___Toc3348834_73709187"/>
      <w:bookmarkStart w:id="461" w:name="_Toc180"/>
      <w:bookmarkEnd w:id="460"/>
      <w:r>
        <w:rPr>
          <w:rtl w:val="true"/>
        </w:rPr>
        <w:t>بحث دوّم</w:t>
      </w:r>
      <w:r>
        <w:rPr>
          <w:rtl w:val="true"/>
        </w:rPr>
        <w:t>-</w:t>
      </w:r>
      <w:r>
        <w:rPr>
          <w:rtl w:val="true"/>
        </w:rPr>
        <w:t>بيان قوۀ عملى آن حضرت</w:t>
      </w:r>
      <w:bookmarkEnd w:id="4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در گذشته دانستى كمال قوۀ نظرى به كمال حكمت نظرى،كمال قوۀ عملى نيز به كمال حكمت عملى است و كمال حكمت عملى به كمال يافتن نفس است به وسيله ملكۀ كارهاى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ملكه تا </w:t>
      </w:r>
    </w:p>
    <w:p>
      <w:pPr>
        <w:pStyle w:val="BookText"/>
        <w:rPr/>
      </w:pPr>
      <w:r>
        <w:rPr>
          <w:rFonts w:ascii="Amiri" w:hAnsi="Amiri" w:eastAsia="Amiri" w:cs="Amiri"/>
          <w:color w:val="111111"/>
          <w:sz w:val="28"/>
          <w:sz w:val="28"/>
          <w:szCs w:val="28"/>
          <w:rtl w:val="true"/>
          <w:lang w:bidi="ar-SA"/>
        </w:rPr>
        <w:t>بدان حد است كه انسان بر صراط مستقيم ثابت و از افراط و تفريط در كارها به دور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علم اخلاق ثابت شده است كه اصول فضايل اخلاقى سه امر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اخلاقى است و آن قدرتى است كه انسان را در عمل از افراط و تفريط نگه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از بررسى افعال و اقوال و انديشه‌هاى آن حضرت در امور جنگ و مملكت دارى خصوصيّاتى را در مى‌يابد كه ناگزير حكم مى‌كند كه آن حضرت داراى حكمت اخلاقى بوده است و هيچ گاه به طرف تفريط و يا افراط مايل نگشته است،زيرا افراط مانع از رسيدن به درجۀ كمال است و جز شر حاصلى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پاكدامنى است و آن ملكه‌اى است كه از اعتدال قوۀ شهويّه به خاطر دخالت عقل عملى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 قوّۀ شهويّه را بر مبناى عدل اداره مى‌كند و موجب صدور افعالى ميان جمود و فجور كه دو طرف افراط و تفريطند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بيان خواهيم كرد كه ملكۀ عفت به دو جهت براى آن حضرت حاصل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زاهدترين شخص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جز به قبلۀ حقيقى كه خداوند متعال است به چيزى توجّه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نيرومندترين شخص بوده است بر حذف سرگرميهايى كه انسان را از ملاقات با خدا باز مى‌دارد و هر كس داراى چنين ويژگى باشد مالك هواى نفس خويش است و اختيار شهوات را به دست عقل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وارسته‌ترين انسان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 تواتر معلوم است بنا بر اين ضرورتا ثابت مى‌شود كه داراى ملكۀ عفّت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حق را با على بدار هر جا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نيست كه دعاى پيامبر مورد قبول است و آن كه حق لازمۀ افعال و حركات وى باشد محال است كه باطل در او راه يابد،زيرا يك </w:t>
      </w:r>
    </w:p>
    <w:p>
      <w:pPr>
        <w:pStyle w:val="BookText"/>
        <w:rPr/>
      </w:pPr>
      <w:r>
        <w:rPr>
          <w:rFonts w:ascii="IRNazanin" w:hAnsi="IRNazanin" w:eastAsia="IRNazanin"/>
          <w:color w:val="111111"/>
          <w:sz w:val="28"/>
          <w:sz w:val="28"/>
          <w:szCs w:val="28"/>
          <w:rtl w:val="true"/>
          <w:lang w:bidi="fa-IR"/>
        </w:rPr>
        <w:t>چيز،دو لازم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حق و هم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قطعا محال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هواى نفس باشد و معناى عفّت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امورى كه بردارا بودن ملكۀ عفّت آن حضرت تأكيد دارد،روايتى است كه آن حضرت هرگز غذاى سير نخورد و از همۀ مردم از جهت لباس و غذا بيشتر در مضيقه بود،و به قرصى از نان جو اكتفا مى‌كرد و به ندرت گوشت مى‌خورد و بارها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شكمتان را قبرستان حيوانات قرار ندهيد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كه مقصود حضرت از بيان اين مطلب بى‌علاقه كردن مردم به خوردن گوشت بوده است و تمام گفتار حضرت زهد از دنيا و خوشيهاى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شجاعت ملكه‌اى است كه از اعتدال قوۀ غضبيه با توجه به دخالت عقل در قواعد آن،براى نفس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كه از نفس در اين رابطه صورت مى‌پذيرد حدّ وسط ميان ترس و بى‌باكى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اين فضيلت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تواتر روشن است تا آن جا كه شجاعت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مردان شجاع ضرب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دانستى كه ملكه اخلاق و عفّت و شجاعت به كاملترين وجهى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و روشن شد كه اين سه خصلت لازمۀ عدالت است،ثابت مى‌شود كه ملكه عدالت براى آن حضرت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بقيۀ اقسام حكمت عملى،مانند حكمت سياسى و مديريّت منزل چنان كه دانستى فايدۀ آن دو اين است كه مردم دليل مشاركت خود را در امور اجتماعى بدانند تا در جهت مصالح نظام اجتماعى و ادارۀ امور همكارى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 حكمت داراى برجستگى خاصّى بوده است، براى شناختن اين حقيقت توضيح مجمل و مفصّل زير تو را كفايت مى‌كند</w:t>
      </w:r>
      <w:r>
        <w:rPr>
          <w:rFonts w:eastAsia="IRNazanin" w:cs="IRNazanin"/>
          <w:color w:val="111111"/>
          <w:sz w:val="28"/>
          <w:szCs w:val="28"/>
          <w:rtl w:val="true"/>
          <w:lang w:bidi="fa-IR"/>
        </w:rPr>
        <w:t xml:space="preserve">. </w:t>
      </w:r>
      <w:bookmarkStart w:id="462" w:name="pg11506_142424"/>
    </w:p>
    <w:p>
      <w:pPr>
        <w:pStyle w:val="BookText"/>
        <w:rPr/>
      </w:pPr>
      <w:bookmarkEnd w:id="462"/>
      <w:r>
        <w:rPr>
          <w:rFonts w:ascii="IRNazanin" w:hAnsi="IRNazanin" w:eastAsia="IRNazanin"/>
          <w:color w:val="111111"/>
          <w:sz w:val="28"/>
          <w:sz w:val="28"/>
          <w:szCs w:val="28"/>
          <w:rtl w:val="true"/>
          <w:lang w:bidi="fa-IR"/>
        </w:rPr>
        <w:t>امّا اجمال،محققا شريعت اسلام تمام مقاصد اجتماعى از حكمت سياسى تا ادارۀ منزل را به بهترين وجه و كاملترين صورت در برداشته به گونه‌اى كه تمام دانشمندان براى فراگيرى آنها به شريعت روى مى‌آورده‌اند و روشن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تمسّك مى‌كرده و بيان كننده و نشر دهندۀ احكام كلّى شريعت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مجمل شريعت را شرح مى‌داده بدون آن كه يك حرف آن را تغيير دهد،يا به هدف نرسيده باز ايستد و لازمۀ اين عمل آگاهى امام بر تمام امور از حكمت سياسى تا ادارۀ منزل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تفصيل،براى دانستن اين حقيقت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كاملترين فرد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سياسى و مديريّت منزل بوده است،بايد به مطالعه نامه‌ها و عهدنامه‌هاى آن حضرت به كارگزاران و فرمانداران و امرا و قضاتش بپردازى، مخصوصا عهدنامه‌اى كه براى مالك اشتر نخعى نوشته است،زيرا در آن عهدنامه از ظرافتهاى امور شهر نشينى و نظام و اصول اجتماعى و زيباييها و لطايف به اندازه‌اى است كه در جاهاى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اين به تواتر ثابت شده است كه بزرگان صحابه به حسن تدبير و درايت آن حضرت اعتراف داشته و در امورشان با آن حضرت مشورت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زيادى كه در نهج البلاغه و غير آن ياد شده به آن حضرت براى كيفيّت سازماندهى لشكر و جنگها و مصالح كلى و جزئى جامعه مراجعه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نظر خواهى عمر براى بيرون رفتن مسلمين از شهر براى جنگ با روميان و موارد مشهور و معروف ديگرى كه نقل شده است مانند نظرات مفيدى كه براى مصالح امور و ايجاد ترقّيات اجتماعى كه ان شاء اللّه بزودى خواهى دانست،اظهار فرموده است</w:t>
      </w:r>
      <w:r>
        <w:rPr>
          <w:rFonts w:eastAsia="IRNazanin" w:cs="IRNazanin"/>
          <w:color w:val="111111"/>
          <w:sz w:val="28"/>
          <w:szCs w:val="28"/>
          <w:rtl w:val="true"/>
          <w:lang w:bidi="fa-IR"/>
        </w:rPr>
        <w:t>.</w:t>
      </w:r>
    </w:p>
    <w:p>
      <w:pPr>
        <w:pStyle w:val="Heading4"/>
        <w:numPr>
          <w:ilvl w:val="3"/>
          <w:numId w:val="1"/>
        </w:numPr>
        <w:rPr/>
      </w:pPr>
      <w:bookmarkStart w:id="463" w:name="__RefHeading___Toc3348836_73709187"/>
      <w:bookmarkStart w:id="464" w:name="_Toc181"/>
      <w:bookmarkEnd w:id="463"/>
      <w:r>
        <w:rPr>
          <w:rtl w:val="true"/>
        </w:rPr>
        <w:t>فصل سوّم</w:t>
      </w:r>
      <w:r>
        <w:rPr>
          <w:rtl w:val="true"/>
        </w:rPr>
        <w:t>:</w:t>
      </w:r>
      <w:r>
        <w:rPr>
          <w:rtl w:val="true"/>
        </w:rPr>
        <w:t>كرامات صادره از آن حضرت</w:t>
      </w:r>
      <w:bookmarkEnd w:id="464"/>
    </w:p>
    <w:p>
      <w:pPr>
        <w:pStyle w:val="Heading5"/>
        <w:numPr>
          <w:ilvl w:val="4"/>
          <w:numId w:val="1"/>
        </w:numPr>
        <w:rPr/>
      </w:pPr>
      <w:bookmarkStart w:id="465" w:name="__RefHeading___Toc3348838_73709187"/>
      <w:bookmarkStart w:id="466" w:name="_Toc182"/>
      <w:bookmarkEnd w:id="465"/>
      <w:r>
        <w:rPr>
          <w:rtl w:val="true"/>
        </w:rPr>
        <w:t>اشاره</w:t>
      </w:r>
      <w:bookmarkEnd w:id="46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فصل داراى دو بحث است </w:t>
      </w:r>
      <w:bookmarkStart w:id="467" w:name="pg11506_142425"/>
    </w:p>
    <w:p>
      <w:pPr>
        <w:pStyle w:val="Heading5"/>
        <w:numPr>
          <w:ilvl w:val="4"/>
          <w:numId w:val="1"/>
        </w:numPr>
        <w:rPr/>
      </w:pPr>
      <w:bookmarkStart w:id="468" w:name="__RefHeading___Toc3348840_73709187"/>
      <w:bookmarkStart w:id="469" w:name="_Toc183"/>
      <w:bookmarkEnd w:id="467"/>
      <w:bookmarkEnd w:id="468"/>
      <w:r>
        <w:rPr>
          <w:rtl w:val="true"/>
        </w:rPr>
        <w:t>بحث اول</w:t>
      </w:r>
      <w:r>
        <w:rPr>
          <w:rtl w:val="true"/>
        </w:rPr>
        <w:t>-</w:t>
      </w:r>
      <w:r>
        <w:rPr>
          <w:rtl w:val="true"/>
        </w:rPr>
        <w:t>در مورد اخبار غيبى است كه از آن حضرت رسيده</w:t>
      </w:r>
      <w:bookmarkEnd w:id="469"/>
    </w:p>
    <w:p>
      <w:pPr>
        <w:pStyle w:val="BookText"/>
        <w:rPr/>
      </w:pPr>
      <w:r>
        <w:rPr>
          <w:rFonts w:ascii="Amiri" w:hAnsi="Amiri" w:eastAsia="Amiri" w:cs="Amiri"/>
          <w:color w:val="111111"/>
          <w:sz w:val="28"/>
          <w:sz w:val="28"/>
          <w:szCs w:val="28"/>
          <w:rtl w:val="true"/>
          <w:lang w:bidi="ar-SA"/>
        </w:rPr>
        <w:t>و داراى سه جنبه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خبر غيبى،سبب و علّت آن،وقوع خبر غيبى،كه هر يك را به عنوان مقامى مى‌ناميم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برادرى كه فيوضات خداوند را باور دارى،هر گاه خليفه‌اى از خلفا،يا وليّى از اولياى خدا از امرى خبر داد كه خوشحالى يا ترس نزديكى را در برداشت و تو قادر به درك آن نبودى شايسته است كه آن را تكذيب و انكار نكنى، زيرا با مراجعه به عقل و احوال نفسانيّت در مى‌يابى كه چنين اخبارى ممكن است و راهى براى دريافت آنها وجود دارد،بر اين امر چنين استدلال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شناخت اين امور غيبى در خواب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بيدارى هم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دريافت خبر غيبى در خواب به اين گونه است كه انسان در خواب بيشتر اوقات چيزى را مى‌بيند و در بيدارى عين آن امور برايش روشن و واضح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گفتيم براى كسانى كه چنين خوابهايى ديده‌اند روشن است و كسانى كه چنين خوابهايى ديده‌اند روشن است و كسانى كه چنين خوابهايى نديده‌اند به تواتر از اكثر مردم شنيده‌اند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صحت امكان خبر غيبى در بيدارى به اين دليل است كه هر گاه در خواب خبر غيبى داده شود و صحيح باشد انكار امكان آن در بيدارى جايز نيست،زيرا اگر مردم صحّت خبر غيبى را در خواب تجربه نكرده باشند قبول امكان صحت خبر غيبى در خواب برايشان از امكان صحّت خبر غيبى در بيدارى دشوارتر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تجربه امكان صحّت خبر غيبى در خواب را نداشته باشد و به او بگويند كه گروهى از اولياى خدا براى دريافت خبر غيبى تلاش كرده‌اند و به مقصود نرسيده‌اند،ولى يك فرد كافر هنگام خواب كه در حكم ميّت بوده خبرى غيبى را دريافته است،ناگزير شنونده اين موضوع را تكذيب كرده و منكر آن </w:t>
      </w:r>
    </w:p>
    <w:p>
      <w:pPr>
        <w:pStyle w:val="BookText"/>
        <w:rPr/>
      </w:pPr>
      <w:r>
        <w:rPr>
          <w:rFonts w:ascii="Amiri" w:hAnsi="Amiri" w:eastAsia="Amiri" w:cs="Amiri"/>
          <w:color w:val="111111"/>
          <w:sz w:val="28"/>
          <w:sz w:val="28"/>
          <w:szCs w:val="28"/>
          <w:rtl w:val="true"/>
          <w:lang w:bidi="ar-SA"/>
        </w:rPr>
        <w:t>مى‌شود،زيرا بعيد است خبر غيبى در حال حركت جسمانى و سلامت حواس و نهايت عبادت تحقق نيابد ولى در حال خواب كه ضد آن است حاصل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توضيح فوق روشن شد كه وقتى در حال خواب امكان صحت خبر غيبى باشد در حال بيدارى نيز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علّت اطّلاع بر امور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بر امور غيبى در حال خواب واضح و روشن است به دليل اين كه در علوم اعتقادى ثابت شده است كه همۀ امورى كه بوده و خواهند بود براى خداوند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ثابت شده است كه از خصوصيّات نفس انسانى اتّصال به خداوند متعال است و تنها حالتى كه نفس را از اين اتّصال باز مى‌دارد غرق شدن نفس در اداره كردن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گاه براى نفس مختصر فراغتى پيش آيد،چنان كه در حال خواب پيش مى‌آيد،درهاى حواس ظاهرى بسته شده و سرشت اوّل خود كه همان اتصال به حضرت حق است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امورى كه به نوعى با نفس انسان سروكار داشته باشد مانند زن و زندگى و اهل و فرزند و آنچه انسان به آنها بها مى‌دهد طبعا در نفس منطبع مى‌شود و سپس قوّۀ خيال كه از شأن آن صورت سازى معانى كليّه است آنها را جمع بندى كرده و به صورتهاى جزئى در مى‌آورد و بر لوح خيال ترسيم مى‌كند و در حسّ مشترك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خواب با مختصر مشابهتى با امور روزمرۀ انسان مناسبت داشته باشد تفسير مى‌شود و اگر به صورت ضدّ امور ظاهرى و لوازم آن آشكار شود،نيازمند به تعبير است فايدۀ تعبير تحليل و رجوع فكر است به خلاف آنچه كه در صورت خيالى است به امور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هيچ مناسبتى ميان خواب و امور ظاهر زندگى وجود نداشته باشد اضغاث و احكام خوانده مى‌شود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اطلاع بر امور غيبى در بيدارى اين است كه نفس ناطقۀ انسانى هر گاه </w:t>
      </w:r>
    </w:p>
    <w:p>
      <w:pPr>
        <w:pStyle w:val="BookText"/>
        <w:rPr/>
      </w:pPr>
      <w:r>
        <w:rPr>
          <w:rFonts w:ascii="IRNazanin" w:hAnsi="IRNazanin" w:eastAsia="IRNazanin"/>
          <w:color w:val="111111"/>
          <w:sz w:val="28"/>
          <w:sz w:val="28"/>
          <w:szCs w:val="28"/>
          <w:rtl w:val="true"/>
          <w:lang w:bidi="fa-IR"/>
        </w:rPr>
        <w:t>نيرومند شود و براى ضبط جوانب امور آماده شود و اداره امور بدن مانعى براى ديدن مبدأ خود و پيوندش به ذات حق نشود و قوّۀ خيال به اندازه‌اى توانا شود كه از فرمان حسّ مشترك رهايى يابد و حواس ظاهرى بر آن تأثير نگذارد در اين حال است كه اگر به حضرت حق توجّه كند و براى دريافت آنچه كه بوده و خواهد بود صورتهاى كلّى از جانب خدا به وى افاضه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اين،نفس در ضبط اين امور كلّى از قوّۀ خيال كمك مى‌گيرد،و به وسيلۀ آن معانى دريافت شده را به امور محسوس مشابه آن برمى‌گرداند و سپس صور محسوس را در خزانۀ خيال جمع آورى و به صورت محسوس متمركز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سخن منظومى را مى‌شنود و يا منظرۀ زيبايى را مى‌بيند،به كلامى كه مى‌پسندد و افعالى كه دوست مى‌دارد تطبيق مى‌كند،اگر تفاوتى ميان آن معانى دريافتى و اين صور ذهنى جز در كليّت و جزئيّت نباشد آن معانى دريافتى وحى صريح و الهام خواهد بود و گرنه نياز به تأويل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اخبار غيبى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 كه قبول نداريم آنچه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است علمى بوده كه از جانب خدا به او الهام و افاضه شده است،بلكه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اطلاع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فرقى ميان او و ديگران در اين خصوص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فردى از ما چيزى را خبر داده باشد،براى او ممكن است كه سخن پيامبر را بازگو كند و آنچه خبر داده است مطابق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تأييد اين مطلب سخن خود آن حضرت است آنجا كه تركها را توصيف كرد،مردى از قبيله بنى كلب پرسيد يا امير المؤمنين علم غيب به تو عطا شده است حضرت تبسّم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كلبى آنچه گفتم علم غيب نبود بلكه دريافتى از صاحب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منحصرا علم قيامت است و آنچه كه خداوند آن را علم غيب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 يُنَزِّلُ الْغَيْثَ</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عِنْدَهُ عِلْمُ السّاعَةِ</w:t>
      </w:r>
      <w:r>
        <w:rPr>
          <w:rFonts w:eastAsia="Amiri" w:cs="Amiri" w:ascii="Amiri" w:hAnsi="Amiri"/>
          <w:color w:val="111111"/>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از مرد و زن،زشت و زيبا،شقاوتمند و سعادتمند،آن كه در هيمه جهنم يا در بهشت همنشين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دانش غيبى كه هيچ كس جز خدا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امور ياد شدۀ فوق بقيّه دانشى است كه خداوند به پيامبرش آموخته، و پيامبر مرا تعليم داده و برايم دعا كرده است كه اين دانش را سينۀ من حفظ كند و سراسر وجودم آن را دريابد اين سخن حضرت بروشنى دلالت مى‌كند كه علوم را از پيامبر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مى‌گوييم كه ادّعاى ما اين نيست كه آن حضرت داناى به غيب است بلكه ادّعاى ما اين است كه نفس قدسى آن حضرت را استعدادى بوده است كه امور غيبى از افاضۀ جود خداوند متعال بر آن نقش مى‌بسته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علم غيبى كه جز خدا نمى‌داند و علمى كه ما در بارۀ آن حضرت ادّعا مى‌كنيم 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منظور از علم غيب علمى است كه از طريق اسباب حاصل نشده باشد و اين جز در بارۀ حق متعال در بارۀ كسى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عالمى غير از خداوند متعال علمش را به وسيلۀ اسباب دريافت داشته است و سبب اصلى جود خداوندى است كه يا با واسطه است يا بى‌واسطه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هر چند اطلاع بر امر غيبى است ولى علم غيب گفته نمى‌شود و براى اطلاع بر امر غيب همۀ مردم اهليّت ندارند بلكه نفوسى كه به عنايت الهى مخصوص گرديده‌اند اهليّت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دانستن آنچه كه توضيح داده شد روشن است كه سخن حضرت درست و مطابق آن چيزى است كه ما بيان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حضرت نفى علم غيب از گفتارش كرد و آن را دريافتى از جود خداوند تعالى دانست و گفته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مى‌گويم دريافتى از صاحب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در تعليم آن حضرت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آمادگى نفسانى وى براى دريافت اخبار غيبى در طول مصاحبت با پيامبر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كيفيّت سلوك و اسباب اطاعت و دريافت است تا آن جا كه نفس آمادۀ نقش پذيرى امور غيبى و خبر دادن از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تعليم،ايجاد علم نيست هر چند لازمۀ تعليم ايجاد علم است، بنا بر اين تعليم آن حضرت از ناحيۀ پيامبر،منحصر به آگاهى آن حضرت بر صور جزئيّه نيست،بلكه آمادگى نفس آن حضرت بر دريافت امور كلّى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امورى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دريافت مى‌كرده است صرفا امور جزئى مى‌بود نيازى نبود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دعا كند تا واقعيّت را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درك امور جزئى امرى ساده و ممكن است حتّى براى كسانى كه مختصر فهمى داشته باشند امرى ساده و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نيازمند به دعا براى آماده شدن ذهن جهت انواع دريافتهاست امور كلّى است كه جزئيّات را فراگرفته و نحوۀ استنتاج جزئيّات از كليّات و تفصيل هر يك و اسباب و وسايلى كه براى درك اين امور لازم است فراهم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چيزهايى كه اين دعا را تأييد مى‌كند سخن خود آن حضرت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باب از علم را به من تعليم داد كه از هر درى هزار باب گشوده مى‌شد</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سخن به من و جوامع علم به على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bookmarkStart w:id="470" w:name="pg11506_142430"/>
    </w:p>
    <w:p>
      <w:pPr>
        <w:pStyle w:val="BookText"/>
        <w:rPr/>
      </w:pPr>
      <w:bookmarkEnd w:id="470"/>
      <w:r>
        <w:rPr>
          <w:rFonts w:ascii="IRNazanin" w:hAnsi="IRNazanin" w:eastAsia="IRNazanin"/>
          <w:color w:val="111111"/>
          <w:sz w:val="28"/>
          <w:sz w:val="28"/>
          <w:szCs w:val="28"/>
          <w:rtl w:val="true"/>
          <w:lang w:bidi="fa-IR"/>
        </w:rPr>
        <w:t>گشوده شدن باب علم جدا شدن و انشعاب و قوانين كلّى از امورى كه از قوانين كلى‌تر است و مقصود از جوامع علم چيزى جز قوانين و قواعد كلّى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اعطى على جوامع العلم،با توجه به اين كه اعطى فعل مجهول است،دليل روشنى بر اين است كه عطا كنندۀ جوامع علم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بلكه همان كسى است كه به پيامبر جوامع سخن را عطا فرموده است و آن حق سبحانه و تعالى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امورى كه خداوند سبحانه و تعالى بر شمرده است همان امور غيبى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غيب را احدى جز خدا نمى‌داند اشاره به اين گفتۀ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الْغَيْبِ لا يَعْلَمُها إِلاّ هُوَ</w:t>
      </w:r>
      <w:r>
        <w:rPr>
          <w:rFonts w:eastAsia="IRNazanin" w:cs="IRNazanin"/>
          <w:color w:val="111111"/>
          <w:sz w:val="28"/>
          <w:szCs w:val="28"/>
          <w:rtl w:val="true"/>
          <w:lang w:bidi="fa-IR"/>
        </w:rPr>
        <w:t xml:space="preserve">»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آيۀ شريفه تخصيص علم غيب به خدا استفاده مى‌شود،چنان كه سخن ديگر حق تعالى مؤيّد اين حقيقت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علم غيب خاصّ خداست شكى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عاقلى در فهم اين موضوع نياز به كوشش فكرى ندارد و بزودى در ضمن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بيشترى در اين باره به خواست خدا خواهد آمد</w:t>
      </w:r>
      <w:r>
        <w:rPr>
          <w:rFonts w:eastAsia="IRNazanin" w:cs="IRNazanin"/>
          <w:color w:val="111111"/>
          <w:sz w:val="28"/>
          <w:szCs w:val="28"/>
          <w:rtl w:val="true"/>
          <w:lang w:bidi="fa-IR"/>
        </w:rPr>
        <w:t>.</w:t>
      </w:r>
    </w:p>
    <w:p>
      <w:pPr>
        <w:pStyle w:val="Heading5"/>
        <w:numPr>
          <w:ilvl w:val="4"/>
          <w:numId w:val="1"/>
        </w:numPr>
        <w:rPr/>
      </w:pPr>
      <w:bookmarkStart w:id="471" w:name="__RefHeading___Toc3348842_73709187"/>
      <w:bookmarkStart w:id="472" w:name="_Toc184"/>
      <w:bookmarkEnd w:id="471"/>
      <w:r>
        <w:rPr>
          <w:rtl w:val="true"/>
        </w:rPr>
        <w:t>بحث دوّم</w:t>
      </w:r>
      <w:r>
        <w:rPr>
          <w:rtl w:val="true"/>
        </w:rPr>
        <w:t>-</w:t>
      </w:r>
      <w:r>
        <w:rPr>
          <w:rtl w:val="true"/>
        </w:rPr>
        <w:t>صدور افعال خارق العاده از امام</w:t>
      </w:r>
      <w:r>
        <w:rPr>
          <w:rtl w:val="true"/>
        </w:rPr>
        <w:t>(</w:t>
      </w:r>
      <w:r>
        <w:rPr>
          <w:rtl w:val="true"/>
        </w:rPr>
        <w:t>علیه السلام</w:t>
      </w:r>
      <w:r>
        <w:rPr>
          <w:rtl w:val="true"/>
        </w:rPr>
        <w:t>)</w:t>
      </w:r>
      <w:bookmarkEnd w:id="472"/>
    </w:p>
    <w:p>
      <w:pPr>
        <w:pStyle w:val="Heading6"/>
        <w:numPr>
          <w:ilvl w:val="5"/>
          <w:numId w:val="1"/>
        </w:numPr>
        <w:rPr/>
      </w:pPr>
      <w:bookmarkStart w:id="473" w:name="__RefHeading___Toc3348844_73709187"/>
      <w:bookmarkStart w:id="474" w:name="_Toc185"/>
      <w:bookmarkEnd w:id="473"/>
      <w:r>
        <w:rPr>
          <w:rtl w:val="true"/>
        </w:rPr>
        <w:t>اشاره</w:t>
      </w:r>
      <w:bookmarkEnd w:id="474"/>
    </w:p>
    <w:p>
      <w:pPr>
        <w:pStyle w:val="BookText"/>
        <w:rPr/>
      </w:pPr>
      <w:r>
        <w:rPr>
          <w:rFonts w:ascii="Amiri" w:hAnsi="Amiri" w:eastAsia="Amiri" w:cs="Amiri"/>
          <w:color w:val="111111"/>
          <w:sz w:val="28"/>
          <w:sz w:val="28"/>
          <w:szCs w:val="28"/>
          <w:rtl w:val="true"/>
          <w:lang w:bidi="ar-SA"/>
        </w:rPr>
        <w:t>در اين بحث به سه قسمت،امكان،سبب و علّت،وقوع افعال خارق العاده از معصوم توجّه مى‌شود</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348846_73709187"/>
      <w:bookmarkStart w:id="476" w:name="_Toc186"/>
      <w:bookmarkEnd w:id="475"/>
      <w:r>
        <w:rPr>
          <w:rtl w:val="true"/>
        </w:rPr>
        <w:t>مقام اوّل</w:t>
      </w:r>
      <w:r>
        <w:rPr>
          <w:rtl w:val="true"/>
        </w:rPr>
        <w:t>-</w:t>
      </w:r>
      <w:r>
        <w:rPr>
          <w:rtl w:val="true"/>
        </w:rPr>
        <w:t>امكان و سبب افعال خارق العاده</w:t>
      </w:r>
      <w:r>
        <w:rPr>
          <w:rtl w:val="true"/>
        </w:rPr>
        <w:t>.</w:t>
      </w:r>
      <w:bookmarkEnd w:id="4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كسى كه اهليّت دريافت نورانيّت حق را دارد هر گاه بشنود يكى از اولياى خدا كارى انجام داده است كه در توان ديگر همنوعانش نيست مانند خوددارى از خوردن غذا در زمانى طولانى كه در توان همنوعانش نيست و يا انجام اعمالى خارق العاده كه ديگران توان آن را ندارند مانند طوفانها،زلزله‌ها،نزول بلاها، </w:t>
      </w:r>
    </w:p>
    <w:p>
      <w:pPr>
        <w:pStyle w:val="BookText"/>
        <w:rPr/>
      </w:pPr>
      <w:r>
        <w:rPr>
          <w:rFonts w:ascii="IRNazanin" w:hAnsi="IRNazanin" w:eastAsia="IRNazanin"/>
          <w:color w:val="111111"/>
          <w:sz w:val="28"/>
          <w:sz w:val="28"/>
          <w:szCs w:val="28"/>
          <w:rtl w:val="true"/>
          <w:lang w:bidi="fa-IR"/>
        </w:rPr>
        <w:t>فرو رفتن قومى در زمين،شفاى بيماران،سيراب كردن تشنگان،تمكين و خشوع حيوانات و مانند اينها،واجب است كه تكذيب نكند،زيرا اگر توجّه كند در موارد خاصّى وقوع اين امور را در طبيعت ممكن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خوددارى از خوردن غذا در ميان افراد عادى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كنى امكان وقوع آن را در افراد هنگام بروز عوارض غير منتظره‌اى مى‌بينى چه آن عوارض بدنى باشد مانند بيماريهاى سخت يا نفسانى باشد مانند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نخوردن غذا در حال بيمارى جسمى به اين دليل است كه قواى بدنى به هضم مواد غذايى رسوبى انباشته،پرداخته و از هضم غذاهاى تازه و خوب خوددارى مى‌كند و احتياجى به جايگزينى غذاهاى هضم شده ندارد،بنا بر اين چه بسا مدت زيادى غذا از شخص قطع مى‌شود كه اگر همان غذا براى مدت كمتر از يك دهم آن،از شخصى ديگرى قطع شود خواهد مرد در حالى كه بيمار با نخوردن غذا زنده مى‌ماند امّا نخوردن غذا به سبب عارضۀ روحى مانند اين كه ترس بر كسى عارض گشته و موجب فرونشستن شهوات و فساد هضم و ناتوانى از انجام كارهاى طبيعى مى‌شود،با اين كه پيش از بروز ترس بدن آمادگى كافى براى كارهاى مزبور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بازماندن جسم از انجام كارهاى طبيعى خود به دليل سرگرمى نفس به امور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عدم توجّه به بدن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امكان اين حقيقت را به سبب پيش آمدن عوارض غير منتظره دانستى روشن مى‌شود كه سبب خوددارى شخص عارف از غذا توجّه كامل او به عالم قدس است كه باعث سيرى او مى‌شود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 كه هر گاه نفس مطمئنّه قواى جسمانى خود را رياضت بدهد قواى نفسانى جانشين قواى جسمانى مى‌شود و هر چه قواى نفسانى شدّت پيدا كند قواى جسمانى رو به ضعف مى‌رود تا آنجا كه قواى طبيعى وابسته به نيروى نباتى متوقّف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هضم غذا در بدن جز آن مقدار كه در حال </w:t>
      </w:r>
    </w:p>
    <w:p>
      <w:pPr>
        <w:pStyle w:val="BookText"/>
        <w:rPr/>
      </w:pPr>
      <w:r>
        <w:rPr>
          <w:rFonts w:ascii="IRNazanin" w:hAnsi="IRNazanin" w:eastAsia="IRNazanin"/>
          <w:color w:val="111111"/>
          <w:sz w:val="28"/>
          <w:sz w:val="28"/>
          <w:szCs w:val="28"/>
          <w:rtl w:val="true"/>
          <w:lang w:bidi="fa-IR"/>
        </w:rPr>
        <w:t>بيمارى انجام مى‌گرفت انجام نمى‌گيرد و بدن در حال بيمارى جز تحليل رطوبتهاى بدن به وسيلۀ بروز حرارت عارضه كه به اين حالت سوء مزاج حار مى‌گويند،انجام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غذا براى جبران رطوبتهاى تحليل رفته است و شدّت نيازمندى به غذا متناسب با كثرت تحليل است در حالى كه در شخص بيمار تحليل صورت نگرفته تا نياز به غذا داشته باشد،چون بدن بشدّت در تحليل غذاى مصرفى ضعيف شده،بدين سبب نياز به غذا براى جايگزينى مقدار تحليل شده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نفس به امور عرفانى موجب بى‌نيازى از غذا خوردن مى‌شود و بى‌نيازى بدن از مصرف غذا براى اين است كه وقتى بدن از نيروهاى جسمانى اعراض كرد و پس از متابعت نفس به ذات حق توجّه كرد و از غذاى معرفة اللّه تغذيه كرد از انجام دادن كارهاى بدنى باز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در سخن خود به همين حقيقت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مانند هيچ يك از شما نيستم در نزد پروردگارم بيتوته مى‌كنم او مرا غذا مى‌دهد و سيراب مى‌سازد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مطلب فوق روشن شد كه بيمارى هر چند موجب خوددارى خارق العاده از غذا خوردن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امساك از غذا بر اثر توجهات نفسانى و عرفانى به ذات حق سزاوارتر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قدرت بر انجام اعمال فوق العاده‌اى كه از توان همنوعان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است نيز ممكن مى‌باشد توضيح اين كه هر گاه دانستى كه منشأ قواى جسمانى روح حيوانى است و عوارض غير منتظره‌اى كه براى انسان پيش مى‌آيد گاهى موجب انقباض روح در اعمال داخلى بدن مى‌شود مانند ترس و اندوه،كه موجب ضعف و زوال قواى بدن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عوارض غير منتظره نيز گاهى باعث بروز عوارضى در خارج بدن مى‌شود مانند خشم و گاهى انبساط خاطر معتدلى را </w:t>
      </w:r>
    </w:p>
    <w:p>
      <w:pPr>
        <w:pStyle w:val="BookText"/>
        <w:rPr/>
      </w:pPr>
      <w:r>
        <w:rPr>
          <w:rFonts w:ascii="IRNazanin" w:hAnsi="IRNazanin" w:eastAsia="IRNazanin"/>
          <w:color w:val="111111"/>
          <w:sz w:val="28"/>
          <w:sz w:val="28"/>
          <w:szCs w:val="28"/>
          <w:rtl w:val="true"/>
          <w:lang w:bidi="fa-IR"/>
        </w:rPr>
        <w:t>ايجاد مى‌كند مانند خوشحالى طرب انگيز كه آثار متفاوتى دارد و اين خوشحالى طرب انگيز موجب نيرو و نشاط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اين مطلب فهميده شده باشد،چون شادى شخص عارف به سرور حق متعال قوى‌تر از شادى حاصل از توجّه به غير خدا مى‌باشد و فيوضات حق، عارف را كاملا پوشانده و در پيشگاه حق متعال به كوشش وا مى‌دارد قهرا قدرت او بر انجام كارهاى ممكن قويتر از غير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سبب براى ديگر كارهاى خارق العاده به شرح زير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جاهاى ديگر ثابت شد كه وابستگى نفس به بدن مانند تصوير بر جسم نيست بلكه به لحاظ تجرد،اداره كنندۀ بدن مى‌باشد و كيفيّت اعمال نفسانى به طريق زير گاهى باعث ظهور حوادثى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مى‌بينى كه شخصى بر روى شاخۀ بلندى كه بر روى زمين افتاده است،راه مى‌رود و آن را به هر طرف كه بخواهد مى‌برد،اگر فرض شود كه همين شاخه بر ديوارى بلند قرار داشته باشد،آن شخص را در وقت راه رفتن لرزان مى‌بينى،زيرا تخيّلات و توهّماتش مرتّب وى را تهديد به سقوط مى‌كند چون بدن متأثّر از قوّۀ وهم و خيال است به همين دليل گاهى از روى شاخه به زمين مى‌افتد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بديهى است كه مزاج انسان از عوارض نفسانى فراوان،مانند خشم، ترس،اندوه،شادى و غير اينها متأثّر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توهّم بيمارى يا تندرستى گاهى موجب بيمارى يا تندرستى مى‌شود و اين نيز از امور ضرورى است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اين حقيقت را قبول داشته باشى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مزاج اين تأثيرات </w:t>
      </w:r>
    </w:p>
    <w:p>
      <w:pPr>
        <w:pStyle w:val="BookText"/>
        <w:rPr/>
      </w:pPr>
      <w:r>
        <w:rPr>
          <w:rFonts w:ascii="IRNazanin" w:hAnsi="IRNazanin" w:eastAsia="IRNazanin"/>
          <w:color w:val="111111"/>
          <w:sz w:val="28"/>
          <w:sz w:val="28"/>
          <w:szCs w:val="28"/>
          <w:rtl w:val="true"/>
          <w:lang w:bidi="fa-IR"/>
        </w:rPr>
        <w:t>را از احوال نفسانى مى‌پذيرد،چه مانعى دارد كه براى بعضى از نفوس خصوصيّتى باشد كه توان تصرّف در عناصر اين جهان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نسبت آن شخص به عناصر مانند نسبت نفس ما به بدنمان باشد،و در اين صورت در آماده ساختن عناصر جهان اثر بگذارد تا بر آن عناصر صور امور غريبه‌اى كه از توان افراد ديگر خارج است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اين قوّۀ نفسانى رياضت ضميمه شود و صورت غضب و شهوت شكسته شده و در دست قوۀ عاقله اسير شود،شك نيست كه بر انجام امور خارق العاده تواناتر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بر انجام كارهاى خارق العاده يا بر حسب طبيعت اصلى و اوّلى است و يا بر حسب طبيعت ثانوى و يا از جهت كوشش و تلاش در رياضت و تصفيۀ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بر حسب طبيعت اوّلى باشد مانند معجزات انبيا و كرامتهاى اوليا، و اگر رياضت و كوشش ضميمه اين طبيعت اوّليّه شود به آخرين درجۀ كمال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بر كسى كه داراى توانايى بر عناصر جهان است هواى نفس غلبه كرده و آن را در جهت شرّ و در امور خبيثه به كار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خود را مانند ساحر در آن جهت رياضت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كار اين گونه اشخاص،آنها را از رسيدن به درجۀ كمال باز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شرط توانايى تأثير در عناصر جهان در نبوّت اين است كه از جانب خداوند مأمور به اصلاح مردم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شرايط كرامت اوليا امور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بيشتر علومشان بى‌نياز از معلم بشرى باشند،بلكه بيشتر دانش آنها به وسيله حدس مقدس و پيوند محكم آنان به ذات خداوند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خارق عادت مانند ماه گرفتگى،تحريكات و سكينات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زلزله و باران آمدن و قطع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آنهاست و با ارادۀ آنها صورت مى‌پذيرد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خبر دادن از امور غيبى يا جزئيّاتى را كه در گذشته اتفاق افتاده و يا در آينده اتفاق خواهد افتاد،داشته باشد</w:t>
      </w:r>
      <w:r>
        <w:rPr>
          <w:rFonts w:eastAsia="IRNazanin" w:cs="IRNazanin"/>
          <w:color w:val="111111"/>
          <w:sz w:val="28"/>
          <w:szCs w:val="28"/>
          <w:rtl w:val="true"/>
          <w:lang w:bidi="fa-IR"/>
        </w:rPr>
        <w:t xml:space="preserve">. </w:t>
      </w:r>
      <w:bookmarkStart w:id="477" w:name="pg11506_142435"/>
    </w:p>
    <w:p>
      <w:pPr>
        <w:pStyle w:val="BookText"/>
        <w:rPr/>
      </w:pPr>
      <w:bookmarkEnd w:id="477"/>
      <w:r>
        <w:rPr>
          <w:rFonts w:ascii="IRNazanin" w:hAnsi="IRNazanin" w:eastAsia="IRNazanin"/>
          <w:color w:val="111111"/>
          <w:sz w:val="28"/>
          <w:sz w:val="28"/>
          <w:szCs w:val="28"/>
          <w:rtl w:val="true"/>
          <w:lang w:bidi="fa-IR"/>
        </w:rPr>
        <w:t>اوّلين و عمده‌ترين فرق ميان انبيا و غير آنها رابطه داشتن با ماوراى طبيعت و مأموريّت آنها از جانب خدا براى اصلاح بشر است و شك نيست اختصاصشان به ماوراى طبيعت به دليل شدّت اتصالشان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محكمترين رابطه را با خداوند و مبدأ اعلا دارند و به همين دليل كاملترين قدرت را نسبت به ديگران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مراتب ديگران با انبيا بازگشتش به تفاوت در قرب و بعد و اتصال نفسانى انبيا به مبدأ اوّل مى‌باشد،ولى در ديگر خصوصيّات و صفات،ديگران با انبيا مشتركند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معنا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امّت من مانند انبياى بنى اسرائيل‌اند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ميان معجزه و كرامت اين است كه اگر انجام كار خارق العاده به دليل ارتباط با خداوند باشد آن را معجزه مى‌ناميم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رابطه با خداوند و به وسايل ديگر صورت گيرد كرامت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اين بحث مبتنى بر مقدمات و اصولى است كه اين جا محل ذكر آن نيست و بايد از منابع مربوطه مطالعه شود</w:t>
      </w:r>
      <w:r>
        <w:rPr>
          <w:rFonts w:eastAsia="IRNazanin" w:cs="IRNazanin"/>
          <w:color w:val="111111"/>
          <w:sz w:val="28"/>
          <w:szCs w:val="28"/>
          <w:rtl w:val="true"/>
          <w:lang w:bidi="fa-IR"/>
        </w:rPr>
        <w:t>.</w:t>
      </w:r>
    </w:p>
    <w:p>
      <w:pPr>
        <w:pStyle w:val="Heading6"/>
        <w:numPr>
          <w:ilvl w:val="5"/>
          <w:numId w:val="1"/>
        </w:numPr>
        <w:rPr/>
      </w:pPr>
      <w:bookmarkStart w:id="478" w:name="__RefHeading___Toc3348848_73709187"/>
      <w:bookmarkStart w:id="479" w:name="_Toc187"/>
      <w:bookmarkEnd w:id="478"/>
      <w:r>
        <w:rPr>
          <w:rtl w:val="true"/>
        </w:rPr>
        <w:t>مقام دوّم</w:t>
      </w:r>
      <w:r>
        <w:rPr>
          <w:rtl w:val="true"/>
        </w:rPr>
        <w:t>-</w:t>
      </w:r>
      <w:r>
        <w:rPr>
          <w:rtl w:val="true"/>
        </w:rPr>
        <w:t>وقوع فعل خارق العاده به وسيله امام</w:t>
      </w:r>
      <w:r>
        <w:rPr>
          <w:rtl w:val="true"/>
        </w:rPr>
        <w:t>(</w:t>
      </w:r>
      <w:r>
        <w:rPr>
          <w:rtl w:val="true"/>
        </w:rPr>
        <w:t>علیه السلام</w:t>
      </w:r>
      <w:r>
        <w:rPr>
          <w:rtl w:val="true"/>
        </w:rPr>
        <w:t>)</w:t>
      </w:r>
      <w:bookmarkEnd w:id="4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دستيابى به وقوع امور خارق العاده به وسيلۀ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است و اين موضوع به شكلهاى گوناگونى روايت شده كه بعضى به صورت خبر متواتر و بعضى به صورت خبر واحد ضبط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خارق العاده‌اى كه به صورت تواتر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اين است كه وقتى حضرت به در خيبر رسيد آن را از جاى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خيبر از سنگ يكپارچه‌اى بود كه جماعتى از حركت دادن آن ناتوان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كندن در خيبر نقل شده است كه پس از كندن چند ذراع آن را پرتاب كرد و هفتاد نفر بر آن جمع شدند و كوشش كردند تا آن را به جايش باز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شده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خيبر را كندم و آن را براى خود سپرى قرار داده و به جنگ پرداختم و پس از آن كه خداوند دشمن را خوار كرد در را براى ورود به دژ يهوديان بر روى خندق پل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خاتمه جنگ آن را به داخل خندق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سنگينى سنگ را احساس كردى؟جواب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نه،مگر به اندازۀ سپرى كه در جنگها در دست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كار از قدرت بدنى آن حضرت صادر نشده است گرنه افراد ديگرى كه به ظاهر از آن حضرت قويتر بودند بر انجام آن قادر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خيبر را با قوّۀ بدنى بلند نكردم بلكه آن را با قدرت ربّانى كندم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در اين باره اشعار فراوانى دارند و اين داستان در بين مردم مشهور 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بيان فضايل آن حضرت در اين جا همين مقدار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مى‌توانيد براى اطلاع بيشتر در بارۀ معجزات انبيا و كرامت اوليا به كتابهايى كه در اين موضوع نوشته شده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اميّه با تحريف و بر شمردن معايب و زشتيها،در پوشاندن فضايل و خاموش كردن نور آن حضرت كوشش كردند،تا آنجا كه بر همۀ منابر آن حضرت را دشنام دادند و از بيان روايتى كه فضايل آن حضرت را در بر داشته باشد جلوگيرى كردند،و مانع آن شدند كه كسى نام فرزندش را على بگذارد ولى همۀ اين كوششها براى پوشاندن فضايل آن حضرت نتيجه‌اى جز ظهور و آشكار شدن نورانيّت آن حضرت را در بر نداشت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يَأْبَى اللّهُ إِلاّ أَنْ يُتِمَّ نُورَهُ وَ لَوْ كَرِهَ الْكافِرُونَ</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آن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آغاز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برخى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نيز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ماه رمضان باقى </w:t>
      </w:r>
    </w:p>
    <w:p>
      <w:pPr>
        <w:pStyle w:val="BookText"/>
        <w:rPr/>
      </w:pPr>
      <w:r>
        <w:rPr>
          <w:rFonts w:ascii="IRNazanin" w:hAnsi="IRNazanin" w:eastAsia="IRNazanin"/>
          <w:color w:val="111111"/>
          <w:sz w:val="28"/>
          <w:sz w:val="28"/>
          <w:szCs w:val="28"/>
          <w:rtl w:val="true"/>
          <w:lang w:bidi="fa-IR"/>
        </w:rPr>
        <w:t xml:space="preserve">مانده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مسجد جامع كوفه به شهادت رسيد در حالى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مباركش گذشته بود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مقدمه را به پايان مى‌بريم و پس از اين به شرح مطالب كتاب نهج البلاغه مى‌پردازيم و پيش از آن نسب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توضيح داده و لغات مشكلى را كه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برده است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بزرگوار رضى الدين ذو الحسبين نامش محمّد پسر طاهر،پسر حسين،پسر موسى،پسر محمّد،پسر موسى،پسر ابراهيم،پسر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او را ذو الحسبين گفته‌اند كه نسب بزرگوارش كه داراى فضيلت خاصّى است با كمال نفسانيش به علم و ادب در هم آميخته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متولّد شد و در محرّم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محلّۀ كرخ بغداد وفات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برادرش سيّد مرتضى در جوار جدش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bookmarkStart w:id="480" w:name="pg11506_142438"/>
    </w:p>
    <w:p>
      <w:pPr>
        <w:pStyle w:val="Heading2"/>
        <w:numPr>
          <w:ilvl w:val="1"/>
          <w:numId w:val="1"/>
        </w:numPr>
        <w:rPr/>
      </w:pPr>
      <w:bookmarkStart w:id="481" w:name="__RefHeading___Toc3348850_73709187"/>
      <w:bookmarkStart w:id="482" w:name="_Toc188"/>
      <w:bookmarkEnd w:id="480"/>
      <w:bookmarkEnd w:id="481"/>
      <w:r>
        <w:rPr>
          <w:rtl w:val="true"/>
        </w:rPr>
        <w:t>خطبۀ سيّد رضى</w:t>
      </w:r>
      <w:bookmarkEnd w:id="482"/>
    </w:p>
    <w:p>
      <w:pPr>
        <w:pStyle w:val="BookText"/>
        <w:rPr/>
      </w:pPr>
      <w:r>
        <w:rPr>
          <w:rFonts w:ascii="IRNazanin" w:hAnsi="IRNazanin" w:eastAsia="IRNazanin"/>
          <w:color w:val="111111"/>
          <w:sz w:val="28"/>
          <w:sz w:val="28"/>
          <w:szCs w:val="28"/>
          <w:rtl w:val="true"/>
          <w:lang w:bidi="fa-IR"/>
        </w:rPr>
        <w:t>به نام خداوند بخشندۀ مهربان،پس از حمد خداوندى كه حمد را بهاى نعمتها،پناه بلاها،وسيله‌اى براى بهشت و سببى براى افزايش احسان خود قرار داد،سلام و رحمت بر رسولش پيامبر رحمت،رهبر پيشوايان و چراغ فروزان امّت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رسولى كه از ريشه جود و عصارۀ بزرگواران پيشين،كشتگاه تبار نيكو سيرتان و شاخۀ درخت سر سبز پر برگ و بار،برگزيده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بر خاندان پيامبر كه چراغ تاريكيها،پناهگاه مردمان نشانۀ روشن دين و وزنه‌هاى برتر فضيلت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همۀ آنها باد،درودى كه برابر فضيلتشان و پاداش عملشان و بسندۀ پاكيزگى اصل و فرعشان باشد تا زمانى كه فجر برمى‌آيد و ستارگان پيدا مى‌شوند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اوّل جوانى و آغاز عمر به تأليف كتابى در خصايص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اخبار زيبا و سخنهاى گرانبهايشان بود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غرضى كه به عنوان مقدمه در آغاز آن كتاب آوردم مرا به نوشتن كتاب خصايص الائمه واداشت و پس از آن كه خصايص ويژۀ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پايان رساندم،موانع زندگى و گرفتاريهاى روزگار مرا از تمام كردن كتاب باز داشت و همان مقدار از كتاب را كه </w:t>
      </w:r>
    </w:p>
    <w:p>
      <w:pPr>
        <w:pStyle w:val="BookText"/>
        <w:rPr/>
      </w:pPr>
      <w:r>
        <w:rPr>
          <w:rFonts w:ascii="IRNazanin" w:hAnsi="IRNazanin" w:eastAsia="IRNazanin"/>
          <w:color w:val="111111"/>
          <w:sz w:val="28"/>
          <w:sz w:val="28"/>
          <w:szCs w:val="28"/>
          <w:rtl w:val="true"/>
          <w:lang w:bidi="fa-IR"/>
        </w:rPr>
        <w:t>نوشته بودم،به بابها و فصلهايى تقسيم كردم،آخرين قسمت فصلى بود كه سخنان كوتاه و زيباى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موعظه،حكمت،مثل و آداب در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خطبه‌هاى طولانى و نامه‌هاى مفصّل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دوستان كه از زيباييهاى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 آمده بودند كتاب را پسنديده و از من خواستند دست به تأليف كتابى بزنم كه مشتمل بر گزيدۀ سخنان آن حضرت در همۀ فنون باشد و تمام قسمتها اعم از خطبه‌ها، نامه‌ها،مواعظ و آداب علمى را در بر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كتابى محقّقا شامل عجايب بلاغت،غرايب فصاحت،جواهر عربيّت و روشنگر امور دين و دنيا خواهد بود چنان كه در كلام هيچ كس چنين جامعيّتى نبوده و كتابى بدين جامعيّت فراهم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فصاحت و كار برد آن، و ريشۀ بلاغت و بوجود آورندۀ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آن حضرت نهفته‌هاى بلاغت آشكار و قوانين آن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خطيبى از مثالهاى آن حضرت پيروى كرده و هر گويندۀ بليغى از سخن آن حضرت يارى جسته است،با اين وصف كسى به پايه آن حضرت نرسيده و همگان از تقدّم بر وى باز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سخنان آن حضرت سخنانى است كه از بستر علم الهى برخاسته و در آن بوى سخن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دوستان را بر شروع چنين كارى اجابت كردم با علم به اين كه در اين كار نفع بزرگ و آوازۀ بلند و پاداش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شدم كه مقام بلند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زمينه به اضافۀ محاسن زياد و فضايل جامعى كه دارد بيان كنم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رساندن بلاغت از همۀ پيشينيان،آنان كه در اداى سخن ممتاز و بى‌مانندند،سرآمد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سخن آن حضرت دريايى است كه قابل سنجش نيست و جامعيّتى دارد كه قابل شمارش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سخن بلند امير مؤمنان و اين كه من از تبار آن حضرتم،براى من جايز است كه افتخار كرده و </w:t>
      </w:r>
    </w:p>
    <w:p>
      <w:pPr>
        <w:pStyle w:val="BookText"/>
        <w:rPr/>
      </w:pPr>
      <w:r>
        <w:rPr>
          <w:rFonts w:ascii="Amiri" w:hAnsi="Amiri" w:eastAsia="Amiri" w:cs="Amiri"/>
          <w:color w:val="111111"/>
          <w:sz w:val="28"/>
          <w:sz w:val="28"/>
          <w:szCs w:val="28"/>
          <w:rtl w:val="true"/>
          <w:lang w:bidi="ar-SA"/>
        </w:rPr>
        <w:t>به قول فرزدق توسّل جويم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اولئك آبائى فجئنى بمثلهم اذا جمعتنا يا جرير المجامع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دريافتم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محور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و دستور العملها، 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و نوشته‌ها، محور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حكمتها و موعظه‌ها، با توفيق خداوند تعالى خطب زيبا را براى ابتداى كتاب برگزيدم و سپس نامه‌هاى زيبا و پس از آن حكم و آداب زيبا را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كدام از اين بخشها بابى را اختصاص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اوراق سفيد زيادى را براى هر باب در نظر گرفتم تا آنچه را كه اكنون نيافتم و بعدا بر آن دست يابم در اوراق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سخنى از آن حضرت برخوردم كه در ضمن سخنرانى يا جواب نامه يا غرض ديگرى بيان شده بود و مستقيما با ابواب ياد شده رابطه نداشت،هر يك را به تناسب و با توجّه به غرض آن در بابى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از گفتار پراكنده فصول غير منظمى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زيبايى بدون عنوان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من بيشتر به نكات مهم و سخنان بلند توجّه داشتم نه به عنوان و ترتيب آنها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شگفتيهاى آن حضرت كه او را از ديگران ممتاز و بى شريك و انباز ساخته اين است كه هر گاه اهل تفكّر و تأمّل سخنان آن حضرت را در باب زهد و موعظه،تذكر و انذار،ملاحظه كنند و سابقۀ ذهنى نسبت به شخصيّت،نفوذ كلام و سلطۀ معنوى آن حضرت نداشته باشند شك نخواهند كرد كه اين سخنان سخن كسى است كه بهره‌اى جز زهد،و پيشينه‌اى جز عبادت نداشته و در گوشۀ خانه‌اى </w:t>
      </w:r>
    </w:p>
    <w:p>
      <w:pPr>
        <w:pStyle w:val="BookText"/>
        <w:rPr/>
      </w:pPr>
      <w:r>
        <w:rPr>
          <w:rFonts w:ascii="IRNazanin" w:hAnsi="IRNazanin" w:eastAsia="IRNazanin"/>
          <w:color w:val="111111"/>
          <w:sz w:val="28"/>
          <w:sz w:val="28"/>
          <w:szCs w:val="28"/>
          <w:rtl w:val="true"/>
          <w:lang w:bidi="fa-IR"/>
        </w:rPr>
        <w:t>يا دامن كوهى عزلت گزيده و جز خود را نديده،و احساس جز احساس خود نداشته است و باور نخواهند كرد كه اين سخن كسى است كه در درياى جنگ فرو مى‌رفته و شمشيرش را براى زدن گردنها،از نيام مى‌كشيده و دلاوران را بر خاك مى‌افكنده،و از خونشان سيل به راه مى‌انداخته و جانشان را از كالبد مى‌گرفته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زاهد زاهدان و سرآمد بندگان شايسته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همان فضيلت شگفت انگيز و خصيصۀ لطيفى است كه به وسيلۀ آن بين اضداد را جمع كرده و صفات مختلف را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اين خصوصيّت حضرت را با برادران دينى گفتگو و تعجّب آنها را بيشتر بر مى‌انگيختم و آن موجب عبرت و تأمّلشان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ضمن انتخاب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عبارات مشابه و معانى مترادف بر مى‌خوردم و علّتش اين بود كه در نقل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زيادى وجود داشت،بنا بر اين بسيار اتفاق مى‌افتاد كه روايتى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موضوعى انتخاب مى‌كردم سپس به روايت ديگرى بر مى‌خوردم كه همان سخن به مناسبت ديگرى با جملات بيشتر و الفاظ بهترى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باعث مى‌شد كه نسبت به انتخاب اوّل تجديد نظر كنم و به سخنان بلند آن حضرت توجه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پس از انتخاب فرازى،بخشى از آن سخن از روى اشتباه تكرار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وجود ادّعا نمى‌كنم كه به تمام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يافته باشم،آن گونه كه هيچ مطلبى فروگزار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بعيد نيست على رغم تصوّرم به سخنانى از آن حضرت دست نيافته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آنچه در قدرت و توانم بوده است انجام داده‌ام و نسبت به آنچه كه در دسترسم نبوده مسئول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جز نهايت تلاش و كوشش و به كارگيرى حدّ اعلاى توان تكليفى نيست،اميد كه خداوند متعال مرا يارى و ارشاد فرمايد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جمع آورى نام آن را نهج البلاغه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بر روى هر كس كه در آن </w:t>
      </w:r>
    </w:p>
    <w:p>
      <w:pPr>
        <w:pStyle w:val="BookText"/>
        <w:rPr/>
      </w:pPr>
      <w:r>
        <w:rPr>
          <w:rFonts w:ascii="IRNazanin" w:hAnsi="IRNazanin" w:eastAsia="IRNazanin"/>
          <w:color w:val="111111"/>
          <w:sz w:val="28"/>
          <w:sz w:val="28"/>
          <w:szCs w:val="28"/>
          <w:rtl w:val="true"/>
          <w:lang w:bidi="fa-IR"/>
        </w:rPr>
        <w:t>بينديشد درهاى بلاغت را مى‌گشايد و خواهان بلاغت را بدان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متعلّم،دانشمند و دانش پژوه،سخنور و پارسا نياز خود را از آن برآورده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 از شگفتيهاى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توحيد و عدل و تنزيه خداوند متعال از مشابهت خلق،حقايقى وجود دارد كه هر تشنه‌اى را سيراب مى‌كند،و هر بيمارى را شفا مى‌دهد و هر شبهه‌اى را بر طرف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اميد توفيق و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كمك و يارى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خطاى دل قبل از خطاى زبان و از لغزش سخن پيش از لغزش قدم به خداوند سبحان پناه مى‌برم كه او مرا كفايت كرده و نيكو وكيلى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حرفى است كه همواره سخن به آن آغاز مى‌شود و آن را به دو قسمت يا بيشتر تقسيم مى‌كند و جملاتى را مى‌سازد كه هر كدام داراى حكم خاصى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سخن به حساب مى‌آيد و تقدير كلام همراه 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قبل الشّروع فى المطلوب فالحمد للّه،و امّا بعد حمد اللّه فانّى كنت فى عنفوان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به خاطر اختصار سخن حذف و سپس اين حذف معمول شده است و در گفتار خطابى و غير آن حسن استعمال يافته،تا آنجا كه به همان اندازه كه حذف آن زيباست ذكرش ناپسند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سيبويه در اين 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جمله‌اى كه بر آن داخل مى‌شود در </w:t>
      </w:r>
    </w:p>
    <w:p>
      <w:pPr>
        <w:pStyle w:val="BookText"/>
        <w:rPr/>
      </w:pPr>
      <w:r>
        <w:rPr>
          <w:rFonts w:ascii="IRNazanin" w:hAnsi="IRNazanin" w:eastAsia="IRNazanin"/>
          <w:color w:val="111111"/>
          <w:sz w:val="28"/>
          <w:sz w:val="28"/>
          <w:szCs w:val="28"/>
          <w:rtl w:val="true"/>
          <w:lang w:bidi="fa-IR"/>
        </w:rPr>
        <w:t>حكم يك جملۀ شرطى متصل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زير را مثل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زيد فمنطلق،تقدير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يكن من شيء فزيد منطلق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ذكر اين مثال به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جواب،تأكيد كرده است و براى مثال مذكور دو جملۀ شرط و جزا قرار داده است،و چنان كه در مثال ذكر شد،جز جملۀ جزا در سخن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يكن من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اختصار حذف شده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نيابت از جملۀ شرط در قسمت دوّم جزا به كار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منادا به جاى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نعم در جمله سؤالى به جاى جواب به كار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نيابت از جملۀ شرط بايد در اوّل جملۀ جزا بر سر مبتدا بيايد به قسمت دوّم جمله بر سر خبر آمده است،تا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كلام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جايگاه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وسط كلام،ميان دو مفرد يا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سيد رضى به معناى ظرفى است كه نياز به متعلّق دارد،بنا بر اين تقدير كلام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قولى بعد 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بعد ظرف است و نياز به متعلّق دارد،كلمۀ قولى به عنوان متعلّق ظرف در تقدير گرفته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تشكيكى است كه هم از ناحيه شكر گزار به عنوان شكر در برابر نعمتى كه از خداوند نعمت به او رسيده است ادا مى‌شود و هم به عنوان ستايش مطلق،بدون آن كه نعمتى در كار باشد،به صرف ديدن كار نيكو از كسى،به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حمد از شكر عمومى‌تر و از مدح خصوصى‌تر است،زيرا حمد اختصاص به صاحبان عقل دارد و مدح براى غير دارندگان عقل به كار مى‌رود،مثلا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را ستودم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نمى‌گويند مدح كردم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وسيله،و آن هر چيزى است كه انسان را به خدا يا غير خدا نزديك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چند معنى مشترك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ناحيه خداوند به معناى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ريشه نبوّت گرفته شده كه به معناى رفعت است،زيرا مقام پيامبر برتر از مقام مردم است و رئيس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ريشۀ كلمه همزه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معناى خبر است گرفته شده است،چون پيامبر از خداوند متعال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مردم،جمعيت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برگزيده،منتخب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عصارۀ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نطفه،سلالۀ انسان است و به فرزند انسان سليل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معناى بزرگوارى است،مجيد يعنى كريم و ماجد نيز به همين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اعرق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داراى نسبت والا،و آن كسى است كه ريشه در بخشندگى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عصمت،به معناى منع و بازداشتن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 فلان عصمة الخلق،يعنى فلانى كسى است كه آزار را از مردم دور كرده است و از آنها حمايت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مفرد است و الف آن از واو به وجود آمده است،و گاهى به معناى جمع مناره به كار مى‌رود چنان كه سيّد رضى در اين جا به معناى جمع گرفته است و به همين دليل صفت آن را مؤنّث آورده است،هر چند اين جمع قياسى نيست،زيرا وزن مناره مفعله است و قياس جمع مفعله،مفاعل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جمع 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كه مناور را منائر آورده‌اند همزۀ اصلى را به همزۀ زائد تشبيه كرده و در جمع آن،را حذف كرده‌اند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مثقال و آن چيزى است كه با آن طلا و نقره را وزن مى‌كنند و رفته رفته معناى جنس را پيدا كرده است،چنان كه گفته مى‌شود يك مثقال مشك و مانند آن و به تدريج از معناى محسوس به معناى معقول و مقادير عقلى منتقل شده،چنان كه گفته مى‌شود يك مثقال فضيلت و گفته مى‌شود اين شيء در ازاى آن است وقتى كه در مقابل و برابر آن شيء باشد به معناى وزن كردن و عوض قرار دادن به كار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مكافات و كفاء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معناى ازاء است و در اصل در امور مادى به كار مى‌رفته مثلا گفته مى‌شده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را به چيزى مكافات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وسيلۀ مادّيات پاداش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رفته رفته معناى پاداش معنوى را نيز به خود گرفته است و در معناى مادّى نيز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كفأت الاناء يعنى ظرف از مايعى 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كفاء الشّىء بامدّ و همزه به معناى مثل و نظير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خوى 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تشديد واو به معناى سقوط است و با تشديد واو به حالتى از ستارگان گفته مى‌شود كه ميل به پنهان شدن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عنفوان الشّباب والسّن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جوانى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شادابى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غضاضة الغصن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تازگى و نرمى 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حدائى على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كارى برانگيخت و به آن 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لغت از حداء ابل گرفته شده و آن سرود خوانى و آواز خوش براى شتر است كه آن را در راه رفتن تند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خصيصه بر وزن فعليه به معناى فاعل و آن چيزى است از كمال و غير آن كه به انسان اختصاص دارد محاجزات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محاجزه و آن ممانعت از جانب دو طرف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از انجام كارى مخالفت مى‌كند و انسان سعى مى‌كند ممانعت روزگار را از ميان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مماطلات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مماطله،بر وزن مفاعله و بر معناى طرفينى دلالت داشته و به معناى امروز و فردا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زمان به دليل فريبكاريش وعده‌هاى طولانى مى‌دهد و در عمل خلف وعده مى‌كند و گويا انسان به دليل آرزوى دراز انجام عمل را به زمان بعد موكول كرده و باز خلاف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اعجب فلان بكذا فهو معجب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 است و زمانى گفته مى‌شود كه شخص چيزى را دوست داشته باشد و به آن ميل كند و آن چيز در جايگاهى قرار گرفته باشد كه براى آن شخص تعجّب آور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گفته مى‌شود فلانى از عقل و رأى خود به عجب آمده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بديعه بر وزن فعيله و به معناى مفعول است و آن انجام كارى بدون نمونه و سابقه است بعدها بدائع براى كارهاى نيك و به عنوان مبالغه هم به كار رفته هر چند عمل مسبوق به سابقه بوده و به خاطر اين كه سخت نيكوست عملى بر آن پيشى نداشته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احسن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جمله و مشابه آن دلالت بر تعجّب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النّواصع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ناصعه خالص هر چيزى را ناصع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تصع الامر،يعنى كار واضح و آشكار شد معجبين و متعجّبين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حال منصوب آورده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شگفتى از چيزى سبب تعجّب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فنون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اقسام كلام و روشهاى مختلف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است چون مفعول لاجله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مصدرى باشد كه به جاى حال قرار گرفته باشد و فعل سلونى در آن عمل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قانون،و آن هر صورت كلّيى است كه از آن احكام جزئى مطابق آن كلّى استنتاج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قانون معرّب سريانى است و بعضى گفته‌اند عربى است كه از زبان ديگر گرفته شده و براى ثبات و بقا وضع شده است و از ريشۀ قن كه به معناى برده‌اى كه پدر و مادرش برده‌اند و او از دو جهت برده است،گرفته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كلمۀ قنقن كه به معناى راهنماى بينا و مطلع بر آب قناتها مى‌باشد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قناقن نيز به همين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قانون هدايت كننده است به شرطى كه جزئيّاتش شناخته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مسحة من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علامت زيبايى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فلان مسحة من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نشانه‌هاى جمال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واژه مخصوص مدح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بارۀ جرير بن عبد اللّه بجلى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مسحة من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سرورى و بزرگوارى در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ذوالرّمه در شعر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وجه منّ مسحه من ملاحة و تحت الثياب الشين لو كان باديا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عبق به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آگين بود و بوى خوش از او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عبقه مفرد عبوق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و فراوان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همين معناست 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نشانه‌اى است كه از شيء باقى بماند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نشانه‌هايى است كه از پيامبر باقى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امثالش مطابقت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شرر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شترى كه از شترها بگريزد و از نظام آنها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آب دادن يا مركب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ديگرى غلبه و فخر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اين كلمه از سجل كه به معناى دلو بزرگ پر آب است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 در بيتى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يساجلني يساجل ماجدا يملا الدلوا الى عقد الكرب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حفل القوم و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اجتماع كردند و به وحدت نظر نرسيدند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محافله مصدر باب مفاعله است و به كار طرفينى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كه گفته است لا يحافل،بدين معناست كه در كلام غير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جامعيّتى براى فضيلت نيست كه با كلام آن حضرت مقابله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معناى ميخى بوده است كه سنگ آسيا بر آن دور مى‌زند،سپس در هر پايه و اساسى كه امور به آن منتهى و ارجاع شود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عرب به بزرگ قوم قطب القوم گفته شده است زيرا مدار امور بر بزرگ قوم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قطب الفلك به دو نهايت محور فلك گفته مى‌شود و آن خطى است كه گمان مى‌رود كه از مركز فلك گذشته و فلك بر محور آن دور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قطب به اقسام كلامى كه داراى اجزاست و اجزا بر محور كلام دور مى‌زند،گفته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صناعتى است كه براى اقناع به كار مى‌رود و موعظه و غير آن را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ترساندن،و در عرف مردم به يادآورى ايام اللّه،كار آخرت و عذاب آن و امثال اينها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پيام،شامل نوشته و غير آن مى‌شود زيرا ممكن است پيام با گفتار باشد نه با نوشتار صنف و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يك معنا هستند گر چه در عرف با هم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تصميم جدى بر كارى داشتن و خالص بودن از شك و ترديد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اثناء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چيزى يا ميان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اثناء جمع 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ثاء و سكون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انقذت كذا بثنى كتابى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ميان كتابم قرار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شنود محاوره و مجاوبه دو لغت مترادف هستند در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كلّمته فلم يحر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سخن گفتم و جواب مناسب نشنيدم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نحو به معناى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سنگهايى كه بنا بر آن استوار مى‌شود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يَرْفَعُ إِبْراهِيمُ الْقَواعِدَ مِنَ الْبَيْتِ</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به معناى چهار چوبى كه در پايين هودج به كار رفته است و آن گاه كلمه قواعد به هر اصلى كه بر آن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يا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گردد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مشابهت و در سخن اعراب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فلان ملامح من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فلانى نشانه‌هاى پدرش هست،همين معنا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اين كلمه از لمح البصر كه نگاه خفيف و زود گذر مى‌باشد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مكان اين كلمه ملمح جايگاه نظر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جايگزين ملمح محالّ اللّمح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همين ريشه كلمۀ ملامحة اشتقاق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روايتى ملاحمه كه به معناى مناسبت است به كار رفته و بعضى نيز ملائمه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است كه پشت سر كلامى به ترتيب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متّسق منتسق بوده است و نون در تاء ادغام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نكته و آن اثرى است كه بعضى از اجزاى شيء را از بعضى جدا مى‌كند و به واسطۀ آن امتياز تحقق مى‌يابد و ذهن به آن توجه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نقطه‌اى كه در جسم گذاشته مى‌شود و از آن اثرى پديد مى‌آيد كه جلب نظر مى‌كند و از همين معناست 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 منكّتة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خرما آثار رطب شدن يافت،سپس واژۀ نكته از امور جسمانى به سخن و امور معقولى كه بعضى از آن نياز به وقت دارد و شايسته توجه و تأمّل فراوان است منتقل شده و آن قسمت از كلام كه نياز به انديشه دارد نكته گفته‌اند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لمعه،به معناى بخشى از مرتع سر سبز،و گروهى از مردم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ريشۀ اين لغت از لمعان كه به معناى درخشندگى و روشنى است گرفته شده و چون بخشى از زمين كه سر سبز است،گويى از سر سبزى و طراوت مى‌درخشد و چون باقى زمينها چنين نيست،به آن لمعه گفته شده است،سپس اين واژه به سخن بليغ و زيبا كه ممتاز از ديگر سخنهاست و </w:t>
      </w:r>
    </w:p>
    <w:p>
      <w:pPr>
        <w:pStyle w:val="BookText"/>
        <w:rPr/>
      </w:pPr>
      <w:r>
        <w:rPr>
          <w:rFonts w:ascii="IRNazanin" w:hAnsi="IRNazanin" w:eastAsia="IRNazanin"/>
          <w:color w:val="111111"/>
          <w:sz w:val="28"/>
          <w:sz w:val="28"/>
          <w:szCs w:val="28"/>
          <w:rtl w:val="true"/>
          <w:lang w:bidi="fa-IR"/>
        </w:rPr>
        <w:t xml:space="preserve">موجب روشنايى ذهن مى‌شود،سرايت كرده است و گويا آن سخن در نفس و ذات خود داراى روشنايى و نورانيّت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ترديد خاطرى كه مانع از قطع پيدا كردن به يكى از دو طرف شك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قبع القنفذ قبعا و قبوعا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خارپشت سرش را در زير پوستش مخفى كند و به همين معناست اگر شخصى سرش را در زير پيراهنش مخفى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اين كلمه از قبوع القنفذ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سكيّت گفته است كه كسر البيت پايين‌ترين قسمت خانه مى‌باشد كه نزديك به زمين است و زاويه را تشكيل مى‌دهد و در طرف راست و چپ انسان قرار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كوه و دو طرف آن مى‌باشد كه آب از بالا به پايين جريان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دانستن از روى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 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 كه به دليل ضمه ما قبل تبديل به واو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انغمس فى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تمام وجود در كار وارد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اين كلمه از داخل شدن در آب يا مانند آن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اصلّت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شمشير از نيام برآورد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پهنا قطع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قدّه و شقّه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طول آن را بريد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بر زمين افكند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نطف ينطف نطفانا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مهجه به معناى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خون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مهجه به معناى روح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دما و مهجا در عبارت سيّد رضى به عنوان تميز منصوب‌اند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شايسته‌اى كه زمين از وجود آنها خالى نيست و هر گاه يكى از آنها وفات يابد، خداوند به جاى او ديگرى را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دريد گفته است كه مفرد ابدال بديل است و به قولى مفرد آن بدل مى‌باشد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مصدر اعتبار و به معناى متنبّه شدن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در اصل به معناى انتقال ذهن از امرى به امرى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استظهار للشيء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گرفتن از چيز براى حفظ چيزى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بالشىء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گرفتن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على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گرفتن از چيزى براى رفع چيزى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غين،مصدر است و به معناى رشك بردن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الرجل على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نسبت به خانواده‌اش غيرت نشان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غيور و امرأة غيور،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داراى غيرت فراوان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رنج نفسانى است كه بر صاحب حق عارض مى‌شود به توهّم اين كه فردى در حق مسلّم او مشاركت مى‌كند كه استحقاق آن حق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عقيله،عقيلۀ هر چيزى بهترين و نيكوترين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قطر،به معناى ناحيه و اطراف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 البعير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شتر فرارى شد و تنها 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ريسمانى است با رشته‌هاى زياد كه با آن حيوانات را 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رشته‌هاى عروه را ربقه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آمده است هر يك از جماعت به اندازۀ يك وجب جدا شود ربقه اسلام را از گردنش برداشته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 و كوشش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مصدر از تبليغ و بلوغ است كه به جاى مصدر نشسته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بغيه و البغيه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از شيء اراده و خواسته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مقدار آب يا شيرى كه با آن گلوى انسان تر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غلّه و غليل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زدودن كدورتى كه بر شمشير نشسته و صيقل زدن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جلاء القلب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طرف كردن تيرگيهاى شبهه و جهل كه بر آن عارض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تنجّزت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خواست قطعيت يافتن و انجام شدن كار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پناه با تضرع و 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زلّة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در گفتار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زلّة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لغزش در راه و انحراف از آن و استوار نبودن بر راه 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معانى لغات خطبۀ سيّد رضى توضيح داده شد،اينك به شرح خطبه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گفتۀ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زيادة احسانه،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تعالى كه در عبارت سيّد رضى آمده است چه به معناى ستايش و تعظيم مطلق و چه در برابر نعمتى و اعتراف به عظمت صاحب نعمت باشد،به دو دليل سزاوار چنين حمدى جز خداوند سبحان نمى‌تواند باشد،گر چه حمد خود نوعى عبادت بلكه كاملترين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افراد نيكو كار يا به خاطر جلب منفعت و يا رفع مضرتى نيكى مى‌كنند اين نوع نيكوكارى هر چند در عرف نيكى به حساب مى‌آيد ولى در حقيقت معامله‌اى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خداوند متعال از منفعت و ضرر مبرّاست،نيكى كردن او به خاطر نفع و ضرر نيست بنا بر اين محسن حقيقى جز او نمى‌باشد پس هيچ كس جز او سزاوار اقسام حمد نمى‌تواند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يا براى ستايش مطلق خداوند متعال و تعظيم او به كار رفته است براى جلال و كبرياى او،از آن جهت كه خداوند متعال نه غير او سزاوار تعظيم شده است چون او براى همگان اله است و ربّ،و خالق،و از هر نقصى پاك و از هر عيبى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و اعتبار اين جهت براى خداوند سبحان مطلوبتر از همۀ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منزلۀ روح است براى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حمد را به معناى شكر خداوند بگيريم لازمه‌اش شناخت و محبّت و توجه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ملاحظۀ جهتى كه خداوند به آن جهت سزاوار شكر مى‌باشد و آن </w:t>
      </w:r>
    </w:p>
    <w:p>
      <w:pPr>
        <w:pStyle w:val="BookText"/>
        <w:rPr/>
      </w:pPr>
      <w:r>
        <w:rPr>
          <w:rFonts w:ascii="IRNazanin" w:hAnsi="IRNazanin" w:eastAsia="IRNazanin"/>
          <w:color w:val="111111"/>
          <w:sz w:val="28"/>
          <w:sz w:val="28"/>
          <w:szCs w:val="28"/>
          <w:rtl w:val="true"/>
          <w:lang w:bidi="fa-IR"/>
        </w:rPr>
        <w:t>اعطاى نعمت بى‌شمار بر بندگان است،كه غير خدا بر افاضۀ اين نعمت قادر نمى‌باشد و لذا اوست كه صرفا سزاوار ستايش و شكر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اين امور همان اسرارى است كه انجام عبادت با وجود آنها مطلوب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معلوم شد حمد از بالاترين عبادات است خواهى دانست كه مقصود خداوند متعال از آفرينش انسان جز عبادت چيزى نيست 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در مطالب فوق معلوم شد كه حمد از بالاترين خواسته‌هاى خداوند است و انجام آن موجب رضوان خدا،و رضوان خدا موجب خيرات دائمى و نعمتهاى هميشگى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به چهار نوع از اين خيرات در آغاز خطبه اشاره كرده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ستايش بندگان از ناحيه خداوند متعال و رضايت او از بندگان با اين كه كمترين زحمت را دارد و آسانترين لفظ بر زبان است،بهايى است بسنده در مقابل نعمتهاى او،و اين خود نعمتى ديگر و بخششى بزرگ است كه حمدى ديگر را مى‌طلبد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نعمت بعد از نعمت و حمد بعد از حمد را موجب مى‌شود پس منزّه است خداوندى كه نعمتهايش شماره نمى‌شود و بخششهايش پايان نمى‌يابد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ثمنا در عبارت سيّد رضى استعاره لطيفى مى‌باشد و جهت مشابهت آن اين است كه همان طور كه ثمن موجب رضايت فروشندۀ كالا مى‌شود،حمد نيز موجب رضايت خداوند سبحان در مقابل نعمتهايش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حمد با ثمن مشابهت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لفظ ثمن را براى حمد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خداوند متعال به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شكر نعمت را از دوستان خودم به عنوان جبران نعمتها پذيرفتم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به دلايل زير حمد را پناه از بلا ذكر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خداوند متعال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به كسانى كه كفران نعمت كرده‌اند وعدۀ عذاب داده است،با وجودى كه از آنها حمد و شكر را خواسته و در موارد زيادى به آنها امر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اين معناى آيه روشن مى‌شود كه شكر و حمد موجب نجات از عذاب اليم و بلاى بزرگ مى‌شود و با انجام حمد و شكر زمينۀ كفران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گذشته روشن شد ستايشگر از آن جهت كه ستايش مى‌كند مستحق رضوان خداست،و مستحق رضوان خدا از عذاب او رهايى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حمد جايگاه مناسبى براى پناه گرفتن از عذاب و خشم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حمد را سبب ورود به بهشت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اين مطلب به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از كاملترين عبادات است و اين كه عبادت وسيله دخول بهشت مى‌باشد امرى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روز قيامت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مى‌كند كه حمد گويان به پا خيزند پس جمعيتى بر مى‌خيزند و براى آنها علمى افراشته مى‌شود و سپس داخل بهشت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سؤال شد حمد گويان كيانند؟فرمود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هر حال خدا را شكر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جانب خداوند امر مى‌شود كه حمد گويان وارد بهشت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به دلايل زير حمد را موجب زيادتى احسان حق دانسته 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فرمودۀ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در آيه خداوند متعال </w:t>
      </w:r>
    </w:p>
    <w:p>
      <w:pPr>
        <w:pStyle w:val="BookText"/>
        <w:rPr/>
      </w:pPr>
      <w:r>
        <w:rPr>
          <w:rFonts w:ascii="Amiri" w:hAnsi="Amiri" w:eastAsia="Amiri" w:cs="Amiri"/>
          <w:color w:val="111111"/>
          <w:sz w:val="28"/>
          <w:sz w:val="28"/>
          <w:szCs w:val="28"/>
          <w:rtl w:val="true"/>
          <w:lang w:bidi="ar-SA"/>
        </w:rPr>
        <w:t>زيادى نعمت را وابسته به مجرّد شكر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جود خداوند بخل و منعى نيست،نقص و كمبود در بنده است چون قابليّت دريافت نعمت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با سپاسگزارى مستعد نعمت شد خداوند نعمتش را بر او افاضه مى‌كند و سپس به وسيلۀ حمد و شكر استعداد پذيرش نعمت مى‌يابد و بر نعمتهاى سابق وى نعمتهاى جديدى افزوده مى‌شود تا اين كه تمام درجات كمالى كه براى او بالقوّه بود به فعليّت برسد و به درجۀ كروبيان برسد و در جوار فرشتگان مقرّبى كه در پيشگاه حضرت حق معتكف‌اند،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روشن شد كه حمد خدا موجب تحقق اين امور مى‌شود و خداوند به عين عنايت،بندگان را مورد توجّه قرار داده و آنها را مشمول رحمت واسعۀ خود 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الصّلوة على رسوله نبىّ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 خوى نجم طالع در توضيح مطالب بالا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رديف حمد خداى سبحان قرار داده است و اين از آداب دينى است كه عادت بر آن در خطبه استمرار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براى آن حضرت مطابق شرح زير هفت صفت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توجّه به فرمودۀ خداوند متعال پيامبر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و بيان رحمت بودن پيامبر به دلايل زير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كنندۀ به راه راست و سوق دهندۀ به رضوان خداوند سبحان مى‌باشد به سبب هدايت آن حضرت مردم به مقاصد عالى مى‌رسند و وارد بهشت مى‌شوند و اين نهايت رحمت وجودى آن بزرگوار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وظايفى كه به دست آن جناب براى مردم مقرر شده است نسبت به وظايف مشروعى كه به وسيلۀ انبياى سابق براى مردم مقرر شده،ساده‌ترين و سبك‌ترين وظيفه‌هاست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جهت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ديانت سهل و آسان مبعوث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سادگى وظيفه،عنايتى است از خدا و رحمتى است كه به دست آن جناب به امّت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 ثابت شده است كه خداوند گناهكاران امّت آن حضرت را مى‌آمرزد و به سبب شفاعت آن بزرگوار مشمول رحمت حق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بسيارى از دشمنان خود مانند يهود و نصارا و مجوس، با امان دادن آنها و قبول جزيه از ايشان،رحمت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آنان را اذيّت كند مرا اذيّت كرده است و خداوند جزيه را از انبياى پيش از آن حضرت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از خداوند تعالى تقاضا كرد كه بعد از او عذاب استيصال را از امّتش بر طرف فرمايد،و تقاضاى دفع عذاب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شريعت آن حضرت 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سبك شدن بار عذاب و ترحّم بر امّت پيغمبر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را به صفت امام پيشوايان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دليل امامت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حقيقت همان رئيسى است كه در افعال و اقوال به او اقتدا مى‌شود،و از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بر اين امر مى‌باشند،زيرا آنها پيشواى مردمند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دليل سخن حق تعالى در باره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كه آن حضرت امام امامان مى‌باشد به دليل گفتار خود آن </w:t>
      </w:r>
    </w:p>
    <w:p>
      <w:pPr>
        <w:pStyle w:val="BookText"/>
        <w:rPr/>
      </w:pPr>
      <w:r>
        <w:rPr>
          <w:rFonts w:ascii="IRNazanin" w:hAnsi="IRNazanin" w:eastAsia="IRNazanin"/>
          <w:color w:val="111111"/>
          <w:sz w:val="28"/>
          <w:sz w:val="28"/>
          <w:szCs w:val="28"/>
          <w:rtl w:val="true"/>
          <w:lang w:bidi="fa-IR"/>
        </w:rPr>
        <w:t>حضرت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پيامبران بعد از او زير لواى من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آن حضرت را سراج امت ناميده است به دليل كلام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 شاهِداً وَ مُبَشِّراً وَ نَذِيراً 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آن حضرت به چراغ روشن،استعارۀ لطيفى براى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همان طور كه از ويژگيهاى چراغ،روشن ساختن اطراف و راهنمايى خلق در تاريكى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عالم را به انوار وحى و رسالت روشن ساخته تا اين كه مردم از ظلمت جهالت به وسيلۀ آن حضرت نجات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سبب استعاره آوردن چراغ براى آن حضرت استعاره‌اى زيباست و آن استعارۀ محسوس به معقول است بر سبيل كنايه،بر اين كه آن حضرت مرشد و هدايتگر مردم به سوى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آن جناب برگزيده و منتخب از ريشۀ بزرگوارى و اساس 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كنايه از شرافت خانوادگى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سيّد رضى به كار رفته است در معناى لغوى سخا و بخشندگى را مى‌رساند و به طور مجاز در اين عبارت براى مطلق شرافت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اين است كه خداوند سبحان پيامبر را از خانواده‌اى كه محل شرف و كرم بودند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و عصارۀ بزرگواران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اضافه سلاله به مجد در عبارت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 صورت قابل توضيح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مضاف حذف شده است و تقدير كلام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اهل المجد الاقدم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مجد براى نسب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معناى </w:t>
      </w:r>
    </w:p>
    <w:p>
      <w:pPr>
        <w:pStyle w:val="BookText"/>
        <w:rPr/>
      </w:pPr>
      <w:r>
        <w:rPr>
          <w:rFonts w:ascii="IRNazanin" w:hAnsi="IRNazanin" w:eastAsia="IRNazanin"/>
          <w:color w:val="111111"/>
          <w:sz w:val="28"/>
          <w:sz w:val="28"/>
          <w:szCs w:val="28"/>
          <w:rtl w:val="true"/>
          <w:lang w:bidi="fa-IR"/>
        </w:rPr>
        <w:t>جمله اين است كه تمام نسب آن حضرت بزرگوارى است و به اين علّت كلمۀ مجد را به كار برده و پس از استعاره به آن اضافه كرده است بعد از آن لفظ مجد را به صفت اقدم توصيف كرده است تا زيادتى فضل آن را بر همگان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آن حضرت را به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 الفخّار المعرق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مغرس كه به معناى زمينى است كه طبيعت آن نيكو باشد استعاره كنايه‌اى آورده است از شرف و كمال خانوادگى آن حضرت و وجه مشابهت اين است كه طبيعت آن بزرگوار داراى شرف و كرامت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افتخار و شكوه و جلال از آن ظهور و بروز كرده است،همچنان كه زمين مسطّح براى رويش گياهان پاك و نيكو آماده است،توصيف آن حضرت به معرق به خاطر برترى نسبى است كه بر ديگران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استعارۀ ترشيحى است،زيرا وقتى مغرس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بالكنايه براى اصل و نسب آورده است،معرق را نيز به صورت استعارۀ ترشيحى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آن بزرگوار را به شاخه‌هاى بلند پر ميوه و برگ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فرع در معناى حقيقى به شاخه‌هاى انشعاب يافته از ريشۀ درخت گفته مى‌شود و در اين عبارت به عنوان استعاره بر آن حضرت اطلاق شده است زيرا آن حضرت نتيجۀ وجود پدرانى است كه در علوّ مرتبه و شرف و بزرگوارى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فروع را نيز به اين كه داراى ميوه و برگ فراوان مى‌باشد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نيز استعارۀ ترشيحى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شاخۀ خالى از ميوه و برگ يا يكى از اينها موجب نقص كمال و حسن و زيبايى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اين،استعارۀ كنايه‌اى است از شرافت و بزرگوارى آن حضرت به دليل شرف و بزرگوارى خانواده‌اش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اضافۀ لفظ فرع به كلمۀ علا مانند سلاله است به مجد در عبارت گذشته،بنا بر اين بحث را تكرار نمى‌كنم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بيان صادق بودن صفات چهار گانۀ 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منتجب،سلالة المجد، </w:t>
      </w:r>
    </w:p>
    <w:p>
      <w:pPr>
        <w:pStyle w:val="BookText"/>
        <w:rPr/>
      </w:pPr>
      <w:r>
        <w:rPr>
          <w:rFonts w:ascii="Amiri" w:hAnsi="Amiri" w:eastAsia="Amiri" w:cs="Amiri"/>
          <w:color w:val="111111"/>
          <w:sz w:val="28"/>
          <w:sz w:val="28"/>
          <w:szCs w:val="28"/>
          <w:rtl w:val="true"/>
          <w:lang w:bidi="ar-SA"/>
        </w:rPr>
        <w:t>مغرس الفخّار،فرع العلاء المثمر المورّق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دلايل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از آن حضرت به ما رسيده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پيوسته مرا از صلب پاك پدران به ارحام پاك مادران انتقال داد و به ناپاكى جاهليّت مرا آلوده نفرمود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شرف و كرامت آن حضرت همين عنوان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فرزندان اسماعيل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بزرگوارى آن دو مشهور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به نام وهب در بارۀ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بود كه مهمان پذيرفت،فقرا را اطعام كرد و بيچارگان را پذيرايى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آن حضرت از قريش است و شرف و بزرگوارى قريش در ميان عرب بسيار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قريش و اجداد آن حضرت قصى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كه قبايل قريش را جمع آورى كرد و در مكه جا داد و دارالنّدوه را بنا كرد و كليد كعبه را از قبيله خزاعة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اجداد آن حضرت هاشم بن عبد مناف است،كسى كه نانهاى خشك را خرد مى‌كرد و قوم خود را در سال قحطى و تنگى پذيرائى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وى را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كنندۀ نان خشك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ناميدند،نام اصلى او عمرو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 در وصف او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العلى هشم الثريد لعقوبه و رجال مكة مسنتون عجاف </w:t>
      </w:r>
      <w:r>
        <w:rPr>
          <w:rStyle w:val="FootnoteAnchor"/>
          <w:rtl w:val="true"/>
        </w:rPr>
        <w:footnoteReference w:id="25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هاشم است،كه از حكماى عرب و سرآمد آنها و رئيس مكه و اسمش شيبة الحمد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كه داراى فيل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تعظيم كرد و به بركت نورى كه در صلب </w:t>
      </w:r>
    </w:p>
    <w:p>
      <w:pPr>
        <w:pStyle w:val="BookText"/>
        <w:rPr/>
      </w:pPr>
      <w:r>
        <w:rPr>
          <w:rFonts w:ascii="IRNazanin" w:hAnsi="IRNazanin" w:eastAsia="IRNazanin"/>
          <w:color w:val="111111"/>
          <w:sz w:val="28"/>
          <w:sz w:val="28"/>
          <w:szCs w:val="28"/>
          <w:rtl w:val="true"/>
          <w:lang w:bidi="fa-IR"/>
        </w:rPr>
        <w:t>او بود خداوند مكر اصحاب فيل را از مكّه بر طرف كرد و طير ابابيل را بر آنها فرستاد و آنها را با سنگ ريزه‌هاى مخصوصى تير باران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بركت همان نور خواب صادقى در شناخت موضع زمزم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بزرگوارى كسى است كه بر او نذر الهام شد،و بهمين دليل نذر كرد كه دهمين اولادش را در راه خدا قربانى كند و سپس اين قربانى به فديه بدل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بعدها به اين موضوع افتخار كرده و فرمود من فرزند دو ذبيح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اسماعيل و پدرش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فرزندانش را به ترك ظلم و سختگيرى امر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كرامتهاى اخلاقى تشويق و از امور پست نهى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بزرگوارى و برترى خردش اين است كه داورى و پايان دادن به نزاعها را به او واگذار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او مسندى مى‌گسترانيدند و بر كعبه تكيه مى‌داد و ميان آنها داورى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جزئيات شواهد خردمندى او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اخبار و اشعار فراوانى نقل شده است كه بر اقرار او بر صانع حكيم و يگانه دانستن خدا و اعتراف به رستاخيز دلالت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كتب تاريخ را مطالعه كند در مى‌يابد كه او به معاد معتقد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 مثاقيل الفضل الراجحة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مقصود از اهل بيت در اين آيه شريفه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اختلاف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علما گفته‌اند مقصود از اهل بيت در اين آيۀ شريفه زنهاى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اين آيه را خاص زنهاى پيامبر دانسته‌اند با استدلال به سياق سخن پيش از كلمۀ اهل بيت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شيعه اتفاق نظر دارد بر اين كه منظور،على،فاطمه،حسن </w:t>
      </w:r>
    </w:p>
    <w:p>
      <w:pPr>
        <w:pStyle w:val="BookText"/>
        <w:rPr/>
      </w:pP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ابى سعيد خدرى نيز همين است و مقصود سيّد رضى از اهل بيت در اين عبارت على،فاطمه،حسن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بعد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 اهل بيت را به چهار صفت به شرح زير توصيف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بودنشان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صفت به صورت استعارۀ كنايه‌اى بر آنها اطلاق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 توضيح كه مردم به وسيلۀ آنها از ظلمات جهل رهايى 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به وسيله چراغ در تاريكى راه مى‌يابند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حافظان امّت از لغزش‌اند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سبب هدايت آنها به راه مستقيم، مانع از آنند كه مردم در يكى از دو طرف افراط و تفريط فرو غلتند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روشنى براى شناخت واضح دين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گذشته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جايگاه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چنان كه گذشت به طريق استعاره‌اى زيبا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معيار فضيلتهاى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مثاقيل به فضل يا به تقدير لام است يعنى مثاقيل للفضل،در اين صورت هر گاه بخواهيم فضيلت مردم را نسبت به يكديگر بسنجيم فضيلت اهل بيت را معيار قرار داده و نسبت به آن مى‌سنجيم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عبارت به تقدير من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مثاقيل من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چنين معنى مى‌دهد كه فضيلت ديگران تابعى از فضيلت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فضيلت آنها نسبت به همه برترى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مثاقيل در اين جا 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مشابهت عبارت است از اين كه آنها معيار و ميزان سنجش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مثقال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نجم طالع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سيّد رضى از خداوند سبحان براى پيامبر و آلش تقاضاى رحمت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سه اعتبار شايستگى آنها را براى اين صلوات به </w:t>
      </w:r>
    </w:p>
    <w:p>
      <w:pPr>
        <w:pStyle w:val="BookText"/>
        <w:rPr/>
      </w:pPr>
      <w:r>
        <w:rPr>
          <w:rFonts w:ascii="Amiri" w:hAnsi="Amiri" w:eastAsia="Amiri" w:cs="Amiri"/>
          <w:color w:val="111111"/>
          <w:sz w:val="28"/>
          <w:sz w:val="28"/>
          <w:szCs w:val="28"/>
          <w:rtl w:val="true"/>
          <w:lang w:bidi="ar-SA"/>
        </w:rPr>
        <w:t>شرح زير توضيح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اعتبار فضيلت نفسانى آنها مانند علوم و ملكات فاضلۀ اخلاقى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اعتبار كارهاى ظاهرى آنها مانند عبادات بدنى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پاكيزگى نسب مطهّر و جدا شدن آنها از اين نسب و ريشۀ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امورى هستند كه زمينه ساز استحقاق رحمت خداوند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فَانّى كنت فى عنفوان شبابى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خطبه را با ياد و ستايش خداوند متعال و حمد و درود بر رسول و آلش آغاز كرد به بيان حال خود در جمع آورى اين كتاب و ذكر عواملى كه موجب جمع آورى اين كتاب شده پرداخته است و از جمله دلايل ستوده بودن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كرده و سپس در ضمن بيان دلايل جمع آورى كتاب امورى را بيان كرده است كه نياز به دقت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اين مجموعه،جزئى از كلّ سخنان آن حضرت مى‌باشد،به دليل گفتار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شروع به جمع آورى كلامى كرده‌ام كه در بردارندۀ گزيده‌اى از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امرى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بعضى علماى حجاز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مجموعه‌اى از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برخوردم كه حدود بيست و اندى جلد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سيّد رضى كه در توصيف سخن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العربيّه و يواقيت الكلم الدّينيه و الدنيوية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و يواقيت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استعارۀ لطيفى هستند براى دو لفظى كه بيان كنندۀ دو نوع سنگ مخصوص‌اند،كه در اين جا استعاره‌اند از فصاحت الفاظ عربى و حكمت فاضله‌اى كه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عبارت از اشتراك هر دو لفظ در گرانبهايى الفاظ فصيح و حكمت بليغ نسبت به ساير الفاظ و معانى معقول مى‌باشد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راهى است براى رسيدن به فصاحت و محلّى است </w:t>
      </w:r>
    </w:p>
    <w:p>
      <w:pPr>
        <w:pStyle w:val="BookText"/>
        <w:rPr/>
      </w:pPr>
      <w:r>
        <w:rPr>
          <w:rFonts w:ascii="IRNazanin" w:hAnsi="IRNazanin" w:eastAsia="IRNazanin"/>
          <w:color w:val="111111"/>
          <w:sz w:val="28"/>
          <w:sz w:val="28"/>
          <w:szCs w:val="28"/>
          <w:rtl w:val="true"/>
          <w:lang w:bidi="fa-IR"/>
        </w:rPr>
        <w:t>براى رسيدن به آن و اين دو لفظ در اين جا 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شريعه براى رودخانه و چشمه و امثال آن به كار مى‌رود،و در اين جا بر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اين است كه چنان كه شريعۀ آب،تشنه را براى آب برداشتن و سيراب شدن به آب مى‌رساند،همچنين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مرجعى براى مردم در استفاده از فصاحت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سيّد رضى به جاى مشرعها و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مصدرها و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مى‌برد رساتر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كلمه مشرع و مورد يا مترادف‌اند يا نزديك به مترادف،و در رساندن معنا بليغ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گفتۀ سيّد رضى در توصيف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منشأ بلاغت و مولد آن مى‌باشد نيز 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مادر تشبيه كرده و فصاحت را به فرزندى كه از او متولّد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كلامى دانسته است كه در آن اثرى از علم الهى و بويى از كلام نبوى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اين است كه تمام علم الهى زيبا و نيكوست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نمونه‌اى از كلام الهى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نبى را معطّر و خوشبو مانند مشك معطر دانسته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بوى آن تلقّى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تشبيه از تخيّل عقل در زمينۀ حسّ بينايى و بويايى به وجود آمده است تا به وسيله حسّ بينايى اثر علم الهى،و به وسيلۀ حسّ شامّه بوى كلام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شود و اين جمله به صورت استعارۀ بالكنايه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مسحه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علم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كنايه آن چيزى است كه عقل آن را از حكمتى كه بدان در قرآن كريم اشاره شده است به اضافۀ فصاحت از كلام آن حضرت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از اسلوب و روش موجود به اضافۀ فصاحت و حكمت در كلام پيامبر موجود است به كنايه بوى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عقل اثر علم الهى،و بوى كلام نبوى را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مى‌بيند و مى‌شنود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كيدرى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چنين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كلام الهى را به مسحه و كلام نبوى را به عبقه تعبير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دليل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كلام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بيشترى دارد و به منزلۀ جزئى از كلام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يك درخت و فرع يك ريشه‌اند و مى‌دانيم كه معناى عبوق الشيء بالشىء لازم و ملزوم هم و متّصل بودن به يكديگر است و به لحاظ شدّت اتّصال هر يك جزء ديگرى به حساب مى‌آيد به همين دليل سيّد رضى در بارۀ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بويى از كلام نبوى است،چون،معناى مسحه اثرى از جلال و زيبايى است و صرف اثر شيء در شيء موجب لزوم آن شيء و شدّت مشابهت آن نمى‌شود و كلام بارى تعالى به كلام خلق تشبيه نمى‌شود،ناگزير از كلام خدا به مسحه تعبير كرده است نه عبقه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ابو الحسن كيدرى در فرق گذارى ميان اين دو تشبيه،گر چه به اختصار بيان شده مع ذلك نارساست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به گونۀ ديگرى آن را 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گفت كه عبقه با مورد تشبيه مشابهت ظاهرى و باطنى دارد ولى مسحه با مورد تشبيه فقط مشابهت ظاهرى دارد به دليل سرودۀ شاعر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وجه مى مسحة من ملاحة و تحت الثياب الشين لو كان باديا</w:t>
      </w:r>
    </w:p>
    <w:p>
      <w:pPr>
        <w:pStyle w:val="BookText"/>
        <w:rPr/>
      </w:pPr>
      <w:r>
        <w:rPr>
          <w:rFonts w:ascii="IRNazanin" w:hAnsi="IRNazanin" w:eastAsia="IRNazanin"/>
          <w:color w:val="111111"/>
          <w:sz w:val="28"/>
          <w:sz w:val="28"/>
          <w:szCs w:val="28"/>
          <w:rtl w:val="true"/>
          <w:lang w:bidi="fa-IR"/>
        </w:rPr>
        <w:t>در اين بيت مسحة صرفا بر نمكين بودن ظاهرى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ديگر اثر ثروت و جمال و ملك در نزد بعضى براى دلالت بر تشبيه كافى است و در نزد بعضى براى دلالت بر تشبيه كافى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مطلب فوق مى‌گوييم چون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اسلوب ظاهر و در حكمت باطن مناسبت شديد با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است،به منزلۀ جزء آن به حساب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استعاره آوردن لفظ عبقه براى سخن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بر شدّت تخيّل وجه مشابهت دلالت مى‌كند، </w:t>
      </w:r>
    </w:p>
    <w:p>
      <w:pPr>
        <w:pStyle w:val="BookText"/>
        <w:rPr/>
      </w:pPr>
      <w:r>
        <w:rPr>
          <w:rFonts w:ascii="IRNazanin" w:hAnsi="IRNazanin" w:eastAsia="IRNazanin"/>
          <w:color w:val="111111"/>
          <w:sz w:val="28"/>
          <w:sz w:val="28"/>
          <w:szCs w:val="28"/>
          <w:rtl w:val="true"/>
          <w:lang w:bidi="fa-IR"/>
        </w:rPr>
        <w:t>يعنى خصوصيّات كلام نبوّت در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گويا جزئى از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كلام الهى با كلام مردم كمترين مناسبت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كلام الهى در بعضى جهات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اين كه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بعضى حكمتهاست يا فصاحت متناسب با كلام الهى را در بر دارد ولى در اسلوب مشابه كلام الهى نيست بنا بر اين مسحه‌اى از شيء دلالت بر مناسبت بر بعضى جهات مى‌كند و آن تنها تناسب ظاهرى با كلام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استعارۀ لفظ مسحه براى مشابهت ظاهرى با كلام الهى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دريايى كه قابل اندازه‌گيرى نيست،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بحر را براى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و با لفظ لا يساجل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در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وجه شبه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مساجله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محاسبه،اندازه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آب دادن و نفوذ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نفوذ را در كلام سخنوران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ظرف ذهن از فيض كلام آن حضرت پر شده و قهرا به دريايى شباهت يافته است كه هيچ درياى ديگرى در سيراب كردن و نفوذ،يعنى در فصاحت و حكمت به پاى آن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كلمۀ لا يحافل استعاره است براى محافلت يعنى همنشينى كه صفتى است از اوصاف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مردى كه خوش مجلس است و جماعت فراوانى را بر اطراف خود جمع مى‌كند تشبيه كرده است و هيچ كلامى اين جامعيّت و جاذبيّت را ندارد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در بارۀ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تمثّل جستن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مجاز در اسناد است،زيرا سوغ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براى آشاميدن به كار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نسبت دادن آن به تمثيل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علاقه و مناسبت اين است كه هر گاه مثلى در بين مردم زياد به كار رود و به دليل زيادى استعمال در بين مردم موجب لذّت شود در گوارايى و عموميّت </w:t>
      </w:r>
    </w:p>
    <w:p>
      <w:pPr>
        <w:pStyle w:val="BookText"/>
        <w:rPr/>
      </w:pPr>
      <w:r>
        <w:rPr>
          <w:rFonts w:ascii="IRNazanin" w:hAnsi="IRNazanin" w:eastAsia="IRNazanin"/>
          <w:color w:val="111111"/>
          <w:sz w:val="28"/>
          <w:sz w:val="28"/>
          <w:szCs w:val="28"/>
          <w:rtl w:val="true"/>
          <w:lang w:bidi="fa-IR"/>
        </w:rPr>
        <w:t>در ميان مردم به آب زلال شباهت پيدا مى‌كند كه به دليل گوارايى و لذّت،آسان نوشيده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نسبت دادن لفظ سوغ به مثل نيكو و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سيّد رضى كه در توصيف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 من قلبه انّه كلام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لم يعترضه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مثله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مى‌گردد و من در ممّن عظم قدره،براى بيان جنس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سخن اين است،كسى كه در كلام مى‌انديشد هر گاه فرض كنيم،او را و يا سخن شخصى مانند او را نمى‌شناسد، چنانچه به عظمت مقام و نفوذ كلام و فرو رفتن در گردابهاى جنگ و تدبير امور مردم و نظام بخشيدن احوال آنها و ادارۀ مملكت آن حضرت توجه كند،تصوّر خواهد كرد كه اين گفتار و رفتار نمى‌تواند از شخصى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چنان مقامى از زهد و تقوا بوده است،با توجّه به اين حالات،شك نخواهد كرد كه اين، كلام شخص مخلصى است كه قلبا از غير خداى تعالى اعراض كرده و به صدق نيّتش به غير خدا سرگرم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شك براى ذهنهاى ضعيف در جهت خلاف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اين سخن،سخن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و آن را سخن كسى مى‌داند كه در امور دنيا و احوال آن غرق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شناختى براى او منشأ بروز شك مى‌شود كه اين سخن نمى‌تواند سخن مردى باشد كه شهرۀ زهد و تقوا است و به كنج خانه عزلت گزيده و يا به غارى در دامن كوه پناه برده است و از مردم فاصله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حالت شيوۀ زهّاد تارك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در يسمع و جسّه به لفظ من در عبارت بر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 زاهد گوشه‌گير،جز صداى خود نمى‌شنود و غير از نفس خود احساس نمى‌كند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سيّد رضى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ينغمس فى الحرب مصلتا،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فرو مى‌رفت با شمشير آخته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مصلت در نسبت دادن انغماس به حرب استعارۀ زيبايى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استعمال انغماس در ورود به آب و امثال آن حقيقت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جنگ افراد به هم در مى‌آميزند </w:t>
      </w:r>
    </w:p>
    <w:p>
      <w:pPr>
        <w:pStyle w:val="BookText"/>
        <w:rPr/>
      </w:pPr>
      <w:r>
        <w:rPr>
          <w:rFonts w:ascii="IRNazanin" w:hAnsi="IRNazanin" w:eastAsia="IRNazanin"/>
          <w:color w:val="111111"/>
          <w:sz w:val="28"/>
          <w:sz w:val="28"/>
          <w:szCs w:val="28"/>
          <w:rtl w:val="true"/>
          <w:lang w:bidi="fa-IR"/>
        </w:rPr>
        <w:t>و در هم فرو مى‌روند،به آب انباشتۀ فراوان شباهت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نسبت انغماس به جنگ صحيح است همچنان كه نسبت انغماس به آب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دليل است كه گفته مى‌شود در جنگ شناور شد و در آن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يقطر مهجا كه به دنبال جمله قبلى سيّد رضى آمده است چنانچه كلمۀ مهجه را به خون تفسير كنيم،نسبت يقطر به مهجه نسبت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روح تفسير كنيم به دليل تشبيه كردن روح به مايعاتى كه از بدن انسان مى‌چكد،مانند خون و امثال آن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 سخن سيّد رضى در توصيف آن حضرت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ذلك زاهد الزّهاد و بدل الابدال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واو،در آغاز جمله براى بيان حال است و ثبوت اين دو صفت براى آن حضرت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صوفيّه و اهل تجريد خود را به آن جضرت منتسب مى‌دانند و ما در مقدّمۀ كتاب گفتيم كه آن بزرگوار پس از سيّد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العارفين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داديم كه نفس قدسى آن بزرگوار جاذبۀ نيرومندى راجع به همۀ امور داشته است و بدين سبب اشتغال به امور دنيا و انجام كارهاى جنگ و نظام بخشيدن جامعه بر اساس مصلحت مانع از پرداختن آن به عبادت كامل و توجّه دادن نفس قدسى به دريافت انوار الهى،و خالص شدن براى حق و كناره‌گيرى از دنيا و زيباييهاى آن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كه شمرديم از فضايل نفوس انبيا و كمالات نفوس اولياست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كه اعراض از غير خداست گاهى در ظاهر است و گاهى در باطن، ولى زهدى كه سودمندى است زهد باطنى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ظاهر و اعمالتان نگاه نمى‌كند بلكه به نيّت و باطنتان مى‌نگرد</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زهد باطنى در مرحلۀ نخست از زهد ظاهرى ناگزير است،زيرا زهد </w:t>
      </w:r>
    </w:p>
    <w:p>
      <w:pPr>
        <w:pStyle w:val="BookText"/>
        <w:rPr/>
      </w:pPr>
      <w:r>
        <w:rPr>
          <w:rFonts w:ascii="IRNazanin" w:hAnsi="IRNazanin" w:eastAsia="IRNazanin"/>
          <w:color w:val="111111"/>
          <w:sz w:val="28"/>
          <w:sz w:val="28"/>
          <w:szCs w:val="28"/>
          <w:rtl w:val="true"/>
          <w:lang w:bidi="fa-IR"/>
        </w:rPr>
        <w:t>واقعى و باطنى در آغاز سلوك،تحقق نمى‌يابد و علّت آن اين است كه لذّات جسمانى بالفعل هستند،در حالى كه نهايت فايدۀ عقلى كه زاهد حقيقى از زهد مى‌طلبد در ابتداى سلوك برايش قابل تصوّر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زهد ظاهرى براى كسى كه قصد زهد را دارد ممكن و ميسّر است با اندك رفتارى كه عبارت از ريا و سمعه باشد آشكار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 خود نمايى و ريا در عمل پل اخلاص است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گذشته توضيح داديم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سيّد العارفين است،ناچار زهد آن حضرت زهد حقيقى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ضمن توضيح سخنان آن حضرت نهايت درجۀ زهد آن حضرت را خواهى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توجه به جنبه‌هاى زهد آن بزرگوار چگونه مشهور به شجاعت بوده است؟رازش اين است كه لازم است نفس عارف داراى ملكات اخلاقى باشد و چنان كه مى‌دانى شجاعت اصلى در ملكات اخلاقى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اين كه آنچه انسان را از وارد شدن در خطرات و مشكلات باز مى‌دارد همانا ترس از مرگ و دوست داشتن زندگى است و عارف از مرگ پرهيزى ندارد زيرا محبّت خداى تعالى عارف را از سرگرم شدن و توجّه به هر چيزى باز مى‌دارد،بلكه چه بسا مرگ براى او نهايت آرزوست،چون مرگ وسيله‌اى براى ديدار بزرگترين محبوب است و نيز مرگ آخرين مطلوب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توضيح بيشتر اين موضوع را در كتاب مصباح العرفان در قسمت اخلاق عارفان آورده‌ايم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ابدال نقل شده است كه آنها هفتاد نفرند،چهل نفر در شام و سى نفر در ديگر شهرها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ابدال </w:t>
      </w:r>
    </w:p>
    <w:p>
      <w:pPr>
        <w:pStyle w:val="BookText"/>
        <w:rPr/>
      </w:pPr>
      <w:r>
        <w:rPr>
          <w:rFonts w:ascii="IRNazanin" w:hAnsi="IRNazanin" w:eastAsia="IRNazanin"/>
          <w:color w:val="111111"/>
          <w:sz w:val="28"/>
          <w:sz w:val="28"/>
          <w:szCs w:val="28"/>
          <w:rtl w:val="true"/>
          <w:lang w:bidi="fa-IR"/>
        </w:rPr>
        <w:t>در شام،نجبا در مصر و عصائب در عراق اجتماع دارند و ميانشان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استخرج عجبهم سيّد رضى،يعنى علما با ديدن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شگفت‌زده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اين عبارت را عجبهم،خوانده‌اند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معناى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دانشمندان را به اين فضيلت متذكّر شدم،تا محبّت و علاقه‌شان به اين سخنان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كيدرى در تفسير اين جمله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 را آگاه ساختم كه از آوردن چنين سخنانى عاجز و در مانده‌اند،بنا بر اين با توجّه به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پسندى آنها از ميان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جملۀ سيّد رضى با معنايى را كه ابو الحسن كيدرى گفته است،نمى‌رساند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سخن سيّد رضى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فى ذلك انّ روايات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اختلافا شديدا،مى‌گوييم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در سبب اختلاف به شرح زير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معنى را دو بار يا بيشتر به الفاظ مختلفى بيان كرده باشد چنان كه بلغا و اهل فصاحت نيز چنين‌اند و شنوندگان بعضى لفظ اوّل و بعضى لفظ دوّم را نقل كرده و روايت مختلف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 مردم سخن را از دهان خطبا دريافت كرده و به دليل دوست داشتن،آن را حفظ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كه شنونده قادر بر حفظ همۀ الفاظ و مراعات ترتيبش نبوده و به همين دليل اختلاف در ترتيب و نقصان در روايت پديد مى‌آمده است و چه بسا افرادى حفظ معنى را بدون ضبط الفاظ به عمل مى‌آوردند و در نتيجه در لفظ زياده و كم پديد مى‌آمده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 استعارۀ لطيفى است براى اين كتاب،زيرا در حقيقت،نهج براى راه روشن محسوس وضع شده است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مشابهت اين است كه چون راه،محل انتقال براى رونده است و شخص </w:t>
      </w:r>
    </w:p>
    <w:p>
      <w:pPr>
        <w:pStyle w:val="BookText"/>
        <w:rPr/>
      </w:pPr>
      <w:r>
        <w:rPr>
          <w:rFonts w:ascii="IRNazanin" w:hAnsi="IRNazanin" w:eastAsia="IRNazanin"/>
          <w:color w:val="111111"/>
          <w:sz w:val="28"/>
          <w:sz w:val="28"/>
          <w:szCs w:val="28"/>
          <w:rtl w:val="true"/>
          <w:lang w:bidi="fa-IR"/>
        </w:rPr>
        <w:t>تدريجا به محلّ ديگر منتقل مى‌شود به همين ترتيب ذهن در اين كتاب از بعضى لطايف بلاغت و شعبه‌هاى فصاحت به آسانى به بعضى ديگر منتقل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به كار بردن لفظ نهج به عنوان استعاره براى اين كتاب صحيح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 گذشتۀ ما در بارۀ خطبۀ سيّد رضى در مورد امورى بود كه مى‌پنداشتيم دريافتش دشوار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بقيّۀ سخن سيّد رضى روشن و آشكار است،حال بايد به شرح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توفيق مى‌طلبم</w:t>
      </w:r>
      <w:r>
        <w:rPr>
          <w:rFonts w:eastAsia="IRNazanin" w:cs="IRNazanin"/>
          <w:color w:val="111111"/>
          <w:sz w:val="28"/>
          <w:szCs w:val="28"/>
          <w:rtl w:val="true"/>
          <w:lang w:bidi="fa-IR"/>
        </w:rPr>
        <w:t xml:space="preserve">. </w:t>
      </w:r>
      <w:bookmarkStart w:id="483" w:name="pg11506_142470"/>
    </w:p>
    <w:p>
      <w:pPr>
        <w:pStyle w:val="Heading2"/>
        <w:numPr>
          <w:ilvl w:val="1"/>
          <w:numId w:val="1"/>
        </w:numPr>
        <w:rPr/>
      </w:pPr>
      <w:bookmarkStart w:id="484" w:name="__RefHeading___Toc3348852_73709187"/>
      <w:bookmarkStart w:id="485" w:name="_Toc189"/>
      <w:bookmarkEnd w:id="483"/>
      <w:bookmarkEnd w:id="484"/>
      <w:r>
        <w:rPr>
          <w:rtl w:val="true"/>
        </w:rPr>
        <w:t>برگزيده‌اى از سخنان على</w:t>
      </w:r>
      <w:r>
        <w:rPr>
          <w:rtl w:val="true"/>
        </w:rPr>
        <w:t>(</w:t>
      </w:r>
      <w:r>
        <w:rPr>
          <w:rtl w:val="true"/>
        </w:rPr>
        <w:t>علیه السلام</w:t>
      </w:r>
      <w:r>
        <w:rPr>
          <w:rtl w:val="true"/>
        </w:rPr>
        <w:t>)</w:t>
      </w:r>
      <w:bookmarkEnd w:id="485"/>
    </w:p>
    <w:p>
      <w:pPr>
        <w:pStyle w:val="Heading3"/>
        <w:numPr>
          <w:ilvl w:val="2"/>
          <w:numId w:val="1"/>
        </w:numPr>
        <w:rPr/>
      </w:pPr>
      <w:bookmarkStart w:id="486" w:name="__RefHeading___Toc3348854_73709187"/>
      <w:bookmarkStart w:id="487" w:name="_Toc190"/>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برگزيده‌اى از خطبه‌ها و فرمانهاى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مى‌شود،بعلاوه سخنانى كه به منزلۀ خطبه در موارد معيّن و مراحل مشخّص و حوادث پيش آمده ذكر شده است</w:t>
      </w:r>
      <w:r>
        <w:rPr>
          <w:rFonts w:eastAsia="IRNazanin" w:cs="IRNazanin"/>
          <w:color w:val="111111"/>
          <w:sz w:val="28"/>
          <w:szCs w:val="28"/>
          <w:rtl w:val="true"/>
          <w:lang w:bidi="fa-IR"/>
        </w:rPr>
        <w:t>:</w:t>
      </w:r>
    </w:p>
    <w:p>
      <w:pPr>
        <w:pStyle w:val="Heading3"/>
        <w:numPr>
          <w:ilvl w:val="2"/>
          <w:numId w:val="1"/>
        </w:numPr>
        <w:rPr/>
      </w:pPr>
      <w:bookmarkStart w:id="488" w:name="__RefHeading___Toc3348856_73709187"/>
      <w:bookmarkStart w:id="489" w:name="_Toc191"/>
      <w:bookmarkEnd w:id="488"/>
      <w:r>
        <w:rPr/>
        <w:t>1</w:t>
      </w:r>
      <w:r>
        <w:rPr>
          <w:rtl w:val="true"/>
        </w:rPr>
        <w:t>-</w:t>
      </w:r>
      <w:r>
        <w:rPr>
          <w:rtl w:val="true"/>
        </w:rPr>
        <w:t>از خطبه‌هاى آن حضرت عليه السلام است كه در ذكر ابتداى خلقت آسمان و زمين فرموده است</w:t>
      </w:r>
      <w:r>
        <w:rPr>
          <w:rtl w:val="true"/>
        </w:rPr>
        <w:t>:</w:t>
      </w:r>
      <w:bookmarkEnd w:id="489"/>
    </w:p>
    <w:p>
      <w:pPr>
        <w:pStyle w:val="Heading4"/>
        <w:numPr>
          <w:ilvl w:val="3"/>
          <w:numId w:val="1"/>
        </w:numPr>
        <w:rPr/>
      </w:pPr>
      <w:bookmarkStart w:id="490" w:name="__RefHeading___Toc3348858_73709187"/>
      <w:bookmarkStart w:id="491" w:name="_Toc192"/>
      <w:bookmarkEnd w:id="490"/>
      <w:r>
        <w:rPr>
          <w:rtl w:val="true"/>
        </w:rPr>
        <w:t>اشاره</w:t>
      </w:r>
      <w:bookmarkEnd w:id="4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يُحْصِي نَعْمَاءَهُ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يُؤَدِّي حَقَّهُ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يُدْرِكُهُ بُعْدُ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 غَوْصُ 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لِصِفَتِهِ حَدٌّ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نَعْتٌ مَوْجُودٌ وَ لاَ وَقْتٌ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وَتَّدَ بِالصُّخُورِ مَيَدَانَ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التَّصْدِيقِ بِهِ 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كُلِّ مَوْصُوفٍ أَنَّهُ غَيْرُ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وَصَفَ اللَّهَ سُبْحَانَهُ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قَرَنَهُ فَقَدْ ثَنَّاهُ وَ مَنْ ثَنَّاهُ فَقَدْ 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جَزَّأَهُ فَقَدْ جَهِلَهُ وَ مَنْ جَهِلَهُ فَقَدْ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أَشَارَ إِلَيْهِ فَقَدْ حَدَّهُ وَ مَنْ حَدَّهُ فَقَدْ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فِيمَ 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عَلاَ مَ فَقَدْ أَخْلَى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لاَ عَنْ حَدَثٍ مَوْجُودٌ لاَ عَنْ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لاَ بِمَعْنَى الْحَرَكَاتِ وَ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مُتَوَحِّدٌ إِذْ لاَ سَكَنَ يَسْتَأْنِسُ بِهِ وَ لاَ يَسْتَوْحِشُ لِفَقْدِهِ </w:t>
      </w:r>
      <w:bookmarkStart w:id="492" w:name="pg11506_142471"/>
    </w:p>
    <w:p>
      <w:pPr>
        <w:pStyle w:val="Heading4"/>
        <w:numPr>
          <w:ilvl w:val="3"/>
          <w:numId w:val="1"/>
        </w:numPr>
        <w:rPr/>
      </w:pPr>
      <w:bookmarkStart w:id="493" w:name="__RefHeading___Toc3348860_73709187"/>
      <w:bookmarkStart w:id="494" w:name="_Toc193"/>
      <w:bookmarkEnd w:id="492"/>
      <w:bookmarkEnd w:id="493"/>
      <w:r>
        <w:rPr>
          <w:rtl w:val="true"/>
        </w:rPr>
        <w:t>فصل اول</w:t>
      </w:r>
      <w:bookmarkEnd w:id="494"/>
    </w:p>
    <w:p>
      <w:pPr>
        <w:pStyle w:val="Heading5"/>
        <w:numPr>
          <w:ilvl w:val="4"/>
          <w:numId w:val="1"/>
        </w:numPr>
        <w:rPr/>
      </w:pPr>
      <w:bookmarkStart w:id="495" w:name="__RefHeading___Toc3348862_73709187"/>
      <w:bookmarkStart w:id="496" w:name="_Toc194"/>
      <w:bookmarkEnd w:id="495"/>
      <w:r>
        <w:rPr>
          <w:rtl w:val="true"/>
        </w:rPr>
        <w:t>معاني لغات</w:t>
      </w:r>
      <w:bookmarkEnd w:id="496"/>
    </w:p>
    <w:p>
      <w:pPr>
        <w:pStyle w:val="BookText"/>
        <w:rPr/>
      </w:pPr>
      <w:r>
        <w:rPr>
          <w:rFonts w:ascii="Amiri" w:hAnsi="Amiri" w:eastAsia="Amiri" w:cs="Amiri"/>
          <w:color w:val="111111"/>
          <w:sz w:val="28"/>
          <w:sz w:val="28"/>
          <w:szCs w:val="28"/>
          <w:rtl w:val="true"/>
          <w:lang w:bidi="ar-SA"/>
        </w:rPr>
        <w:t>مدح و 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ثناى نيكو مدحة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فعلة است از مدح به معناى حالتى كه سزاوار مدح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شمارش و احاطۀ به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احصيت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 آن را به نهايت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 مربوطه به عدد است و به همين دليل در خطبه به شمارندگان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نعماء و 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اسمى است كه به جاى مصدر نشسته است و به معناى نعمت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ادّيت حقّ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احسان كسى را به مانند احسانش جبران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رسيدن و دريافتن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و دست يافتن 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قاطع و اراده در مثل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بعيد الهمّة،هر گاه اراده او به امور بزرگ و مهم تعلق گيرد نه به چيزهاى كوچك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عمق چيزى و از اين جملۀ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 فى الماء اذا ذهب فى عمقه،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عمق آب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فطنه در لغت به معناى فهم است و در نزد علما عبارت است از آمادگى و استعداد ذهنى براى آنچه كه مى‌خواهد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از همين معناست كه علما تعريف چيزى به اجزائش را حدّ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حدّ از دخول و خروج چيزى كه از محدود نيست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معين براى هر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شكافتن و ايجاد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 كه من معناى قول خداى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نمى‌دانستم تا اين كه دو عرب كه به خاطر چاهى دعوا داشتند پيش من آمدند،يكى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فطرتها،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وجود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خليقه يا به معناى مخلوق است چنان كه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خليفة اللّه و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معناى طبيعت است زيرا خليقه به معناى طبيعت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كوبيدن ميخ در ديوار يا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صخورة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دورانى،ميدان اسم است از فعل ماد يميد ميدا و از همين ريشه است غصن ميّاد،يعنى،شاخۀ كج يا متمايل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لغت بر چند معنا اطلاق </w:t>
      </w:r>
      <w:bookmarkStart w:id="497" w:name="pg11506_142472"/>
    </w:p>
    <w:p>
      <w:pPr>
        <w:pStyle w:val="BookText"/>
        <w:rPr/>
      </w:pPr>
      <w:bookmarkEnd w:id="497"/>
      <w:r>
        <w:rPr>
          <w:rFonts w:ascii="IRNazanin" w:hAnsi="IRNazanin" w:eastAsia="IRNazanin"/>
          <w:color w:val="111111"/>
          <w:sz w:val="28"/>
          <w:sz w:val="28"/>
          <w:szCs w:val="28"/>
          <w:rtl w:val="true"/>
          <w:lang w:bidi="fa-IR"/>
        </w:rPr>
        <w:t>مى‌شود،از آن جمله عادت،اذلال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خوار كرد و مالك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حماسه از همين معناست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دنّاهم كما دانوا </w:t>
      </w:r>
      <w:r>
        <w:rPr>
          <w:rStyle w:val="FootnoteAnchor"/>
          <w:rtl w:val="true"/>
        </w:rPr>
        <w:footnoteReference w:id="258"/>
      </w:r>
      <w:r>
        <w:rPr>
          <w:rFonts w:ascii="IRNazanin" w:hAnsi="IRNazanin" w:eastAsia="IRNazanin"/>
          <w:color w:val="111111"/>
          <w:sz w:val="28"/>
          <w:sz w:val="28"/>
          <w:szCs w:val="28"/>
          <w:rtl w:val="true"/>
          <w:lang w:bidi="fa-IR"/>
        </w:rPr>
        <w:t xml:space="preserve">و معناى ديگر دين مجازات است چنان كه خداوند متعال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لَمَدِينُونَ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پاداش مى‌دهيم و از همين معناست مثل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تدين تدان،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جزا بدهى جزا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ديگر دين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اطاعت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عمرو بن كلثوم به اين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عصينا لملك فينا ان تدينا </w:t>
      </w:r>
      <w:r>
        <w:rPr>
          <w:rStyle w:val="FootnoteAnchor"/>
          <w:rtl w:val="true"/>
        </w:rPr>
        <w:footnoteReference w:id="259"/>
      </w:r>
      <w:r>
        <w:rPr>
          <w:rFonts w:ascii="IRNazanin" w:hAnsi="IRNazanin" w:eastAsia="IRNazanin"/>
          <w:color w:val="111111"/>
          <w:sz w:val="28"/>
          <w:sz w:val="28"/>
          <w:szCs w:val="28"/>
          <w:rtl w:val="true"/>
          <w:lang w:bidi="fa-IR"/>
        </w:rPr>
        <w:t>در عرف شرعى دين بر شرايعى كه از جانب خدا بوسيلۀ پيامبر صادر مى‌شود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همتا قرار دارد،مقارنت به معناى اجتماع است و از قرن الثور و غيره گرفته شده است،از همين معناست قرنى كه در سن و سال به كار مى‌رود و به مردمى كه در يك زمان وجود دارند قرن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ذهب القرن الذى انت فيهم و خلّفت فى قرن فانت قريب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در اين شعر قرن به معناى مردم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طرفين السّكن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بوسيله آن آرامش پيدا كنند المتوحّد 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از شركت با ديگران در چيزى استيناس بالشىء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 سوى چيزى و آرامش يافتن به وسيلۀ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معناست تأنّس و از همين ريشه است انيس و مونس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استيحاش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استيناس،نفرت داشتن طبع به خاطر نبودن انيس و مونس</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348864_73709187"/>
      <w:bookmarkStart w:id="499" w:name="_Toc195"/>
      <w:bookmarkEnd w:id="498"/>
      <w:r>
        <w:rPr>
          <w:rtl w:val="true"/>
        </w:rPr>
        <w:t>ترجمه</w:t>
      </w:r>
      <w:bookmarkEnd w:id="49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پروردگارى را سزاست كه گويندگان از اداى سپاس او ناتوانند و شمارندگان از شمارش نعمتهاى او درمانده‌اند و كوشندگان از اداى حقّ او </w:t>
      </w:r>
      <w:bookmarkStart w:id="500" w:name="pg11506_142473"/>
    </w:p>
    <w:p>
      <w:pPr>
        <w:pStyle w:val="BookText"/>
        <w:rPr/>
      </w:pPr>
      <w:bookmarkEnd w:id="500"/>
      <w:r>
        <w:rPr>
          <w:rFonts w:ascii="IRNazanin" w:hAnsi="IRNazanin" w:eastAsia="IRNazanin"/>
          <w:color w:val="111111"/>
          <w:sz w:val="28"/>
          <w:sz w:val="28"/>
          <w:szCs w:val="28"/>
          <w:rtl w:val="true"/>
          <w:lang w:bidi="fa-IR"/>
        </w:rPr>
        <w:t>عاجزند،پروردگارى كه صاحبان همّت بلند به حقيقت او نمى‌رسند و افراد ژرف‌نگر به كنه ذاتش پى نمى‌برند،خداوندى كه صفاتش به حد و اندازه درنمى‌آيند و صفتى زايد بر ذات ندارد وقت و زمان بر وجودش احاطه ندارد و در زمان نمى‌گنجد و به قدرت كامله خود مردم را آفريده و به رحمت و عطوفت خود بادها را پراكنده است و زمين را با صخره‌هاى سخت و كوههاى محكم ميخكوب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دين شناخت خداست،و نهايت شناخت،تصديق اوست و كمال تصديق وى يگانه دانستن او،و نهايت يگانه دانستن او خالص شدن براى اوست و نهايت خالص شدن براى او نفى صفات از ذات او مى‌باشد،زيرا هر صفتى گواهى مى‌دهد كه غير از موصوف است و هر موصوفى گواهى مى‌دهد كه سواى صفت است،پس هر كس خداوند سبحان را به صفتى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 بر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كند او را مقرون به چيزى دانسته است،و هر كه خدا را مقرون به چيزى بداند او را دو تا دانسته و كسى كه خداوند را دوگانه بداند ذات حق را تجزيه كرده است و آن كه ذات خدا را تجزيه كند در بارۀ خدا به نادانى افتاده است و آن كه در بارۀ خدا نادان باشد خدا را قابل اشاره مى‌داند و كسى كه خدا را قابل اشاره بداند وى را محدود دانسته و آن كه خدا را محدود بداند او را قابل شمارش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بگويد خدا كجاست؟او را ضميمۀ چيزى دانسته و كسى كه بگويد خدا بر چه چيزى قرار دارد؟جاهايى را از خدا خالى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هست،ولى نه اين كه تازه به وجود آمده باشد،خدا وجود دارد ولى نه اين كه از عدم به وجود آمده باشد،خدا با هر چيزى هست ولى نه به معناى نزديك بودن با آن،و غير از هر چيزى است نه به اين معنا كه با آن فاصله گرفته باشد،كارها را انجام مى‌دهد ولى نه با ابزار و حركات،بيناست قبل از آنكه چيزى براى ديدن وجود داشته باشد او يگانه‌اى است كه وجود همدم باعث آرامش او نمى‌شود و نبودن همدم وى را به وحشت نمى‌اندازد</w:t>
      </w:r>
      <w:r>
        <w:rPr>
          <w:rFonts w:eastAsia="IRNazanin" w:cs="IRNazanin"/>
          <w:color w:val="111111"/>
          <w:sz w:val="28"/>
          <w:szCs w:val="28"/>
          <w:rtl w:val="true"/>
          <w:lang w:bidi="fa-IR"/>
        </w:rPr>
        <w:t>».</w:t>
      </w:r>
    </w:p>
    <w:p>
      <w:pPr>
        <w:pStyle w:val="Heading5"/>
        <w:numPr>
          <w:ilvl w:val="4"/>
          <w:numId w:val="1"/>
        </w:numPr>
        <w:rPr/>
      </w:pPr>
      <w:bookmarkStart w:id="501" w:name="__RefHeading___Toc3348866_73709187"/>
      <w:bookmarkStart w:id="502" w:name="_Toc196"/>
      <w:bookmarkEnd w:id="501"/>
      <w:r>
        <w:rPr>
          <w:rtl w:val="true"/>
        </w:rPr>
        <w:t>شرح</w:t>
      </w:r>
      <w:bookmarkEnd w:id="50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اين خطبه مباحث عظيم و نكات مهمّى را با </w:t>
      </w:r>
    </w:p>
    <w:p>
      <w:pPr>
        <w:pStyle w:val="BookText"/>
        <w:rPr/>
      </w:pPr>
      <w:r>
        <w:rPr>
          <w:rFonts w:ascii="IRNazanin" w:hAnsi="IRNazanin" w:eastAsia="IRNazanin"/>
          <w:color w:val="111111"/>
          <w:sz w:val="28"/>
          <w:sz w:val="28"/>
          <w:szCs w:val="28"/>
          <w:rtl w:val="true"/>
          <w:lang w:bidi="fa-IR"/>
        </w:rPr>
        <w:t>نظمى طبيعى در بر دارد،لذا اين خطبه را به پنج فصل تقسيم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خطبه را با ذكر پروردگار و تمجيد ثناى او آن چنان كه شايسته او مى‌باشد آغاز كرده است و آن،سخن آن حضرت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يستوحش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بيان نظام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نياز به مقدمه‌اى داريم بنا بر اين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چيزى است كه خرد آن را در رابطه به چيز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كند و صفت را جز به اعتبار موصوف نمى‌توان تعقّل كرد،البته اگر عقل چيزى را به اعتبار چيز ديگرى تصوّر كند لازم نمى‌آيد كه شيء مورد تصوّر براى آن در واقع و حقيقت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مطلب همان چيزى است كه در تعريف مضاف گفته شده است بدين مضمون كه مضاف چيزى است كه تعقل ماهيّتش در مقايسه با غير ممكن است و مضاف در رابطه با غير جز در عالم تعقّل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به اعتبارى به سه قسم تقسيم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در مورد اين تقسيم بندى اين است كه اگر درك عقلى ما از صفت علاوه بر موصوف رابطه صفت را با شيء ديگر دريابد رابطه اين صفت را نسبت با شيء خارجى اضافه حقيقى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نوع صفت اين است كه درك آن در رابطه با موصوف توأم با نسبت شيء خارجى است و در حقيقت تحقّق وجودى صفت بسته به شيء خارجى است مانند خالقيّت، رازقيّت و ربوبيّت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درك حقيقت اين صفات با توجّه به مخلوق،مرزوق و مربوب امكان 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درك ما از صفت صرف </w:t>
      </w:r>
    </w:p>
    <w:p>
      <w:pPr>
        <w:pStyle w:val="BookText"/>
        <w:rPr/>
      </w:pPr>
      <w:r>
        <w:rPr>
          <w:rFonts w:ascii="IRNazanin" w:hAnsi="IRNazanin" w:eastAsia="IRNazanin"/>
          <w:color w:val="111111"/>
          <w:sz w:val="28"/>
          <w:sz w:val="28"/>
          <w:szCs w:val="28"/>
          <w:rtl w:val="true"/>
          <w:lang w:bidi="fa-IR"/>
        </w:rPr>
        <w:t>انتساب آن به موصوف باشد بر دو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صفت براى موصوف قابل تحقّق است كه اين نوع صفات را صفات حقيقى مى‌گويند،مانند اين كه خداوند تعالى حىّ است زيرا تعقّل حىّ براى خداوند متعال به دليل صحّت انتساب علم و قدرت به ذات حق مى‌باشد و اضافه بر درك موصوف نسبت ديگرى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صفت براى موصوف قابل تحقّق نيست،اين نوع صفات را صفات سلبيّه مى‌گويند مانند اين كه خداوند متعال جسم و عرض و امثال اينها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صفات امورى هستند كه در غير ذات خداوند تحقّق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توضيحى كه در بارۀ تعريف و اقسام صفات گفته شد به اين نتيجه مى‌رسيم كه متّصف شدن ذات حق متعال به اوصاف سه گانۀ فوق موجب تركيب و كثرت در ذات خداوند نمى‌شود زيرا اوصاف،اعتبار عقلى هستند كه فرد به هنگام مقايسۀ با غير ايجاد مى‌كند و از اين اعتبار لازم نمى‌آيد كه اين صفات در حقيقت امر هر چند به ادراك ما در نمى‌آيند وجود داشته باشند ولى چون روشن خردمندان اين بوده است كه آفريدگارشان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شريفترين صفات ثبوتى يا سلبى كه از لحاظ عظمت و تناسب در انديشه‌شان شايستۀ ذات پروردگار بوده است مى‌ستوده‌اند تمام صفات حق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اعتبارات عقلى مى‌باشند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شناخت مطلب فوق،بدان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آغاز،اعتبارات سلبى را بيان كرد،و آنها را به خاطر نكتۀ ظريفى بر صفات ثبوتى مقدم داشته است و آن نكته اين است كه در علم سلوك الى اللّه توحيد حقيقى و اخلاص واقعى تحقق نمى‌يابد مگر به حذف كردن هر چيزى و منزّه دانستن حق از هر پيرايه و بى‌اعتبار دانستن آن،و اين پيراستگى حقّ متعال در اصطلاح عارفان مقام تخليه،نقض و تفريق ناميده مى‌شود و چون در نزد عقل،توحيد خداوند تحقق نمى‌يابد مگر با </w:t>
      </w:r>
    </w:p>
    <w:p>
      <w:pPr>
        <w:pStyle w:val="BookText"/>
        <w:rPr/>
      </w:pPr>
      <w:r>
        <w:rPr>
          <w:rFonts w:ascii="IRNazanin" w:hAnsi="IRNazanin" w:eastAsia="IRNazanin"/>
          <w:color w:val="111111"/>
          <w:sz w:val="28"/>
          <w:sz w:val="28"/>
          <w:szCs w:val="28"/>
          <w:rtl w:val="true"/>
          <w:lang w:bidi="fa-IR"/>
        </w:rPr>
        <w:t xml:space="preserve">پيراستن وى از صفات سلبيّه،بدين سبب صفات سلبيه مقدّم بر صفات ثبوتيّه ذكر مى‌شود و براى حفظ اين ترتيب بالاترين و ارجمندترين كلمه‌اى كه در توحيد گفته شده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مى‌باشد،زيرا جزء اوّل آن مشتمل بر سلب همه چيز جز حقّ متعال مى‌باشد كه لزوما هر خاطرى را از آلودگى انديشه به غير خدا پاك مى‌سازد و اين مقام را مقام تنزيه و تخليه مى‌گويند و با اين فرض كه غير از خدا هيچ چيز وجود ندارد هر گاه بخواهيم وجود غير خدا را فرض كنيم بايد وجود او را ناشى از وجود خدا بدانيم و اين معناى جزء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توضيح داديم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عرفا و راهگشاى مشكلات الى اللّه و معلّمى است كه چگونگى سلوك را مى‌آموزد و از طرفى اوهام بشرى حكم مى‌كند آن خدايى كه در ذهن بشر نقش مى‌بندد همان توهّم انسان است و خدا نيست و خردها از درك حقيقت خداوند و رسيدن به ساحل درياى قدرت وى عاجزند و خداوند را از آنچه در باره‌اش روا نيست منزّه مى‌دانند،از اين رو بسيارى از توصيف كنندگان خدا را به چيزى توصيف كرده‌اند كه ناروا بوده و در ميان بيشتر مردم مخالفتى هم اظهار نمى‌شده بلكه صرفا تعقّلات خود را به عنوان اوصاف خداوند آورده‌اند و به اوصاف باطلى خدا را وصف كرده‌اند مانند مشبهه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ناگزير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ردّ اين توصيفات نابجا به بيان صفات سلبى پرداخته و آنها را بر صفات ثبوتى مقدّم داشته است تا لوح خيال و انديشه را از تصوّر احكام نابجا در مورد خدا بزدايد و خداوند را به اوصافى كه شايستۀ اوست توصيف كرده و صفات ثبوتى را بر آينۀ ذهن پاك شده از زنگار باطل منقّش سازد چنان كه در مثل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خالى يافته و در آن سكنا گزيده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خداوند را بر تمام مباحث اين خطبه و ديگر خطبه‌ها بر طبق معمول كه خطبه را با ستايش حق آغاز و مقيّد مى‌فرموده مقدّم داشته است،و </w:t>
      </w:r>
    </w:p>
    <w:p>
      <w:pPr>
        <w:pStyle w:val="BookText"/>
        <w:rPr/>
      </w:pPr>
      <w:r>
        <w:rPr>
          <w:rFonts w:ascii="IRNazanin" w:hAnsi="IRNazanin" w:eastAsia="IRNazanin"/>
          <w:color w:val="111111"/>
          <w:sz w:val="28"/>
          <w:sz w:val="28"/>
          <w:szCs w:val="28"/>
          <w:rtl w:val="true"/>
          <w:lang w:bidi="fa-IR"/>
        </w:rPr>
        <w:t>سرّش اين است كه مردم را به لزوم سپاس خداوند متعال و اعتراف به نعمتهاى او در آغاز هر سخن ارشاد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ملاحظۀ جلال و عظمت حضرت حق و توجه به خداوند در همه احوال لازم است در گذشته توضيح داديم كه حمد مفيد معناى شكر و عمومى‌تر از شكر است و منظور از معناى عام در اين جا تعظيم مطلق مى‌باشد و اين به منظور همۀ اقسام حمد است زيرا سخن در زمينۀ تمجيد مطلق خداوند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 يبلغ مدحته القائلون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از سخن فوق اين است كه خرد بشر بر چگونگى اداى ستايش و تنزيه او آن چنان كه شايسته است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چنين است كه ثناى شايستۀ چيزى،زمانى ممكن است كه بر كنه آن شيء آگاهى حاصل شود و اين در حق واجب الوجود ممكن نيست مگر حقيقت ذات حق تعالى و صفات جلال و كمالش چنان كه هست به انديشه در آيد و مى‌دانيم كه انديشۀ بشر از رسيدن به اين پايه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چند از ناحيۀ ستايشگران امورى به صورت ستايش متعارف و بر طبق عادت براى خدا صورت مى‌پذيرد و خداوند با صفات شايسته توصيف مى‌شود ولى در حقيقت اين كمال ستايش خداوند در حقيقت امر نيست چون مردم به آنچه كه براى خداوند ستايش حقيقى است آگاهى ندارند هر چند كه مدح حقيقى تصوّر 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حضرت اشاره به ترتيب مردمان و آگاه ساختن آنان بر باطل بودن اوصافى است كه ذهنشان در حق خداوند متعال به ميل خود ساخته است و حقيقت چنان نيست كه آنها مى‌پندارند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گروهى در بارۀ توحيد در جاى ديگرى از حضرت سؤال كردند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 اين است كه او را توهّم نكنى،در اين عبارت نيز حضرت توحيد را عبارت از عدم تصوّر او در ذهن دانسته است،لازمۀ </w:t>
      </w:r>
    </w:p>
    <w:p>
      <w:pPr>
        <w:pStyle w:val="BookText"/>
        <w:rPr/>
      </w:pPr>
      <w:r>
        <w:rPr>
          <w:rFonts w:ascii="IRNazanin" w:hAnsi="IRNazanin" w:eastAsia="IRNazanin"/>
          <w:color w:val="111111"/>
          <w:sz w:val="28"/>
          <w:sz w:val="28"/>
          <w:szCs w:val="28"/>
          <w:rtl w:val="true"/>
          <w:lang w:bidi="fa-IR"/>
        </w:rPr>
        <w:t>اين تعريف اين است كه هر كس در باره خداوند حكم ذهن را اجرا كند در حقيقت موحّد نيست و به همين تعريف اشاره دارد سخن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مقام تعريف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خداوند،عالم و قادر ناميده نشده است مگر به اين لحاظ كه علم را به علما و قدرت را به قدرتمندان عطا فرموده است پس آنچه را كه شما در تصوّرات و اوهامتان در دقيق‌ترين معنى تشخيص مى‌دهيد آن آفريده و مصنوعى است مثل شما كه به خود شما باز مى‌گردد و خداوند عطا كنندۀ زندگى و تعيين كنندۀ مرگ است و شايد مورچۀ كوچك بپندارد چنان كه خودش دو شاخك دارد خداوند تعالى نيز داراى دو شاخك است،زيرا مورچه مى‌پندارد كه نداشتن شاخك براى هر كس نقص است و چنين است موقعيّت و مقام خلق در مورد آنچه كه با آرايشان توصيف مى‌كنند زيرا اوهام مردم اگر عقلشان باز ندارد و يا شرع منعشان نكند آنچه را كه در حق خود كمال مى‌شمارند بر خدا اطلاق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مخلوقات خدا فكر كنيد ولى در وجود خدا فكر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تصريح دارد به بسيارى از صفات و احكامى كه در حق خداوند متعال بيان مى‌شود در حالى كه خداوند متعال برتر از آن است كه به وصف در آيد و احتمال دارد كه منظور از اين سخن اين باشد كه خداوند متعال منزّه است از اين كه عقول انسانها به صفات كمال او دست يابند و يا آنها را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بندۀ خدا به هر مرتبه‌اى كه از مراتب مدح و ستايش دست يابد مراتبى برتر از آن ستايش و تعظيم وجود دارد،چنان كه سيّد المرسلين به اين معنى اشاره فرموده است كه ستايش تو را نمى‌توانم بر زبان آورم تو آن چنانى كه خود،خود را ستوده‌اى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جاى مادحين،قائلين آمده است و در اين نوعى لطف است و آن اين كه معناى گوينده از ستايش كننده عمومى‌تر است و هر گاه حكمى از معناى عام سلب شود لزوما از معناى خاص نيز سلب مى‌شود، </w:t>
      </w:r>
    </w:p>
    <w:p>
      <w:pPr>
        <w:pStyle w:val="BookText"/>
        <w:rPr/>
      </w:pPr>
      <w:r>
        <w:rPr>
          <w:rFonts w:ascii="IRNazanin" w:hAnsi="IRNazanin" w:eastAsia="IRNazanin"/>
          <w:color w:val="111111"/>
          <w:sz w:val="28"/>
          <w:sz w:val="28"/>
          <w:szCs w:val="28"/>
          <w:rtl w:val="true"/>
          <w:lang w:bidi="fa-IR"/>
        </w:rPr>
        <w:t>بنا بر اين كلمۀ قائلين در تنزيه خداوند رساتر از مادحين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ضمنى سخن اين است كه هيچ گوينده‌اى دسترسى به ستايش خداوند تعالى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تحصى نعمائه العادّون منظور حضرت از اين جمله اين است كه انسان بر جزئيّات نعمتهاى خدا و شمارش آنها به دليل كثرتشان قادر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موضوع به دليل عقل و نقل ثابت شده است،دليل نقلى سخن حق تعالى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اين آيۀ شريفه مصدر و منشأ اين حكم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دليل عقلى اين است كه نعمتهاى خدا نسبت به بندگان دو گونۀ ظاهرى و باطنى است چنان كه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 عَلَيْكُمْ نِعَمَهُ ظاهِرَةً وَ باطِنَةً</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بر اين مطلب دلالت دارد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اين حكم عقل،بعضى از جزئيّات نعمتهاى خداوند بر بندگان را يادآورى مى‌كنيم،از جمله نعمتهاى خداوند متعال براى انسان اين است كه انسان را نزد فرشتگان گرامى داشت و او را مسجود و مخدوم آنها قرار داد و فرشتگان در خدمت كردن به انسان داراى مراتبى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و خصوصى‌ترين فرشتگان به انسان را يادآور مى‌شويم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فرشتگان به انسان آنهايى هستند كه اصلاح بدن انسان را سرپرستى و عهده‌دار خدمات روزانۀ او مى‌باشند،گر چه در اين كار نيز درجاتى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براى آنها رئيسى قرار داده كه به منزلۀ وزير مشفق انسان است و وظيفه‌اش تشخيص كارهاى اصلح و انفع براى اوست و در نزد فرشتۀ رئيس،فرشته ديگرى كه به منزلۀ دربان و فرمانبردار اوست قرار داده و وظيفۀ او تشخيص صداقت دوستان و عداوت دشمنان فرشته رئيس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فرشتۀ دربان فرشته‌اى حافظ و </w:t>
      </w:r>
    </w:p>
    <w:p>
      <w:pPr>
        <w:pStyle w:val="BookText"/>
        <w:rPr/>
      </w:pPr>
      <w:r>
        <w:rPr>
          <w:rFonts w:ascii="IRNazanin" w:hAnsi="IRNazanin" w:eastAsia="IRNazanin"/>
          <w:color w:val="111111"/>
          <w:sz w:val="28"/>
          <w:sz w:val="28"/>
          <w:szCs w:val="28"/>
          <w:rtl w:val="true"/>
          <w:lang w:bidi="fa-IR"/>
        </w:rPr>
        <w:t>نگهدارنده قرار داده است تا آنچه از امور را تشخيص مى‌دهد ضبط كند تا در موقع نياز به فرشتۀ وزير ارائه كند و در مقابل فرشتۀ دربان دو فرشتۀ ديگر قرار داده است كه يكى از آن دو،فرشتۀ غضب است و به منزلۀ رئيس پليس مى‌باشد كه به نزاعها و دشمنيها و زد و خوردها و انتقامها مى‌پردازد و ديگر فرشتۀ لذّت است كه عهده‌دار خواسته‌هاى انسان در طلب و دستور و فراهم سازى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خدمت فرشته لذت،فرشتگان ديگرى هستند كه در فراهم ساختن آنچه آن فرشته امر مى‌كند كوشش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فرشتگان فوق هفت فرشتۀ ديگر را مقرر داشته است كه وظيفه‌شان اصلاح غذاى انسان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موظّف است كه غذاى انسان را به داخل معده جذب كند زيرا غذا به خودى خود وارد معده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غذا را در دهان بگذارد و براى آن جاذبى نباشد داخل معده نمى‌شود،دوّمى مأمور حفظ غذا در معده است تا تمام مراحل پخت و حصول غرض از آن به دست آيد،سوّمى بر مراحل پخت غذا در معده و آماده شدن آن براى جذب مأمور است،چهارمى وظيفۀ تقسيم شيرۀ غذا را در بدن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يتحلّل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مى‌گيرد به عهده دارد،پنجمى آنچه را فرشتۀ چهارمى به او مى‌رساند متناسب نياز هر عضو از لحاظ مقدار و نوع،تقسيم مى‌كند و اين دو به هم كمك مى‌كنند،يكى آغاز مى‌كند و ديگرى به انجام مى‌رساند،ششمى از غذا شكل ظاهرى خون را به وجود مى‌آورد،هفتمى وظيفۀ دفع فضولات غير سودمند را از معده انجام مى‌دهد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اينها خداوند متعال پنج نيروى ديگر در اختيار انسان قرار داده است كه وظيفۀ آنها خبر دادن از خارج به بدن انسان مى‌باشد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هر يك از آنها روش خاص و كار معيّنى را مقرر داشته است و براى آنها رئيسى قرار داده است كه </w:t>
      </w:r>
    </w:p>
    <w:p>
      <w:pPr>
        <w:pStyle w:val="BookText"/>
        <w:rPr/>
      </w:pPr>
      <w:r>
        <w:rPr>
          <w:rFonts w:ascii="IRNazanin" w:hAnsi="IRNazanin" w:eastAsia="IRNazanin"/>
          <w:color w:val="111111"/>
          <w:sz w:val="28"/>
          <w:sz w:val="28"/>
          <w:szCs w:val="28"/>
          <w:rtl w:val="true"/>
          <w:lang w:bidi="fa-IR"/>
        </w:rPr>
        <w:t>آنها را به كار بگمارد و در امور خود به آن مراجعه كنند و براى آن رئيس خزانه‌دار و نويسنده‌اى قرار داده تا آنچه خبر به او مى‌رسد ضبط كند،سپس ميان اين خزانه‌دار و خزانه‌دار اوّل رشتۀ نيرومندى كه در حركت،سريع الانتقال مى‌باشد تعيين فرموده كه قادر است در يك لحظه از مشرق به مغرب و از دل زمين به بلندى آسمان عروج كند و به تصرّفات شگفت‌آورى تواناست و آن را گاهى مشاور وزير و گاهى مشاور دربان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وزير و توسط حاجب به بررسى دو خزينه و مراجعه به خازنان گماشته شده است و اين همان فرشته‌اى است كه خداوند تعالى ادارۀ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سپرده است و او را از نزديكترين فرشتگانى كه در انسان تصرّف دارند به خدمت او گمارده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فرشتگان نامبرده اصناف ديگرى از فرشتگان زمينى و آسمانى كه هر يك وظيفۀ خاصّى دارند در خدمت انسان قرار داده است،مانند فرشتگان موكّل به حيوانات كه موجب نفع حيوان به انسان و تسلّط انسان بر آنها مى‌شود،و فرشتگان موكّل بر نباتات و معادن و عناصر چهار گانه </w:t>
      </w:r>
      <w:r>
        <w:rPr>
          <w:rStyle w:val="FootnoteAnchor"/>
          <w:rtl w:val="true"/>
        </w:rPr>
        <w:footnoteReference w:id="264"/>
      </w:r>
      <w:r>
        <w:rPr>
          <w:rFonts w:ascii="IRNazanin" w:hAnsi="IRNazanin" w:eastAsia="IRNazanin"/>
          <w:color w:val="111111"/>
          <w:sz w:val="28"/>
          <w:sz w:val="28"/>
          <w:szCs w:val="28"/>
          <w:rtl w:val="true"/>
          <w:lang w:bidi="fa-IR"/>
        </w:rPr>
        <w:t xml:space="preserve">و فرشتگان آسمانى كه عدد آنها را جز خداوند تعالى كسى نمى‌داند چنان كه خداوند تعالى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جُنُودَ رَبِّكَ إِلاّ هُوَ</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اين فرشتگان به كار و مقام خاصّى گماشته شده‌اند كه از وظيفۀ خود تجاوز و تعدّى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خداوند متعال از آنها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فرشتگان همگى در جهت منافع و مصالح انسان از آغاز زندگى تا مرگ او به فرمان مدبّر حكيم انجام وظيفه مى‌كنند و اينها سواى فرشتگانى كه در </w:t>
      </w:r>
    </w:p>
    <w:p>
      <w:pPr>
        <w:pStyle w:val="BookText"/>
        <w:rPr/>
      </w:pPr>
      <w:r>
        <w:rPr>
          <w:rFonts w:ascii="IRNazanin" w:hAnsi="IRNazanin" w:eastAsia="IRNazanin"/>
          <w:color w:val="111111"/>
          <w:sz w:val="28"/>
          <w:sz w:val="28"/>
          <w:szCs w:val="28"/>
          <w:rtl w:val="true"/>
          <w:lang w:bidi="fa-IR"/>
        </w:rPr>
        <w:t>رابطه با ساير موجودات اين عالم هستند و براى تأمين منافع انسان مفيدند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اينها خداوند متعال نيروى عقلى را كه سبب خيرات باقى و نعمتهاى دائمى كه فنا ناپذير و بى‌شمارند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 افاضه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اينها در حقيقت براى بندگان نعمتهاى الهى و بخششهاى ربّانى هستند به گونه‌اى كه اگر چيزى از آنها مختل شود منفعت انسان از آن جهت مختل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اگر انسان تمام وقت خود را در انديشۀ شمارش آثار رحمت خداوند تعالى در يكى از انواع اين نعمتها به كار گيرد انديشه‌اش به جايى نرسيده، درمانده مى‌شود و از شمارش آنها باز مى‌ماند و انسان با اين حال از شكر خداى متعال غافل و از شناخت خداوند جاهل و بر معصيت او مصرّ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لحاظ شايسته است كه خداوند متعال پس از توجّه دادن انسان به اقسام نعمت و منّت گذاشتن بر انسان از اين بابت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 إِنَّ الْإِنْسانَ لَظَلُومٌ كَفّارٌ</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چون معصيت خدا را مى‌كند و گرفتار كفر ورزيدن به نعمتهاى خداست ظالم به نفس است 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أَكْفَرَهُ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ناسپاسى انسان آشكار است و منزّه است خداوندى كه نعمتهاى او غير قابل شمارش و بخششهاى او از محاسبه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فايدۀ اين تذكّر خداوند آگاهاندن بى‌خبرانى است كه در بستر زندگى آرميده‌اند و لازم است كه شكر خداوند سبحان را بجا آورند و به نعمتهاى او اعتراف كنند و هميشه اين تذكّر را به خاطر داشته باشند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يؤدّى حقّه المجتهدون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نظر كه كوششگران نمى‌توانند حق خداوند را ادا كنند از دو جهت قابل 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آنكه اداى حق نعمت احسانى است در مقابل نعمت و در جملات گذشته ثابت شد كه نعمتهاى خداوند سبحان قابل شمارش نيست،بنا بر اين لازمۀ اين مطلب اين است كه نتوان در برابر نعمتهاى خدا مقابلۀ به مثل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آنچه ما از امور اختيارى انجام مى‌دهيم در رابطه با اعضا و جوارح،قدرت و اراده و ديگر وسايلى كه در انجام كار لازم است،مى‌باشد و همۀ اينها بخششهاى خدا و برگرفته از نعمتهاى اوست،همچنين آنچه كه از شكر و حمد و ساير عبادات از ما صادر مى‌شود نعمتى است از جانب خداوند، بنا بر اين نعمتى است در برابر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احسانى در برابر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اين فكر به خاطر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گذشت،همچنين براى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 اى پروردگار من چگونه تو را شكر گزارم كه استطاعت شكر ندارم،زيرا هر شكرى نعمت دوّمى است از نعمتهاى تو و در روايت ديگرى چنين آمده است كه هر شكرى نعمت ديگرى است كه شكرى را براى تو بر من ايجاب مى‌كند خداوند تعالى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حقيقت را كه دريافتى مرا شكر گفته‌اى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ديگرى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دانستى كه نعمتها از من است من همين را به عنوان شكر از تو قبول مى‌كنم امّا آنچه كه در عرف گفته مى‌شود كه فلانى حق خداوند تعالى را ادا كرد منظور جزاى نعمت نيست بلكه مقصود اين است كه آنچه خداوند از تكاليف شرعيه و عقليه خواسته كه حقوق ناميده مى‌شود،انجام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كوششگر در امتثال امر،به اين معنى ادا كننده حق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اداى تكليف در حقيقت از بزرگترين نعمتهاى خداوند تعالى بر بنده‌اش مى‌باشد زيرا امتثال امر خدا و ديگر اسباب سلوكى كه انسان را به خداى تعالى مى‌رساند تماما مستند </w:t>
      </w:r>
    </w:p>
    <w:p>
      <w:pPr>
        <w:pStyle w:val="BookText"/>
        <w:rPr/>
      </w:pPr>
      <w:r>
        <w:rPr>
          <w:rFonts w:ascii="IRNazanin" w:hAnsi="IRNazanin" w:eastAsia="IRNazanin"/>
          <w:color w:val="111111"/>
          <w:sz w:val="28"/>
          <w:sz w:val="28"/>
          <w:szCs w:val="28"/>
          <w:rtl w:val="true"/>
          <w:lang w:bidi="fa-IR"/>
        </w:rPr>
        <w:t>به جود و عنايات خداوندى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گفته خود به همين معنى اشاره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أَنْ أَسْلَمُوا قُلْ لا تَمُنُّوا عَلَيَّ إِسْلامَكُمْ بَلِ اللّهُ يَمُنُّ عَلَيْكُمْ أَنْ هَداكُمْ لِلْإِيمانِ إِنْ كُنْتُمْ صادِقِينَ</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كه در حقيقت نعمت خداست نمى‌تواند اداى نعمت خدا و يا سپاس آن باشد هر چند در عرف بر همين معنى اداى نعمت گفته شده است،زيرا آنچه كه مفهوم متعارف حق در ميان مردم مى‌باشد لازمه‌اش وجوب جزا و اداى شكر نعمت است تا در انجام آن از روى رغبت و ميل شتاب كنند و منظور از انجام تكاليف خداوندى حاصل شود به اين دليل كه اگر معتقد نباشد كه عبادت حقّى است از جانب خداوند،بلكه آن را فقط نفع خالص براى خود بدانند نهايت كوشش را بكار نمى‌برند زيرا فايدۀ عبادت آن چنان كه هست براى مردم روشن نيست،بسيار كم هستند افرادى كه به امرى همت گمارند كه نتيجه و منفعتش براى آنها روشن نباشد خصوصا كه انجام آن مشقت و سختى فراوانى هم داشته باشد مگر به جبر انگيزه‌اى از خارج آنها را به كار وا دارد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يدركه بعد الهمم و لا يناله غوص الفطن نسبت دادن غوص به فطن در اينجا بر سبيل استعاره است،زيرا حقيقة غوص در رابطه با آب به حيوان نسبت داده مى‌شود و اين استعاره از باب تشبيه معقولات است به محسوس كه در اين جا آب است،جهت استعاره اين است كه صفات جلال و كمال خداوند در نامتناهى بودن و در دست نيافتن بر حقايق و عمق آنها به درياى عظيمى شبيه است كه شناگر به ساحل آن دست نمى‌يابد و غوّاص به جايگاه استوارى منتهى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شناگرى در اين دريا و فرو </w:t>
      </w:r>
    </w:p>
    <w:p>
      <w:pPr>
        <w:pStyle w:val="BookText"/>
        <w:rPr/>
      </w:pPr>
      <w:r>
        <w:rPr>
          <w:rFonts w:ascii="IRNazanin" w:hAnsi="IRNazanin" w:eastAsia="IRNazanin"/>
          <w:color w:val="111111"/>
          <w:sz w:val="28"/>
          <w:sz w:val="28"/>
          <w:szCs w:val="28"/>
          <w:rtl w:val="true"/>
          <w:lang w:bidi="fa-IR"/>
        </w:rPr>
        <w:t>رفتن در عمق آن كمال تيز هوشى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تيز هوشى به غواص دريا تشبيه شده و غوص به آن نسبت داده شده است و به همين معناست فرو رفتن در انديشه و فرو رفتن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ادراك به همّت بلند نيز استعاره است زيرا ادراك در حقيقت متّصل شدن جسمى به جسم ديگر است و در اين جا اتّصال جسم در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شدن غوص به فطن و بعد به همم اضافۀ صفت به موصوف است در شكل مصدر،معناى ضمنى كلام اين است كه هوشيارى فرو رونده و ادراك همّتهاى بلند او را در نمى‌يابند علّت زيبايى اضافه شدن غوص به فطن و بعد به همم و تقديم صفت بر موصوف هم از جهت مبالغه در عدم دستيابى به ذات حق متعال است و هم از آن جهت است كه مى‌خواهد بيان كند كه تيز هوشى عين غوّاصى و همّت و الا عين بلندى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منظور از بيان اين عبارت مبالغه در عدم دستيابى به حقيقت ذات خداى متعال است و در گذشته توضيح داده‌ايم كه بلاغت تقديم اهمّ و مقصود اوّل را اقتضا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نمى‌توان به ذات خدا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زيرا حقيقت ذات حق تعالى از جهات تركيب بدور و از جهت داشتن خالى و از تكثّر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مى‌دانيم علّت آگاهى يافتن به اشياء تركيب و حدود آنهاست بنا بر اين صحيح است بگوييم واجب الوجود مركّب نيست و آنچه مركب نباشد حقيقتش غير قابل درك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توجه به اين حقيقت كه واجب الوجود غير قابل درك مى‌باشد هوشيارى هر چند شديد و همّت هر چند بلند باشد او را درك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در درياى جلالش فرو رود غرق مى‌شود و هر كه ادّعاى رسيدن به او كند به انوار عظمتش مى‌سوزد خدايى جز او نيست،منزّه و بلند مرتبه است از آنچه در بارۀ او مى‌گويند بلند مرتبه‌اى بزرگ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ليس لصفته حد محدود و لا نعت موجود مقصود حضرت از عبارت بالا اين است كه مطلق آنچه كه عقل ما از </w:t>
      </w:r>
    </w:p>
    <w:p>
      <w:pPr>
        <w:pStyle w:val="BookText"/>
        <w:rPr/>
      </w:pPr>
      <w:r>
        <w:rPr>
          <w:rFonts w:ascii="IRNazanin" w:hAnsi="IRNazanin" w:eastAsia="IRNazanin"/>
          <w:color w:val="111111"/>
          <w:sz w:val="28"/>
          <w:sz w:val="28"/>
          <w:szCs w:val="28"/>
          <w:rtl w:val="true"/>
          <w:lang w:bidi="fa-IR"/>
        </w:rPr>
        <w:t>صفات سلبيّه و اضافيّه اعتبار مى‌كند،نهايت معقولى نيست كه خرد در آنجا توقف كند و آن صفات حدّ و مرز براى خداوند باشد،مطلق آنچه كه خداوند بدان توصيف مى‌شود نيز تمام صفات موجودى نيستند كه عقل آنها را گرد آورده و صفت خداوند قرار داده و خدا را در آن اوصاف منحصر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كندرى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ممكن است معناى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تأويلى باشد،همچنان كه ضرب المثل عرب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يرى الضّب بها ينحجر </w:t>
      </w:r>
      <w:r>
        <w:rPr>
          <w:rStyle w:val="FootnoteAnchor"/>
          <w:rtl w:val="true"/>
        </w:rPr>
        <w:footnoteReference w:id="270"/>
      </w:r>
      <w:r>
        <w:rPr>
          <w:rFonts w:ascii="IRNazanin" w:hAnsi="IRNazanin" w:eastAsia="IRNazanin"/>
          <w:color w:val="111111"/>
          <w:sz w:val="28"/>
          <w:sz w:val="28"/>
          <w:szCs w:val="28"/>
          <w:rtl w:val="true"/>
          <w:lang w:bidi="fa-IR"/>
        </w:rPr>
        <w:t>نيز چنين است،يعنى در آب مارمولكى نيست كه خانه داشته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مقصود از كلام حضرت اين است كه براى خداوند صفتى نيست كه حدّ و حدودى داشته باشد زيرا خداوند متعال يگانه است و از كثرت منزّه است،پس محال است براى او صفتى زايد بر ذات باشد،آن طور كه ممكنات داراى صفات زايد بر ذات‌اند و صفاتى كه براى خداوند قائل شده‌اند از اين نوع اوصاف نيستند بلكه آنها نسبتها و اضافاتى هستند كه توصيف خداوند به آنها موجب كثرت در ذات خداوند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كندرى گفته است كه اين معناى تأويلى را تأييد مى‌كند كلام خود حضرت كه بعد از آن فرموده‌اند هر كه خداوند تعالى را توصيف كند ذات او را مقرون به چيزى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تأويل ابو الحسن كندرى تأويل زيبايى است و به معنايى بر مى‌گردد كه ما آن را ذكر كرده‌ايم،توصيف حدّ به كلمۀ محدود براى مبالغه است همچنان كه عربها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شعرى كه خود شاعر است،و بنا بر اين تأويل فرمودۀ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سلب كردن صفت از ذات سبحان مى‌باشد و معناى تأويلى جمله چنين است كه براى ذات خداوند صفتى نيست كه محدود باشد و لغتى نيست كه موجود باشد و نيز گفته شده است كه معناى سخن حضرت كه براى صفات خدا حدّى </w:t>
      </w:r>
    </w:p>
    <w:p>
      <w:pPr>
        <w:pStyle w:val="BookText"/>
        <w:rPr/>
      </w:pPr>
      <w:r>
        <w:rPr>
          <w:rFonts w:ascii="IRNazanin" w:hAnsi="IRNazanin" w:eastAsia="IRNazanin"/>
          <w:color w:val="111111"/>
          <w:sz w:val="28"/>
          <w:sz w:val="28"/>
          <w:szCs w:val="28"/>
          <w:rtl w:val="true"/>
          <w:lang w:bidi="fa-IR"/>
        </w:rPr>
        <w:t xml:space="preserve">نيست اين است كه براى متعلّقات صفات خداوند نهايتى نيست،مانند رازق نسبت به مرزوق و خالق نسبت به مخلوق كه مدام در حال رازقيّت و خالقيّت است چنان كه علم نسبت به معلوم و قدرت نسبت به مقدور بى‌نهايت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وقت معدود و لا اجل ممدود حضرت وقت را جزو شمردنيها توصيف فرموده مانند سخن حق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ايّام معدودات يعنى در روزگاران شمرده شده،و مانند فرمودۀ ديگر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نُؤَخِّرُهُ إِلاّ لِأَجَلٍ مَعْدُودٍ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وقت معدود وقتى است كه معلوم باشد و به شمارش و محاسبه در آيد،توضيح مطلب اين است كه وقت مطلق از آن جهت كه مطلق است قابل شمارش نيست بلكه مبدأ شمارش است،وقت از آن جهت قابل شمارش قرار مى‌گيرد كه داراى تعدّد در زمان باشد و يا به اعتبار حوادثى باشد كه در زمانهاى مختلف اتّفاق مى‌افتد چنان كه گفته مى‌شود اين فرد در اين جمع قابل شمارش است،يعنى در رديف شمارش آنها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وقت معدود و اجل ممدود نفى نسبت ذات حق تعالى از داشتن زمان و مدتى است كه داراى پايان باشد يعنى هر گاه زمان پايان يابد وجود او نيز به پايان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حق تعالى داراى وقت معدود و اجل ممدود نباشد از دو جهت قابل توضيح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از لواحق حركت و حركت از لواحق جسم است چون ذات حق متعال از جسميت مبرّى است محال است كه در زمان قرار داشته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اگر خداوند متعال زمان را ايجاد كرده باشد و خود در زمان قرار داشته باشد،لازمه‌اش اين است كه زمان بر ذات خدا مقدّم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زمان را ايجاد كرده باشد بدون اين كه خود در زمان باشد و </w:t>
      </w:r>
    </w:p>
    <w:p>
      <w:pPr>
        <w:pStyle w:val="BookText"/>
        <w:rPr/>
      </w:pPr>
      <w:r>
        <w:rPr>
          <w:rFonts w:ascii="IRNazanin" w:hAnsi="IRNazanin" w:eastAsia="IRNazanin"/>
          <w:color w:val="111111"/>
          <w:sz w:val="28"/>
          <w:sz w:val="28"/>
          <w:szCs w:val="28"/>
          <w:rtl w:val="true"/>
          <w:lang w:bidi="fa-IR"/>
        </w:rPr>
        <w:t>نيازى در وجود به آن نداشته باشد،اين صحيح است و مقصود ما نيز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صحيح است كه وقت معدود و اجل ممدود را از خدا سلب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اين امر روشن است و نيازى به توضيح بيشتر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قراين چهار گانۀ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محدود،نعت موجود،وقت معدود،اجل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سجع متوازى با نوعى تجنيس همراه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فطر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ميدان ارضه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توضيح صفات سلبيّه را مقدم داشت شروع به توضيح صفات ثبوتيّه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بيان صفات ثبوتيّه سه تعبير را گنجانده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اعتقادات سه گانه در قرآن كريم نيز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كلام حق تعالى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فَطَرَكُمْ أَوَّلَ مَرَّةٍ</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دوّم قول خداوند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الرِّياحَ بُشْراً بَيْنَ يَدَيْ رَحْمَتِهِ</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سوّم فرمودۀ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أَلْقى فِي الْأَرْضِ رَواسِيَ أَنْ تَمِيدَ بِكُمْ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و كلام ديگر حق متعال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است خلايق را به قدرت خود آفريد، نسبت دادن مخلوقات به قدرت خداوند مى‌باشد و چون لفظ فطر در حقيقت به معناى شكافته شدن اجسام است نسبت دادن فطر به خلق در اينجا استعاره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فخر رازى در بيان جهت استعاره در مثل اين موارد بحث لطيفى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پيش از آن كه وجود يابد عدم محض است و عقل از عدم، ظلمت پيوسته‌اى را تصوّر مى‌كند كه در آن روزنه و شكافى نيست،پس هر گاه آفريننده ابداع كنندۀ چيزى را از عدم به وجود آورد بر حسب تخيّل و توهّم گويا آن عدم را شكافته و آن موجود را خلق كرده و از عدم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توضيح امام فخر در بارۀ كلمات شقّ و فطر به موجود بر آمده از عدم بر نمى‌گردد،بلكه به عدمى برمى‌گردد كه اين موجود از آن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عجيب است،مگر اين كه بگوييم در كلام حضرت مضاف حذف شده و مضاف‌اليه به جاى آن قرار گرفته است و در اين صورت تقدير جمله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عدم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مضاف و قرار گرفتن مضاف اليه به جاى آن در عرف و زبان عرب فراوان به كار رفته و زيبايى چنين كلامى در ميان مردم روشن است و بنا به قول بعضى از مفسّران كه بزودى بيان خواهيم كرد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 وَ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انبارى گفته است چون اصل فطر به معناى شكافتن ابتدايى شيء است پس جملۀ فطر الخلائق معنايش اين است كه آنها را آفريد و ايجاد كرد به تركيب و تأليفى كه به هنگام ضميمه شدن بعضى اشيا به بعضى،شكافتن و اضافۀ شدن تأليف حاصل مى‌شود و معناى فطر چنان كه شكافتن در جهت اصلاح است مانند سخن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 الارض شكافتن در افساد نيز هست 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تَرى مِنْ 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الرّياح برحمته توضيحش اين است كه منتشر شدن و گسترش بادها چون وسيلۀ مهّمى از وسايل بقاى نباتات و حيوانات و استعداد مزاجها براى صحت و رشد و نمو و غير آن است تا آنجا كه بسيارى از پزشكان گفته‌اند بدون وزش باد حيات حيوانى محال است و عنايتى از جانب خداوند متعال و رحمتى عمومى است كه در برگيرندۀ همۀ موجودات است كه هر موجودى از آن بهره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اين وزش بادها از ناحيۀ رحمت خداوندى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آشكارترين رحمت الهى در انتشار بادها بردن ابرهاى پر آب و پراكندن آنها بر طبق حكمت الهى است تا اين كه آب به زمينهاى مرده برسد و نباتات در آنها برويد و پستان حيوانات پر شير شود،چنان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يُرْسِلُ الرِّياحَ بُشْراً بَيْنَ يَدَيْ رَحْمَتِهِ</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الرِّياحَ مُبَشِّراتٍ وَ لِيُذِيقَكُمْ مِنْ رَحْمَتِهِ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الرِّياحَ لَواقِحَ فَأَنْزَلْنا مِنَ السَّماءِ ماءً فَأَسْقَيْناكُمُوهُ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آيات آگاه ساختن بى‌خبران از اقسام نعمتهاى خدا به وسيلۀ اين نعمت بزرگ مى‌باشد تا شكر گزاريشان را دوام بخشند و بر طاعت خداوند مواظبت كنند همان طور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نِعْمَةَ اللّهِ عَلَيْكُمْ</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تَذْكُرُوا نِعْمَةَ رَبِّكُمْ إِذَا اسْتَوَيْتُمْ عَلَيْهِ وَ تَقُولُوا 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ادباى عرب گفته‌اند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عذاب به كار مى‌رود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همين معنى به كار رفته است آنجا كه خداوند در بارۀ عذاب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الرِّيحَ الْعَقِيمَ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رحمت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الرِّياحَ 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الرِّياحَ لَواقِحَ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بالصُخُور مَيَدانَ ارضِهِ در اين عبارت منظور نسبت دادن نظام زمين به قدرت خداوند سبحان است و در اين مورد دو بحث هست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اوّل،در اين است كه اگر گوينده‌اى بگويد چيزى را به چيزى ميخكوب كردم،معنايش اين است كه شيء اوّل را وسيلۀ ثبات براى دوّم قرار دادم،هر چند شيء استحكام يافته در اينجا زمين است ولى در عبارت حضرت، ميدان ارض،به عنوان شيء ثبات يافته به كار رفته است و ميدان خاصيتى از خاصيتهاى زمين است و تصوّر نمى‌رود كه كوهها وسيلۀ استحكام آن باشد،مگر اين كه بگوييم ميدان زمينۀ قرار گرفتن كوهها را بر زمين فراهم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اداى سخن در استوارى بخشيدن به زمين اهميّت بيشترى پيدا مى‌كند و به اين دليل ميدان را بر زمين مقدّم داشته و به عنوان اضافۀ صفت به موصوف كلام را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كلام چنين است كه به وسيلۀ كوهها زمين را كه سفرۀ پر نعمت است استوارى و قرار 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دادن وجود كوهها را به ميدان ارض در اين عبارت در قرآن كريم مشابه فراوان دارد،مانند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أَلْقى فِي الْأَرْضِ رَواسِيَ أَنْ تَمِيدَ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علّت 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 زمين به وسيلۀ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به بحثى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به پنج صورت توضيح داده شده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معناى اين آيات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كشتى بر روى آب قرار گيرد از سويى به سويى متمايل شده به حركت درمى‌آيد و اگر جرم سنگينى در آن قرار گيرد بر روى آب استقرار يافته و آرام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زمين گفته‌اند هنگامى كه خداوند تعالى زمين را بر روى آب آفريد </w:t>
      </w:r>
      <w:r>
        <w:rPr>
          <w:rStyle w:val="FootnoteAnchor"/>
          <w:rtl w:val="true"/>
        </w:rPr>
        <w:footnoteReference w:id="281"/>
      </w:r>
      <w:r>
        <w:rPr>
          <w:rFonts w:ascii="IRNazanin" w:hAnsi="IRNazanin" w:eastAsia="IRNazanin"/>
          <w:color w:val="111111"/>
          <w:sz w:val="28"/>
          <w:sz w:val="28"/>
          <w:szCs w:val="28"/>
          <w:rtl w:val="true"/>
          <w:lang w:bidi="fa-IR"/>
        </w:rPr>
        <w:t>زمين به اضطراب افتاد و منحرف شد سپس خداوند كوهها را بر روى زمين قرار داد و زمين به وسيلۀ سنگينى كوهها بر روى آب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اشكالى كه بر اين سخن وارد است اين است كه بى‌شك زمين از آب سنگينتر است و شيء سنگينتر از آب در آب فرو </w:t>
      </w:r>
    </w:p>
    <w:p>
      <w:pPr>
        <w:pStyle w:val="BookText"/>
        <w:rPr/>
      </w:pPr>
      <w:r>
        <w:rPr>
          <w:rFonts w:ascii="IRNazanin" w:hAnsi="IRNazanin" w:eastAsia="IRNazanin"/>
          <w:color w:val="111111"/>
          <w:sz w:val="28"/>
          <w:sz w:val="28"/>
          <w:szCs w:val="28"/>
          <w:rtl w:val="true"/>
          <w:lang w:bidi="fa-IR"/>
        </w:rPr>
        <w:t>رفته و روى آن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مطلب محال است كه گفته شود زمين كج شد و به سويى متمايل گرديد،بر خلاف كشتى كه از چوب ساخته شده است و تو خالى بوده و پر از هواست و به همين دليل بر روى آب باقى نمى‌ماند و بر روى آب حركت مى‌كند و به همين سبب به راست و چپ متمايل مى‌شود تا اين كه آن را به اشياى سنگين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دوّم چيزى است كه امام فخر رازى ذكر كرده است و آن اين است كه به دلايل يقينى ثابت شده است كه زمين كروى است و باز ثابت شده است كه كوهها در سطح زمين به منزلۀ دندانه‌هاى سختى است كه بر روى كره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ثبوت اين دو موضوع اگر فرض كنيم كه اين اجرام سنگين بر روى كرۀ زمين نباشد و زمين خالى از اين دندانه‌ها و پستى و بلنديها باشد با كمترين سببى حركت دورانى پيدا مى‌كند،زيرا جرم هموار دايره شكل ذاتا لازم است كه داراى حركت باشد هر چند عقل اين را قبول نكند ولى روشن است كه با كمترين وسيله‌اى به حركت در مى‌آيد ولى هر گاه بر روى كرۀ زمين اين كوهها قرار داشته باشند به منزلۀ اشياى سنگينى هستند كه بر روى كره ثبات يافته باشند و هر يك از اين كوهها به طبيعت ذات به مركز زمين توجّه دارد و توجّه كوهها با سنگينى عظيم و نيروى شديدى كه به مركز زمين دارند حالت ميخى را پيدا مى‌كنند كه كره را از حركت دورانى باز مى‌دارند و خلق كوهها بر روى زمين مانند ميخهاى شمرده شده‌اى است كه بر روى كره مانع از حركت دورانى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 اين است كه بگوييم چون فايدۀ ميخ در بعضى جاها حفظ شيء از حركت و اضطراب مى‌باشد تا ثابت و آرام بماند و از ويژگيهاى سكون در بعضى اشيا استقرار يافتن و تصرّف كردن در آن شيء است،فايده وجود كوهها به صورت دندانه‌هاى روى زمين اين است كه زمين در آب فرو نرود تا حيوان بر آن مستقر شود و از مواهب آن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ميان ميخ و كوههايى كه خارج </w:t>
      </w:r>
    </w:p>
    <w:p>
      <w:pPr>
        <w:pStyle w:val="BookText"/>
        <w:rPr/>
      </w:pPr>
      <w:r>
        <w:rPr>
          <w:rFonts w:ascii="IRNazanin" w:hAnsi="IRNazanin" w:eastAsia="IRNazanin"/>
          <w:color w:val="111111"/>
          <w:sz w:val="28"/>
          <w:sz w:val="28"/>
          <w:szCs w:val="28"/>
          <w:rtl w:val="true"/>
          <w:lang w:bidi="fa-IR"/>
        </w:rPr>
        <w:t>از آب بر روى زمين قرار دارند نوعى مشابهت و مشاركت است،در اين كه هر دو موجب صحّت استقرار و مانع از تزلزل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نسبت دادن ميخ به صخره‌ها و كوهها استعارۀ زيبايى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ذكر ميدان در عبارت به اين دليل است كه حيوان در ميدان استقرار مى‌يابد و اگر كوهها نباشند زمين مضطرب مى‌شود و ديگر جايى براى حيات حيوان باقى نمى‌ماند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دانشمندان گفته‌اند كه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حضرت آمده است اشاره به انبيا و اوليا و علما،و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به دنيا باشد،امّا وجه مجاز آوردن انبيا و اوليا براى صخور اين است كه صخره‌ها و كوهها در نهايت ثبات و استقرارند و زمين زير خود را از حركت و اضطراب باز مى‌دارند و براى حيوان پناهگاهى از ترس هستند و حيوانات در پناه صخره‌ها از اضطراب محفوظ‌اند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كوهها از جهاتى شبيه به ميخهايى هستند كه اشيا را استحكام مى‌بخشند،انبيا و علما نيز در نظم امور دنيا و عدم اضطراب مردم مانند ميخهاى زمين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استعاره آوردن صخور براى انبيا و علما صحيح است و به همين دليل زيباست كه در عرف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چون كوه استوارى است كه هر غمناكى به هنگام حاجتهاى مهم به او پناه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عوامل استوارى دين خدا در زمين‌اند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حضرت از اين كه كوهها را مانند ميخ در زمين تعبير كرده است اين است كه مردم در راه‌يابى به مقاصدشان به وسيلۀ كوهها هدايت مى‌شوند و جهت حركت را اشتباه نمى‌كنند و در راهى كه مى‌روند گمراه نمى‌شوند و به مقصد مى‌رسند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الدّين معرفته چنان كه گذشت دين در لغت به معناى فرمانبردارى است و در عرف شرعى،شريعتى است كه به وسيله پيامبر صدور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شريعت </w:t>
      </w:r>
    </w:p>
    <w:p>
      <w:pPr>
        <w:pStyle w:val="BookText"/>
        <w:rPr/>
      </w:pPr>
      <w:r>
        <w:rPr>
          <w:rFonts w:ascii="IRNazanin" w:hAnsi="IRNazanin" w:eastAsia="IRNazanin"/>
          <w:color w:val="111111"/>
          <w:sz w:val="28"/>
          <w:sz w:val="28"/>
          <w:szCs w:val="28"/>
          <w:rtl w:val="true"/>
          <w:lang w:bidi="fa-IR"/>
        </w:rPr>
        <w:t>فرمانبردارى خاصى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مطلق اطاعت كه معناى عام است از جانب شارع در يكى از مسمّاهاى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گرفته شده است و به دليل فراوانى استعمال در همين معنى حقيقت يافته است و وقتى كه لفظ دين به طور مطلق به كار رود همين معنى به ذهن تبادر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 سبحان داراى مراتبى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اين است كه بنده بداند كه براى جهان آفريدگارى است،دوّمين مرتبۀ شناخت اين است كه انسان وجود صانع را تصديق كند،سوّمين مرتبه اين است كه جذب عنايات الهى شده و به توحيد گرايد و او را از شريك مبرّا بداند،چهارمين مرتبه اخلاص،براى خداست،پنجمين مرتبه اين است كه صفاتى را كه ذهن براى خداوند اعتبار مى‌كند از او نفى كند و اين نهايت شناخت و عرفان و منتهاى تكامل معنوى انسانى است هر يك از مراتب تا مرتبۀ چهارم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پايه براى مرتبۀ بعدى است و هر يك از مراتب بعدى كمال براى مرتبۀ قبلى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مرتبۀ اوّل در فطرت انسان نهفته است،بلكه در فطرت حيوان كه عمومى‌تر از فطرت انسان است پنهان مى‌باشد،براى همين است كه انبيا مردم را براى كسب اين مقدار از معرفت دعوت نكرده‌اند،زيرا اگر تحصيل اين مقدار معرفت متوقّف بر دعوت انبيا و تصديق آنها باشد با توجه به اين كه تصديق انبيا خود مبنى بر شناخت فطرى است مبنى بر اين كه براى جهان خالقى است كه آنها را به پيامبرى فرستاده است دور لازم مى‌آيد،اوّلين مرتبۀ معرفت كه انبيا مردم را به آن دعوت مى‌كنند يگانه دانستن صانع و نفى كثرت از اوست كه در بردارندۀ اوّلين كلمه‌اى است كه داعى الى اللّه بر زبان جارى مى‌كند و آن قول ماست كه مى‌گوييم لا اله الا اللّه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آنكه از روى اخلاص بگويد لا اله الا اللّه وارد بهشت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ذهن مردم براى توحيد قولى آماده شد،پيامبر آنها را آگاه </w:t>
      </w:r>
    </w:p>
    <w:p>
      <w:pPr>
        <w:pStyle w:val="BookText"/>
        <w:rPr/>
      </w:pPr>
      <w:r>
        <w:rPr>
          <w:rFonts w:ascii="IRNazanin" w:hAnsi="IRNazanin" w:eastAsia="IRNazanin"/>
          <w:color w:val="111111"/>
          <w:sz w:val="28"/>
          <w:sz w:val="28"/>
          <w:szCs w:val="28"/>
          <w:rtl w:val="true"/>
          <w:lang w:bidi="fa-IR"/>
        </w:rPr>
        <w:t>ساخت كه آمادگى براى مرتبه‌اى از توحيد كه اعلى و اخفاست داشته باشند و فرمود هر كس از روى خلوص بگويد لا اله الا اللّه وارد بهشت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كلام پيامبر اشاره دارد به توحيد مطلق و خارج ساختن هر قيدى از درجۀ 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توضيح فوق احتمال مى‌رود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مراتب ياد شده، مرتبۀ اوّل توحيد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منظور او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الدّين معرفته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مقدار از دين حق در نزد هر كسى روشن است و احتمال دارد كه منظور حضرت توحيد كامل باشد كه مقصود نهايى عارف و آخرين مرتبۀ سلوك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منظور از اوّل الدّين،اوّليّت آن در خود انسان است و اين سخن اشاره دارد به علّت غايى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غايى از نظر عقلى بر ديگر علل مقدّم است هر چند در وجود مؤخّر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معرفت كامل كه نهايت كوشش عارف است از آغاز امر حاصل نمى‌شود بلكه نيازمند وصول به مراتب ديگر معرفت است و تحصيل معرفت كامل نيازمند رياضت و زهد و عبادت و پذيرفتن اوامر الهى از روى تسليم و رضامندى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 اوامر الهى وسيلۀ كمال دين شخص شده و به انسان آمادگى مى‌دهد كه اوّلا وجود خدا را از روى يقين تصديق كند،سپس يگانگى او را بپذيرد،و براى او اخلاص بورزد،و در نهايت هر چيزى غير خدا را نفى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است كه در امواج درياى عظمت غرق شود،هر مرتبه‌اى را كه ادراك كند نسبت به مرتبۀ قبل به كمال رسيده تا سرانجام به كمال و معرفتى كه مطلوب اوست بر حسب استعدادش دست يافته و با كمال معرفت دينش كامل شود و سير الى اللّه را به پايان برساند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معرفته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نفى الصفات عنه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اين مقدمات بدين گونه قياس مفصّل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قياس مفصّل قياس مركبى است كه در آن چندين نتيجه در هم آميخته </w:t>
      </w:r>
    </w:p>
    <w:p>
      <w:pPr>
        <w:pStyle w:val="BookText"/>
        <w:rPr/>
      </w:pPr>
      <w:r>
        <w:rPr>
          <w:rFonts w:ascii="IRNazanin" w:hAnsi="IRNazanin" w:eastAsia="IRNazanin"/>
          <w:color w:val="111111"/>
          <w:sz w:val="28"/>
          <w:sz w:val="28"/>
          <w:szCs w:val="28"/>
          <w:rtl w:val="true"/>
          <w:lang w:bidi="fa-IR"/>
        </w:rPr>
        <w:t>باشد و پس از ذكر مقدّمات روشن مى‌شود كه مقصود از همۀ مقدمات و نتايج، آخرين نتيجه بوده است و در اين عبارت مقصود اين است كه كمال شناخت خداوند نفى صفات از ذات حق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مركّب به چندين قياس تقسيم مى‌شود كه شبيه قياس مساوات مى‌شود،زيرا ميان دو مقدمۀ قياس در حد وسط آنها شركت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قياس براى رسيدن به نتيجه به قياس ديگر نياز دارد تا به آخرين قياس دست يافته و نتيجه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تركيب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شناخت خداوند تصديق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تصديق حق متعال توحيد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نتيجۀ آن كه كمال شناخت خداوند يگانه دانستن اوست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قياس فوق چون كمال معرفت تصديق و كمال تصديق توحيد بوده است،نتيجه اين شده است كه كمال معرفت خداوند يگانه شناخت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مقدّمه به مقدّمۀ سوّم مى‌رسيم كه قياس جديدى را تشكيل مى‌دهد و آن عبارت است از سخن حضرت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توحيد خالص شدن براى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آن اين است كه كمال معرفت خدا،خالص شدن براى خداست و از تركيب اين نتيجه با مقدّمۀ چهارم كه عبارت است از اين گفتۀ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خالص شدن براى خدا نفى صفات از ذات حق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حاصل مى‌شود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لفظ كمال در عبارت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حقيقت توجّه مى‌دهد كه شناخت خداوند متعال از امور تشكيكى است،زيرا قابل افزايش و نقصان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اين كه چون ذات حق تعالى از اقسام تركيب به دور است، </w:t>
      </w:r>
    </w:p>
    <w:p>
      <w:pPr>
        <w:pStyle w:val="BookText"/>
        <w:rPr/>
      </w:pPr>
      <w:r>
        <w:rPr>
          <w:rFonts w:ascii="IRNazanin" w:hAnsi="IRNazanin" w:eastAsia="IRNazanin"/>
          <w:color w:val="111111"/>
          <w:sz w:val="28"/>
          <w:sz w:val="28"/>
          <w:szCs w:val="28"/>
          <w:rtl w:val="true"/>
          <w:lang w:bidi="fa-IR"/>
        </w:rPr>
        <w:t>معرفت حق تعالى ممكن نيست مگر به حسب رسمهاى ناقص كه از طرق و اضافاتى حاصل مى‌شود و به نوعى ذات مقدّس حق را به طريق عقلانى به ما معرّفى مى‌كند و اين رسوم و اضافات چون متناهى نيستند شناخت خداوند به طريقۀ حدّ تام ممكن نمى‌شود بلكه بر حسب زيادت و نقصان،نهان و آشكار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كمال تصديق و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روشن شدن معناى قياس مفصّل اينك هر يك از مقدمات قياس فوق را توضيح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معرفت خدا تصديق اوست،توضيح اين مقدّمه چنين است كه، كسى كه خداى جهان را تصور مى‌كند شناخت ناقصى به خدا از همان تصوّر به دست آورده و كامل شدن اين شناخت اين است كه به موجود بودن و واجب الوجود بودنش حكم كند،زيرا اگر آفرينندۀ جهان باشد خود بايد موجود باشد چون از معدوم چيزى به وجود نمى‌آيد و معرفت كامل به خدا اقرار به همين حكم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دوّم،كمال تصديق خدا،يگانه دانستن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آنكه،كسى كه واجب الوجود را تصديق كند و با اين حال نداند كه او يگانه است تصديقش ناقص است و كمال شدن اين تصديق به اين است كه او را يگانه بداند،زيرا وحدت مطلق لازمۀ واجب الوجود است به اين دليل كه طبيعت واجب الوجود به فرض كه ميان دو موجود مشترك باشد ناگزير هر يك از آن دو نياز به مابه الامتيازى دارد،بنا بر اين در ذاتشان تركيب لازم مى‌آيد و هر مركبى ممكن الوجود است،پس آن كه خدا را يگانه نداند نسبت به وجود حق متعال جاهل است هر چند او را واجب الوجود دانسته و به وجود آن حكم كند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سوّم،كمال توحيد خداوند خالص شدن براى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به توحيد مطلق اشاره دارد كه عارف آن گاه به توحيد خدا مى‌رسد كه اخلاصش براى خدا كامل باشد و اخلاص همان زهد حقيقى است و زهد حقيقى دور شدن </w:t>
      </w:r>
    </w:p>
    <w:p>
      <w:pPr>
        <w:pStyle w:val="BookText"/>
        <w:rPr/>
      </w:pPr>
      <w:r>
        <w:rPr>
          <w:rFonts w:ascii="IRNazanin" w:hAnsi="IRNazanin" w:eastAsia="IRNazanin"/>
          <w:color w:val="111111"/>
          <w:sz w:val="28"/>
          <w:sz w:val="28"/>
          <w:szCs w:val="28"/>
          <w:rtl w:val="true"/>
          <w:lang w:bidi="fa-IR"/>
        </w:rPr>
        <w:t>از تمام ما سوى اللّه است و دور شدن از ما سوى اللّه از نشانه‌هاى خلوص و ايثار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حقيقت اخلاص اين است كه در علم سلوك ثابت شده است كه تا وقتى عارف توجه به جلال و عظمت خداوند متعال داشته باشد در عين حال غير را هم ببيند به مقام وصول دست نيافته است،زيرا غير را با خدا 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اهل اخلاص اين توجه به غير را شرك خفى دانسته‌اند چنان كه بعضى از عرفا گفته‌اند هر كس در قلبش به اندازه وزن خردلى جز جلال خدا باشد مريض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در تحقق اخلاص غايب شدن عارف از خود را در وقت ملاحظه جلال خدا معتبر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عارف خود را ببيند رواست كه گفته شود به زينت حق آراسته نيست،بنا بر اين توحيد مطلق اين است كه به طور كلى غير خدا را با خدا اعتبار نكند و منظور از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كمال توحيد خدا اخلاص براى اوست،همين معناست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چهارم،كمال اخلاص براى خدا نفى صفات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اين موضوع را امام با يك قياس برهانى مركب از چند نتيجه بيان كرده است و به وسيله آن استدلال مى‌كند كه هر كس خداى سبحان را توصيف كند،در بارۀ او جاهل است و او را نشناخته است به اين دليل كه هر صفتى غير از موصوف و هر موصوفى غير از صفت است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مى‌يابد تا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خدا را داراى جزء بداند او را نشناخته است،صحّت مقدماتى كه حضرت براى استنتاج مطلب آورده‌اند به اين شرح است كه امام مى‌فرمايد هر صفتى گواهى مى‌دهد كه با موصوف فرق دارد و همچنين هر موصوفى با صفت مغاير است و منظور از گواهى دادن صفت بر مغايرت با موصوف گواهى دادن به زبان حال است،حال صفت گواهى مى‌دهد كه نيازمند به موصوف است و حال موصوف گواهى مى‌دهد كه قائم به ذات و بى‌نياز از صفت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طريق روشن مى‌شود كه صفت عين موصوف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بيان اين جملۀ حضرت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خداوند سبحان را توصيف كند ذات او را مقرون به چيزى دانسته است،فهمش واضح و روشن است زيرا پيش از اين روش شد كه صفت با موصوف مغايرت دارد و اگر خدا را توصيف كند آن صفت زايد بر ذات و در عين حال ضميمۀ ذات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كه خدا را توصيف كند لازم مى‌آيد كه ذات خدا را مقارن چيزى دانسته باشد هر چند اين مقارنت زمان و مكان لازم نداشته باشد،و امّا كلام حضرت كه فرموده است آن كه خدا را قرين چيزى بداند او را دو گانه دانسته است بدين لحاظ است كه هر كه خداوند را به چيزى از صفات مقرون كند در مفهوم خدا دو امر را گنجانده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ذات و ديگرى صفت،بنا بر اين لازم مى‌آيد كه واجب الوجود عبارت از دو يا چند چيز باشد،لذا تصوّر كثرت لازم مى‌آيد و از اين تركيب اين نتيجه حاصل مى‌شود كه توصيف خداوند سبحان موجب دوگانگى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شرح جمله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را دو گانه بداند معتقد شده كه خدا جزء دارد روشن است زيرا با فرض دو گانه يا چند گانه بودن لازم مى‌آيد كه ذات خداوند عبارت از امورى باشد كه آن امور اجزاى ذات او باشند و بدينسان در ذات حق كثرت پديد مى‌آيد و اجزاء،مقدمه پديد آمدن ذات خدا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اين مقدمه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را دو گانه بداند او را داراى جزء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نتيجه برهان اول كنيم،اين نتيجه حاصل مى‌شود كه هر كس خداوند سبحان را داراى صفت بداند او را داراى اجزاء دانسته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دليل اين 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داراى جزء بداند او را نشناخته است،اين است كه هر دارنده جزئى نياز به اجزايش دارد و مى‌دانيم كه اجزاء با كل غيريت و دو گانگى دارند،بنا بر اين هر صاحب جزئى نيازمند غير خواهد بود و نيازمند به غير ممكن الوجود است،پس تصور ما از چنين خدايى در حقيقت تصور ممكن الوجود است نه واجب الوجود و چنين تصورى جاهلانه و حاكى از </w:t>
      </w:r>
    </w:p>
    <w:p>
      <w:pPr>
        <w:pStyle w:val="BookText"/>
        <w:rPr/>
      </w:pPr>
      <w:r>
        <w:rPr>
          <w:rFonts w:ascii="IRNazanin" w:hAnsi="IRNazanin" w:eastAsia="IRNazanin"/>
          <w:color w:val="111111"/>
          <w:sz w:val="28"/>
          <w:sz w:val="28"/>
          <w:szCs w:val="28"/>
          <w:rtl w:val="true"/>
          <w:lang w:bidi="fa-IR"/>
        </w:rPr>
        <w:t>عدم شناخت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 كردن اين نتيجه به نتيجه برهان قبلى لزوما اين نتيجه را مى‌دهد كه هر كه خداوند سبحان را توصيف كند او را نشناخته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توضيحى كه در باره اين براهين داده شد مقصود روشن گرديد كه كمال اخلاص براى خدا نفى صفات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اخلاص داشتن براى خدا با جاهل بودن نسبت به او قابل جمع نيستند و هر گاه اخلاص با جهل به خدا منافات داشته باشد و جهل نتيجۀ اثبات صفت براى خدا باشد،لازم مى‌آيد كه اخلاص با اثبات صفت براى خدا منافات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اثبات صفت براى خدا مستلزم جهل و نادانى است و اخلاص با جهل و نادانى متناقض است و در نتيجه با اثبات صفت نيز تناقض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اثبات اين حقيقت كه اخلاص با اثبات صفت براى خدا جمع نمى‌شود،ثابت مى‌شود كه اخلاص با نفى صفت از خدا قابل جمع است و اين همان مقصود اوّلى است كه امام فرمود كمال معرفت خدا نفى صفات از خداست و اين نفى صفات از خدا توحيد مطلق و اخلاص واقعى است كه نهايت عرفان و سرانجام كوشش عارف از هر حركت حسّى و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در بارۀ حقيقتى تعقّل هيچ نقصى نباشد و جز ذات،چيز ديگرى با آن تصوّر نشود وحدت مطلقى كه از هر نوع ضميمه‌اى پاك است تحقّق مى‌يابد و اين همان مقامى است كه چشمان تيز بين از درك آن فرو مانده و افكار بلند از تحقق آن درمانده شده‌اند و نظر مردم در دريافت آن متشتّت گشته آن طور كه براى خدا اثبات معانى كرده و او را داراى كيفيّت و احوال دانسته‌اند و بدين طريق به گمراهى افتاده و به تصوّرات محالى رسيده‌اند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آنچه كه در بارۀ صفت نداشتن حق تعالى گفته شد از دو </w:t>
      </w:r>
    </w:p>
    <w:p>
      <w:pPr>
        <w:pStyle w:val="BookText"/>
        <w:rPr/>
      </w:pPr>
      <w:r>
        <w:rPr>
          <w:rFonts w:ascii="IRNazanin" w:hAnsi="IRNazanin" w:eastAsia="IRNazanin"/>
          <w:color w:val="111111"/>
          <w:sz w:val="28"/>
          <w:sz w:val="28"/>
          <w:szCs w:val="28"/>
          <w:rtl w:val="true"/>
          <w:lang w:bidi="fa-IR"/>
        </w:rPr>
        <w:t>جهت مورد اشكال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كتابهاى آسمانى و سنّت نبوى پر از اوصاف خداوند تعالى است،مانند اوصاف مشهورى كه براى خدا نقل شده است،مثل علم،حيات،قدرت،شنوايى،بينايى و غيره،بنا بر آنچه كه در بارۀ عدم صفات خداوند گفته شد لازم مى‌آيد كه خداوند سبحان به هيچ يك از اين اوصاف متّصف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امام به اثبات صفت براى خداوند تصريح دارد چنان كه فرموده براى صفات خدا حدّ محدودى وجود ندارد و اگر مقصود حضرت از نفى صفات آن چيزى باشد كه شما گفتيد در كلام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لازم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سزاوار است كه مقصود از نفى صفات اختصاص به نفى معانى پيدا كند چنان كه اشاعره بر اين اعتقادند و يا مقصود نفى احوال باشد چنان كه معتقدان وجود صفت براى خدا مانند معتزله و بعضى از اشاعره بر اين عقيده‌اند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صفات مشهور همچنان براى خداوند تعالى برقرار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ديگر براى خدا اثبات صفت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منظور از نفى صفات از حق متعال صفاتى باشد كه مخلوق داراى آنها هستند 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معنى در آخر خطبه اشاره فرموده است،آنجا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مخلوقين براى خدا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شيخ مفيد در كتاب ارشاد به همين حقيقت اشاره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از آن است كه بر او صفات عارض شود زيرا عقول گواهى مى‌دهند آنچه كه صفات بر او عارض شود مخلوق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اشكال فوق مى‌گوييم چنان كه قبلا توضيح داديم،آنچه كه خداوند متعال از صفات ثبوتيه و سلبيه بدان متصف شود صرفا اعتباراتى هستند كه عقل ما از مقايسۀ حق سبحانه با غير او برداشت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اعتبار صفت براى خداوند مستلزم كثرت و تركيب ذات خدا نيست،پس توصيف خداوند تعالى به آن صفات از نظر دين امرى روشن است كه براى </w:t>
      </w:r>
    </w:p>
    <w:p>
      <w:pPr>
        <w:pStyle w:val="BookText"/>
        <w:rPr/>
      </w:pPr>
      <w:r>
        <w:rPr>
          <w:rFonts w:ascii="IRNazanin" w:hAnsi="IRNazanin" w:eastAsia="IRNazanin"/>
          <w:color w:val="111111"/>
          <w:sz w:val="28"/>
          <w:sz w:val="28"/>
          <w:szCs w:val="28"/>
          <w:rtl w:val="true"/>
          <w:lang w:bidi="fa-IR"/>
        </w:rPr>
        <w:t>هر گروه و جمعيّتى از مردم معناى توحيد و تنزيه را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عقول مردم داراى مراتب متفاوتى است،اخلاصى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فرموده نهايت مرتبه‌اى است كه نيروى درك انسانى به هنگام فرو رفتن در انوار عظمت الهى به آن دست مى‌يابد و اخلاص اين است كه هيچ چيز را به هنگام ملاحظه خدا در نظر نگيرى بنا بر اين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ديگر براى خدا اثبات صفت كرده است و يا در كتاب خدا و سنّتهاى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اوصاف اشاره شده است بيان همان اعتباراتى است كه ما آنها را ياد آورى كرديم زيرا كسى كه در درجۀ پايين‌تر اخلاص قرار گرفته است ممكن نيست كه بدون تنزيه ذات مقدس حق از صفات،او را بشناسد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اشار اليه فقد حدّه و من حدّه فقد عدّه امام در اين عبارت بر يكى از دو امر به شرح زير برهان اقامه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 احتمال دارد كه منظور از اشاره،ممتنع بودن اشارۀ عقليه و رسيدن عقل به ذات مقدس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توضيح مقدّمۀ اوّل برهان اين است كه،هر كس ذهن خود را به خدا متوجه سازد و طالب درك ذات مقدّس حق باشد و گمان كند كه ذات او را در مى‌يابد و بر آن احاطه پيدا مى‌كند و به سمتى كه خدا هست اشاره مى‌كند،لزوما چنين كسى براى خدا حدّى را در نظر گرفته و ذهنش در آن حدّ متوقف مى‌شود،چون درك حقيقت مستلزم مكانى است براى شيء قابل درك و در اين صورت است كه عقل به حقيقت آن اشاره مى‌كند و در اين صورت مركّب است و در گذشته روشن شد كه هر مركبى در معنى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اشاره عقليّه هميشه با اشاره و هميّه و خياليّه آميخته است و آن دو چنان كه خواهد آمد مستلزم اثبات حدّاند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مقدّمۀ دوّم بسيار روشن است،چون شيء محدود از كثرتى كه در آن اعتبار مى‌شود فراهم مى‌آيد و هر صاحب كثرتى در ذات خود معدود و قابل </w:t>
      </w:r>
    </w:p>
    <w:p>
      <w:pPr>
        <w:pStyle w:val="BookText"/>
        <w:rPr/>
      </w:pPr>
      <w:r>
        <w:rPr>
          <w:rFonts w:ascii="IRNazanin" w:hAnsi="IRNazanin" w:eastAsia="IRNazanin"/>
          <w:color w:val="111111"/>
          <w:sz w:val="28"/>
          <w:sz w:val="28"/>
          <w:szCs w:val="28"/>
          <w:rtl w:val="true"/>
          <w:lang w:bidi="fa-IR"/>
        </w:rPr>
        <w:t>شمارش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اين دو مقدّمه،نتيجۀ برهان اين خواهد بود كه هر كس خدا را قابل اشاره بداند او را معدود و قابل شمارش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محال است خدا قابل شمارش باشد چنان كه قبلا بيان شد لازمۀ كثرت ممكن الوجود بودن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دوّم احتمال دارد كه مقصود از نفى اشارۀ به خدا،اشاره حسّى ظاهرى و باطنى به خدا باشد و بيان اين كه خداوند از وحدت عددى منزّه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مقدّمۀ اوّل اين است كه هر كس با يكى از حواس ظاهرى به خدا اشاره كند براى او حدّ و حدود و پايان قابل احاطه‌اى قرار داده است،زيرا هر چه با حس ظاهرى يا باطنى بدان اشاره شود ناگزير در جايى مخصوص با وضع معيّنى بايد باشد و هر چه چنين باشد ناچار داراى حدّ و حدود خواهد بود، بنا بر اين لازم مى‌آيد كه خداوند داراى 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مقدّمۀ دوّم منظور از قابل شمارش بودن در اين جا اين است كه ذات حق مبدأ كثرتى قرار داده شود كه بتوان براى او افراد ديگرى فرض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هر چه در جهت خاص و وضع مخصوصى قابل درك باشد عقل به امكان وجود امثال او 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كسى كه خدا را به اشارۀ حسيّه محدود بداند او را مبدأ شمارش افراد بسيارى دانسته است و در نتيجه خداوند را همانند آنها محدود و قابل شمارش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خداوند واحد است و دوّمى ندارد كه پايه شمارش قرار گيرد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خداوند در نفس خود نيز معدود نيست به اين دليل است كه اگر معدود باشد لازم مى‌آيد كه از اجزاى فراوانى تركيب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واحد به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از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واحد نيست و گرنه اشارۀ حسيّه به آن تعلق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واحدى كه قابل اشارۀ حسيّه باشد لزوما بايد داراى مكان و وضع باشد، چه داراى اجزا باشد يا وضع و مكان،مجتمع از دو امر يا امورى خواهد بود، </w:t>
      </w:r>
    </w:p>
    <w:p>
      <w:pPr>
        <w:pStyle w:val="BookText"/>
        <w:rPr/>
      </w:pPr>
      <w:r>
        <w:rPr>
          <w:rFonts w:ascii="IRNazanin" w:hAnsi="IRNazanin" w:eastAsia="IRNazanin"/>
          <w:color w:val="111111"/>
          <w:sz w:val="28"/>
          <w:sz w:val="28"/>
          <w:szCs w:val="28"/>
          <w:rtl w:val="true"/>
          <w:lang w:bidi="fa-IR"/>
        </w:rPr>
        <w:t>بنا بر اين تركيب لازم مى‌آيد و هر مركّبى چنان كه گذشت ممكن الوجود است و چون محال است كه خداوند به اين معنى واحد باشد،مطلق اشاره به خداوند مستلزم جهل به اوست،زيرا خداوند واحد واجب الوجود است با توجه به اين كه براى واحد مفاهيم ديگرى نيز هست،بايد دانست كه خداوند به معناى عددى واحد نيست،امّا مى‌توان گفت خداوند به اين دليل واحد است كه غير او در حقيقت خاصى با او شريك نيست و خداوند به اين دليل واحد است كه در حقيقت ذات او تركيب و تأليفى از معانى متعدد وجود نداشته و قوام او به اجزا و اشيائى نيست،و به اين دليل واحد است كه هيچ كمالى را فاقد نيست بلكه هر كمالى كه شايستۀ ذات او باشد بالفعل براى او حاصل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به اين اعتبارات سه گانه فوق واحد است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 فيم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اخلى منه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حرف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استفهاميّه وارد شده و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استفهاميه براى تخفيف حذف شده است و اين دو كلمه در معنى دو قضيّۀ شرطيّۀ متّصله هستند و منظور آموزش دادن مردم است كه از مكان و جايگاه خداوند سؤال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اين دو قضيّه،دو قضيّۀ شرطيّۀ متصله‌اى است كه نقيض تالى آنها استثنا شده باشد چنان كه در قياس ضمير معروف است،كبراى قياس در هر دو قضيّه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توضيحى شرطيّۀ متّصلۀ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اگر سؤال با كلمۀ فيم از خداوند صحيح باشد بايد براى خداوند محلّى در نظر گرفت كه در آن جاى داشته باشد و بر خداوند صدق عروض در محل تحقق مى‌يابد ولى محال است كه خداوند در محل قرار داشته باشد،پس جايز نيست كه از خداوند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ملازمۀ اين كه فيم استفهام از مطلق محل و ظرف است و استفهام از محل براى چيزى آن گاه </w:t>
      </w:r>
    </w:p>
    <w:p>
      <w:pPr>
        <w:pStyle w:val="BookText"/>
        <w:rPr/>
      </w:pPr>
      <w:r>
        <w:rPr>
          <w:rFonts w:ascii="IRNazanin" w:hAnsi="IRNazanin" w:eastAsia="IRNazanin"/>
          <w:color w:val="111111"/>
          <w:sz w:val="28"/>
          <w:sz w:val="28"/>
          <w:szCs w:val="28"/>
          <w:rtl w:val="true"/>
          <w:lang w:bidi="fa-IR"/>
        </w:rPr>
        <w:t>صحيح است كه آن شيء بتواند در آن محل قرار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بحث ما محال است كه خداوند در محل قرار داشته باشد،زيرا اگر صحيح باشد كه خداوند در محل قرار داشته باشد،يا بودن خدا در آن محل واجب است،پس لازمه‌اش اين است كه خداوند به محل احتياج داشته باشد و نيازمند به غير، بالذات ممكن الوجود است و اگر حلول خداوند در آن محل لازم نباشد از آن بى‌نياز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وجود به محل نياز نداشته باشد محال است كه در محل قرار گيرد و بنا بر اين سؤال از محل 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خداوند متعال جهل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توضيحى شرطيّۀ متّصلۀ دوّم اين است كه اگر جايز باشد از خداوند به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كجا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شود لازم مى‌آيد كه بعضى از جهات و امكنه از خداوند خالى باشد،ولى جايز نيست كه مكانى از خداوند خالى باشد، پس پرسيدن در بارۀ خدا به كلمه علام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ملازمه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على كه علو و فرقانيّت است چون در چيزى وجود دارد كه مورد استفهام است و آن شيء برتر از اوست موجب دو اشكال مى‌شود كه لازمه‌اش تحقّق يكى به وسيلۀ ديگرى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بودن ساير جاها از وجود حق متعال و اين همان چيزى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خدا فوق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لازمه‌اش نبودن خدا در جهات ديگر مانند تحت،يمين،يسار،امام و خلف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خالى بودن ديگر جهات از وجود خداوند متعال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خدا در فوق چيزى قرار داشته باشد و با كلمۀ علام سؤال شود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دليل بطلان خالى بودن ديگر جهات از وجود خداوند متعال به دليل آيۀ شريفۀ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فِي السَّماواتِ وَ فِي الْأَرْضِ يَعْلَمُ سِرَّكُمْ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جَهْرَكُمْ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ديگر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باشيد او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كسى كه براى خدا جهت را ثابت مى‌كند از اين آيات غافل نيست و بين اثبات جهت معيّن براى خدا و مقتضاى اين آيات منافاتى نمى‌بيند زيرا مقصود از اين كه خدا در آسمان و زمين است آن است كه چون به آنها علم دارد گويا در آن جاست و نيز اين كه خدا با خلق است يعنى به آنها آگاه است و بودن خدا در جهت فوق به اين معناست كه ذاتا در آن جا قرار دارد،بنا بر اين منافاتى ميان مفهوم اين آيات با بودن خدا در جهتى خاص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مى‌گوييم كه خالى بودن جهات ديگر از وجود خداوند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بودن خدا در جاى معيّن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اين كه خداوند در جاى معيّنى باشد از اين آيات به خوبى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كه براى خدا جهت معيّنى در نظر گرفته‌اند به آياتى استدلال كرده‌اند كه ظاهرا بر جهت خاصّى دلالت مى‌كند مانند قول خداوند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خداوند جاى معينى را نفى مى‌كند با آياتى كه براى خدا جاى معيّنى را تعيين مى‌كنند معارض‌اند،آيات نفى كنندۀ مكان براى خدا در ذهن عموم مردم روشنتر است از دلايل عقلى بر نفى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آيات شريفۀ قرآن بر خالى نبودن مكان از وجود خداوند دلالت دارد،لازمه‌اش اين است كه خداوند متعال تنها در جهت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سؤال از خداوند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اشكال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علام از خداوند سؤال مى‌كند در حقيقت براى </w:t>
      </w:r>
    </w:p>
    <w:p>
      <w:pPr>
        <w:pStyle w:val="BookText"/>
        <w:rPr/>
      </w:pPr>
      <w:r>
        <w:rPr>
          <w:rFonts w:ascii="IRNazanin" w:hAnsi="IRNazanin" w:eastAsia="IRNazanin"/>
          <w:color w:val="111111"/>
          <w:sz w:val="28"/>
          <w:sz w:val="28"/>
          <w:szCs w:val="28"/>
          <w:rtl w:val="true"/>
          <w:lang w:bidi="fa-IR"/>
        </w:rPr>
        <w:t>خدا اثبات جهت كرده و ابطال اين لازم جز به دليل عقلى ممكن نيست زيرا ظاهر ادّلۀ نقليّه مانند آيات قرآن دلالت بر اثبات جهت براى خدا مى‌كند 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بطلان جهت،دليل عقلى آورده است و به آيات قرآن كريم استدلال نكرده است تا آنان كه از ظواهر آيات استفاده مى‌كنند و در همه جا بودن خدا را به احاطۀ علمى تعبير مى‌كنند،آيۀ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نظر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استوى در اين آيه سلطۀ قدرت و علم است چنان كه در كتب كلام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 در استدلال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ذكر كرده است و از اعتقاد داشتن اين كه خدا در فوق قرار دارد بر حذر داشته به اين دليل است كه هر كس معتقد به جهت براى خدا باشد به دليل شرافت فوق خدا را به آن اختصاص مى‌دهد و قرآن كريم در آيۀ ياد شده به جهت فوق اشاره كرده است،پس شبيه در اثبات جهت فوق قويتر از بقيۀ جهات بوده است و به همين جهت حضرت آن را متذكّر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كائن در عبارت فوق اسم فاعل كان است و كان در لغت به سه صورت استعمال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صورت فعل ماضى افادۀ حدث و زمان مى‌كند،اين كان در عرف علماى نحو كان تامّه ناميده مى‌شود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الشتاء فادفئونى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مصرع كان به معناى حدث و وجد آمده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تنها بر زمان دلالت كند و براى دلالت بر حدث نيازمند خبرى باشد تا معناى آن را كامل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عرف دانشمندان نحو اين كان را ناقصه مى‌گويند و </w:t>
      </w:r>
    </w:p>
    <w:p>
      <w:pPr>
        <w:pStyle w:val="BookText"/>
        <w:rPr/>
      </w:pPr>
      <w:r>
        <w:rPr>
          <w:rFonts w:ascii="Amiri" w:hAnsi="Amiri" w:eastAsia="Amiri" w:cs="Amiri"/>
          <w:color w:val="111111"/>
          <w:sz w:val="28"/>
          <w:sz w:val="28"/>
          <w:szCs w:val="28"/>
          <w:rtl w:val="true"/>
          <w:lang w:bidi="ar-SA"/>
        </w:rPr>
        <w:t>بيشتر مواردى كه كان به كار مى‌رود ناقصه است مانند اين سخن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خالى از دلالت بر حدث و يا زمان باشد،مانند قول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كان المسومة العراب </w:t>
      </w:r>
      <w:r>
        <w:rPr>
          <w:rStyle w:val="FootnoteAnchor"/>
          <w:rtl w:val="true"/>
        </w:rPr>
        <w:footnoteReference w:id="287"/>
      </w:r>
      <w:r>
        <w:rPr>
          <w:rFonts w:ascii="Amiri" w:hAnsi="Amiri" w:eastAsia="Amiri" w:cs="Amiri"/>
          <w:color w:val="111111"/>
          <w:sz w:val="28"/>
          <w:sz w:val="28"/>
          <w:szCs w:val="28"/>
          <w:rtl w:val="true"/>
          <w:lang w:bidi="ar-SA"/>
        </w:rPr>
        <w:t>كان زايده است و تقدير كلام على المسمومة العراب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دانستن معانى كان و موارد استعمال آن بدان كه كائن به چيزى گفته مى‌شود كه نبوده و وجود يافته است و چون آن شيء،ذات مقدس حق تعالى مى‌باشد و ذات حق منزه از زمان است،بنا بر اين محال است كه مقصود از كائن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كننده بر زمان باشد و چون حضرت فرموده‌اند كائن لا عن حدث محال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كننده بر حدث كه همان مسبوقيت به عدم است باشد با توجّه به بطلان اين كه بودن خداوند مستلزم زمان و مسبوقيّت به عدم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كائن جز بر وجود خالى از زمان و حدث دلالت نمى‌كند و به همين معناست گفتۀ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اللّهُ غَفُوراً رَحِيماً</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مانند فرمودۀ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 لا شيء يعنى خدا بود در حالى كه هيچ چيز نبود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كلام حضرت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عن عدم ،مقصود اين است كه وجود خداوند حادث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موجود از آن جهت كه موجود است، يا وجودش مسبوق به عدم و حاصل از عدم مى‌باشد كه چنين موجودى را حادث مى‌گويند،يا مسبوق به عدم و حامل از آن نيست،چنين موجودى را قديم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اين حقيقت كه خداوند وجود مسبوق به عدم نيست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حادث باشد ممكن خواهد بود و اگر ممكن باشد </w:t>
      </w:r>
    </w:p>
    <w:p>
      <w:pPr>
        <w:pStyle w:val="BookText"/>
        <w:rPr/>
      </w:pPr>
      <w:r>
        <w:rPr>
          <w:rFonts w:ascii="IRNazanin" w:hAnsi="IRNazanin" w:eastAsia="IRNazanin"/>
          <w:color w:val="111111"/>
          <w:sz w:val="28"/>
          <w:sz w:val="28"/>
          <w:szCs w:val="28"/>
          <w:rtl w:val="true"/>
          <w:lang w:bidi="fa-IR"/>
        </w:rPr>
        <w:t>واجب الوجود نيست،در نتيجه اگر خداوند حادث باشد واجب الوجود نيست ليكن خداوند واجب الوجود است،پس حادث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فوق بر اساس صغرى و كبراى منطقى و ادلّۀ خداشناسى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فراز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عن عدم ،هر چند معناى بخش اوّل كلام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لا عن حدث را تأكيد مى‌كند ولى مقصود از بخش اوّل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 است و آن آموزش دادن مردم براى به كار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متعال است،تا اين كه به مردم بفهماند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ذهن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است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لا عن حدث ،نفى حدوث ذاتى يا اعمّ از حدوث ذاتى و زمانى باشد و مقصود از بخش دوم نفى حدوث زمانى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لا بمزائلة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خداوند تعالى همراه غير است و عين غير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ملاحظۀ غير خدا با خدا اضافۀ عارضى است كه براى خداوند نسبت به همۀ موجودات حاصل مى‌شود،زيرا همۀ موجودات از ارادۀ خداوند به وجود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صحيح است كه گفته شود او با همه چيز و مقدّم بر همه چيز است ولى به دو اعتبار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معيّت اضافه‌اى است كه عقل ما با نسبت دادن اشياء به ذات حق و همراهى وجود حق متعال با وجود آنها و احاطۀ علمى خداوند به كليّت و جزئيّت آنها اعتبار مى‌كند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مَعَكُمْ أَيْنَ ما كُنْتُمْ وَ اللّهُ بِما تَعْمَلُونَ بَصِيرٌ</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و تقدّم خدا بر اشياء نسبتى است كه به اعتبار علّت بودن خداوند براى اشياء فرض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مفهوم متعارف معيّت، اعم از نزديكى زمانى و مكانى است،لذا معيّت خداوند با اشياء به اعتبار نزديكى </w:t>
      </w:r>
    </w:p>
    <w:p>
      <w:pPr>
        <w:pStyle w:val="BookText"/>
        <w:rPr/>
      </w:pPr>
      <w:r>
        <w:rPr>
          <w:rFonts w:ascii="IRNazanin" w:hAnsi="IRNazanin" w:eastAsia="IRNazanin"/>
          <w:color w:val="111111"/>
          <w:sz w:val="28"/>
          <w:sz w:val="28"/>
          <w:szCs w:val="28"/>
          <w:rtl w:val="true"/>
          <w:lang w:bidi="fa-IR"/>
        </w:rPr>
        <w:t>به آنها نيست،زيرا ذات حق تعالى از زمان و مكان بدور است 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معيّت خداوند با اشياء به مقارنه و نزديكى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خداوند غير اشياء است ولى با آنها فاصله ندارد به دو صورت قابل توضيح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غيريّت اعمّ از فاصله داشتن است زيرا مفهوم زمان و مكان در مزائله داخل مى‌باشد،بنا بر اين مغايرت خداوند با اشياء مستلزم فاصله نيست زيرا ذات خداوند از زمان و مكان بدور است 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اشياست ولى نه به مزائله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غير اشياء است،به اين معنى كه ذاتا از همۀ اشياء جداست زيرا هيچ چيز در معناى جنس و فصلى با خداوند شريك نيست،يعنى ما به الاشتراك ندارد تا نيازمند ما به الامتياز ذاتى يا عرضى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با اشياء مبانيت دارد ولى نه با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مزائله جدايى شيء است از اشياء به وسيلۀ فصل ذاتى يا عرضى و چون ما به الاشتراك در مورد خداوند و اشياء نيست مزايله نيز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قيدى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احكام و همييى كه به اعتبار زمان و مكان از اوصاف مخلوقات مى‌باشند و در مفهوم معيّت و غيريّت در ميان خلق معروف و معتبرند از ميان مى‌برد و به اين حقيقت توجّه مى‌دهد كه درك ذات مقدّس حق تعالى بالاتر از حكم وهم است و ذات مقدّس حق از صفات ممكنات برى و 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فراز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 لا عن حدث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وهمى كه مشابهت حق تعالى را با موجودات حادث مى‌رساند رد مى‌كند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 بمعنى الحركات و الآلة اگر معتقد به ثبوت جوهر فرد </w:t>
      </w:r>
      <w:r>
        <w:rPr>
          <w:rStyle w:val="FootnoteAnchor"/>
          <w:rtl w:val="true"/>
        </w:rPr>
        <w:footnoteReference w:id="290"/>
      </w:r>
      <w:r>
        <w:rPr>
          <w:rFonts w:ascii="IRNazanin" w:hAnsi="IRNazanin" w:eastAsia="IRNazanin"/>
          <w:color w:val="111111"/>
          <w:sz w:val="28"/>
          <w:sz w:val="28"/>
          <w:szCs w:val="28"/>
          <w:rtl w:val="true"/>
          <w:lang w:bidi="fa-IR"/>
        </w:rPr>
        <w:t xml:space="preserve">باشيم،حركت عبارت است از پديد آمدن </w:t>
      </w:r>
    </w:p>
    <w:p>
      <w:pPr>
        <w:pStyle w:val="BookText"/>
        <w:rPr/>
      </w:pPr>
      <w:r>
        <w:rPr>
          <w:rFonts w:ascii="IRNazanin" w:hAnsi="IRNazanin" w:eastAsia="IRNazanin"/>
          <w:color w:val="111111"/>
          <w:sz w:val="28"/>
          <w:sz w:val="28"/>
          <w:szCs w:val="28"/>
          <w:rtl w:val="true"/>
          <w:lang w:bidi="fa-IR"/>
        </w:rPr>
        <w:t>شيء در مكانى بعد از آن كه در مكانى ديگر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معتقد به ثبوت جوهر فرد نباشيم،حركت عبارت است از انتقال يافتن شيء از مكانى به مكان ديگر،و تعريفات مشابه ديگرى كه براى حركت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ابزار چيزى است كه فاعل به وسيله آن بر شيء تأثير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جملۀ گذشته اين است كه خداوند فاعل است ولى آثارى كه از ذات مقدس حق ظاهر مى‌شود نه بر حسب حركت و نه به وسيلۀ اسباب و ابزار است آن طورى كه غير خدا در صدور فعل نيازمند به حركت و ابزار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خداوند در انجام فعل نياز به حركت ندارد به اين دليل است كه حركت عارض جسم مى‌شود و خداوند تعالى منزّه از جسميّت است و صدق مسمّاى حركت در بارۀ خداوند محال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كار خداوند بدون ابزار انجام مى‌شود به دو صورت قابل توضيح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ابزارى كه خداوند مى‌خواهد فعل خود را به وسيلۀ آن انجام دهد يا خود فعل خداست و در عين حال نيازمند ابزار ديگرى و يا نيازمند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نيازمند به ابزار ديگرى نباشد فاعليّت بدون ابزار ثابت مى‌شود و اگر به توسط ابزار ديگر آن ابزار كارساز است همين سؤال در مورد دوّم پيش مى‌آيد و بدين طريق دور و تسلسل لازم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ابزارى كه خدا فعل خود را به وسيلۀ آن انجام مى‌دهد فعل خدا نيست و بدون آن كه ممكن نيست كه خداوند فعلى انجام دهد،در اين صورت خدا در افعال خود نيازمند به غير خواهد بود و نيازمند به غير،ممكن الوجود بالذّات است و با فرض اين كه خدا واجب الوجود بالذّات است ممكن الوجود بالذّات نيز خواهد بود و اين خلف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كار خود را با ابزار انجام دهد پس بدون ابزار در انجام فعل مستقل نيست،لازمۀ اين اعتقاد ناقص بودن خدا در فعل و كمال يافتن وى به </w:t>
      </w:r>
    </w:p>
    <w:p>
      <w:pPr>
        <w:pStyle w:val="BookText"/>
        <w:rPr/>
      </w:pPr>
      <w:r>
        <w:rPr>
          <w:rFonts w:ascii="IRNazanin" w:hAnsi="IRNazanin" w:eastAsia="IRNazanin"/>
          <w:color w:val="111111"/>
          <w:sz w:val="28"/>
          <w:sz w:val="28"/>
          <w:szCs w:val="28"/>
          <w:rtl w:val="true"/>
          <w:lang w:bidi="fa-IR"/>
        </w:rPr>
        <w:t>وسيلۀ ابزار خواهد بود و چون نقص در ذات خداوند تعالى محال است، لذا متكى بودن فعل خدا به ابزار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خداوند در ابداع فاعل مطلق است و اشياء را اختراع و ايجاد مى‌كند و از نقصان ذلت مبرّا و نياز به حركات و ابزار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اذ لا منظور اليه من خلقه بصير در جملۀ فوق از بصر گرفته شده و به معناى فاعل يعنى بيننده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 حقيقت در ديدن با چشم است و نسبت به قوه‌اى كه به وسيله آن علم حاصل مى‌شود مجاز مى‌باشد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با چشم مشاهده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جمله توصيف خداوند تعالى است به اين كه خداوند بيناست و بينايى او مستلزم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بينايى خداوند به معناى ديدن با وسيله نيست و ذات مقدّس حق از داشتن حواس مبرّا و پاك است،از معناى لغوى بصر كه ديدن با چشم است در بارۀ خدا بايد بر مبناى مجازى آن عدول كرد و آن اين است كه خداوند بيناست يعنى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قرينه براى اثبات مجاز بودن اين كلمه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منظور اليه من خلقه است،زيرا بينايى امر اضافى است كه با توجّه به شيء قابل رؤيت معنى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بينايى در مورد ذات حق به طور ازلى و ابدى اطلاق مى‌شود در صورتى كه هيچ يك از اشياء قابل رؤيت با حسّ،ازلى نيستند،چون بر حدوث عالم استدلالهاى عقلى اقامه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ذات چيزى ازلى نبوده است كه به خداوند،بينا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واجب است كه بگوييم خداوند از آن جهت كه واجب الوجود و واجد تمام كمالات است به همين معنا بينا نيز هست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مى‌توان داد اين است كه كلمۀ اذ در سخن حضرت به اين معنى باشد كه خداوند بر همۀ آثار و خلق خود تقدّم وجودى دارد،پس موجودى به ازليّت ذات خدا و با او نبوده است كه مورد نظر و </w:t>
      </w:r>
    </w:p>
    <w:p>
      <w:pPr>
        <w:pStyle w:val="BookText"/>
        <w:rPr/>
      </w:pPr>
      <w:r>
        <w:rPr>
          <w:rFonts w:ascii="IRNazanin" w:hAnsi="IRNazanin" w:eastAsia="IRNazanin"/>
          <w:color w:val="111111"/>
          <w:sz w:val="28"/>
          <w:sz w:val="28"/>
          <w:szCs w:val="28"/>
          <w:rtl w:val="true"/>
          <w:lang w:bidi="fa-IR"/>
        </w:rPr>
        <w:t>ديدن خدا واقع شود،بنا بر اين به طور كلى خداوند ذاتا به ذات خود آگاه است و چون خداوند،بصير به معناى ديدن با چشم نيست لازم است كه به اعتبار داشتن صفتى كه تمام اشياء قابل رؤيت برايش وضوح و ظهور داشته باشند بصير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است كه اسرار و خفيّات بر خداوند آشكار مى‌باشد و اوست كه همه چيز را مشاهده مى‌كند و مى‌بيند و هيچ چيز حتى در اعماق زمين بر او پوشيده نيست،هر چند اشياء نام و نشانى نداشته باشند او آگاه به رموز و اسرار و نهفته‌هاست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بينايى از نوع ديدن با چشم هر چند كمال شمرده مى‌شود امّا اين نوع كمال مخصوص حيوان است و بينايى اگر چه كمال است امّا اين كمال بشدّت ضعيف و ناتوان و كم برد است،چون از ديدن اشياء دور ناتوان و از باطن اشياء هر چند نزديك باشند درمانده است و صرفا ظاهر اشياء را در مى‌يابد و از درك باطن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فايده‌اى كه بندگان خدا از چشم مى‌برند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بدانند خداوند چشم را آفريده است تا نشانه‌هاى خداوند و عجايب آسمانها را بنگرند و نگاهشان جز عبرت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كه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يك از مردم مثل تو هست؟ پاسخ داد كسى كه نگاهش عبرت و سكوتش انديشه و سخنش ياد خدا باشد مثل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ديگر اين كه بداند خدا او را مى‌بيند و كلام او را مى‌شنود، پس نگاهش را سبك و آگاهى خداوند را نسبت به خود دست كم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كس چيزى را كه خدا آگاه است از ديگران مخفى دارد به توجه داشتن خداوند تعالى اهانت كرده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بر صحّت عمل يكى از ثمرات ايمان است،پس كسى كه به معصيت خدا نزديك شود با اين كه مى‌داند خدا او را مى‌بيند چه جرأت عجيبى كرده و چه زيان بزرگى برده است و كسى كه گمان كند خداوند تعالى او را </w:t>
      </w:r>
    </w:p>
    <w:p>
      <w:pPr>
        <w:pStyle w:val="BookText"/>
        <w:rPr/>
      </w:pPr>
      <w:r>
        <w:rPr>
          <w:rFonts w:ascii="IRNazanin" w:hAnsi="IRNazanin" w:eastAsia="IRNazanin"/>
          <w:color w:val="111111"/>
          <w:sz w:val="28"/>
          <w:sz w:val="28"/>
          <w:szCs w:val="28"/>
          <w:rtl w:val="true"/>
          <w:lang w:bidi="fa-IR"/>
        </w:rPr>
        <w:t xml:space="preserve">نمى‌بيند چه ناسپاسى بزرگى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 اذ لا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لفقده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فوق توصيف حق تعالى به يگانگى و وحدانيّت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اشارۀ به اين حقيقت آورده است كه يگانگى او به وحدانيّت ذاتى است نه مثل تنهايى افراد كه به اعتبار نداشتن همنشين به آنها تنها گفته مى‌شود يا چنان كه مفهوم متعارف از تنها ماندن بعضى مردم همين است كه ذكر شد،زيرا افراد عادتا با يكديگر مشاورت و گفتگو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يكى از حيوانات از ديگران را تنهايى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انيس و همدم كسى است كه به وجود او آرامش حاصل مى‌شود و به نبودن او وحشت به 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همدمى و تنفّر به وسيلۀ ميل طبيعى نسبت به اشياء معنى پيدا مى‌كند و از خصوصيّات مزاج حيوانى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متعال از جسمانيّت و مزاج داشتن پاك است لزوما از انس و وحشت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منفرد است به وحدانيّت مطلق نه در قياس عقلانى اين انفراد يا اشياء ديگر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قيود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فاعل،بصير،متوحّد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سه فصل گذشتۀ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براى توجّه دادن به عظمت خداوند تعالى است،چنان كه در شرح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بمقارنه و لا بمزائله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 و خلاصۀ آن اين است كه اذهان بشر به اين معنى توجّه دارد كه فاعل نيازمند ابزار و بينا نيازمند چشم است و شخص تنها نيازمند انيس همتاى خود مى‌باشد،تا از وحشت رها شود و چون ذات خداوند سبحان از همۀ اين امور منزّه و پاك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 ميان بردن اين توهّم و بى‌اعتبار دانستن اين پندار خردها را با بيان اين قيود سه گانه متنبّه كرده و به حقيقت امر توجه داده است</w:t>
      </w:r>
      <w:r>
        <w:rPr>
          <w:rFonts w:eastAsia="IRNazanin" w:cs="IRNazanin"/>
          <w:color w:val="111111"/>
          <w:sz w:val="28"/>
          <w:szCs w:val="28"/>
          <w:rtl w:val="true"/>
          <w:lang w:bidi="fa-IR"/>
        </w:rPr>
        <w:t xml:space="preserve">. </w:t>
      </w:r>
      <w:bookmarkStart w:id="503" w:name="pg11506_142515"/>
    </w:p>
    <w:p>
      <w:pPr>
        <w:pStyle w:val="Heading4"/>
        <w:numPr>
          <w:ilvl w:val="3"/>
          <w:numId w:val="1"/>
        </w:numPr>
        <w:rPr/>
      </w:pPr>
      <w:bookmarkStart w:id="504" w:name="__RefHeading___Toc3348868_73709187"/>
      <w:bookmarkStart w:id="505" w:name="_Toc197"/>
      <w:bookmarkEnd w:id="503"/>
      <w:bookmarkEnd w:id="504"/>
      <w:r>
        <w:rPr>
          <w:rtl w:val="true"/>
        </w:rPr>
        <w:t>فصل دوم در نسبت دادن ايجاد جهان به قدرت خداوند تعالى است و به طور</w:t>
      </w:r>
      <w:bookmarkEnd w:id="505"/>
    </w:p>
    <w:p>
      <w:pPr>
        <w:pStyle w:val="Heading5"/>
        <w:numPr>
          <w:ilvl w:val="4"/>
          <w:numId w:val="1"/>
        </w:numPr>
        <w:rPr/>
      </w:pPr>
      <w:bookmarkStart w:id="506" w:name="__RefHeading___Toc3348870_73709187"/>
      <w:bookmarkStart w:id="507" w:name="_Toc198"/>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اجمال و تفصيل بحث مى‌كند چگونگى بيان اين امر قصه‌اى در پوشش مدح مى‌باشد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الْخَلْقَ إِنْشَاءً وَ ابْتَدَأَهُ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 وَ لاَ تَجْرِبَةٍ اسْتَفَادَهَا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حَرَكَةٍ أَحْدَثَهَا وَ لاَ هَمَامَةِ نَفْسٍ اضْطَرَبَ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 الْأَشْيَاءَ لِأَوْقَاتِهَا وَ لاَءَمَ لَأَمَ بَيْنَ مُخْتَلِفَاتِهَا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غَرَّزَ غَرَائِزَهَا وَ أَلْزَمَهَا أَشْبَاحَهَا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بِهَا قَبْلَ ابْتِدَائِهَا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 بِحُدُودِهَا وَ انْتِهَائِهَا عَارِفاً بِقَرَائِنِهَا وَ أَحْنَائِهَا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الْأَرْجَاءِ وَ سَكَائِكَ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فَأَجْرَى فِيهَا مَاءً مُتَلاَطِماً 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مُتَرَاكِماً زَخَّارُهُ حَمَلَهُ عَلَى مَتْنِ الرِّيحِ الْعَاصِفَةِ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الزَّعْزَعِ الْقَاصِفَةِ فَأَمَرَهَا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سَلَّطَهَا عَلَى شَدِّهِ وَ قَرَنَهَا إِلَى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مِنْ تَحْتِهَا فَتِيقٌ وَ الْمَاءُ مِنْ فَوْقِهَا 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سُبْحَانَهُ رِيحاً اعْتَقَمَ مَهَبَّهَا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أَدَامَ مُرَبَّهَا وَ أَعْصَفَ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مَنْشَأَهَا فَأَمَرَهَا بِتَصْفِيقِ الْمَاءِ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إِثَارَةِ مَوْجِ الْبِحَارِ فَمَخَضَتْهُ مَخْضَ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عَلَى إِلَى آخِرِهِ وَ سَاجِيَهُ عَلَى إِلَى مَائِرِهِ حَتَّى عَبَّ عُبَابُهُ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بِالزَّبَدِ رُكَامُهُ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فَرَفَعَهُ فِي هَوَاءٍ مُنْفَتِقٍ وَ جَوٍّ مُنْفَهِقٍ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فَسَوَّى مِنْهُ سَبْعَ 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عُلْيَاهُنَّ سَقْفاً مَحْفُوظاً وَ سَمْكاً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يَدْعَمُهَا وَ لاَ دِسَارٍ يَنْتَظِمُهَا يَنْظِمُهَا ثُمَّ زَيَّنَهَا بِزِينَةِ الْكَوَاكِبِ وَ ضِيَاءِ 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أَجْرَى فِيهَا سِرَاجاً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 وَ سَقْفٍ سَائِرٍ وَ رَقِيمٍ مَائِرٍ ثُمَّ فَتَقَ مَا بَيْنَ السَّمَوَاتِ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فَمَلَأَهُنَّ أَطْوَاراً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سُجُودٌ لاَ يَرْكَعُونَ وَ رُكُوعٌ لاَ يَنْتَصِبُونَ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صَافُّونَ لاَ يَتَزَايَلُونَ وَ 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يَغْشَاهُمْ نَوْمُ الْعُيُونِ وَ لاَ سَهْوُ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فَتْرَةُ الْأَبْدَانِ وَ 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أُمَنَاءُ عَلَى وَحْيِهِ وَ أَلْسِنَةٌ إِلَى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مُخْتَلِفُونَ بِقَضَائِهِ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الْحَفَظَةُ لِعِبَادِهِ وَ السَّدَنَةُ لِأَبْوَابِ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الْأَرَضِينَ السُّفْلَى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الْمَارِقَةُ مِنَ السَّمَاءِ الْعُلْيَا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الْخَارِجَةُ مِنَ الْأَقْطَارِ أَرْكَانُهُمْ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الْمُنَاسِبَةُ لِقَوَائِمِ الْعَرْشِ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نَاكِسَةٌ دُونَهُ أَبْصَارُهُمْ مُتَلَفِّعُونَ تَحْتَهُ بِأَجْنِحَتِهِمْ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بَيْنَهُمْ وَ بَيْنَ مَنْ دُونَهُمْ حُجُبُ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أَسْتَارُ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يَتَوَهَّمُونَ رَبَّهُمْ بِالتَّصْوِيرِ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يُجْرُونَ عَلَيْهِ صِفَاتِ الْمَصْنُوعِينَ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يَحُدُّونَهُ بِالْأَمَاكِنِ وَ لاَ يُشِيرُونَ إِلَيْهِ بِالنَّظَائِرِ </w:t>
      </w:r>
      <w:bookmarkStart w:id="508" w:name="pg11506_142516"/>
    </w:p>
    <w:p>
      <w:pPr>
        <w:pStyle w:val="Heading5"/>
        <w:numPr>
          <w:ilvl w:val="4"/>
          <w:numId w:val="1"/>
        </w:numPr>
        <w:rPr/>
      </w:pPr>
      <w:bookmarkStart w:id="509" w:name="__RefHeading___Toc3348872_73709187"/>
      <w:bookmarkStart w:id="510" w:name="_Toc199"/>
      <w:bookmarkEnd w:id="508"/>
      <w:bookmarkEnd w:id="509"/>
      <w:r>
        <w:rPr>
          <w:rtl w:val="true"/>
        </w:rPr>
        <w:t>لغات</w:t>
      </w:r>
      <w:bookmarkEnd w:id="510"/>
    </w:p>
    <w:p>
      <w:pPr>
        <w:pStyle w:val="BookText"/>
        <w:rPr/>
      </w:pPr>
      <w:r>
        <w:rPr>
          <w:rFonts w:ascii="IRNazanin" w:hAnsi="IRNazanin" w:eastAsia="IRNazanin"/>
          <w:color w:val="111111"/>
          <w:sz w:val="28"/>
          <w:sz w:val="28"/>
          <w:szCs w:val="28"/>
          <w:rtl w:val="true"/>
          <w:lang w:bidi="fa-IR"/>
        </w:rPr>
        <w:t>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فكر،انديش همامة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داشتن نفس به كارها، بعضى اين لغت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كه منظور ترديد در اراده است و از ريشه همهم كه به معناى آوازهاى آهسته و درهم و برهم است گرفته شده و بعضى همّة نفس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 و تحوّل،تغيير و انقلاب از حالى به حال ديگر است،بعضى اين كلمه را اجاله قرائت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اجلّه كه به معناى تعيين وقت است نيز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يا جمه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قرينه،آنچه كه به شيء نزديك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حنو،به معناى ناحيه و 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فتقها،شكافت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غريزه و به معناى طبيعتى كه انسان بر آن سرشته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شبح،به معناى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جوّ،به معناى فضاى وسيع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رجا،به معناى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سكاكه،به معناى فضاى بين آسمانها و زمين،هر فضاى خالى را هوا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جريان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اجار تلفظ كرده‌اند كه به معناى گرد هم آوردن و جمع كردن است تلاطم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آب موج پيدا كند و امواج با يكديگر برخورد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عصف الرّيح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 ريح العاصفه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تند و شديد چنان كه اشيا را بشكند و 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مسلّط و چيره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مندفق،ريزش شديد 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زاخر،به معناى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استحكام هر چيزى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ريح 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بادى كه اشياء را به حركت در آورد و با نيروى زياد آنها را از جا بكند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محكم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اعتقم الارض مهبّها يعنى زمين را خالى و بى‌گياه قرار داد از سخن عرب كه مى‌گويد عقمت الرحم گرفته شده يعنى رحم قادر به بارورى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است،به اين معنا كه ابر را عقيم قرار داد كه درختان را باور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صفق و تصفيق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ضربى كه ايجاد صورت كند عصف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وزش باد با شدت و قوّت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انارة الموج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تهييج كرد و بالا برد</w:t>
      </w:r>
      <w:r>
        <w:rPr>
          <w:rFonts w:eastAsia="Amiri" w:cs="Amiri" w:ascii="Amiri" w:hAnsi="Amiri"/>
          <w:color w:val="111111"/>
          <w:sz w:val="28"/>
          <w:szCs w:val="28"/>
          <w:rtl w:val="true"/>
          <w:lang w:bidi="ar-SA"/>
        </w:rPr>
        <w:t xml:space="preserve">. </w:t>
      </w:r>
      <w:bookmarkStart w:id="511" w:name="pg11506_142517"/>
    </w:p>
    <w:p>
      <w:pPr>
        <w:pStyle w:val="BookText"/>
        <w:rPr/>
      </w:pPr>
      <w:bookmarkEnd w:id="511"/>
      <w:r>
        <w:rPr>
          <w:rFonts w:ascii="IRNazanin" w:hAnsi="IRNazanin" w:eastAsia="IRNazanin"/>
          <w:color w:val="111111"/>
          <w:sz w:val="28"/>
          <w:sz w:val="28"/>
          <w:szCs w:val="28"/>
          <w:rtl w:val="true"/>
          <w:lang w:bidi="fa-IR"/>
        </w:rPr>
        <w:t>اصل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گودال وسيعى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گاهى به درياى شور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تموّج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 يافتن آب و بالا آمدن آن كه حكايت از هيجان و حركت دريا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حركت در آمدن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آمد و بشدّت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منفهق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پايين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سمك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كثره است براى ستونهاى خانه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شير يا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انباشته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برابرى و 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است براى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و بلندا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عامّة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خانه كه خانه بر آن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كه براى محكم كردن چيزى بكار مى‌رود مانند ميخ و ريسمان و نظايرشان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كه واژۀ فلك از چرخ ريسندگى دايره شكل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ديگر براى فلك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رقم به معناى نوشتن و نقاشى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ستارگان شبيه خطوط نقاشى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مختلف و انواع متباين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 در اصل مألك با تقديم همزه بر لام بوده و از الوك كه به معناى رسالت است گرفته شده سپس مقلوب شده و لام قبل از همزه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ملك در اصل ملئك بوده است و به خاطر كثرت استعمال همزه حذف شده و ملك تلفظ شده و هنگامى كه جمع مى‌بندند همزه را باز مى‌گردانند و ملائكه و ملائك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ملال،خستگى مرق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تيرى گفته مى‌شود كه از يك طرف وارد و از طرف ديگر خارج شود تلفع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جامه پيچيده سدنه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سادن به معناى دربان و نگهبان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اطراف،ناحيه 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طرف،جانب 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مانندها</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3348874_73709187"/>
      <w:bookmarkStart w:id="513" w:name="_Toc200"/>
      <w:bookmarkEnd w:id="512"/>
      <w:r>
        <w:rPr>
          <w:rtl w:val="true"/>
        </w:rPr>
        <w:t>ترجمه</w:t>
      </w:r>
      <w:bookmarkEnd w:id="51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قدرت كاملۀ خويش خلايق را آفريد و بدون آن كه انديشه‌اى به كار برد و يا از تجربه‌اى استفاده كند و يا در خود جنبش و حركتى پديد آورد و همّتى به خرج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كه سبب نگرانى او شود به آفرينش پرداخت بدون اين كه مخلوقات سابقه‌اى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اشياء را به زمان معيّن اختصاص داد و اشياء متضاد را الفت بخشيد و طبيعت و لوازم هر چيز را به آن بخشيد و آن را همراه اشياء قرار داد، در حالى كه قبل از آفرينش آنها به حالشان آگاه بود و به حدود وجودى آنها احاطۀ كامل داشت و به نشانه‌هاى پيوستۀ آنها دانا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فضاى بى‌نهايت را شكافت و اطراف و جوانب آن را باز كرد و طبقات زيرين هوا را آفريد،و در آن آبى جارى ساخت كه امواجش متلاطم و ارتفاعش زياد و روى هم مى‌غلتيد و آن را بر پشت باد تند و پر سر و صدا كه هر چيز را از جا مى‌كند سوار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باد فرمان داد كه آب را از هر سو جمع كرده و باد را بر متراكم كردن آب توانايى بخشيد و آبها را تا حدّ معينى به هم نزديك ساخت،هوا در زير باد شكافته مى‌شد و آب از بالاى باد جارى مى‌گشت،سپس خداوند سبحان باد ديگرى آفريد كه قدرت بارورى نداشت و هميشه مى‌وزيد و وزش آن را تند قرار داد و مكان پيدايش و شروعش را دور قرار داد،سپس به آن باد فرمان داد كه آب انباشته را به حركت در آورد و موج دريا را بر انگيزاند،پس آن باد آب را مانند جنبانيدن ظرف شير به منظور گرفتن روغنش به هم زد </w:t>
      </w:r>
      <w:r>
        <w:rPr>
          <w:rStyle w:val="FootnoteAnchor"/>
          <w:rtl w:val="true"/>
        </w:rPr>
        <w:footnoteReference w:id="291"/>
      </w:r>
      <w:r>
        <w:rPr>
          <w:rFonts w:ascii="IRNazanin" w:hAnsi="IRNazanin" w:eastAsia="IRNazanin"/>
          <w:color w:val="111111"/>
          <w:sz w:val="28"/>
          <w:sz w:val="28"/>
          <w:szCs w:val="28"/>
          <w:rtl w:val="true"/>
          <w:lang w:bidi="fa-IR"/>
        </w:rPr>
        <w:t>و در فضا تند بر آن 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بالاى آب را به انتها و قسمت ساكن آن را به متحرّك آميخت تا بالا و پايين آب كاملا مخلوط شد و بر بالاى آن كفى ظاهر ساخت،سپس آن كف را در فضاى شكافته و جوّ وسيع بالا برد و از آن كف هفت آسمان را آفريد،و در زير آسمانها موجى بيافريد آن سان كه ريزش نكند و بر بالاى آن سقف و فضاى وسيع و بلندى قرار داد و بدون ستونى آن را بپاداشت و بدون نگهدارنده‌اى چون ريسمان و ميخ آن را منظّم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آسمانها را با زيور </w:t>
      </w:r>
      <w:bookmarkStart w:id="514" w:name="pg11506_142519"/>
    </w:p>
    <w:p>
      <w:pPr>
        <w:pStyle w:val="BookText"/>
        <w:rPr/>
      </w:pPr>
      <w:bookmarkEnd w:id="514"/>
      <w:r>
        <w:rPr>
          <w:rFonts w:ascii="IRNazanin" w:hAnsi="IRNazanin" w:eastAsia="IRNazanin"/>
          <w:color w:val="111111"/>
          <w:sz w:val="28"/>
          <w:sz w:val="28"/>
          <w:szCs w:val="28"/>
          <w:rtl w:val="true"/>
          <w:lang w:bidi="fa-IR"/>
        </w:rPr>
        <w:t>ستارگان درخشنده زينت بخشيد و در آن خورشيد فروزان و ماه تابان را در فلكى گردان و سقفى سيار و لوحى نگاشته شدۀ گردان به جريان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آسمانهاى بلند را از هم گشود و از فرشتگان مختلف پر كرد، كه بعضى از آنها در سجودند و ركوع نمى‌كنند و بعضى در ركوعند و برپا نمى‌ايستند،بعضى در صف ايستاده‌اند و پراكنده نمى‌شوند،و دسته‌اى تسبيح گويند كه خسته نمى‌شوند،خواب چشم آنها را فرا نمى‌گيرد و افكارشان داراى اشتباه نيست و در بدنهايشان سستى پديد نمى‌آيد و دچار فراموشى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آنان امين وحى و براى پيامبران ترجمانند و عدّۀ ديگرى براى رساندن فرمان خدا در ميان خلق آمد و شد مى‌كنند و گروهى حافظ بندگان خدايند و دسته‌اى دربان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پاهايشان در طبقات زيرين زمين ثابت شده و گردنهايشان از آسمان بالا گذشته است،اعضا و جوارحشان از اطراف و اكناف جهان بيرون رفته و شانه‌هايشان با پايه‌هاى عرش الهى مناسب 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چشمهايشان در برابر عظمت حق فرو افتاده و از هيبت به بالا نمى‌نگرند و زير عرش الهى از روى خضوع خود را به بالهاى عجز خويش در پيچيده‌اند،حجابهاى عزّت و پرده‌هاى قدرت حق تعالى بين آنها و طبقۀ فروتر آنها قرار گرفته،خدا را به تصوّر در نمى‌آورند و صفات مخلوقين را در بارۀ خدا جارى نمى‌سازند و او را در مكان محدود نمى‌كنند و براى او نظير و شبيهى قرار نمى‌دهند </w:t>
      </w:r>
      <w:r>
        <w:rPr>
          <w:rFonts w:eastAsia="IRNazanin" w:cs="IRNazanin"/>
          <w:color w:val="111111"/>
          <w:sz w:val="28"/>
          <w:szCs w:val="28"/>
          <w:rtl w:val="true"/>
          <w:lang w:bidi="fa-IR"/>
        </w:rPr>
        <w:t>».</w:t>
      </w:r>
    </w:p>
    <w:p>
      <w:pPr>
        <w:pStyle w:val="Heading5"/>
        <w:numPr>
          <w:ilvl w:val="4"/>
          <w:numId w:val="1"/>
        </w:numPr>
        <w:rPr/>
      </w:pPr>
      <w:bookmarkStart w:id="515" w:name="__RefHeading___Toc3348876_73709187"/>
      <w:bookmarkStart w:id="516" w:name="_Toc201"/>
      <w:bookmarkEnd w:id="515"/>
      <w:r>
        <w:rPr>
          <w:rtl w:val="true"/>
        </w:rPr>
        <w:t>شرح</w:t>
      </w:r>
      <w:bookmarkEnd w:id="516"/>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اهل لغت فرقى ميان انشا و ابتدا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دو به معناى ايجاد كردن بدون سابقه و مدل است جز اين كه فرق ظريفى در معناى اين دو واژه بگذاريم تا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تكرار محفوظ بماند به اين طريق كه گفته شود مفهوم انشاء ايجاد چيزى است كه مانند آن چيز سابقه نداشته باشد و مفهوم ابتدا ايجادى است كه قبل از آن سابقۀ ايجادى نبوده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انشاى خلق و ابتداى آن،اجمالا اشاره دارد به چگونگى آفرينش مخلوقات و قدرت خداوند متعال بعد از اين كه به اصل ايجاد به وسيلۀ فطر </w:t>
      </w:r>
    </w:p>
    <w:p>
      <w:pPr>
        <w:pStyle w:val="BookText"/>
        <w:rPr/>
      </w:pPr>
      <w:r>
        <w:rPr>
          <w:rFonts w:ascii="IRNazanin" w:hAnsi="IRNazanin" w:eastAsia="IRNazanin"/>
          <w:color w:val="111111"/>
          <w:sz w:val="28"/>
          <w:sz w:val="28"/>
          <w:szCs w:val="28"/>
          <w:rtl w:val="true"/>
          <w:lang w:bidi="fa-IR"/>
        </w:rPr>
        <w:t>الخلائق بقدرته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دو فعل انشأ و ابتدأ براى تاكيد،مصدر اين دو فعل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 و صحّت اسناد انشاء و ابتداء به خداوند متعال روشن است،به اين دليل كه چون خداوند متعال مسبوق به غير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 خدا تقدّم وجودى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كه سرچشمۀ ايجاد،خداوند متعال است،صدق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جهان قبل از وجود خدا نبوده است،قهرا ابتدا بودن خداوند براى جهان صدق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رويّة أجالها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اضطرب فيها چون ويژگيهاى چهار گانۀ فوق از شرايط دانش مردم و كارهاى آنها بوده است،تا آنجا كه اصول آنها ممكن نبوده است مگر با آن صفات،امام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كه خداوند سبحان را از اين ويژگيها مبرّا سازد،و اين كه ايجاد جهان متوقّف بر هيچ يك از شرايط فوق نيست،به توضيح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فكر و انديشه عبارت است از حركت نيروى انديشه‌گر،در فراهم سازى و به دست آوردن مقدّمات مطلب و انتقال آنها به ذهن،بنا بر اين نسبت دادن فكر و انديشه براى انجام فعل به خداوند متعال از دو جهت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قوۀ تفكّر از خواص نوع انسان است،بنا بر اين بر ذات خداوند روا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فايدۀ تفكر تحصيل امور مجهوله است و جهل بر خداوند متعال محال است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تجربه،چون تجربه عبارت است از حكم دادن به ثبوت امرى براى شيء به واسطۀ مشاهدات مكرّرى كه مفيد يقين باشند و نيز لازمۀ تجربه ضميمه شدن يك قياس پنهانى است به آن،و آن قياس عبارت از اين است كه اگر وقوع امرى اتفاقى باشد نتيجۀ دائمى و يا بيشترين نتيجه را نمى‌دهد و از اين برهان </w:t>
      </w:r>
    </w:p>
    <w:p>
      <w:pPr>
        <w:pStyle w:val="BookText"/>
        <w:rPr/>
      </w:pPr>
      <w:r>
        <w:rPr>
          <w:rFonts w:ascii="Amiri" w:hAnsi="Amiri" w:eastAsia="Amiri" w:cs="Amiri"/>
          <w:color w:val="111111"/>
          <w:sz w:val="28"/>
          <w:sz w:val="28"/>
          <w:szCs w:val="28"/>
          <w:rtl w:val="true"/>
          <w:lang w:bidi="ar-SA"/>
        </w:rPr>
        <w:t>ثابت مى‌شود كه نتيجۀ تجربى يقينى است و متّكى بر يك قياس برهانى،و متوقّف بودن خداوند بر قياس برهانى به دو دليل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برهانى مركّب از اقتضاى حسّ و عقل است،مثلا وقتى انسان پس از خوردن يك داروى معيّنى به طور مكرر دچار اسهال شود،عقل اين حكم كلّى را استنتاج مى‌كند كه اين دارو مسهّل است و روشن است كه جمع شدن حسّ و عقل از ويژگيهاى نوع انسان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براى كسب دانشى است كه قبلا فراهم نبوده است،بنا بر اين كسى كه در دانش خود به تجربه نيازمند است ذاتا ناقص است و با تجربه دانش خود را كمال مى‌بخشد و هر كسى كه از ديگرى كمال بگيرد نيازمند اوست و همچنان كه گذشت چنين موجودى ممكن الوجود است و ممكن الوجود بودن بر خداوند محال است،با توضيح فوق روشن شد كه فعل خداوند متّكى بر تجربه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مى‌دانيم حركت از خواص اجسام است و خداوند متعال از جسميّت مبرّاست،هر چند بر خداوند محرّك كلّ صدق مى‌كند،ولى متحرّك بودن صدق نمى‌كند زيرا متحرّك چيزى است كه حركت به او قائم مى‌باشد و محرّك اعمّ از متحرك است يعنى ممكن است متحرك باشد و ممكن است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همامه يا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واژه از اهتمام گرفته شده و حقيقت آن ميل قطعى نفسانى بر انجام فعلى است كه توأم با رنج و غم باشد و اين در بارۀ ذات مقدّس حق متعال به دو علت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نفسانى از خصوصيّات انسان است كه براى جلب منفعت به كار مى‌رود و خداوند متعال از ميل نفسانى و جلب منافع منزّه و پاك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همّت بستن به كارى در رسيدن به مطلوب مستلزم رنجى مى‌باشد و </w:t>
      </w:r>
    </w:p>
    <w:p>
      <w:pPr>
        <w:pStyle w:val="BookText"/>
        <w:rPr/>
      </w:pPr>
      <w:r>
        <w:rPr>
          <w:rFonts w:ascii="IRNazanin" w:hAnsi="IRNazanin" w:eastAsia="IRNazanin"/>
          <w:color w:val="111111"/>
          <w:sz w:val="28"/>
          <w:sz w:val="28"/>
          <w:szCs w:val="28"/>
          <w:rtl w:val="true"/>
          <w:lang w:bidi="fa-IR"/>
        </w:rPr>
        <w:t>تألم رنج بر خداوند متعال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ايجاد عالم به وسيلۀ خداوند متعال به هيچ يك از انواع ياد شدۀ فوق صورت نگرفته است،بنا بر اين خلقت،اختراع محض بدون ابزار است كه از نياز داشتن به غير ذات مقدّسش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او ايجاد كنندۀ آسمان و زمين است و هر گاه به چيزى فرمان دهد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رويّه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حركت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همامه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رديف آورده است تا اين كيفيّات را از ذات مقدّس حق منتفى سازد بدين شرح كه فعل خداوند نياز به فكر و تجربه و حركت و همّت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اجال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الزمها اشباحها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ايجاد عالم را به خداوند جهان نسبت داد به طور مفصل اشاره به ترتيب از جهت تازگى صنع و حكمت كرده است كه چگونه جهان مطابق حكمت بالغۀ الهى پيش از ايجاد،به طور تفصيلى در علم خداوند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اجال الاشياء ،اشاره به وابستگى اشياء به زمانهاى خودشان بر حسب آنچه در لوح محفوظ به قلم الهى مقرر شده است مى‌باشد،به گونه‌اى كه هيچ متقدّمى متأخّر و يا متأخّرى متقدّم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لغوى اجاله،انتقال يافتن هر چيزى به وقت خاص خود و تحويل آن از عدم و امكان صرف به مدّت معيّنى است كه براى وجودش لازم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لام در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كنندۀ علّت است،يعنى خداوند اشياء را به اين دليل كه داراى وقت معيّنى مى‌باشند ايجاد كرده زيرا هر وقتى بر حسب قدرت و علم خداوند جايگاه خاصّى دارد كه در غير آن واقع نمى‌شود و به عبارت ديگر معناى تأجيل اين است كه خداوند اوقات را ظرف معيّنى براى اشياء قرار </w:t>
      </w:r>
    </w:p>
    <w:p>
      <w:pPr>
        <w:pStyle w:val="BookText"/>
        <w:rPr/>
      </w:pPr>
      <w:r>
        <w:rPr>
          <w:rFonts w:ascii="IRNazanin" w:hAnsi="IRNazanin" w:eastAsia="IRNazanin"/>
          <w:color w:val="111111"/>
          <w:sz w:val="28"/>
          <w:sz w:val="28"/>
          <w:szCs w:val="28"/>
          <w:rtl w:val="true"/>
          <w:lang w:bidi="fa-IR"/>
        </w:rPr>
        <w:t>داده كه از آن مقدّم و مؤخّر نمى‌شوند،چنان كه در قرآن مجيد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أَجَلُهُمْ لا يَسْتَأْخِرُونَ ساعَةً وَ لا يَسْتَقْدِمُونَ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لائم بين مختلفاتها،به كمال قدرت خداوند تعالى توجّه داده است كه به دو صورت توضيح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قدرت كاملۀ خود و مطابق حكمت،عناصر چهار گانه را كه از نظر كيفيّت ضدّ يكديگرند،جمع كرده است به گونه‌اى كه هر يك با ديگرى اثر خاص خود را از دست داده و تركيب شده‌اند،و اين را اصطلاحا تفاعل مى‌گويند،به اين صورت كه كيفيّت متوسطى ميان اضداد متشابه پديد مى‌آيد كه به مزاج تعبير مى‌شود،بنا بر اين مخلوط شدن جسم لطيف با كثيف با توجّه به تضاد كيفيّت و نهايت دورى كه از يكديگر دارند به قدرت كاملۀ حق تعالى است و از بزرگترين دلايلى است كه بر كمال خداوند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مناسبتى كه بين ارواح لطيف و نفوس مجرّدى كه در قوام وجودشان به هيج وجه نياز به مادّه ندارند و ميان بدنهايى كه صرفا جسمانى و از اين بابت ظلمانى و كثيف‌اند برقرار كرده است و هر نفسى را به بدنى خاص قرار داده و آنچه كه لازمۀ بقا و هستى آنها از مصالح است،طبق نظام كامل و راهنمايى لازم تعيين فرموده است،كه بر كمال قدرت و لطف و حكمت خداوند گواهى مى‌دهد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غرايز را در طبيعتشان قرار داد اشاره به ركن اساسى جسمانى نفسانى است و آنچه كه قوام جسم به اوست و هر صاحب طبيعتى بر آن غريزه سرشته شده است و مقتضاى قوايى كه سرشت انسان بر آن استوار شده است لوازم و خواص اوست،مانند قوّۀ تعجّب و خنده براى انسان و شجاعت براى شير و ترس براى خرگوش و مكر و فريب براى روباه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ايجاد غرايز به غرز كه به معناى تمركز و استوارى است، استفاده كرده،و استعاره آورده است،زيرا عقل ميان غريزه و استوارى و ثبات مشابهت مى‌بيند و اين شباهت از جهت مبدأ و غايت مانند ثابت شدن شيء در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خداوند سبحان،غرايز را در جايگاه و اصول خود پابرجا داشته و فايدۀ آن چيزى است كه از آثار پديد مى‌آيد و موافق مصلحت جهان است چنان كه انسان در زمين بذرى را مى‌افشاند تا از آن ثمرۀ مطلوب به دست آورده و از آن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وجود غرايز در انسان به منزلۀ بذر در زمين و نتيجۀ آن به منزلۀ محصولى است كه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لوازم از غرايز تفكيك ناپذيرند 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الزمها اسناحها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 همين غير قابل جدا شدن لوازم از اصول غرايز است و زوال لوازم از غرايز امرى غير ممكن است و معناى لازم چيزى،همين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عبارت حضرت را به جاى اسناحها،اشباحها قرائت كرده‌اند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آنچه در طبيعت اشخاص از لوازم و غرايز سرشته شده است تفكيك ناپذيرند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غرايز را از لوازم شخص بدانيم،مانند زرنگى و زيركى در مورد بعضى از مردم،و كودنى و بى‌توجّهى نسبت به بعضى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 كه غرايز را از لوازم طبيعت انسان بدانيم،زيرا طبيعت در همۀ اشخاص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مذكور در صورتى است كه ضمير در كله الزمها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غرايز باز گردد ولى اگر ضمير را به اشياء برگردانيم مقصود اين خواهد بود كه خداوند سبحان هنگامى كه اشياء را به اوقات معيّنى اختصاص داد و بين متضادها رابطه برقرار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غرايزى در طبيعت آن مطابق علم و قضاى خود به وجود آورد،براى هر يك ويژگيهاى خاص و جزئى را كه مطابق سرشتشان بود،مقرر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لوازم طبيعت مقتضاى ماهيت اشياست بنا بر اين چگونه الزام آنها را به اصولشان به قدرت خداوند تعالى نسبت مى‌دهيم؟ </w:t>
      </w:r>
    </w:p>
    <w:p>
      <w:pPr>
        <w:pStyle w:val="BookText"/>
        <w:rPr/>
      </w:pPr>
      <w:r>
        <w:rPr>
          <w:rFonts w:ascii="IRNazanin" w:hAnsi="IRNazanin" w:eastAsia="IRNazanin"/>
          <w:color w:val="111111"/>
          <w:sz w:val="28"/>
          <w:sz w:val="28"/>
          <w:szCs w:val="28"/>
          <w:rtl w:val="true"/>
          <w:lang w:bidi="fa-IR"/>
        </w:rPr>
        <w:t>در پاسخ مى‌گوييم هر چند مقتضاى طبيعت اشياء به ماهيّت اشياء مربوط است،امّا وجود آنها به قدرت خداى تعالى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الزامى بودن آنها براى اصولشان،تابع ايجاد اصول آنها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بها قبل ابتدائها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احنائها منصوبات سه گانه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عالما،محيطا،عارفا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حال بودن،منصوبند و فعل عمل كننده در آنها الزمهاست،چون نزديكترين فعل به اين منصوبات است و اين منصوبات سه گانه تفسير افعال جملۀ ما قبل مى‌باشند اجال،لائم،غرّز الزم و مقصود از قضيّۀ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افعال چهارگانه است براى خداوند، در حالى كه خداوند به اشياء قبل از ايجادشان آگاه بوده،و همۀ آنها به طور كلّى و جزئى،در علم خداوند حضور داشته‌اند و مقصود از قضيّۀ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محيطا به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افعال به خداوند است،در حالى كه او احاطۀ علمى به حدود و حقايق آنها داشته است و هر يك را از ديگرى به طور جداگانه مى‌دانسته است كه در چه حدّى پايان مى‌يابند،و به چه نهايت و فايده‌اى مى‌رسند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كه منظور از انتهائها،انتها يافتن هر ممكن به سبب خود و انتها يافتن موجودات در سلسلۀ وجود به خداوند متعال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قضيّۀ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بقرائنها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افعال به قدرت خداوند است در حالى كه خداوند به لوازم و عوارض اشياء آگاه بوده و به اين كه چگونه اشياء به يكديگر نزديك‌اند مطّلع است،و به تركيب و همگونى اشياء مانند اختلاط يافتن بعضى عناصر با بعضى در شكل‌گيرى طبيعى به ترتيب خاص سرشت آفرينش آگاه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مى‌دانسته كه جوانب اشياء به چه حدّى پايان مى‌يابد و به چه امورى مقرون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اين فراز اين است كه خداوند،به تمام معلومات كلّى و جزئى آگاه بوده است،و اين طبيعت ذات علم الهى است كه چيزى بر او پوشيده نيست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كه اطلاق اسم عارف بر خداوند تعالى جايز نيست به دليل </w:t>
      </w:r>
    </w:p>
    <w:p>
      <w:pPr>
        <w:pStyle w:val="BookText"/>
        <w:rPr/>
      </w:pPr>
      <w:r>
        <w:rPr>
          <w:rFonts w:ascii="IRNazanin" w:hAnsi="IRNazanin" w:eastAsia="IRNazanin"/>
          <w:color w:val="111111"/>
          <w:sz w:val="28"/>
          <w:sz w:val="28"/>
          <w:szCs w:val="28"/>
          <w:rtl w:val="true"/>
          <w:lang w:bidi="fa-IR"/>
        </w:rPr>
        <w:t>گفتار پيامبر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خداوند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است كه هر كس آنها را بداند داخل بهشت مى‌شود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اجماع علما بر اين است كه عارف از جملۀ آن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مى‌گوييم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اسمهاى خداوند تعالى به دو دليل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پيامبر كه به هنگام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از تو مى‌خواهم به حقّ تمام اسمهايى كه با آنها خود را ناميده‌اى و يا در كتابت نازل كرده‌اى و يا به كسانى از آفريدگانت تعليم داده‌اى و يا در علم غيبت بر گزيده‌اى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پيامبر تصريح دارد بر اين كه خداوند بعضى از اسماء خود را بيان داشته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فرمودۀ ديگر پيامبر در بارۀ ماه مبارك رمضان،رمضان اسمى از اسماء خداوند تعالى است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دليل قول صحابه كه مى‌گفتند فلان شخص اسم اعظم الهى را داراست و اين به بعضى از اوليا و انبيا نسبت داده شده است،و همۀ اينها دلالت دارند بر اين كه اسماء خداوند تعالى بيشتر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توضيحى كه داده شد حقيقت باشد روى سخن به فرمودۀ پيامبر است كه فرمود براى 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هر كس آنها را بداند داخل بهشت مى‌شود،كه به صورت قضيّۀ واحده‌اى كه معناى اخبار دارد آمده است،به اين معنا كه از اسماء خداوند تعالى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كه دانستن آنها موجب دخول بهشت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پيامبر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بيان فرموده است،براى بيان شرافتى است كه در ديگر اسمها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مثلا اين اسماء جامع انواع معانى مى‌باشد كه حاكى از </w:t>
      </w:r>
    </w:p>
    <w:p>
      <w:pPr>
        <w:pStyle w:val="BookText"/>
        <w:rPr/>
      </w:pPr>
      <w:r>
        <w:rPr>
          <w:rFonts w:ascii="IRNazanin" w:hAnsi="IRNazanin" w:eastAsia="IRNazanin"/>
          <w:color w:val="111111"/>
          <w:sz w:val="28"/>
          <w:sz w:val="28"/>
          <w:szCs w:val="28"/>
          <w:rtl w:val="true"/>
          <w:lang w:bidi="fa-IR"/>
        </w:rPr>
        <w:t xml:space="preserve">كمال خداوند است،به گونه‌اى كه اين جامعيّت براى غير اين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نيست، پس از حديث رسول اكرم براى نفى اسماء ديگر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روشن شدن اين موضوع رواست كه گفته شود عارف از اسمهاى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داخل در اين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نيست،زيرا كه اين اسامى متداول بين همۀ مردم بوده،ولى اسم اعظم مخصوص انبيا و اولياست و هر گاه چنين باشد چگونه صحيح است كه اين اسما اشرف اسماى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كه اسم اعظم از اين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خارج باشد،و شرافت اسم اعظم به نسبت بقيّۀ اسماء منظور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احتمال دارد كه داخل در اين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باشد ولى ما دقيقا آن را نمى‌شناسيم و كسانى كه به يقين آن را مى‌شناسند اوليا و انبيا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انشاء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سبع سماوات 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گذشته در نسبت دادن آفرينش جهان به قدرت خداوند متعال به طور اجمال اشاره فرمود،اينك شروع به تفصيل خلق و چگونگى ايجاد آن،و اشاره به آغاز و حسن جريان امور كرده است به ترتيب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خلاصۀ اين فصل فهميده مى‌شود اين است كه خداوند مكانها و جايگاههايى را براى جريان آب مقدّر فرموده و سپس باد نيرومندى را براى ضبط و حفظ و حمل آن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بيان امام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من تحتها فتيق و الماء من فوقها دفيق فهميده مى‌شود كه مكانها و جايگاههايى در زير آن آب وجود دارد،و باد را فرمان داده است آب را حفظ و ضبط كند تا به آن مكانها برسد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عبارت امام چنين فهميده‌اند كه مكانهاى خالى در زير باد و آب بر روى آن قرار دارد و باز در زير باد فضاى گستردۀ ديگرى است كه به قدرت خداوند معلّق و محفوظ است و چنان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بود،بجز بادى كه آب را در فضا ضبط و حفظ مى‌كند،خداوند باد ديگرى را آفريد تا آن آب را به </w:t>
      </w:r>
    </w:p>
    <w:p>
      <w:pPr>
        <w:pStyle w:val="BookText"/>
        <w:rPr/>
      </w:pPr>
      <w:r>
        <w:rPr>
          <w:rFonts w:ascii="IRNazanin" w:hAnsi="IRNazanin" w:eastAsia="IRNazanin"/>
          <w:color w:val="111111"/>
          <w:sz w:val="28"/>
          <w:sz w:val="28"/>
          <w:szCs w:val="28"/>
          <w:rtl w:val="true"/>
          <w:lang w:bidi="fa-IR"/>
        </w:rPr>
        <w:t>حركت در آورده و به جاهاى معيّنى روانه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مهبّها، يعنى از آن آب به مقدار مخصوصى به هر جا كه اراده فرمود فرستاد،آشكار مى‌شود كه مراد مطلق فرستادن آب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اعتقم مهبّها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كرده‌اند،در اين صورت معناى سخن،يا اين خواهد بود كه خداوند مسير آب را بى‌مانع قرار داد و يا اين است كه آب را چنان جارى ساخت،كه مجرا و مسير حركت و مقصد آن بر كسى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حركت باد را مداوم و ملازم با حركت دادن آب قرار داد و جريان آب را تند كرد و سرچشمۀ آن را دور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باد را براى به موج در آوردن آب گماشت تا آن را موّاج كند و بشدّت به هم بزند تا بر روى آب كف برآيد و سپس خداوند متعال آن كف روى آب را در فضا بالا برد و از آن آسمانهاى بلند را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مشابه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كريم آمده است،خداوند در قرآن كريم اشاره فرموده است،كه آسمانها از دود آفريده شده‌اند مانند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،مقصود از دخان چنان كه در اقوال فراوانى آمده است،بخار آب است و از جمله آن اقوال،قولهاى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 هنگامى كه خداوند سبحان اراده كرد آسمان را بيافريند،به باد امر فرمود تا دريا را به تلاطم آورد به گونه‌اى كه كف بر روى آب ظاهر شد و از ميان موج دريا و كف دودى بدون آتش به هوا بلند شد،و سپس خداوند از آن آسمان را آفريد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در سفر اول تورات آمده اين است كه مبدأ آفرينش،جوهرى بود كه خداوند آن را آفريد و به آن از روى هيبت نگاه كرد،پس اجزاى آن ذوب شد و به صورت آب در آمد و از آن بخارى مثل دود برخاست و از آن دود آسمانها </w:t>
      </w:r>
    </w:p>
    <w:p>
      <w:pPr>
        <w:pStyle w:val="BookText"/>
        <w:rPr/>
      </w:pPr>
      <w:r>
        <w:rPr>
          <w:rFonts w:ascii="IRNazanin" w:hAnsi="IRNazanin" w:eastAsia="IRNazanin"/>
          <w:color w:val="111111"/>
          <w:sz w:val="28"/>
          <w:sz w:val="28"/>
          <w:szCs w:val="28"/>
          <w:rtl w:val="true"/>
          <w:lang w:bidi="fa-IR"/>
        </w:rPr>
        <w:t>را آفريد و بر روى آب كفى پديد آمد و از آن زمين و كوهها را آفريد و در روايتى ديگر آمده است كه از كف روى آب،زمين مكّه را آفريد و سپس زمين را از زير كعبه گسترانيد و به همين دليل مكّه را امّ القراء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نقل تورات روايتى است كه از كعب نقل شده است،به اين مضمون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ياقوت سبزى را آفريد و به آن از روى هيبت نگريست،پس به صورت آب مرتعش در آمد،و پس از آن باد را آفريد كه آب را متراكم ساخت و پايه‌هاى عرش را بر روى آب قرار داد،چنان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عَرْشُهُ عَلَى الْماءِ</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تالس ملطى كه از حكماى مشهور قديم مى‌باشد،پس از يكتا دانستن صانع اوّل جهان و منزّه دانستن او،چنين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عنصرى را كه در آن كلّ صور موجودات و معلومات بود ابداع كرد،و به اين دليل او را مبدع اوّل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 كه عنصر اوّل آب است و از آن انواع جواهر،آسمان و زمين و آنچه ميان آنهاست،آفريده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او علّت هر پديده‌اى است و علّت تركيب هر عنصر جسمانى است و سپس بيان داشته است كه از آب منجمد زمين را آفريد،و از آب بخار هوا را و از خلاصۀ آب،آتش و دود،و از بخار آسمانها را آفريد و تالس ملطى بيان مى‌كند كه اينها را از تورات دريافت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بلينوس حكيم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لعلل الاشياء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ديده‌ام،اشاره‌اى نزديك به همين قول تالس است و اينك كلام او را ذيلا مى‌نگارم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تبارك و تعالى پيش از همۀ موجودات وجود داشت و اراده كرد خلق را بيافريند،كلمه‌اى را بر زبان آورد،پس اوّل موجود كلمۀ اللّه بود كه </w:t>
      </w:r>
    </w:p>
    <w:p>
      <w:pPr>
        <w:pStyle w:val="BookText"/>
        <w:rPr/>
      </w:pPr>
      <w:r>
        <w:rPr>
          <w:rFonts w:ascii="IRNazanin" w:hAnsi="IRNazanin" w:eastAsia="IRNazanin"/>
          <w:color w:val="111111"/>
          <w:sz w:val="28"/>
          <w:sz w:val="28"/>
          <w:szCs w:val="28"/>
          <w:rtl w:val="true"/>
          <w:lang w:bidi="fa-IR"/>
        </w:rPr>
        <w:t>فرمانبردار او بود و با كلمۀ اللّه حركت آغاز شد،و پس از كلام،خداوند تعالى فعل را ايجاد كرد و به وسيلۀ فعل به حركت و به وسيلۀ حركت به حرارت دلالت كرد و پس از آن كه حرارت به نهايت رسيد،سكون پديد آمد و سكون را نشانۀ سرما قرار داد و پس از آن طبايع چهارگانۀ عنصرى را از اين دو قوّه يعنى سرما و گرما پديد آورده توضيح اين كه از حرارت نرمى حاصل مى‌شود و از انجماد خشكى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قواى چهارگانۀ مفرد را با بعضى درآميخت و از اختلاط و آميزش آنها طبايع چهارگانه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طبايع چهارگانه قائم به نفس خود و غير مركب‌اند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آميزش حرارت و خشكى آتش پديد آمد و از برودت و رطوبت آب و از حرارت و رطوبت هوا،و از آميزش سرما و خشكى زمين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چنين ادامه داده است كه چون حرارت طبيعت زمين را حركت داده آب به دليل لطافتش در روى زمين به حركت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آب به زمين برخورد مى‌كرد به خاطر سنگينى زمين به بخار تبديل شد،و بخار چون لطيف و دقيق بود به هوا رفت و آن اول دودى بود كه از روى آب برخاست و با هوا درآميخت و به دليل سبكى و لطافت،بلند شد و در صعود و بالا رفتن به اندازۀ توان و دورى از حرارت،تا نهايت درجه رسيد و فلك اعلا را كه فلك زحل است ساخت،دوباره گرما آب را به حركت در آورد،از آن دودى پديد آمد،كه به لطافت هوا نبود و به دليل لطافت كم به فلك زحل نرسيد،و از آن فلك دوّم ساخته شد كه فلك مشترى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طريق از بلند شدن بخار افلاك پنج گانۀ ديگر ساخته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اين اشارات استفاده مى‌شود كه آب عنصر اصلى است كه از آن آسمان و زمين آفريده شد و اين مطابق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مربّها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معناى اين جمله گفته است كه اجتماع آب و باد و تسويۀ آب را به وسيلۀ باد مقرر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سخن راوندى اين است كه چون آب </w:t>
      </w:r>
    </w:p>
    <w:p>
      <w:pPr>
        <w:pStyle w:val="BookText"/>
        <w:rPr/>
      </w:pPr>
      <w:r>
        <w:rPr>
          <w:rFonts w:ascii="IRNazanin" w:hAnsi="IRNazanin" w:eastAsia="IRNazanin"/>
          <w:color w:val="111111"/>
          <w:sz w:val="28"/>
          <w:sz w:val="28"/>
          <w:szCs w:val="28"/>
          <w:rtl w:val="true"/>
          <w:lang w:bidi="fa-IR"/>
        </w:rPr>
        <w:t>جايگاه وزش باد بوده است،محلّى كه باد در حركت آوردن آب نقش مؤثرى داشته است تعبير به مربّها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موضعى كه باد بر آن وزيده و حركت آب را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معناى ادام مربّها اين خواهد بود كه خداوند متعال جايگاه وزش باد و حركت آب را به وسيلۀ آن در جهت مقصود استمرار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مربّها اسم مكان باشد و به عنوان مصدر به كار رفته و معناى ضمنى جمله چنين خواهد بود ادام اربابها،يعنى حركت باد،ملازم به حركت در آمدن آب قرار گرفت و احتمال دارد كه جمله معناى تشبيهى داشته باشد،بدين توضيح كه باد از لحاظ كثرت و قوّت سبب آثار خير است و بدين دليل تشبيه شده 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جايگاه و محلى كه لزوما باد به آنجا مى‌رسد و به آن قوام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ادامه اللّه،يعنى خداوند او را در نزد خود سيراب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ديگر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و ابعد منشأها ،قطب راوندى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ارتفاع آب را در فضا به جايگاه بلندى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منشأ به معناى محل نشو است يعنى جايگاهى كه از آن ايجاد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آن ارتفاع فهميده نمى‌شود مگر اين كه بگوييم منشأها به معناى مصدر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جايگاه انشاء و معنى اين باشد كه خداوند از جايگاه ايجاد آب تا مقصد دورى آب را فرستاد،چيزى كه اين معنا را تأييد مى‌كند مطلبى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نشأت مت مبدء بعيد،به آن اشاره مى‌كند و بدين لحاظ است كه اطلاع يافتن بر آغاز حركت آب ممكن نيست،بلكه صرفا قدرت حق سبحانه و تعالى و بخشش اوست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فراز ديگر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رواندى رحمة اللّه عليه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فرشتگان گمارده بر وزش باد است كه آبها را بر يكديگر مى‌غلطانند و به حركت درمى‌آورند،چنان كه ماست را براى به دست آوردن كره </w:t>
      </w:r>
    </w:p>
    <w:p>
      <w:pPr>
        <w:pStyle w:val="BookText"/>
        <w:rPr/>
      </w:pPr>
      <w:r>
        <w:rPr>
          <w:rFonts w:ascii="Amiri" w:hAnsi="Amiri" w:eastAsia="Amiri" w:cs="Amiri"/>
          <w:color w:val="111111"/>
          <w:sz w:val="28"/>
          <w:sz w:val="28"/>
          <w:szCs w:val="28"/>
          <w:rtl w:val="true"/>
          <w:lang w:bidi="ar-SA"/>
        </w:rPr>
        <w:t>در مشك بشدّت به هم مى‌زنند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كار بردن كلمه امر نسبت به باد استعمال مجازى است زيرا شخص حكيم جماد را امر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اين جمله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كردن كلمۀ امر بر وزش باد بهتر است زيرا در معنايى است كه قطب راوندى ذكر كرد در لفظ امر مجاز پيش مى‌آيد و كلام مخصوصى نيز در اينجا براى خطاب به باد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از گفتۀ قطب راوندى خشم بر ملائكه استفاده مى‌شود و در حقيقت دو مجاز،يكى مجاز در لفظ امر و ديگرى مجاز در نسبت امر به فرشتگان لازم مى‌آيد،هر چند در نسبت دادن امر به باد،در صورتى كه مقصود فرشتگان باشد،مجاز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لفظ را بر معناى ظاهر حمل كنيم،يعنى منظور امر به باد باشد،صرفاً مجاز در لفظ امر خواهد بود نه در نسبت آن،و چون يك مجاز لازم مى‌آيد از قول قطب راوندى بهتر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عبارت امام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 السّقاء و عصفها بالفضاء يعنى مانند سقّا كه آب را در مشك به حركت در مى‌آورد و به هم مى‌فشرد،باد آب را فشرد و بشدّت در هوا فشاند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عبارت مضافى كه صفت مصدر بوده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 و 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شده و مضاف اليه در جاى آن نشسته و به همين دليل به صورت مصدر،منصوب شده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و لام ماء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بتصفيق الماء ،الف و لام عهد ذكرى است به كلام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متلاطما ،اشاره دارد به اين دليل، منظور از آب متلاطم و آب انباشته يك آب بيشتر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تكرار در كلام فصيح رواست،چنان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أَرْسَلْنا إِلى فِرْعَوْنَ رَسُولاً فَعَصى فِرْعَوْنُ الرَّسُولَ</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اشكال شود كه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سكائك الهواء امور عدمى هستند چگونه نسبت آنها به ايجاد از جانب خدا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 معناى اين كلمات عبارت است از خلأ و جايگاه،و در اين كه جايگاه و مكان امور عدمى هستند يا وجودى،اختلاف مشهورى است، پس اگر وجودى باشد نسبت آنها به قدرت صحيح است و در اين صورت معناى اين كلمات گسستن و شق كردن مى‌باشد و معناى ضمنى آنها در اسناد به قدرت خداوند چنين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باد را جايگاه و محل استقرار آب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 اين وصف جايگاه باد از مطلق هوا و خلأ ايجاد شد خداوند آب را در آنجا ايجاد كرد و اختصاص يافتن آب به محل خاصّى به سبب قدرت خداوند تعالى است پس نسبت دادن ايجاد اين كلمات را به خداوند نسبت صحيحى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خداوند سبحان جايگاه خاصّى را براى حاصل شدن جسمى شكافته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زراره و هشام در بارۀ موجود بودن و موجود نبودن هوا اختلاف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اختلاف را يكى از غلامان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خبر داد و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اين موضوع متحيّرم و اصحاب ما در اين مورد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اين اختلافى نيست كه منجر به كفر و گمراهى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توضيح اين موضوع خوددارى كرد،براى اين است كه اولياى خدا وظيفه دارند كه راه خدا را براى مردم روشن كرده و بندگان خدا را به راه مستقيم ارشاد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جز به يكى از دو امر توجّه ندارند يكى آنكه مردم را به راه هدايت به طور واضح و آشكار ارشاد كنند و ديگر آنچه كه موجب گمراهى مى‌شود بيان كرده و مردم را به راه راست هدايت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توضيح اين كه هوا موجود است يا موجود نيست فايدۀ زيادى در امر معاد ندارد،بنا بر اين جهل به </w:t>
      </w:r>
    </w:p>
    <w:p>
      <w:pPr>
        <w:pStyle w:val="BookText"/>
        <w:rPr/>
      </w:pPr>
      <w:r>
        <w:rPr>
          <w:rFonts w:ascii="IRNazanin" w:hAnsi="IRNazanin" w:eastAsia="IRNazanin"/>
          <w:color w:val="111111"/>
          <w:sz w:val="28"/>
          <w:sz w:val="28"/>
          <w:szCs w:val="28"/>
          <w:rtl w:val="true"/>
          <w:lang w:bidi="fa-IR"/>
        </w:rPr>
        <w:t xml:space="preserve">آن چيزى نيست كه به امر معاد زيان وارد كند،بدين سبب رها كردن آن و پرداختن به امور مهم سزاوار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تصريح دارد به اين كه آسمان از دود ايجاد شده است ولى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گوياى اين حقيقت است كه آسمان از كف آب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ديگرى وارد شده بود كه از كف آب زمين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سه قول ناگزير بايد براى اين اشارات وجه جامعى وجود داشته باشد و لذا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جامع ميان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قرآن كريم،سخن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 از موج دريا و كف آن دودى بدون آتش برخاست و از آن آسمان آفريده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قرآن كريم از لفظ دخان،حقيقت آن را اراده نكرده است،زيرا دود از آتش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اتفاق نظر دارند بر اين كه دودى كه از آن آسمان آفريده شده است محصول آتش نبوده بلكه به علّت موج آب از تجزيۀ آب و تبخير آن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دخان، استعاره است براى بخارى كه از روى آب بلند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مى‌گوييم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مطابق لفظ قرآن كريم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كه كف روى آب،بخارى است كه از حرارت حركت آب از روى آن بلند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كه تا وقتى سنگينى بر كف روى آب غالب بوده است،از آب جدا نشده و به نام كف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لطيف شده و اجزاى هوا بر آن غلبه كرده و از آب جدا شده و بخار ناميده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كفى كه تبديل به بخار شده همان دود در قرآن كريم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منظور قرآن 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بخار جدا شده از آب چيزى است كه آسمانها از آن ساخته شده،و از كفى كه از دريا جدا نشده و بر روى آن باقى مانده زمين آفريده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مشابهت ميان دود و بخار كه موجب صحّت استعاره آوردن لفظ دخان براى بخار شده دو چيز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محسوس بودن هر دو به اين شرح كه صورتى از دود و بخار كه مشاهده مى‌شود در حسّ بينايى تفاوت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است كه بخار اجزاى آب است كه به سبب لطافت از حرارت حركت با هوا مخلوط و به هوا متصاعد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دود نيز چنين است ولى حرارت آن از آتش است به اين شرح كه دود نيز از اجزاى آب است كه از جرم مورد احتراق به علت لطافت يافتن از حرارت آتش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ميان آن دو اختلافى نيست،جز از جهت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حركت و حرارت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استعاره آوردن يكى را براى ديگرى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متكلّمان گفته‌اند كه چون ظاهر قرآن و سخن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اين كه آب اصل وجود آسمانها و زمين است و در جاى خود ثابت شده كه ترتيب ياد شده در مخلوقات در واقع امر ممكنى است و باز ثابت شده كه خداوند تعالى فاعل مختار و قادر بر همۀ ممكنات است،و دليل عقلى در نزد ما اقامه نشده كه اين ظواهر را نفى كند،بنا بر اين بر ما واجب است كه مقتضاى ظاهر قرآن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و دست به تأويل نزنيم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نگوييد كه جمهور متكلّمين بر اثبات جوهر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 ينجزي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اجسام مركب از آن مى‌باشند،اتفاق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اين كه بعضى مى‌گويند جوهر در عدم ثابت بوده است و فاعل مختار زيور تأليف وجود را بر آنها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ثبوت جوهر را در عدم منكر شده مى‌گويند خداوند تعالى ابتدا جواهر فرد را ايجاد و آنها را با يكديگر تأليف و اجسام را پديد آورد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پذيرش اين اقوال چگونه صحيح است كه آسمانها و زمين از آب آفريده شده باشند،زيرا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ممكن است كه خداوند تعالى در آغاز جسم اوّل را از آن جواهر فرد آفريده باشد و سپس باقى اجسام را از جسم اوّل خلق كرده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حكما چون ترتيبى كه از ظاهر عبارات قرآن و خطبه در پيدايش اجسام فهميده مى‌شود،موافق مقتضاى دليل آنها بر مؤخر بودن وجود عناصر از وجود آسمانها نبوده است،ناگزير به تأويل اين عبارات،پرداخته‌اند تا بتوانند ميان ادّلۀ خود و ظاهر اين عبارات به گونه‌اى سازش برقرار كنند و در تأويل ظاهر اين عبارات دو وجه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به دو عالم تقسيم كرده‌اند و يكى را عالم امر،كه همان عالم روحانى و مجردات است ناميده‌اند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ديگر را كه همان عالم جسمانيّات است عالم خلق،نامگذارى كرده‌اند و كلام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اين معنى حمل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اين باره گفته‌اند هيچ موجودى در عالم جسمانى نيست جز اين كه منسوب به عالم روحانى است و به وجهى مثال يا شبيه آن است،و اگر اين مشابهت نبود و راه ترقّى به عالم روحانى بسته مى‌شد و سفر به سوى حضرت الهى دشوار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توضيح داده‌اند كه قدرت خداوند سبحان به عين ذات خدا كه عالم به كلّ اشياست باز مى‌گردد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شرح كه علم خدا بالذّات مبدأ همه پديده‌هاست و از چيزى گرفته نشده است و متوقف بر وجود چيزى نيست،و چون دليل حكما دالّ بر اين حقيقت است كه رتبۀ صدور عالم امر در وجود بالاتر است،و نسبت عالم امر به قدرت خداوند از عالم خلق جلوتر مى‌باشد،زيرا كه صدور عالم خلق به واسطه عالم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دليلشان ايجاد عامل امر،از قدرت خداوند امر اولى است،و اعتبار ايجاد عالم خلق از قدرت او،امر ثانوى و مؤخّر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توضيح گفته‌اند كه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موافق آن چيزهايى است كه ما آن را اصل و متناسب آن قرار داديم و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اجراء،أجواء و سكائك الهوا به همين حقيقت اشاره دارد كه سلسله وجود ملائك كه به عقول فعّاله ناميده مى‌شوند،نسبت به آغاز آفرينش از نظر ترتيب در مرتبه متأخر قرار </w:t>
      </w:r>
    </w:p>
    <w:p>
      <w:pPr>
        <w:pStyle w:val="BookText"/>
        <w:rPr/>
      </w:pPr>
      <w:r>
        <w:rPr>
          <w:rFonts w:ascii="Amiri" w:hAnsi="Amiri" w:eastAsia="Amiri" w:cs="Amiri"/>
          <w:color w:val="111111"/>
          <w:sz w:val="28"/>
          <w:sz w:val="28"/>
          <w:szCs w:val="28"/>
          <w:rtl w:val="true"/>
          <w:lang w:bidi="ar-SA"/>
        </w:rPr>
        <w:t>دارند و با كلمه افشا به ايجاد آنها،و با عبارت فتق و شق به وجود آنها،و با آب متلاطم و متراكم به كمالات وجودى آنها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كلمات اجرائها فيها،به افاضۀ فيض حق بر هر يك از آنها به لحاظ استحقاق وجوديشان و به واسطۀ موجود ما قبلشان،اشاره كرده است و باد وزنده را كنايه از امر اوّل،كه ما از آن به قدرت ياد كرديم،آورده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وجه مناسبت ميان اين امور و آنچه كه ما ذكر كرديم اين است كه تعبير از عقول فعّاله به ارجاء و اجواء و سكائك هوا،از اين جهت است كه عقول فعّاله قابليّت فيض و كمال‌گيرى را از مبدأ اوّل دارند،چنان كه اجواء و ارجاء و سكائك هوا قابليّت دريافت آب را از ابر و يا چشمه‌سار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فيض به آب به اين دليل است كه هر گاه قابل در قابليّت خود كامل باشد به طبع ذات آب 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صدور فيض الهى از ناحيه خداوند ما دام كه قابل،فيض‌پذير باشد متوقف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فاعليت قابل در ذات خود تام و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ديگر مى‌توان گفت چون قوام زندگى هر موجود جسمانى در عالم كون و فساد به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قوام وجودى هر موجودى به فيض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تشبيه فيض به آب تشبيه كاملى است و مثل اين تشبيه در قرآن كريم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مفسران و از آن جمله ابن عباس در بارۀ اين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گفته‌اند كه منظور از ماء در اين آيۀ شريفه علم و مقصود از اوديه قلب بندگان و غرض از انزل،افاضۀ آن بر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اين فرموده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فسالت اودية بقدرها،اين است كه هر قلبى به اندازۀ ظرفيت و استعدادش به آن دست مى‌يابد و آن را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مفسّران گفته‌اند كه خداوند سبحان از آسمان كبريايى و جلال و احسان،آب بيان روشن قرآن و علوم آن را بر قلب </w:t>
      </w:r>
    </w:p>
    <w:p>
      <w:pPr>
        <w:pStyle w:val="BookText"/>
        <w:rPr/>
      </w:pPr>
      <w:r>
        <w:rPr>
          <w:rFonts w:ascii="IRNazanin" w:hAnsi="IRNazanin" w:eastAsia="IRNazanin"/>
          <w:color w:val="111111"/>
          <w:sz w:val="28"/>
          <w:sz w:val="28"/>
          <w:szCs w:val="28"/>
          <w:rtl w:val="true"/>
          <w:lang w:bidi="fa-IR"/>
        </w:rPr>
        <w:t>بندگان نازل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دلها انوار علوم قرآن استقرار مى‌يابد،چنان كه آب فرود آمده از آسمان در پهنۀ وادى مستقر مى‌شود و چنان كه هر سرزمينى از آب باران به اندازۀ لياقت و به اندازۀ سعه يافتن خود دريافت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هر دلى به اندازۀ آمادگى،طهارت،خبث،قوّت فهم و بينايى،انواع علم قرآن را دريافت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كامل تشبيه آيۀ مباركه در تفاسير به تفصيل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تشبيه 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 وزنده براى اين است كه چون ايجاد امر اوّل متوقّف بر زمان نبوده و دفعتاً حاصل شده است شبيه‌ترين جسم،در سرعت و نفوذ به باد وزنده است،زيرا باد سريعترين جسم متحرّك مى‌باشد و براى همين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وزنده را به صفت عصف تأكيد آورده است تا سرعت كامل را تقرير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واحد است،مانند چشم بهم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بادوزان را به صفت زعزع و قصف توصيف فرموده براى بيان نيرومندى باد و شدّت و زندگى آن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عبارت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امر كرد كه آب را روى هم برگرداند و با شدّت بر آن مسلط شود،اين است كه چون امر اوّل را به صورت باد تشبيه كرده است،پس رواست 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امر،نسبت دادن آن به ذات خداوند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نسبتى كه خرد ضعيف ما مى‌تواند آن را ايجاد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منظم بودن امر خداوند سبحان بر طبق حكمتش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شرح كه كمالات افاضه شده از جانب خداوند براى هر موردى بر حسب شايستگى آن مورد است و منع كمال از موردى كه داراى استحقاق دريافت آن كمال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محدود ساختن باد در عبارت خطبه احاطه داشتن فرمان خداوند سبحان بر كمال پذيرى اشيا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كدام داراى حدّ معيّنى مى‌باشند،و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من تحتها فتيق ،اشاره به قبول فيض حق متعال از ناحيه قابلهاست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اين جمله </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فوقها دفيق ،اشاره به چيزى است كه فرمان خدا را در فيض‌رسانى مى‌برد و به فيض‌پذيرها مى‌رساند تمام اين مراحل به ترتيب خاص عقلى در زمانهاى مختلف كه عقل در آن فواصلى را مى‌بيند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بار دوّم اشاره به 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باد دوّم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اعتقام مهبّها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كرده است،اشاره به انجام پذيرفتن و وقوع يافتن امر ثانوى بر طبق حكمت الهى است و هيچ چيز نمى‌تواند مانع جريان آن امر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است به محل استقرار امر ثانوى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فيضى را كه به شكل هيولاى اجسام فكلى صدور يافته است،تشبيه كرده است به آب باران فراوانى كه در محلى جمع و استقرار يابد و يا به جايگاهى كه به طور دائمى ذاتا پذيراى آن امر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 مجريها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كرده است به اين كه آن امر به سرعت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دورى منشأ باد اشاره به بى‌آغازى مبدأ آن كرده و اين كه فرموده است خداوند به وزش باد امر كرد،مقصود نسبت دادن ايجاد به ذات حق متعال است و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تضيق الماء الزّخار و اثارة الامواج البحار، اشاره به نسبت فيضان صورت افلاك و كمالات آنها به فرمان خداوند سبحان است كه همين كمالات بالفعل براى فرشتگان و اين كه آنها در ايجاد شيء مستقل نيستند بلكه طبق شرايطى بعضى بر بعضى و يا در غير تأثير مى‌كنند به واسطۀ امر خداوند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به هم خوردن شديد آب مانند آب مشك سقّا و بلند شدن آن به هوا و انباشته شدن آب روى آب اشاره به نيرومندى فرمان خداوند و به كار گماردن فرشتگان بر حسب علم خداوند و نظام كل و اندازه‌گيرى هر يك از كمالات براى ذات افلاك و مبدأ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 عبابه اشاره به دست يافتن فرشتگان به كمالاتى است كه بالفعل از فرمان خداوند براى آنها حاصل مى‌شود و تا آن درجه ارتقا مى‌يابند كه به واسطۀ آنها به ديگران فيض داده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سخن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رمى </w:t>
      </w:r>
    </w:p>
    <w:p>
      <w:pPr>
        <w:pStyle w:val="BookText"/>
        <w:rPr/>
      </w:pPr>
      <w:r>
        <w:rPr>
          <w:rFonts w:ascii="IRNazanin" w:hAnsi="IRNazanin" w:eastAsia="IRNazanin"/>
          <w:color w:val="111111"/>
          <w:sz w:val="28"/>
          <w:sz w:val="28"/>
          <w:szCs w:val="28"/>
          <w:rtl w:val="true"/>
          <w:lang w:bidi="fa-IR"/>
        </w:rPr>
        <w:t>بالزبد ركامه اشاره به صور افلاك و كمالات آنهاست كه به واسطه فرشتگان انجام گرفته است،ولى چون صور افلاك در قيام وجودى محتاج به جسم هستند نسبت دادن آنها به فرشتگان مجرّد نسبت شيء پست به شيء برتر مى‌باشد و به همين دليل سزاوار است كه نام زبد بر آن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اين صور افلاك از كمالات عقلى و فيض آنها پديد آمده‌اند و چنان كه زبد جداى از آب و پديد آمده از آب است،پس شباهت صور افلاك به زبد شباهت درستى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فى اهواء منفتق و جوّ منفهق ،يا اشاره به ملحق شدن صور افلاك به مواد آماده براى صورت پذيرى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اشاره به اختصاص يافتن وجود افلاك به مكانهاى معيّن و بالا رفتن به سوى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فسوّى عنه سبع سماوات ،اشاره به اين است كه افلاك در وضع تعديل و تركيب كامل‌اند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آسمانها را به هفت عدد محدود كرده است براى اين است كه دو فلك باقيمانده در شريعت به اسم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توضيح حكما مى‌گويند آنچه كه ما گفتيم حكماى سابق نيز همين را گفته‌اند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تالس ملطى از عنصر اوّل همان مادّۀ اوّليّۀ ايجاد است و منظور از ايجاد كنندۀ اوّل آب است،زيرا كه ايجاد كنندۀ اوّل براى ديگر موجودات واسطه است و صورت و كمالات آنها از آن پديد مى‌آيد،چنان كه قوام هر موجود زنده عنصرى به آب مى‌باشد و به واسطۀ آن تحقّق مى‌يابد و همين است سرّ آنچه كه در تورات آمده است،زيرا مقصود از جوهر،مخلوق اوّليّۀ خداست و خداوند خالق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خداوند تعالى به آن با هيبت نگريست و اجزاى آن ذوب شد اشاره به صدور فيض از جانب خدا به فرمان و قدرت اوست و كفى كه از آن </w:t>
      </w:r>
    </w:p>
    <w:p>
      <w:pPr>
        <w:pStyle w:val="BookText"/>
        <w:rPr/>
      </w:pPr>
      <w:r>
        <w:rPr>
          <w:rFonts w:ascii="IRNazanin" w:hAnsi="IRNazanin" w:eastAsia="IRNazanin"/>
          <w:color w:val="111111"/>
          <w:sz w:val="28"/>
          <w:sz w:val="28"/>
          <w:szCs w:val="28"/>
          <w:rtl w:val="true"/>
          <w:lang w:bidi="fa-IR"/>
        </w:rPr>
        <w:t>زمين پديد آمد و دودى كه از آن آسمانها وجود يافتند،اشاره به كمالات آسمان و زمين و صورى است كه از ناحيه كمال علت آنها صادر شده است چنان كه صدور بخار و كف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عبارات به صورت مجاز و استعاره به كار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يا عدم زيبايى بسته به مناسبت يا عدم مناسبتى است كه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گفته‌اند كه احتمال دارد مراد از باد اوّل عقل اوّل باشد، زيرا عقل اوّل حامل فيض الهى به موجودات بعد از خود مى‌باشد و به صور موجودات احاطه دارد و اين نظر را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من تحتها فتيق و الهواء من فوقها دفيق ،تأييد مى‌كند زيرا هوا اشاره به قابلهاى بعد از عقل اوّل و ماء اشاره به فيض صادر از مبدأ اوّل سبحانه تعالى دارد چون لازمه دفيق سرعت حركت آب و جريان بدون توقف آن مى‌باشد،تعبير به فيض مداوم شده است و احتمال دارد كه باد دوّم كنايه از عقل دوّم باشد زيرا عقل دوّم واسطۀ افاضۀ انوار خداوند سبحانه به عقول بعد از خود مى‌باشد كه به واسطۀ عقل دوّم آسمانهاى هفتگانه شكل يافته‌اند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باد را به عصف و قصف توصيف كرده است اشاره به قدرتى است كه اين دو باد كه مبدأ وجودند،دارند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كه خداوند باد دوّم را امر كرده است كه آب انباشته را بشدت بهم بزند و ايجاد موج كند اشاره به اين است كه عقل دوّم عقول بعد از خود را به حركت آورده تا اين كه افلاك به امر خداوند به كمالات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بقيّۀ تأويلات وجه دوّم مانند تأويلات وجه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سفلاهنّ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رقيم مائر در بارۀ 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بحثهايى است به شرح زير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منزلۀ شرح و تفسيرى براى كلمۀ فسوّى مى‌باشد زيرا سوّى يا تسويه عبارت از تعادل وضع و هيأتى است كه آسمانها </w:t>
      </w:r>
    </w:p>
    <w:p>
      <w:pPr>
        <w:pStyle w:val="BookText"/>
        <w:rPr/>
      </w:pPr>
      <w:r>
        <w:rPr>
          <w:rFonts w:ascii="IRNazanin" w:hAnsi="IRNazanin" w:eastAsia="IRNazanin"/>
          <w:color w:val="111111"/>
          <w:sz w:val="28"/>
          <w:sz w:val="28"/>
          <w:szCs w:val="28"/>
          <w:rtl w:val="true"/>
          <w:lang w:bidi="fa-IR"/>
        </w:rPr>
        <w:t>در آن قرار دارند و مقصود حضرت از اين تفصيل توجّه دادن ذهنهاى بى‌خبر از حكمت صانع سبحان در ملكوت آسمان و زيباييهاى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نعمتهاى فراوان خداست تا متوجّه صانع در ملكوت آسمان و زيباييهاى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 نعمتعاى فراوان خداست تا متوجّه نعمتهاى خداوند شده و بر ستايش و پرستش او نسبت به اين بخشش و احسانها مواظبت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اين باره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 نِعْمَةَ رَبِّكُمْ إِذَا اسْتَوَيْتُمْ عَلَيْهِ وَ تَقُولُوا 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گردش افلاك و گردش آسمانها براى بندگان نعمت مى‌باشد هر چند در حركات آسمان فوايدى است كه نعمت بودن آنها از ذهن ضعيف بندگان بدور باشد گمان ما اين است كه بسيارى از بى‌خبران مى‌گويند فايدۀ حركات آسمان براى ما چيست؟ولى هنگامى كه ذهن همين افراد متوجّه شود، مى‌بينند كه اگر اين حركات نباشند هيچ تركيبى در اين عالم صورت نمى‌گيرد و اصولاً انسان پديد نمى‌آيد،تا برسد به نعمتهاى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چيزى كه در اين جا مى‌توان گفت اين است كه حركات جوّى گاهى موجب نعمتهاى قريب الوصول به انسان مى‌شوند مانند كسب روشنايى از نور ستارگان و راهيابى در تاريكى صحراها و درياها و آمادگى ابدان براى صحّت و امثال اينها،و گاهى لازمه‌اش نعمتهاى ديگر است كه قرار است به انسان برسد هر چند انسان آنها را نداند مانند آماده ساختن زمين براى تركيباتى كه قوام زندگى بندگان خدا به آن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ويژگيهاى آسمان را در موارد بسيارى از قرآن مجيد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نيست كه ذكر فراوان آسمان در كتاب خدا دليل عظمت آسمانهاست و يا ممكن است به اين دليل باشد كه خداوند در آنها اسرارى را نهفته است كه عقل بشر به آنها دست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فعلياهنّ محفوظا ،مانند سخن حق تعالى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اين سخن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 مِنْ كُلِّ شَيْطانٍ رَجِيمٍ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اين فرموده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حِفْظاً مِنْ كُلِّ شَيْطانٍ مارِدٍ</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سمكا مرفوعا بغير عمد تدعمها و لا دسار ينتظمها ،شبيه اين فرموده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و اين گفتۀ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يُمْسِكُ السَّماءَ أَنْ تَقَعَ عَلَى الْأَرْضِ إِلاّ بِإِذْنِهِ</w:t>
      </w:r>
      <w:r>
        <w:rPr>
          <w:rFonts w:eastAsia="IRNazanin" w:cs="IRNazanin"/>
          <w:color w:val="111111"/>
          <w:sz w:val="28"/>
          <w:szCs w:val="28"/>
          <w:rtl w:val="true"/>
          <w:lang w:bidi="fa-IR"/>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زيّنّها بزينة الكواكب و ضياء الثواقب ،شبيه اين آيۀ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و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فاجرى فيها سراجا مستطيرا و قمرا منيرا ،نظير اين آيۀ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الْقَمَرَ فِيهِنَّ نُوراً وَ جَعَلَ الشَّمْسَ سِراجاً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استعاره‌هايى است كه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سفلاهنّ مرجا مكفوفا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موج را براى آسمان استعاره آورده است،زيرا ميان آسمان و آب متصاعد در ارتفاع و علو و رنگ مشابهت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شارحان گفته‌اند مقصود حضرت اين است كه آسمان در آغاز موج بوده است،سپس آن را منجمد ساخته و از سقوط حفظ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سقفا محفوظا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سقف خانه را براى محل بلند استعاره آورده است،زيرا ميان اين دو در بلندى و احاطه مشابهت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كه به معنى محل مرتفع است در بارۀ آسمان فراوان به كار رفته است تا جايى كه اسمى از اسمهاى آسمان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سماء علم منقول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حضرت از محفوظا يعنى از شيطانهاى آسمان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است،شياطين از ورود به آسمان ممنوع نبودند،وارد آسمانها مى‌شدند و كسب خبر مى‌كردند،هنگامى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از ورود به سه آسمان منع شدند و وقتى كه پيامبر اسلام به دنيا آمد از همۀ آسمانها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شياطين نيست كه استراق سمع كند مگر اين كه به طرف او شهابى پرتاب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خداوند متعال به همين معنى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حَفِظْناها مِنْ كُلِّ شَيْطانٍ رَجِيمٍ إِلاّ مَنِ اسْتَرَقَ السَّمْعَ فَأَتْبَعَهُ شِهابٌ مُبِينٌ</w:t>
      </w:r>
      <w:r>
        <w:rPr>
          <w:rFonts w:eastAsia="IRNazanin" w:cs="IRNazanin"/>
          <w:color w:val="111111"/>
          <w:sz w:val="28"/>
          <w:szCs w:val="28"/>
          <w:rtl w:val="true"/>
          <w:lang w:bidi="fa-IR"/>
        </w:rPr>
        <w:t xml:space="preserve">»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خواست خدا بزودى سر اين موضوع را توضيح خواهيم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تدعمها و لا دسار ينتظمها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مقتضاى قدرت بندگان و نهايت آن اين است كه هرگاه خانه‌اى بسازد و يا سقفى برپا دارد بناچار بايد استوانه‌ها و ستونهايى بسازد تا آن سقف را بر آن استوار كند،و يا شبكه‌هاى ارتباطى محكمى براى بستن بعضى به بعضى در اختيار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قدرت حق سبحان برتر و بالاتر از آن است كه نياز به امثال اين امور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حقيقت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كرده است كه با سلب كردن صفات مخلوقات و شرايط عمل بندگان از قدرت او،به عظمت خداوند سبحان و نيرومندى او اشاره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اين اجرام بزرگ در جوّ بالا معلّق ايستاده‌اند و محال است كه ذاتاً اجرام سنگين در فضا متوقف </w:t>
      </w:r>
    </w:p>
    <w:p>
      <w:pPr>
        <w:pStyle w:val="BookText"/>
        <w:rPr/>
      </w:pPr>
      <w:r>
        <w:rPr>
          <w:rFonts w:ascii="IRNazanin" w:hAnsi="IRNazanin" w:eastAsia="IRNazanin"/>
          <w:color w:val="111111"/>
          <w:sz w:val="28"/>
          <w:sz w:val="28"/>
          <w:szCs w:val="28"/>
          <w:rtl w:val="true"/>
          <w:lang w:bidi="fa-IR"/>
        </w:rPr>
        <w:t>شوند،زيرا اجسام از نظر جسمى همسانند،پس اگر جسمى لزوماً بايد در مكانى باشد بناچار تمام اجسام بايد در محلى قرار گيرند،زيرا مكانها و خلأ از لحاظ قبول و عدم قبول همسانند و اين ويژگى اختصاص به بعضى اجسام ندارد و نمى‌توان گفت آسمان معلّق به جسم ديگرى تكيه دارد،زيرا اگر چنين باشد اين سؤال پيش مى‌آيد كه آن جسم بر چه چيزى متكى است؟و بدين منوال تسلسل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چاره‌اى نيست جز آنكه گفته شود استوارى آسمانها در فضاى معلّق به قدرت صانع حكيم و قادر مختار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بگوييد از كلام حق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براى آسمانها ستونهايى هست ولى ديدنى نيست و اين با فرمودۀ امام كه به طور مطلق ستون داشتن را از آسمانها سلب مى‌كند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اين اشكال به چند صورت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خداوند جملۀ مستأنفه باشد و در اين صورت تقدير سخن چنين است،شما مى‌بينيد كه آسمانها بدون ستون هستند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حسن بصرى گفته است احتمال دارد كه در كلام خدا تقديم و تأخير باشد و در اين صورت تقدير جمله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ترونها بغير عمد، يعنى آسمانها را بدون ستون 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لطيف‌تر اين است كه امام فخر رازى بيان كرده و گفته است، عماد آن چيزى است كه بر آن تكيه داده مى‌شود،آسمانها پا برجا و تكيه‌كننده بر قدرت خداى تعالى هستند و اين همان استوانه‌اى است كه قابل رؤيت نمى‌باشد و با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مطلقاً بدون استوانه هستند منافاتى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استوانه‌هاى مادّى به چشم و ذهن مى‌آيند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و درست آن چيزى است كه آن را بيان كرديم و آن اين كه در </w:t>
      </w:r>
    </w:p>
    <w:p>
      <w:pPr>
        <w:pStyle w:val="BookText"/>
        <w:rPr/>
      </w:pPr>
      <w:r>
        <w:rPr>
          <w:rFonts w:ascii="IRNazanin" w:hAnsi="IRNazanin" w:eastAsia="IRNazanin"/>
          <w:color w:val="111111"/>
          <w:sz w:val="28"/>
          <w:sz w:val="28"/>
          <w:szCs w:val="28"/>
          <w:rtl w:val="true"/>
          <w:lang w:bidi="fa-IR"/>
        </w:rPr>
        <w:t>علم اصول فقه ثابت شده است كه اختصاص دادن چيزى به حكمى دلالت نمى‌كند بر اين كه حكم غير آن چيز بر خلاف آن حكم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سلب و نفى استوانۀ قابل رؤيت براى آسمانها لازمه‌اش اثبات استوانه نامرئى براى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ثواقب در اصل استعاره است براى شهابهاى جسمانى كه جسم ديگرى را سوراخ كرده و در آن نفوذ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مشابهتى كه به خاطر آن شهاب را ثاقب ناميده‌اند اين است كه با روشنايى خود هوا را سوراخ مى‌كند همان طور كه جسمى جسم ديگر را سوراخ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دليل همين كثرت استعمال معناى ثاقب براى شهاب حقيقت و يا نزديك به حقيقت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سراجا مستطيرا ،براى خورشيد استعاره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اين است كه چراغ نيرومندى كه داراى نور گسترده‌اى است اقتضاى وجوديش اين است كه اطراف خود را روشن كند و در همه جاى خانه پرتو افكند و در تاريكى راهنما شود،خورشيد نيز عالم را روشن مى‌كند و به وسيلۀ نور آن همگان هدايت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 در اصل استعاره است براى فلك به لحاظ تشبيه فلك به لوحى كه بر آن خطوطى ترسيم مى‌شود و سپس استعمال اين لفظ در فلك چنان فراوان شده كه رقيم اسمى از اسمهاى فلك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لازمۀ استعاره‌هاى ياد شدۀ فوق ملاحظۀ امور ديگرى نيز هست،و آن تشبيه تمام عالم به يك خانه است،بنا بر اين آسمان مانند گنبدى سبزگون است كه بر روى زمين نصب نشده است و برايش سقف محكم و استوارى قرار داده شده كه شيطانهاى سركش به آن دست نيابند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ايوانهاى خانه‌ها خانه را از پرتاب تير و خراب شدن از ناحيۀ دزدها حفظ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ديگر اين كه آسمان با نهايت ارتفاع و بلندى كه دارد بر روى استوانه‌ها برافراشته نشده و با طنابهاى محكمى منظم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p>
    <w:p>
      <w:pPr>
        <w:pStyle w:val="BookText"/>
        <w:rPr/>
      </w:pPr>
      <w:r>
        <w:rPr>
          <w:rFonts w:ascii="IRNazanin" w:hAnsi="IRNazanin" w:eastAsia="IRNazanin"/>
          <w:color w:val="111111"/>
          <w:sz w:val="28"/>
          <w:sz w:val="28"/>
          <w:szCs w:val="28"/>
          <w:rtl w:val="true"/>
          <w:lang w:bidi="fa-IR"/>
        </w:rPr>
        <w:t>ايستادگى و معلّق بودنش مربوط به قدرت صانع و ايجاد كننده‌اش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اين كه قبّۀ آسمان به روشنايى ستارگان كه زيباترين و كاملترين است مزيّن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صورت ستارگان در فلك وجود نداشت سطح تاريك و بدون نورى باقى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تعالى اين ستارگان درخشان را بر سطح آسمان آفريد آسمان با نور و ضوء ستارگان درخشان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ابن عبّاس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بزينة الكواكب گفته است منظور روشنايى كواكب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هر وقت ستارگان فروزان و نورانى را در سطح فلك ببينى و دقّت كنى مانند جواهراتى هستند كه بر سطحى از زمرّد نشانده شده‌اند،آن طور كه حكمت الهى اقتضا مى‌كند،يا شبيه چيزى است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اجرام النجوم لوامعا درر نثرن على بساط ازرق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جمله ويژگيهاى آسمان اين است كه خداوند متعال از جمله ستارگان دو ستارۀ ديگر كه بزرگترين و درخشانترين و كاملترين نور را دارند آفريده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دارا بودن تمام زيبايى و حسن يكى را روشنايى روز و ديگرى را روشنايى شب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 آسمان را ساكن نساخته بلكه آن را متحرّك قرار داده است تا اثر صنع خدا آشكارتر و خلقت حكيمانۀ او بديع‌تر جلوه كند،به علاوه سقف آسمان را يك طبقه قرار نداده است بلكه طبقات بيشترى خلق كرده و در هر طبقه‌اى گروهى از سپاهيان خود و خواصّ فرشتگان را اسكان داده است و ميان فرشتگان طبقۀ بالا و پايين حجاب عزّت و پرده‌هاى قدرت را افكنده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طبقۀ پايين مجاز نيستند كه به طبقۀ بالا بنگرند چه رسد به اين كه شبيه مالك و خالقشان باشند،خداوند برتر است از آنچه كه ستمگران در بارۀ او مى‌گويند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است آن حكمت آشكار و روشنى كه هر كس مختصر هوشيارى داشته باشد متوجّه آن مى‌شود و از اين طريق عبرت و توجهى پيدا مى‌كند كه در مجموع مخلوقات نظمى حاكم و فراگير وجود دارد،به گونه‌اى كه اگر در جزئى از جزئيّات آثار اين قدرت دقت كند مى‌بينى كه از آن آثار،عظمت و نيكويى متجلّى است و قابل مقايسه با آثار بشرى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شرح كه اگر پادشاهى از پادشاهان دنيا را در نظر بگيريم،هيچ مناسبتى جز توهّم ميان افعال خداوند و آنان نيست،مثلاً اگر پادشاهى تصميم به درست كردن ساختمانى گرفته باشد و نهايت كوشش خود را در زيبايى و استحكام سقف و مرصّع كارى به انواع گوهرها به عمل آورد و آن را به گونه‌اى شگفت‌انگيز براى ديدن انسانها زينت بدهد،و نهايت تلاش و ژرفناكترين انديشۀ خود را به كار گيرد،نهايت آن،جز اين نخواهد بود كه كارش شباهت خيالى بعيدى به صنع عجيب پروردگار و ترتيب لطيف فعل خداوند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اين كه فعل خداوند در بردارندۀ حكمتهاى پوشيده و رموز نهفته‌اى است كه قواى بشرى از ادراك آنها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اندكى از زيباييهاى خلقت نياز به قريحۀ لطيف و روشنايى فراوان ذهن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گفت پاكيزه است خداوندى كه اساس همه چيز به دست اوست و به او باز مى‌گردند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ديدۀ عبرت بنگر چه مناسبتى است ميان خانه‌اى كه بشر بسازد و اين خانۀ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 خود را در روشنايى با چراغ آسمان،و خانۀ خود را در زينت با زينت آسمان مقايسه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نظر داشته باش كه اين همه را خداوند براى تو و همنوعانت آفريده است،تا قوام زندگى و وجود شما بدان پايدار بماند و به حقيقت آنچه را كه خداوند آفريده است بر كمال و قدرت و حكمت او استدلال كن تا بتوانى پاكيزه از پليدى به حضرت او بازگردى و شبيه ساكنان آسمان شوى، خداوند را به خلق آسمانها نيازى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او غنى مطلقى است كه نياز به چيزى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از انسان است كه گاهى خط زيبايى يا شكلى را بر روى ديوارى مى‌بيند و از زيبايى آن و مهارت ترسيم كنندۀ آن تعجب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 انسان اين صنع عجيب و ابداع خداوندى را مى‌بيند،عظمت و قدرت صانع،او را به خود نمى‌آورد و جلال و عظمت آفريننده و حكمتش وى را حيران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عقلى و شرعى در اين مورد مطابقت دارند كه افلاك عالم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 و بعضى بر بالاى بعضى ديگر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آسمان به حساب مى‌آيد،يك كرسى و يك عرش كه به عبارتى ناموس الهى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اين آسمانها داراى ستاره‌اند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عبارت از جرمهاى منوّر و مدوّرى هستند كه در جرم افلاك ثابت و مستقر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اوّل كه نزديك به ماست جز ماه ستاره‌اى ندارد،در فلك دوّم تنها عطارد موجود است و ستارۀ فلك سوم زهره است و در فلك چهارم فقط خورشيد وجود دارد و در فلك پنجم جز مريخ ستاره‌اى نيست و ستارۀ فلك ششم مشترى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هفتم جز زحل ستارۀ ديگرى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نامبرده را كواكب هفتگانه سيّار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ستارگان را فلك هشتم در بردارد،فلك نهم خالى از ستاره است هر چند براى ما قابل درك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عقلى حكايت از اين دارد كه افلاك و آنچه از ستارگان در آن قرار دارند متحرك‌اند و حركتشان دورانى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فلك دائر و سقف سائر و رقيم مائر ،مطابق همين استدلال عقلى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روشن شدن حقيقت فوق بايد بدانيم كه خداوند سبحان تمام موجودات را به بهترين و كاملترين صورت وجود آفريده است،بنا بر اين همۀ موجودات افلاك،اندازه و تعداد آنها،حركات گوناگونشان،چگونگى آسمانها و زمين و آنچه كه در زمين از انواع حيوان و نبات و معدن و غير اينها وجود دارند به گونه‌اى هستند كه نظام كلّى جهان را سامان مى‌بخشند و اگر بر خلاف آنچه كه اكنون ديده مى‌شوند بودند،شرّ و ناقص مى‌بودند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افلاك،ستارگان و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حركات و وضع آنها را به بهترين صورتى آفريده است و آنها را وسيلۀ حدوث حوادث در عالم كون و فساد قرار داده است و به ميزان معيّنى در آنها حرارت،رطوبت،برودت،يبوست وجود دارد،كه آميختگى بعضى با بعضى زمينه را براى قبول صورتهاى مختلفى از حيوان،نبات و معدن قبول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پيدايش ستارگانى مانند خورشيد و ماه تأثير فراوانى در حيات طبيعى دارند،زيرا با حركت خورشيد،روز و شب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روز،هنگام طلوع خورشيد است كه زمان كسب و طلب معاش است و آن سبب به وجود آمدن اساس زندگى مى‌شود،كه خود سبب سعادت اخروى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در مدّت حركت يوميۀ خود مدام دور مى‌زند و هر قسمت از زمين را پس از قسمت ديگر روشن مى‌كند تا به مغرب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قسمتى از جهان بهرۀ خود را از اشراق خورشيد به اندازۀ آمادگى خود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شب كه زمان </w:t>
      </w:r>
      <w:r>
        <w:rPr>
          <w:rFonts w:eastAsia="Times New Roman" w:cs="Times New Roman" w:ascii="Times New Roman" w:hAnsi="Times New Roman"/>
          <w:color w:val="111111"/>
          <w:sz w:val="28"/>
          <w:szCs w:val="28"/>
          <w:lang w:val="en-US" w:bidi="en-US"/>
        </w:rPr>
        <w:t>f</w:t>
      </w:r>
      <w:r>
        <w:rPr>
          <w:rFonts w:ascii="IRNazanin" w:hAnsi="IRNazanin" w:eastAsia="IRNazanin"/>
          <w:color w:val="111111"/>
          <w:sz w:val="28"/>
          <w:sz w:val="28"/>
          <w:szCs w:val="28"/>
          <w:rtl w:val="true"/>
          <w:lang w:bidi="fa-IR"/>
        </w:rPr>
        <w:t>غروب خورشيد است زمينۀ آرامش و سكون خلق را فراهم مى‌آورد،و اين آرامش موجب آسايش و به كار افتادن قوّۀ هاضمه و رساندن غذا به تمام اعضا مى‌شود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جَعَلَ لَكُمُ اللَّيْلَ لِتَسْكُنُوا فِيهِ وَ النَّهارَ مُبْصِراً</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لِباساً وَ جَعَلْنَا النَّهارَ مَعاشاً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از جهت روشنايى به مثابۀ چراغى است كه اهل هر خانه‌اى به اندازه نيازشان از آن رفع حاجت مى‌كنند و پس از رفع نياز نور به كنارى مى‌رود و ظلمت كه متضاد آن است پديد مى‌آيد،زيرا مصلحت جهان هر دو را ايجاب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حركات شمالى و جنوبى خورشيد را خداوند سبحان علّت پديد آمدن فصول چهارگانه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در زمستان حرارت و گياهان مستور مى‌شوند و مواد لازم براى درياها به وجود مى‌آيد ابرها و </w:t>
      </w:r>
    </w:p>
    <w:p>
      <w:pPr>
        <w:pStyle w:val="BookText"/>
        <w:rPr/>
      </w:pPr>
      <w:r>
        <w:rPr>
          <w:rFonts w:ascii="IRNazanin" w:hAnsi="IRNazanin" w:eastAsia="IRNazanin"/>
          <w:color w:val="111111"/>
          <w:sz w:val="28"/>
          <w:sz w:val="28"/>
          <w:szCs w:val="28"/>
          <w:rtl w:val="true"/>
          <w:lang w:bidi="fa-IR"/>
        </w:rPr>
        <w:t>بارانها فراوان مى‌شوند و بدن حيوانات به سبب فرو نشستن حرارت غريزى قوى مى‌شوند و در بهار طبيعت به حركت در مى‌آيد و موادّى كه در زمستان ذخيره سازى شده بود آشكار مى‌شوند،پس گياهان مى‌رويند و درختان شكوفه مى‌دهند و حيوانات براى ارضاى غريزۀ جنسى به هيجان مى‌آيند و در تابستان هوا گرم مى‌شود و ميوه‌ها مى‌رسند و مواد زايد بدن تحليل مى‌رود،چهرۀ زمين خشك و آمادۀ ساختمان و بنا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پاييز سرما و خشكى آشكار مى‌شود و به تدريج بدنها براى ورود به زمستان آماده مى‌شوند زيرا اگر به يكباره زمستان فرا رسد انسانها از بين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فايدۀ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حركت آن،ماه و سال پديد مى‌آيد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 مَنازِلَ لِتَعْلَمُوا عَدَدَ السِّنِينَ وَ الْحِسابَ</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 دانستن حساب،بر نظم زندگى از نظر زراعت و شخم زدن توانا مى‌شود و خود را براى مواد لازم زمستان آماده مى‌كند و با دگرگونى حالت ماه با زياد و كم شدنش،وضع رطوبت در زمين مختلف مى‌شود و زندگى انسان نيز تغيير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افلاك را بدون ستاره مى‌آفريد و خلقت افلاك تاريك و ظلمانى مى‌بود،آنچه كه از اختلاف فصول،گرما و سرما نام برديم پديد نمى‌آمد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استعدادها بارور و شكوفا نمى‌شد و فصلى از فصلى ديگر تشخيص داده نمى‌شد چنان كه حق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سخن ديگر حق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جَعَلَ لَكُمُ النُّجُومَ لِتَهْتَدُوا بِها فِي ظُلُماتِ الْبَرِّ وَ الْبَحْرِ</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آيات دلالت دارد بر اين كه ستارگان روشن آفريده شده و اثر آنها در مكانها و زمانها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ستارگان را در افلاك قرار داد و افلاك را متحرّك ساخت و اگر افلاك ساكن مى‌بودند اثر ستارگان در جايگاه معيّنى بيش از اندازه بود و استعدادها را از ميان مى‌برد و بعضى مكانها از اثر و فايده محروم مى‌ماند و در اين صورت فصول سال متمايز نمى‌شد،سرما و گرما به اندازۀ نياز پديد نمى‌آمد،در نتيجه نشو و نمود گياه و حيوان متوقف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نظام كلّى جهان جز به همين صورت كه بهترين نوع وجود است صورت نمى‌پذيرفت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حقايقى كه ياد شد دلالت بر كمال رحمت حق از جهت آفرينش و شمول عنايات خداوند به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همۀ آنچه كه از منافع ايجاد شدۀ جهان نام برديم به علوّ تدبير و كمال حكمت خداوند متعال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الشَّمْسَ وَ الْقَمَرَ دائِبَيْنِ وَ سَخَّرَ لَكُمُ اللَّيْلَ وَ النَّهارَ وَ آتاكُمْ مِنْ كُلِّ ما سَأَلْتُمُوهُ وَ إِنْ تَعُدُّوا نِعْمَتَ اللّهِ لا تُحْصُوها إِنَّ الْإِنْسانَ لَظَلُومٌ كَفّارٌ</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بگوييد كه بر توضيح شما در بارۀ افلاك دو اشكال زير وارد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ترتيبى كه شما در باره ستارگان در هر يك از افلاك بيان كرديد مورد اشكال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زَيَّنَّا السَّماءَ الدُّنْيا بِزِينَةٍ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ديگر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زَيَّنَّا السَّماءَ الدُّنْيا بِمَصابِيحَ</w:t>
      </w:r>
      <w:r>
        <w:rPr>
          <w:rFonts w:eastAsia="IRNazanin" w:cs="IRNazanin"/>
          <w:color w:val="111111"/>
          <w:sz w:val="28"/>
          <w:szCs w:val="28"/>
          <w:rtl w:val="true"/>
          <w:lang w:bidi="fa-IR"/>
        </w:rPr>
        <w:t xml:space="preserve">» </w:t>
      </w:r>
      <w:r>
        <w:rPr>
          <w:rStyle w:val="FootnoteAnchor"/>
        </w:rPr>
        <w:footnoteReference w:id="317"/>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ثاقبى كه طبق آيۀ قرآن براى راندن شياطين قرار داده شده است، كدام يك از انواع ستارگان است؟از آنها كه آسمان را زينت داده‌اند يا غير آنها؟ اگر شهابها از ستارگانى باشند كه آسمان را زينت داده‌اند،صحيح نيست زيرا </w:t>
      </w:r>
    </w:p>
    <w:p>
      <w:pPr>
        <w:pStyle w:val="BookText"/>
        <w:rPr/>
      </w:pPr>
      <w:r>
        <w:rPr>
          <w:rFonts w:ascii="IRNazanin" w:hAnsi="IRNazanin" w:eastAsia="IRNazanin"/>
          <w:color w:val="111111"/>
          <w:sz w:val="28"/>
          <w:sz w:val="28"/>
          <w:szCs w:val="28"/>
          <w:rtl w:val="true"/>
          <w:lang w:bidi="fa-IR"/>
        </w:rPr>
        <w:t>ستارگان زينت دهندۀ آسمان با پرتاب به سوى شياطين از بين مى‌روند و لازمۀ اين امر به مرور زمان از بين رفتن تمام ستارگان يا تعدادى از آنهاست بديهى است كه اين نقصان هرگز به وجود نيامده است و اگر بگوييد شهابها غير از ستارگان زينت دهندۀ آسمان هستند،اين مخالف سخن حق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زَيَّنَّا السَّماءَ الدُّنْيا بِمَصابِيحَ وَ جَعَلْناها رُجُوماً لِلشَّياطِينِ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تصريح دارد بر اين كه شهاب رجم كنندۀ شيطان همان چراغها و ستارگان زينت دهندۀ آسمان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اشكال اوّل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منافاتى ميان ظاهر آيه و آنچه كه ما ذكر كرديم نيست به اين شرح كه چون آسمان دنيا مانع نور ستارگان نيست،عقل مردم هنگام نگاه كردن به آسمان و مشاهدۀ ستارگان حكم مى‌كند كه آسمان دنيا به وجود ستارگان زينت داده شده،پس صحيح است فرمودۀ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زَيَّنَّا السَّماءَ الدُّنْيا بِزِينَةٍ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زينت آسمان دنيا به ستارگان نسبت به توّهم مردم در رابطه با آسمان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اشكال دوّم اين است،كه شهابهاى ثاقب غير از ستارگان ثابتند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بارۀ سخن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زَيَّنَّا السَّماءَ الدُّنْيا بِمَصابِيحَ وَ جَعَلْناها رُجُوماً لِلشَّياطِينِ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جرم نورانى كه در جوّ بالا يا در آسمان روشنايى مى‌دهد براى مردم روى زمين چراغ به حساب مى‌آيد،جز اين كه بعضى از چراغها در طول زمان باقى هستند كه از آنها به ثواقب تعبير مى‌شود،و بعضى متغيراند كه از آنها به شهاب تعبير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آنها را ايجاد كرده و رجم شياطين قرار داده است، نسبت به توهم ما،بر آنها صدق مى‌كند كه زيور آسمان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فتق ما بين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 لا يشيرون اليه بالنظائر در توضيح مطالب فوق بحثهايى به شرح زير 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فصل نيز در بارۀ تفسير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فسوّى منه سبع </w:t>
      </w:r>
    </w:p>
    <w:p>
      <w:pPr>
        <w:pStyle w:val="BookText"/>
        <w:rPr/>
      </w:pPr>
      <w:r>
        <w:rPr>
          <w:rFonts w:ascii="IRNazanin" w:hAnsi="IRNazanin" w:eastAsia="IRNazanin"/>
          <w:color w:val="111111"/>
          <w:sz w:val="28"/>
          <w:sz w:val="28"/>
          <w:szCs w:val="28"/>
          <w:rtl w:val="true"/>
          <w:lang w:bidi="fa-IR"/>
        </w:rPr>
        <w:t>سماوات مى‌باشد،زيرا آنچه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بحث اشاره فرموده است پيرامون طبقه طبقه شدن آسمانها و ساكن ساختن دسته‌هاى معيّنى از فرشتگان در هر طبقه است،زيرا دسته‌بندى آسمان و ساكنان آنها از تماميّت معناى تسويه و تعديل براى آسمانهاست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اشكال شود كه چرا در كلام حضرت شكافتن آسمانها و سكنا دادن فرشتگان،از بيان جريان شمس و ماه در آسمان و آراسته شدن آن به ستارگان آخرتر قرار گرفته با آن كه شكافته شدن آسمان مقدّم بر اختصاص يافتن بعضى از آنها به ستارگان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تسويۀ آسمانها اشارۀ اجمالى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چنين فرض كرده است كه خداوند تعالى آسمانها را به صورت كرۀ واحدى آفريده است،چنان كه بعضى از مفسّران در تفسير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السَّماواتِ وَ الْأَرْضَ كانَتا رَتْقاً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همين نظريّه را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آسمان و پايين آن را به منزلۀ دو سطح داخل و خارج براى آن كره در نظر گرفته است و پس از آن به بعضى ويژگيهاى آسمان كه ستارگان و خورشيد و ماه باشد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بيان اجمالى آسمان،ستارگان،ماه و خورشيد،تفصيل و تميز هر يك از ديگرى را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ساكنان هر يك از آسمانها را دستۀ معيّنى از فرشتگان دانسته و پس از آن به تفصيل انواع ملائكه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كه تقدّم بحث اجمالى و سپس تفصيلى آن از نظر فصاحت و بلاغت در خطابه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 تأخير در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انجام گرفته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آنچه كه قبلاً ذكر شد بايد بدانيم كه هر يك از جملات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آيه‌اى از قرآن كريم اشاره دارد،مثلاً اين كلام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بين السموات العلى ،مناسب اين سخن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 الَّذِينَ كَفَرُوا أَنَّ السَّماواتِ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كانَتا رَتْقاً فَفَتَقْناهُما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فملأهنَّ اطوارا من ملائكته منهم سجود،لا يركعون ،شبيه اين گفتۀ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يَسْجُدُ مَنْ فِي السَّماواتِ وَ الْأَرْضِ</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و نظاير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صّافّون لا يتزايلون مانند اين فرمودۀ خداى سبحان است كه از فرشتگان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مسبّحون لا يسئمون ،نظير اين آيۀ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وَ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وَ هُمْ لا يَسْأَمُونَ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كلام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فتراه الابدان ،شبيه اين كلام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گفتۀ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امناء على وحيه نظير اين كلام خداست در خطاب به پيغمبر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الْأَمِينُ عَلى قَلْبِكَ</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الى رسله ،مانند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الْمَلائِكَةِ رُسُلاً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گفتۀ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مختلفون بقضائه و امره مانند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 بِإِذْنِ رَبِّهِمْ مِنْ كُلِّ أَمْرٍ</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و نيز نظير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أَمْرِهِ عَلى مَنْ يَشاءُ مِنْ عِبادِهِ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سخن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الحفظة لعباده ،مانند اين سخن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 حَفَظَةً</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نيز نظير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بَيْنِ يَدَيْهِ وَ مِنْ خَلْفِهِ يَحْفَظُونَهُ مِنْ أَمْرِ اللّهِ</w:t>
      </w:r>
      <w:r>
        <w:rPr>
          <w:rFonts w:eastAsia="Amiri" w:cs="Amiri" w:ascii="Amiri" w:hAnsi="Amiri"/>
          <w:color w:val="111111"/>
          <w:sz w:val="28"/>
          <w:szCs w:val="28"/>
          <w:rtl w:val="true"/>
          <w:lang w:bidi="ar-SA"/>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السّدنة لابواب جنانه ،شبيه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كلام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المناسبة لقوائم العرش اكنافهم ،مانند اين سخن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باجنحتهم ، مانند اين فرمودۀ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 أَجْنِحَةٍ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دانشمندان اقوال مختلفى به شرح زير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ضحّاك و عطاء و قتاده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شيء واحدى بودند،خداوند ميان آنها در فضا فاصله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و زمين را آفريده و بعضى را روى بعضى قرار داده بود،سپس بادى را آفريد و به وسيلۀ آن آنها را از يكديگر جدا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سدى گفته‌اند كه آسمانها طبقه واحدى بودند خداوند آنها را از هم گسيخت و هفت آسمان قرار داد و زمين را نيز چنان كرد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عكرمه،عطيّه و ابن عبّاس به روايت ديگرى كه از او نقل شده 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كه آسمان بسته بود،اين است كه آسمان نمى‌باريد و معناى اين كه زمين بسته بود اين است كه گياه در آن نمى‌روييد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آسمانها را به وسيله باران و زمين را به وسيله گياه شكافت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 را دنبالۀ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همين آيه است سخن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و آيۀ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ذاتِ 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ديگر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صَبَبْنَا الْماءَ صَبًّا ثُمَّ شَقَقْنَا الْأَرْضَ شَقًّا فَأَنْبَتْنا فِيها حَبًّا</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كانَتا رَتْقاً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امور به طور كلّى در علم خداوند و لوح محفوظ وجود داشت و اين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در وجود تحقق يافتند و از يكديگر متمايز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مناسب سه قول اول است و مى‌تواند تحقيقى براى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دانشمندان گفتۀ كعب را كه معتقد بود خداوند بادى را ميان آسمانها آفريد،بر امر خدا حمل كرده و باد را از جهت مشابهت با امر خدا استعاره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كه معناى رتق در اين آيه منطبق شدن دايرۀ معدل النهار بر بروج است،بنا بر اين فتق ميلى است كه بروج افلاك به آن دايرند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تأييد گفتۀ خود قول ابن عبّاس و عكرمه را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عكرمه معتقد بودند كه معناى رتق آسمان اين بوده است كه نمى‌باريده،و معناى رتق زمين اين بوده است كه گياهى نمى‌رويانده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رتق و فتق به همين معنى كه ذكر كرديم اشاره به اسبابى دارد كه قول ششم از آن حكايت داشت،زيرا انطباق دو دايره كه همان رتق يا بسته بودن دو آسمان است موجب نباريدن باران و خراب شدن عالم پايين مى‌گرديد و آشكار شدن ميل كه همان فتق است موجب به وجود آمدن فصول،باريدن باران،روييدن گياهان و ساير انواع تركيبات مى‌شود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دانستن توضيحات فوق روشن مى‌شود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بين السّموات العلى ،موافق سه قول اوّل و قول پنجم است،هر چند تحقيق براى فهميدن اين حقيقت بيشتر لازم است،امّا قول ششم هيچ مناسبتى با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شرح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بيان چگونگى خلق عالم بالاست و به همين دليل جملۀ بعد از اين كلام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فملأهنّ اطوارا من ملائكته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 در قول ششم متأخّر از بحث اجرام علوى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ظهور ميل به هيچ وجه بر وجود </w:t>
      </w:r>
    </w:p>
    <w:p>
      <w:pPr>
        <w:pStyle w:val="BookText"/>
        <w:rPr/>
      </w:pPr>
      <w:r>
        <w:rPr>
          <w:rFonts w:ascii="IRNazanin" w:hAnsi="IRNazanin" w:eastAsia="IRNazanin"/>
          <w:color w:val="111111"/>
          <w:sz w:val="28"/>
          <w:sz w:val="28"/>
          <w:szCs w:val="28"/>
          <w:rtl w:val="true"/>
          <w:lang w:bidi="fa-IR"/>
        </w:rPr>
        <w:t>فرشتگان آسمانى و سكنا يافتن آنها در آسمانها قبول تقدّم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داراى انواع فراوان و مراتب متفاوتى به شرح زير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مقرّب‌اند،همچنان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يَسْتَنْكِفَ الْمَسِيحُ أَنْ يَكُونَ عَبْداً لِلّهِ وَ لاَ الْمَلائِكَةُ الْمُقَرَّبُونَ</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عرش الهى را حمل مى‌كنند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بر اطراف عرش مى‌چرخند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الْمَلائِكَةَ حَافِّينَ مِنْ حَوْلِ الْعَرْشِ</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آسمانها و كرسى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عناصر طبيعى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گماشته بر تركيبات نبات و معدن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حافظ و نويسندگان كرام‌اند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عَلَيْكُمْ لَحافِظِينَ كِراماً 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اين فرشتگان‌اند معقّبات كه در اين آيۀ شريفه خداوند متعال به آنها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بَيْنِ يَدَيْهِ وَ مِنْ خَلْفِهِ يَحْفَظُونَهُ مِنْ أَمْرِ اللّهِ</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بهشت و خزانه‌داران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خَزَنَتُها سَلامٌ عَلَيْكُمْ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مرتبۀ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گماشته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مَلائِكَةٌ غِلاظٌ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أَصْحابَ النّارِ إِلاّ مَلائِكَةً</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پس از دانستن مراتب فرشتگان مى‌گوييم همۀ دانشمندان بر اين اتفاق نظر دارند كه فرشتگان موجودات جسمانيى نيستند كه مانند انسان و چهار پايان رفت و آمد داشته باشند بلكه در بارۀ فرشتگان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قول متكلّمان كه معقتدند فرشتگان اجسام نوارنى و الهى هستند، وجودشان خير و سعادت است،بر انجام كارهاى سخت و توانايند،داراى عقل و فهم مى‌باشند،بعضى از آنها نزد خدا قرب و منزلت داشته و از نظر درجه كاملترند، خداوند متعال از آنها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 قول غير متكلّمان است،آنها معتقدند كه فرشتگان جسم نيستند، بعضى از آنها از جسميّت و دخالت در اجسام مجرّدند،بعضى از فرشتگان از جسميّت مجردند ولى از دخالت در اجسام مجرد نيستند و بعضى از آنها مجرد نيستند،جسمانى و حلول كنندۀ در اجسام و قائم به اجسام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غير متكلّمان در ترتيب درجات ياد شده تفصيلى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فرشتگان مقرّب اشاره است به ذوات مبرّا از جسميّت و جهت و نياز به غير و تصرّف در امور جسمانى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حمل كنندۀ عرش الهى ارواحى هستند كه به تنظيم كارهاى عرش گماشته شده‌اند،تنظيم كنندۀ كار عرش هشت فرشته‌اى هستند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يَحْمِلُ عَرْشَ رَبِّكَ فَوْقَهُمْ يَوْمَئِذٍ 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اينان رؤساى فرشتگانى </w:t>
      </w:r>
    </w:p>
    <w:p>
      <w:pPr>
        <w:pStyle w:val="BookText"/>
        <w:rPr/>
      </w:pPr>
      <w:r>
        <w:rPr>
          <w:rFonts w:ascii="IRNazanin" w:hAnsi="IRNazanin" w:eastAsia="IRNazanin"/>
          <w:color w:val="111111"/>
          <w:sz w:val="28"/>
          <w:sz w:val="28"/>
          <w:szCs w:val="28"/>
          <w:rtl w:val="true"/>
          <w:lang w:bidi="fa-IR"/>
        </w:rPr>
        <w:t>هستند كه تنظيم كارهاى كرسى و آسمانهاى هفتگانه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كرسى و آسمانها به منزلۀ بدن آن فرشتگان است و اينها اشخاصى هستند كه با بدنهايشان عرش را بالاتر از فرشتگان ديگر حمل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فرشتگان گرداگرد عرش الهى ارواحى هستند كه حامل كرسى و گماشته و مسلّط بر آن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آسمانها ارواحى هستند كه بر آسمانها گماشته شده‌اند و كارهاى آسمان از حركت و اراده به اذن خداوند متعال در اختيار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فرشتگان عناصر،كوهها،درياها،صحراها،خشكيها و ديگر تركيبات از معدن و نبات و حيوان هر يك با اختلافى كه دارند بر انجام فعل مخصوصى موكّل‌اند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فرشتگان حافظ و نويسندگان كرام چند قول آمده است به ترتيب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خداوند متعال طبايع متضاد را مخلوط و عناصر بيگانه با يكديگر را در هم آميخت و از اين آميزش و خلط،آمادگى فراهم شد كه نفس مدبّر و قواى حسّيۀ محرّكه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منظور از فرشتگان حافظى كه خداوند آنها را فرستاده است همين نفوس و قوايى است كه طبيعت را در آميختگى و ويژگى اعمالشان حفظ مى‌كنند و آنچه را كه در الواح خود مى‌نگارند صورت كارهايى است كه نفوس انجام مى‌دهند تا در روز قيامت بر عليه خود آنها شهادت دهند،چنان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شَهِدْنا عَلى أَنْفُسِنا وَ غَرَّتْهُمُ الْحَياةُ الدُّنْيا وَ شَهِدُوا عَلى أَنْفُسِهِمْ أَنَّهُمْ كانُوا كافِرِينَ</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معقّباتى كه از پيش رو و پشت سر حافظ انسانند همينها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قولى حفظه براى بندگان غير از حفظه عليه آنها مى‌باشند و كاتبان نيز دو دسته‌اند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بزودى توضيح بيشترى خواهيم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قدما گفته‌اند نفوس بشرى و ارواح انسانى باطناً مختلف‌اند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نيكوكار و بعضى شرور،بعضى كند فهم و بعضى زيرك،بعضى بدكار و بعضى عفيف،بعضى آزاده و بعضى پست،بعضى شريف و بعضى دنىّ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طايفه‌اى از اين ارواح زمينى،روحى آسمانى است كه نسبت به ارواح پست زمينى مانند پدرى مهربان و آقايى بخشنده در كارهاى مهم،آنها را يارى مى‌دهد،چه در خواب و چه در بيدارى،گاهى به طريق رؤيا و گاهى به گونۀ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آسمانى مبدأ است براى آنچه كه از خير و شرّ در آن روح زمينى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مبادى در اصطلاح علما،طبيعت تامّ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ارواح فلكى در طبيعت،نسبت به ارواح زمينى كامل و تمام هستند و همان ارواح فلكى حافظ منافع انسان و ضرر و نيازهاى او مى‌باشند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صُحُفٍ مُكَرَّمَةٍ مَرْفُوعَةٍ مُطَهَّرَةٍ بِأَيْدِي سَفَرَةٍ كِرامٍ بَرَرَةٍ</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 كه براى نفوس وابستۀ به اين اجساد با نفوسى كه از بدن جدا شده‌اند همگونى و مشابهت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نفوس جدا شده از بدن به گونه‌اى ميل و كشش به نفوسى دارند كه از بدن جدا نشده‌اند،زيرا ميان نفوس مشابهت و موافقتى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نفوس مفارق از بدن نفوس مرتبط با بدن را مطابق طبعشان يارى مى‌دهند و بر آنها گواهند 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جاءَتْ كُلُّ نَفْسٍ مَعَها سائِقٌ وَ شَهِيدٌ</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فرشتگان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 كه هشت بهشت در قرآن نام برده شده است كه عبارتند از جنّت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دار القرار و جنّتى كه پهناى آن به مساحت زمين و آسمانهاست كه براى پرهيزكاران آماده شده است و بر بالاى همۀ اينها عرش پروردگار صاحب جلال و اكرام قرار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دانستن اين حقيقت،براى بهشتهاى نامبرده،ساكنان و نگهبانانى از فرشتگان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ساكنان بهشت فرشتگانى هستند كه از عبادت پروردگارشان تكبّر نمى‌ورزند،شب و روز آمادۀ تسبيح گفتن‌اند و خستگى ندارند و همانها فرشتگانى هستند كه در بهشت با بندگان صالح و مخلص خدا با مهربانى و بشارت برخورد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انسان مطيع،هر گاه در فرمانبردارى به كمال برسد و به آخرين درجۀ صورت انسانى نايل شود و به وسيلۀ اعمال نيك و آنچه از كارهاى پاكيزه انجام مى‌دهد و مستحق صورت ملكى و رتبۀ آسمانى شود،فرشتگان پاكيزه با مهربانى و رحمت و شفقت او را ملاقات مى‌كنند و با روح و ريحان از او استقبال به عمل مى‌آورند،چنان كه قابله‌ها و دايه‌ها فرزندان پادشاهان را به بهترين جامه‌هاى دنيا و لباسهاى سندس و استبرق مى‌آرايند،و از بهترين عطرها استفاده مى‌كنند،اين فرشتگان نيز با بندگان صالح خدا با شادى و شادمانى برخورد مى‌كنند و آنها را به تماشاى بهشت مى‌برند از لذّتها و خوشيها امورى را به آنها نشان مى‌دهند كه در اين دنيا چشمى نديده، گوشى نشنيده و حتّى به قلب هيچ انسانى خطور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حضرت حق در بهشت تا وقتى خدا بخواهد با برخوردارى از بخشش غير قابل انقطاع مى‌مانند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بهشتيان را به اهل دنيا در خواب مى‌نمايانند و هر گاه روز قيامت كبرا فرا رسد فرشتگان رحمت با بندگان صالح خدا به بهشت پر نعمت با شادى پايان ناپذير پرواز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بهشت مرگى وجود ندارد در غرفه‌هايى كه </w:t>
      </w:r>
    </w:p>
    <w:p>
      <w:pPr>
        <w:pStyle w:val="BookText"/>
        <w:rPr/>
      </w:pPr>
      <w:r>
        <w:rPr>
          <w:rFonts w:ascii="IRNazanin" w:hAnsi="IRNazanin" w:eastAsia="IRNazanin"/>
          <w:color w:val="111111"/>
          <w:sz w:val="28"/>
          <w:sz w:val="28"/>
          <w:szCs w:val="28"/>
          <w:rtl w:val="true"/>
          <w:lang w:bidi="fa-IR"/>
        </w:rPr>
        <w:t>بالاى آنها نيز غرفه‌هايى وجود دارد و در پايين غرفه‌ها رودها جارى است اقامت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كلامشان اين است كه سپاس سزاوار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حكماى اسلامى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با روح و ريحان بندگان صالح را ملاقات مى‌كنند موجودات روحانى كرۀ زهره و مشترى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اينها مى‌خواهند بگويند نفوس پاك و سعادتمند انسانى هر گاه از بدن جدا شود قوّۀ واهمه را به همراه خود دارد و صور خيالى پديد آمده بر اساس وعدۀ الهى در بارۀ بهشت،باغها،نهرها،ميوه‌ها،حور العين،كأس معين،لؤلؤ و مرجان و ولدان و غلمان بر حسب استعداد و طهارت آن نفوس و اميدوارى ثواب آخرت به صورتهاى عقلى در نهايت ارزشمندى و زيبايى و متناسب صور خيالى امور ياد شده براى او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ستارۀ زهره و مشترى اثر كاملى در آماده كردن نفوس براى صور خيالى زيبا و شادى و شادمانى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كه به جنبۀ روحانى اين دو ستاره كارهاى نيك نسبت داده شده است برخورد انسان نيز بعد از مفارقت از بدن با مهربانى و رحمت و شفقت به جنبۀ روحانى آن دو ستاره نسبت داده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خزانه داران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به اعتبارى همان ساكنان بهشت باشند ولى به لحاظ وظايفى كه دارند خازن نام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كه،خازن سرپرست درهاى خزانه براى گشودن در خزانه و تقسيم خزانه بين مستحقان به اذن پروردگار است،و همچنين بستن در آنها و بازداشتن غير مستحق از دسترسى به محتواى خزانه از جمله وظايف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ملائكۀ خازن سرپرست افاضۀ كمالات،تقسيم نعمت و احسان به مستحقان،نگهبانى و باز داشتن غير مستحق از اموال خزانه،و نوازش مستعدان و فرمانبرداران به اذن خدا و حكمت او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اعتبار بر آنها خزانه‌دارى بهشت صدق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همان </w:t>
      </w:r>
    </w:p>
    <w:p>
      <w:pPr>
        <w:pStyle w:val="BookText"/>
        <w:rPr/>
      </w:pPr>
      <w:r>
        <w:rPr>
          <w:rFonts w:ascii="IRNazanin" w:hAnsi="IRNazanin" w:eastAsia="IRNazanin"/>
          <w:color w:val="111111"/>
          <w:sz w:val="28"/>
          <w:sz w:val="28"/>
          <w:szCs w:val="28"/>
          <w:rtl w:val="true"/>
          <w:lang w:bidi="fa-IR"/>
        </w:rPr>
        <w:t>كسانى هستند كه از هر درى بر مؤمنان وارد شده و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به خاطر آنچه كه صبر كرديد چه زيباست خانۀ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گفته‌اند هر گاه بنده‌اى نفس خود را رياضت بدهد تا به كمال مرتبۀ قوّه نظرى و مراتب قوّه عملى برسد،او به وسيلۀ هر مرتبه‌اى از آن مراتب براى كمال خاصى كه از جانب خدا به او افاضه مى‌شود آمادگى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نزد او مى‌آيند و از هر بابى با سلام و تحيّت و اكرام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رضاى به قضاى خدا،خير باشد يا شر،باب بزرگى از آن ابواب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فرشته‌اى كه از اين در وارد شود به رضاى خدا وارد مى‌شود،چنان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رضوان خازن جنان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فرشتۀ آتش،بعضى از فضلا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نوزده نوع فرشته مأمور زبانۀ آتش‌اند كه فرمان خدا را عصيان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دستۀ آنها همانهايى هستند كه به اذن خدا اخبار را از خارج به داخل جهنم منتقل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رئيس،دو خازن، يك دربان،و يك فرشتۀ كارگر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فرشته غضب و شهوت و هفت نفر ديگر گماشته بر امر غذاى جهنّميان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هر گاه روز قيامت كبرا فرا رسد و انسان از كسانى باشد كه زندگى دنيا را براى خود به آن حدّ انتخاب كرده كه جايگاهش جهنم شده باشد،اين نوزده فرشته عذاب او را به خاطر انجام زشتيها،و ارتكاب گناه و دورى از فرمان خدا به جهنم منتقل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لِلْإِنْسانِ إِلاّ ما سَعى وَ أَنَّ سَعْيَهُ سَوْفَ يُرى ثُمَّ يُجْزاهُ الْجَزاءَ الْأَوْفى وَ أَنَّ إِلى رَبِّكَ الْمُنْتَهى</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اين نوزده فرشته‌اى كه بعضى فضلا گفته‌اند،فرشتگان آتش‌اند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انسان فرشتگان ديگرى از فرشتگان بهشت همراهند،توضيح اين كه هر گاه انسان فرشتگان را در دنيا مطابق اوامر خدا به استخدام در آورد و در فرمانبردارى خدا با آنها موافقت كند بى‌آنكه از آنها چيزى كه خلاف خلقشان است بخواهد به وسيلۀ آنها از ارتكاب محارم و نواهى خداوند به دور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را از خدا آرزو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ديگرى از فرشتگان را نام برده است و به تفاوت مرتبه‌شان در عبادت و خشوع با عبارت سجود،ركوع،صّف و تسبيح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خداوند سبحان هر دسته از فرشتگان را به مرتبۀ معيّنى از كمال و علم و قدرت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مرتبۀ پايينى به مقام و مرتبۀ فوق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دسته‌اى كه نعمت خدا بر آن كاملتر باشد،عبادت او برتر و فرمانبردارى آن شايسته‌تر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و ركوع و صفّ و تسبيح عباداتى هستند كه در ميان خلق رايج‌اند ولى از نظر بيان معناى خشوع و خضوع متفاوت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 آنها را در اينجا به معناى ظاهرى كه مردم مى‌فهمند گرفت زيرا نهادن پيشانى بر زمين براى سجده و خم كردن پشت براى ركوع و حركت دادن زبان براى تسبيح،امورى هستند كه دلالت بر ابزار و اسبابى دارند و مخصوص بعضى از حيوانات مى‌باشد،زيرا حيوانات داراى اعضا و جوارح‌اند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فرشتگان سزاوار اين است كه تفاوت مراتب ياد شده به سجود و ركوع و صف و تسبيح بر تفاوت كمال فرشتگان در خضوع و خشوع براى كبريايى خدا و عظمت او حمل شود و به اصطلاح اطلاق كردن لفظ ملزوم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لازم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سجود در لغت به معناى انقياد و خضوع مى‌باشد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توضيح بالا احتمال دارد كه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فرشتگان كه بعضى از </w:t>
      </w:r>
    </w:p>
    <w:p>
      <w:pPr>
        <w:pStyle w:val="BookText"/>
        <w:rPr/>
      </w:pPr>
      <w:r>
        <w:rPr>
          <w:rFonts w:ascii="IRNazanin" w:hAnsi="IRNazanin" w:eastAsia="IRNazanin"/>
          <w:color w:val="111111"/>
          <w:sz w:val="28"/>
          <w:sz w:val="28"/>
          <w:szCs w:val="28"/>
          <w:rtl w:val="true"/>
          <w:lang w:bidi="fa-IR"/>
        </w:rPr>
        <w:t>آنها سجود مى‌كنند،اشاره به فرشتگان مقرّب باشد،زيرا درجۀ آنها كاملتر از درجات فرشتگان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عبادت و خضوعشان نسبت به خضوع فرشتگانى كه در مرتبه پايين قرار دارند،مانند نسبت خضوع سجده به خضوع ركوع مى‌باشد،بديهى است كه سجده نسبت به ركوع بيان كنندۀ خضوع بيشترى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شما در گذشته گفتيد فرشتگان مقرّب نه مدبّر جسم‌اند و نه متعلّق به جسم،پس چگونه درست است كه از ساكنان آسمانها باشند و از فرشتگانى كه آسمانها از آنها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علاقۀ چيزى به چيزى و اضافۀ آن چيز به آن، كمترين مناسبت بين آن دو كفايت مى‌كند و اين مقدار مناسبت در اين جا ميان اجرام سماوى و اين دسته از فرشتگان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مناسبت،يا مناسبت علت و معلول است يا شرط و 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جايز است خداوند جلّ جلاله در لفظ قرآن كريم به عرش و تسلّط بر آن اختصاص يابد،با اين كه خداوند تعالى از داشتن اين مناسبت منزّه است،و در حكمت عظمتى كه براى خداوند ثابت شده است براى خلق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طريق اولى جايز است كه در آسمان بودن را به فرشتگان مقرّب نسبت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اين فرشتگان از داشتن جسم منزّه و از تدبير در جسم به دور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كننده و گويندۀ مطلبى است كه منظور رسول اكرم و قرآن كريم است و چيزى كه از ذهن و فهم به دور باشد بيان ندارد،بلكه كلام آن حضرت براى بالا بردن فهم و انديشه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فرشتگان كه فرمود بعضى از آنها در حال ركوع‌اند احتمال دارد اشاره به حاملان عرش باشد زيرا آنها از فرشتگان ديگر كاملترند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عبادت آنها به عبادت ديگران مانند نسبت خضوع ركوع به خضوع صفّ مى‌باشد و عبارت امام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صافّون احتمال دارد اشاره به </w:t>
      </w:r>
    </w:p>
    <w:p>
      <w:pPr>
        <w:pStyle w:val="BookText"/>
        <w:rPr/>
      </w:pPr>
      <w:r>
        <w:rPr>
          <w:rFonts w:ascii="IRNazanin" w:hAnsi="IRNazanin" w:eastAsia="IRNazanin"/>
          <w:color w:val="111111"/>
          <w:sz w:val="28"/>
          <w:sz w:val="28"/>
          <w:szCs w:val="28"/>
          <w:rtl w:val="true"/>
          <w:lang w:bidi="fa-IR"/>
        </w:rPr>
        <w:t>فرشتگان طواف كننده اطراف عرش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فرشتگانى هستند كه براى اداى عبادت به صف ايستاده‌اند چنان كه خداوند متعال از آنها چنين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تحقيق و توضيح اين كه هر يك از انواع فرشتگان داراى مرتبۀ معيّنى از كمال مى‌باشند كه به آن درجات اختصاص يافته‌اند و از حالتى كه دارند تغيير وضع نمى‌دهند و اين شباهت به صفهاى منظّمى دارد كه تغيير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چيزهايى كه تأييد مى‌كند منظور از فرشتگان صفّ،طواف كنندگان اطراف عرش مى‌باشد مطلبى است كه در خبر آمده است و آن اين كه در اطراف عرش هفتاد هزار صف از فرشتگان تشكيل شده كه دستهايشان را بر شانه نهاده و صدايشان به تكبير و تهليل بلند است و در پشت سر آنها صد هزار صف ديگر از فرشتگان است كه دست راستشان را بر دست چپشان نهاده و تسبيح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مسبّحون ،فرشتگان در صفّ و غير آنها باشند و او عاطفه در و مسبّحون هر چند اقتضا دارد كه مسبّحون غير از فرشتگان در صفّ باشد،ولى اين مقدار مغايرت در اين جا حاصل است،زيرا آنها كه تسبيح مى‌گويند از جهت اين كه تسبيح‌گو هستند از فرشتگان اهل صف جدا محسوب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لحاظ جايز است كه فرشتگان را به دو نوع تقسيم كرده و بعضى را بر بعضى عطف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جامعيت را كه به لحاظى صافّون و به لحاظى مسبّحون باشند،سخن حق تعالى تأييد مى‌كند وقتى كه از قول فرشتگان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لَنَحْنُ الصَّافُّونَ وَ إِنّا لَنَحْنُ الْمُسَبِّحُونَ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احتمال دارد مسبحون نوعى يا انواعى ديگر از فرشتگان آسمانها 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دسته‌اى از فرشتگان ساجداند و ركوع انجام نمى‌دهند و دسته‌اى راكعند و از ركوع بلند نمى‌شوند و گروهى صفّ ايستاده‌اند و صف را به هم نمى‌زنند و دسته‌اى تسبيح گويند و از تسبيح گفتن </w:t>
      </w:r>
    </w:p>
    <w:p>
      <w:pPr>
        <w:pStyle w:val="BookText"/>
        <w:rPr/>
      </w:pPr>
      <w:r>
        <w:rPr>
          <w:rFonts w:ascii="IRNazanin" w:hAnsi="IRNazanin" w:eastAsia="IRNazanin"/>
          <w:color w:val="111111"/>
          <w:sz w:val="28"/>
          <w:sz w:val="28"/>
          <w:szCs w:val="28"/>
          <w:rtl w:val="true"/>
          <w:lang w:bidi="fa-IR"/>
        </w:rPr>
        <w:t>خسته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كمال فرشتگان در مرتبه‌هاى معيّنى است كه هر يك نسبت به مرتبه‌هاى پايين‌تر كاملترند و ضمناً تأكيدى است بر اين كه بر اين عبادات نقصانى عارض نمى‌شود،زيرا ركوع هر چند عبادت است و نسبت به سجود نقصان است و سر برداشتن از ركوع براى ركوع كننده نقصان ركوع محسوب مى‌شود و به همين ترتيب بهم زدن صفّ نقصانى است در آن و خستگى در تسبيح نقصان و اعراض از مقصود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خستگى و ملال عبارت از دورى نفس از چيزى به سبب خستگى بعضى از قواى طبيعى است و اين در حق فرشتگان آسمانى كه قواى طبيعى ندارند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خواب فرا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آن بخوبى روشن است،بدين توضيح كه خواب رفتن آنها لازمه‌اش صحيح بودن خواب براى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خواب براى آنها صادق نيست عارض شدن خواب بر آنها نيز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صادق نبودن عروض خواب بر آنها اين است كه خواب عبارت است از تعطيل شدن حواس ظاهرى از كارهايى كه انجام مى‌يابد،به اين دليل كه روح كشش براى انجام كار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بر طرف شدن خستگى و ضعف،روح كشش انجام كار را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آسمانى از اين اسباب و ابزار منزّه و پاك‌اند خواب در حق آنها صحيح نبوده و آنها را فرا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عقول و غفلت و نسيان را از فرشتگان به دور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توضيح بايد گفت كه غفلت عبارت است از عدم دريافت و تعقّل چيزى در حال و اين معنى از سهو و نسيان عمومى‌تر و به منزلۀ جنس است براى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سهو بى‌خبر شدن از چيزى است به وسيلۀ گرفتارى نفس و توجّه آن به امور مهم ديگر،با وجودى كه صورت يا معناى آن شيء در قوّۀ خيال يا ذاكرۀ انسان وجود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فراموشى،غفلت از چيزى همراه با محو شدن صورت يا معناى آن از </w:t>
      </w:r>
    </w:p>
    <w:p>
      <w:pPr>
        <w:pStyle w:val="BookText"/>
        <w:rPr/>
      </w:pPr>
      <w:r>
        <w:rPr>
          <w:rFonts w:ascii="IRNazanin" w:hAnsi="IRNazanin" w:eastAsia="IRNazanin"/>
          <w:color w:val="111111"/>
          <w:sz w:val="28"/>
          <w:sz w:val="28"/>
          <w:szCs w:val="28"/>
          <w:rtl w:val="true"/>
          <w:lang w:bidi="fa-IR"/>
        </w:rPr>
        <w:t>قوّۀ خيال و ذاكره به طور كلّى است،به همين دليل است كه فراموش كنندۀ چيزى براى به دست آوردن مجدّد آن نيازمند تلاش است و بايد براى به دست آوردن دوبارۀ آن خود را به زحمت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توضيحى كه داده شد تفاوت ميان غفلت، سهو و نسيان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معانى غفلت و سهو و نسيان معلوم شد كه اين سه امر از لواحق قواى انسانى هستند،پس لازم است كه از فرشتگان آسمانى سلب شود،زيرا مسلّم است كه فرشتگان آسمانى داراى قواى جسمانى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سهو عقول را از فرشتگان نفى كرده است معناى عمومى‌ترى را كه غفلت است از فرشتگان سلب فرموده است،زيرا سلب غفلت از فرشتگان لازمه‌اش سلب نسيان از آنها مى‌باشد هر چند نفى سهو از فرشتگان در سلب نسيان از آنها كافى بوده ولى سلب غفلت را براى تأكيد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حضرت كه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فترت در ابدان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است كه فترت توقف اعضاى بدن از عمل است و نقصان يافتن اعضا به سبب خستگى كه در روح بدن پديد مى‌آيد و پس از استراحت مجدداً اعضا آمادۀ انجام كار مى‌شوند و همۀ اينها از توابع مزاج حيوانى است،بنا بر اين در سلب آنها از فرشتگان چاره‌اى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بعضى ديگر از فرشتگان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امين وحى خدا و به منزلۀ زبان براى رسول خدا مى‌باشند و در رساندن احكام و اوامر الهى آمد و رفت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اين قسم از فرشتگان داخل در اقسام قبلى باشند، ذكر مجدّد آنها به اعتبار صفت امانت بر وحى و رسالت و رساندن امر خدا به انبيا و غير آنان مى‌باشد،زيرا از جملۀ فرشتگان مرسل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از فرشتگان مقرّب خداست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ثابت شده است كه وحى و ساير افاضات از جانب خداوند تعالى </w:t>
      </w:r>
    </w:p>
    <w:p>
      <w:pPr>
        <w:pStyle w:val="BookText"/>
        <w:rPr/>
      </w:pPr>
      <w:r>
        <w:rPr>
          <w:rFonts w:ascii="IRNazanin" w:hAnsi="IRNazanin" w:eastAsia="IRNazanin"/>
          <w:color w:val="111111"/>
          <w:sz w:val="28"/>
          <w:sz w:val="28"/>
          <w:szCs w:val="28"/>
          <w:rtl w:val="true"/>
          <w:lang w:bidi="fa-IR"/>
        </w:rPr>
        <w:t>بر بندگان به واسطۀ فرشتگان انجام مى‌گيرد و چگونگى آن را قبلاً دانستى،ناگزير صحيح است كه بعضى فرشتگان امناى به روحى و خبرگزاران نسبت به پيامبر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امين نگهبانى است براى چيزى كه حفاظت آن را به عهده گرفته تا به مستحقش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آن وحيى كه به واسطۀ فرشتگان نازل شود از هر جهت محفوظ و به دور از خلل سهو مى‌باشد،چون لازمۀ سهو كه قواى جسمانى است در فرشتگان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عمد نيز موجبى براى خلاف نيست،زيرا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 رَبَّهُمْ مِنْ فَوْقِهِمْ وَ يَفْعَلُونَ ما يُؤْمَرُونَ</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زبان گويايى به سوى رسولان هستند، استعارۀ زيبايى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 فلان شخص زبان قومش مى‌باشد، يعنى احوال آنها را بروشنى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چنين شخصى كلمۀ زبان اطلاق مى‌شود زيرا از هر چه در نفس وجود دارد پرده بر مى‌دارد و چون فرشتگان در اداى خطابات خداوند كريم ميان پيامبران و حق واسطه هستند و اوامر حق را براى آنها توضيح مى‌دهند،استعاره آوردن لفظ زبان گويا براى آنها به دليل وجه مشابهتى كه در اين مورد وجود دارد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از اختلاف ملائكه و رفت و آمد آنها به فرمان خدا و رساندن احكام خدا به طور پياپى به مردم مى‌باشد و منظور از قضاى الهى امور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 اين قضاى الهى است،يعنى حكم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كلمۀ قضا معناى مصدرى منظور نيست،بلكه معناى قضاى الهى نوشتۀ لوح محفوظ به قلم الهى است در بارۀ آنچه بوده و خواهد بود،و آن امرى است كه از تقدير خداوند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رسول خدا فرموده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از آنچه كه بايد بنويسد فراغت يافته و خشك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گفته شود چگونه صحيح است فرشتگانى كه آمد و رفت مى‌كنند همان فرشتگان ساجد باشند چون كسانى كه همواره ساجدند چگونه تصوّر مى‌شود كه با اين وصف در انجام رسالت و نزول و صعود و اوامر و نواهى خدا به رسولان آمد و رفت داشته باشند؟ 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توضيح داديم كه سجود فرشتگان به معناى نهادن پيشانى بر زمين،به گونه‌اى كه ما انجام مى‌دهيم نيست،بلكه سجود آنها كمال عبوديّتشان براى خداى تعالى و نهايت خضوعشان تحت فرمان قدرت او و نيازمند بودنشان در امكان و حاجت تحت سلطۀ وجوب وجود خداوند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ميان سجود به اين معنى و رفت و آمدشان براى رساندن اوامر خداوند تعالى به منظور انجام احكام الهى طبق مشيّت و امر خدا منافاتى نيست بلكه انجام تمام اين امور كمال عبوديّت و خضوع آنها براى جلال خدا و اعترافشان براى كمال عظمت الهى است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اين جملۀ امام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فرشتگان حافظان بندگان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 كه دو چيز قبلاً بايد دانسته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حفظه به چه معناست،دوّم آن كه مقصود از حفظه چه كسانى هستند؟ در توضيح معناى حفظه بايد بدانيم كه بعضى از آنها حفظه براى عبادند 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بَيْنِ يَدَيْهِ وَ مِنْ خَلْفِهِ يَحْفَظُونَهُ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آنها حفظه بر عبادند چنان كه حق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عَلَيْكُمْ 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حفظه براى عباد فرشتگانى هستند كه به امر خداوند تعالى بندگان را از آفاتى كه بر آنها عارض شود حفظ مى‌كنند و مقصود از حفظۀ بر عباد فرشتگانى هستند كه اعمال انسان را از طاعت و معاصى ضبط مى‌كنند، 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كِراماً كاتِبِينَ يَعْلَمُونَ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گفته است كه با </w:t>
      </w:r>
    </w:p>
    <w:p>
      <w:pPr>
        <w:pStyle w:val="BookText"/>
        <w:rPr/>
      </w:pPr>
      <w:r>
        <w:rPr>
          <w:rFonts w:ascii="IRNazanin" w:hAnsi="IRNazanin" w:eastAsia="IRNazanin"/>
          <w:color w:val="111111"/>
          <w:sz w:val="28"/>
          <w:sz w:val="28"/>
          <w:szCs w:val="28"/>
          <w:rtl w:val="true"/>
          <w:lang w:bidi="fa-IR"/>
        </w:rPr>
        <w:t>هر انسانى دو فرشته است يكى در سمت راست و ديگرى در سمت چپ اوست هر گاه انسان حسنه‌اى را بر زبان بياورد آن كه بر دست راست است مى‌نويسد و هر گاه گناهى را بر زبان جارى كند فرشته سمت راست به فرشته سمت چپ مى‌گويد صبر كن شايد از اين گناه توبه كند و اگر توبه نكرد خود او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گفته‌اند فايدۀ وجودى اين دو فرشته اين است كه شخص مكلّف هر گاه بداند كه فرشتگانى بر او گماشته شده‌اند و اعمال او را ناظرند و در كتابهايى مى‌نويسند و در موقف قيامت به طور علنى بر او عرضه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علم و اعتقادى انسان را از كارهاى زشت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كه تعدّد مذكور در حفظه،تعدّد به حسب ذات باشد،بدين معنى كه فرشتگان دو دسته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حافظان منافع و كاتبان اعمال بد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كه به حسب ذات يك دسته و به حسب وظيفه دو دسته باشند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كه تصوّر كرده‌اند كه حفظۀ منافع عباد همان قوايى مى‌باشند كه خداوند تعالى از آسمان جود خود بر جسم انسانها نازل فرموده است،ناگزير بايد حفظه بر عباد را زمينۀ همان قوا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حساب معناى نوشتن سيّئات و حسنات و ضبط آنها بر له يا عليه عباد،يا به اين معناست كه آنچه از صفات و سيّئات از عبد صادر مى‌شود در علم آن مبادى وجود دارد و يا معناى كتابت اين است كه صورت افعال خير و شرّى كه انسان انجام مى‌دهد به قلم افاضه خداوند بر حسب استعداد انسان در لوح نفسش نوشته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معناى ياد شده،آنچه ابن عبّاس نقل كرد كه فرشته سمت چپ براى نوشتن گناه به خاطر توبۀ بنده صبر مى‌كند،بدين معنى خواهد بود كه ما دام كه گناه در جوهر نفس عبد قابل تغيير است ثبت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رحمت خداوند تعالى وسيع است و هر گاه از آن گناه توبه كند در لوح نفسش نوشته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توبه نكند تا ملكۀ راسخ در </w:t>
      </w:r>
    </w:p>
    <w:p>
      <w:pPr>
        <w:pStyle w:val="BookText"/>
        <w:rPr/>
      </w:pPr>
      <w:r>
        <w:rPr>
          <w:rFonts w:ascii="Amiri" w:hAnsi="Amiri" w:eastAsia="Amiri" w:cs="Amiri"/>
          <w:color w:val="111111"/>
          <w:sz w:val="28"/>
          <w:sz w:val="28"/>
          <w:szCs w:val="28"/>
          <w:rtl w:val="true"/>
          <w:lang w:bidi="ar-SA"/>
        </w:rPr>
        <w:t>نفسش شود،نوشته مى‌شود و روز قيامت به خاطر آن عذاب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همين قول احتمال دارد حفظۀ بر عباد عيناً همان حفظه،براى عباد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نفس در جوهريّت خود آنچه از خير و شرّ انجام مى‌دهد حفظ مى‌كند و در روز قيامت بر خود شماره مى‌كند،آن گاه كه عوارض بدن زايل شود آنچه را كه در جوهر نفس وجود دارد مفصّل و مصوّر مى‌بيند و از نفس چيزى غايب نخواهد بود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أَمَداً بَعِيداً</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بُعْثِرَ ما فِي الْقُبُورِ وَ حُصِّلَ ما فِي الصُّدُورِ</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حافظان انسان از فرشتگان آسمانند اين است كه اصل آنها از فرشتگان آسمان است و بعد به زمين فرستاده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 فرمودۀ حضرت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السدنة لابواب جنانه در گذشته توضيح داده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الثّابتة في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لقوائم العرش اكتافهم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از بسيارى روايات استفاده مى‌شود اين صفات در وصف ملائكه حامل عرش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بى‌مناسبت نيست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همان فرشتگان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از ميسره بدين عبارت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آن فرشتگان در زمين پايين و سرهايشان عرش را شكافته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خاشع‌اند كه چشمهايشان را بخوبى باز نمى‌كنند،از ساكنان آسمان هفتم خداترس‌ترند و </w:t>
      </w:r>
    </w:p>
    <w:p>
      <w:pPr>
        <w:pStyle w:val="BookText"/>
        <w:rPr/>
      </w:pPr>
      <w:r>
        <w:rPr>
          <w:rFonts w:ascii="Amiri" w:hAnsi="Amiri" w:eastAsia="Amiri" w:cs="Amiri"/>
          <w:color w:val="111111"/>
          <w:sz w:val="28"/>
          <w:sz w:val="28"/>
          <w:szCs w:val="28"/>
          <w:rtl w:val="true"/>
          <w:lang w:bidi="ar-SA"/>
        </w:rPr>
        <w:t>باز ساكنان آسمان هفتم بيشتر از آسمان ششم از خدا مى‌ترسند و به همين ترتيب تا آسمان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پروردگار فكر نكنيد ولى در خلق فرشتگان فكر كنيد زيرا يكى از آنها كه اسرافيل نام دارد زاويه‌اى از زواياى عرش را بر دوش دارد،در حالى كه پاهاى او در زمين پايين است و سرش از آسمان هفتم بالاتر قرار دارد و در برابر عظمت خداوند چنان كوچك است كه گويا وصع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وصع پرندۀ بسيار كوچكى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ابن عبّاس 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حَمَلۀ عرش را آفريد به آنها دستور داد كه عرش را حمل كنيد،آنها نتوانستند،سپس به آنها فرمود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اين جمله را ادا كردند پاهايشان توانايى يافت و تا زمين هفتم فرو رفت و استوار نمى‌شد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پاى هر يك از فرشتگان اسمى از اسمهاى خداوند نوشته شد آن گاه پاهايشان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صحيح اين خبر اين است كه وجود،بقا،حول و قوّۀ فرشتگان در وظيفه‌اى كه بر عهده دارند از حول و قوّۀ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خداوند سبحان آنها را آفريده و به آنها دستور حمل عرش را داده است بايد در آنها به حول و قوّۀ الهى، توانايى اين كار باشد و اگر حول و قوّۀ الهى نبود،قادر به حمل ذره‌اى از ذرات مخلوقات و آفريده‌ها نبودند چه رسد به اين كه كارگردانى عرش را كه از بزرگترين جرمهاى عالم است به عهده داشته باشند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توضيح مطلب فوق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معتقدند فرشتگان داراى جسم‌اند لزوماً بايد صفات مذكور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امرى ممكن حمل بر ظاهرشان كنند،در اين صورت معناى كلام اين خواهد بود كه خداوند بر همۀ ممكنات قادر است و امّا آنها كه فرشتگان را از جسميت منزه دانسته‌اند معتقدند كه خداوند سبحان فرشتگان را آفريد و آنها را مسلّط بر اجرام آسمانها و </w:t>
      </w:r>
    </w:p>
    <w:p>
      <w:pPr>
        <w:pStyle w:val="BookText"/>
        <w:rPr/>
      </w:pPr>
      <w:r>
        <w:rPr>
          <w:rFonts w:ascii="IRNazanin" w:hAnsi="IRNazanin" w:eastAsia="IRNazanin"/>
          <w:color w:val="111111"/>
          <w:sz w:val="28"/>
          <w:sz w:val="28"/>
          <w:szCs w:val="28"/>
          <w:rtl w:val="true"/>
          <w:lang w:bidi="fa-IR"/>
        </w:rPr>
        <w:t>كارگردان عالم كون و فساد و وسيله براى آنچه كه در جهان به وجود مى‌آيد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 اجازه خدا از نظر علمى بر آنچه كه در آسمان و زمين است مسلط‌اند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منظور از ثبوت قدمهايشان در بطن زمين كنايه است از ثبوت ادراكاتشان كه به اسم خداوند و دانشى كه عطا فرموده است در كارگردانى اين جهان استقرار يافته‌اند و در باطن موجودات نفوذ پيدا كرده‌اند و از آسمان بلند درگذشته‌اند،كنايه از برترى عقلى آنهاست و از كناره‌هاى آسمان برتر رفته‌اند كنايه از اين است كه انديشۀ عقلى آنها فراتر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شانه‌هاى آنها با قوائم عرش مناسبت دارد مقصودش اين است كه در ثبات و بقا شبيه و مناسب قوائم عرش‌اند بدين معنى كه تا عرش برپاست آنها ثبات و بقا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كه آيا براى عرش غير از فرشتگان مذكور پايه‌هايى وجود دارد كه اين دسته از ملائكه مناسب آن پايه‌هايى باشند يا خير؟در پاسخ مى‌گوييم كه مطابق اخبار رسيده براى عرش پايه‌هايى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هر پايه‌اى از پايه‌هاى عرش تا پايۀ ديگر مسافتى است كه هشتاد هزار سال يك پرندۀ تيز پرواز بپيمايد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محققان گفته‌اند عرش داراى هشت پايه است و خداوند تعالى به هر يك از فرشتگان هشتگانۀ حامل عرش،حمل و اداره كردن يك پايه را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دانستن اين موضوع مى‌گوييم كه احتمال دارد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پايه‌هاى عرش اشاره به اين باشد كه چون شانه محلّ شدّت و قوّت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 را براى قدرت و قوّتى كه خاصّ هر فرشته است استعاره آورده باشد كه با همان نيرو كارهاى قوائم عرش را عهده‌دار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شكّى نيست كه ميان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هر پايه‌اى از پايه‌هاى عرش و بين قدرتى كه آن را اداره مى‌كند مناسبتى برقرار است كه به آن لحاظ خداوند سبحان فرشتۀ خاصّى را به حمل آن پايه گماشته است و همين است معناى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المناسبة لقوائم العرش اكنافهم و بعيد نيست چنان كه لفظ اقدام را براى فرشتگان استعاره آورده است، لفظ اكناف را نيز استعاره آورده باشد،به دليل تشبيه قيام فرشتگان در انجام امر خدا براى حمل عرش،به قيام استوانه‌هايى كه هر يك از ما خانۀ خود را بر آن استوار مى‌داريم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فرشتگان مناسب و مشابه پايه‌هايى هستند براى عرش كه بر آنها عرش استوار شده بى‌آنكه عرش به غير از آنها پايه‌اى داشته باشد يعنى آنها شبيه پايه‌هاى عرش‌اند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ناكسة دونه ابصارهم متلفّعون تحته باجنحتهم در عبارت بالا ضمير در كلمات دونه و تحته به عرش 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از وهب بن منبّه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ملكى از حاملان عرش و آنها كه در اطراف عرش هستند،چهار بال است،دو بال بر چهره دارند از ترس اين كه به عرش بنگرند و نابود شوند و دو بال بر دهان دارند كه كلامى جز تسبيح و تحميد بر زبان نياورند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نكس ابصار را كنايه براى كمال خشيت آنها از خداوند تعالى آورده است و اين كه فرشتگان به ناتوان بودن چشم عقلشان از درك ماوراى كمالاتشان كه مقدّر است اعتراف دارند و چشم خرد خود را از اين كه انوار خدا و عظمت او را در آفرينش عرش و مخلوقات بديع‌تر از خودشان را درك كنند ناتوان مى‌بينند،زيرا منتهاى ديد آنها پايين‌تر از حجاب عزّت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بريد رمّاشى نقل شده است كه براى خداوند تعالى در اطراف عرش فرشتگانى است كه مخلخلين ناميده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چشمان آنها تا روز قيامت چون جويبار اشك جارى است و از خوف خدا مانند شاخه‌هايى كه باد آنها را متمايل كرده باشد خم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به آنها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من چه چيز </w:t>
      </w:r>
    </w:p>
    <w:p>
      <w:pPr>
        <w:pStyle w:val="BookText"/>
        <w:rPr/>
      </w:pPr>
      <w:r>
        <w:rPr>
          <w:rFonts w:ascii="IRNazanin" w:hAnsi="IRNazanin" w:eastAsia="IRNazanin"/>
          <w:color w:val="111111"/>
          <w:sz w:val="28"/>
          <w:sz w:val="28"/>
          <w:szCs w:val="28"/>
          <w:rtl w:val="true"/>
          <w:lang w:bidi="fa-IR"/>
        </w:rPr>
        <w:t>شما را مى‌ترساند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آفريدگارا اگر مردم روى زمين از عزّت و عظمت تو چنان كه ما آگاهيم آگاه باشند هيچ خوردنى و آشاميدنى براى آنها گوارا نخواهد بود و در بستر،آرام نمى‌گيرند و سر به صحرا مى‌گذارند و مانند گاو خروش برمى‌آورند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بال براى پرندگان و انسان عبارت است از محل قوّت و قدرت و هيبت،صحيح است كه براى فرشتگان استعاره آورند و عبارت باشد از كمال قوّت و قدرتشان كه در حوزۀ قدرت و عظمت خداوند پرواز مى‌كنند و به واسطۀ آنها كمال مخلوقات پايين تأمين مى‌شود و صحيح است كه بالهاى فرشتگان به كثرت و قلّت توصيف شود،اين كنايه است از تفاوت نزديكى آنان به خدا و اين كه كمال بعضى از بعضى ديگر بيشتر است و چون لفظ اجنحه را براى فرشتگان كنايه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لازمه‌اش آن است كه آنها را به فرشتگان تشبيه كرده باشد،چون هنگامى كه پرندگان بالهاى خود را مى‌بندند شبيه انسان مى‌شوند كه در جامۀ خود پيچيده باشد و از طرفى بال فرشتگان كه عبارت از كمال ارزش و علومشان است و در رسيدن به راز و رمز مخلوقات ناتوان و از پرواز به سوى جلال و عظمت خداوند درمانده و مانند اين است كه بالشان بسته است،پس بسته بودن بال فرشتگان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جامۀ پيچيده شده تشبيه و لفظ تلفّع را براى آن استعاره آورده است و همۀ اين مفاهيم را براى كمال خضوع فرشتگان و تحت امر بودنشان و ناتوانى آنان از نگريستن به عرش كنايه آورده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شود كه شما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فرشتگان راكع حاملان عرش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صحيح است كه اين دسته از فرشتگان نيز حاملان عرش باشند چون فرشتگانى كه پاهايشان در عمق زمين و گردنهايشان فراتر از آسمانهاى هفتگانه و كرسى و عرش باشد،با اين وصف چگونه مى‌توانند راكع هم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اين اشكال در توضيح گفتۀ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امناء على وحيه گذشت،چون مقصود از ركوع،خشوع براى عزّت و عظمت خداست و اين منافات ندارد كه پاهايشان در عمق زمين و سرهايشان از آسمانهاى هفتگانه و عرش و كرسى فراتر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مضروبة بينهم و بين من دونهم حجب العزّة و استار القدرة جملۀ فوق اشاره است به اين كه ابزار انسانى ناتوان از درك حقيقت فرشتگان و دسترسى به آنان مى‌باشد به اين دليل كه آنها از جسميّت و جهت داشتن به دوراند و به عزّت و جلال خداوندى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ادراك انسانى از تنوّع و مراتب متفاوت آنها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يكى از پادشاهان دنيا در بزرگوارى و عظمت چنان باشد كه جز بزرگان و خواصّ نتوانند او را ببينند،و يا بعضى از خواص پادشاهان مانند وزير و همدم و دربان كه همۀ مردم به آنها دسترسى ندارند،و جز افراد خصوصى و يا داراى واسطه‌هاى قوى نمى‌توانند با آنها ديدار داشته باشند و صرفاً اين فاصله بين آنها و مردم تقرّب و نزديكى آنها به پادشاه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فرشتگان نيز تصوّر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ميان مردم و وزراى سلطان پردۀ عزّت و عظمت پادشاه و قدرت و قهر او حايل مى‌باشد،حايل ميان مردم و فرشتگان نيز پردۀ عزّت و عظمت خداوند،پادشاه دنيا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بدينسان است حال فرشتگان مقرّب و پايين‌تر از آنها حاملان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 نيست كه قواى ضعيف ما به آنها برسد و به دليل حجابهاى عزّت و عظمت خداوندى براى فرشتگان و به دليل كمال تسلّط و قدرت خداوند كه در بارۀ فرشتگان اعمال شده است انسان نمى‌تواند آنها را درك كند و خدايى جز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يتوهمّون ربّهم بالتصوير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از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اين است كه فرشتگان در بارۀ حق </w:t>
      </w:r>
    </w:p>
    <w:p>
      <w:pPr>
        <w:pStyle w:val="BookText"/>
        <w:rPr/>
      </w:pPr>
      <w:r>
        <w:rPr>
          <w:rFonts w:ascii="IRNazanin" w:hAnsi="IRNazanin" w:eastAsia="IRNazanin"/>
          <w:color w:val="111111"/>
          <w:sz w:val="28"/>
          <w:sz w:val="28"/>
          <w:szCs w:val="28"/>
          <w:rtl w:val="true"/>
          <w:lang w:bidi="fa-IR"/>
        </w:rPr>
        <w:t>متعال هيچ نوع ادراكات وهمى و خيالى ندارند،يعنى در ذهن آنها صورتهاى وهمى و خيالى از خداوند وجود ندارد زيرا وهم و گمان به امور محسوسى كه داراى صورت و مكان و جسمانيّت باشد تعلق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قوّۀ واهمه هر چند به سوى وجوب و وجود سير كند و دقّت نظر داشته باشد كشش آن جز به معناى جزئى محسوس تعلّق نمى‌گيرد و حتّى درك خود را جز با تصوّر مقدار و حجم در نمى‌يابد،بنا بر اين در حق فرشتگان توهّم و خيال روا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وهم از خواص مزاج حيوانى است و فرشتگان داراى قوّۀ وهم و خيال نبوده و تصوّرى به اين معنى از خداوند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همين قوّه براى انسان وجود دارد و مايل است كه پروردگار خود را در جهتى ببيند به مكان او كه مقدارى داراى صورت است اشاره كند و به همين دليل است كه در كتب الهى و دستورات شرعى،خداوند به صفات جسمى مانند چشم و دست و انگشت و نشستن بر كرسى و مثل اينها براى مردم توصيف شده است تا وهم آنها چيزى را درك كند و مأنوس گشته و آرامش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شارع مقدّس در آغاز امر به انسانها مى‌فرمود كه صانع حكيم نه در داخل عالم است و نه خارج از آن،نه جهت دارد و نه جسم است و عرض،مردم از پذيرش چنين خدايى بيشتر فرارى مى‌شدند و انكار آنها بيشتر شدّت مى‌يافت زيرا قوّۀ واهمه در طبيعت خود چنين وجودى را با اين ويژگى نمى‌تواند تصوّر و اثبات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لازمۀ قوّۀ واهمۀ انسان اين است كه اين قسم از موضوعات و خطابات شرعى را كه تصور نمى‌كند منكر شود اگر چه با ذكر صفات جسمى كه در لسان شريعت آمده است بازهم انسان قادر به درك كامل آنها نيست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الفاظى كه حكايت از جسمانيّت،مكان و جهت مى‌كنند قابل تأويل‌اند، و براى اداى مقصود كافى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افراد عامى كه در ظلمت جهل غرق شده‌اند آن الفاظ را بر ظاهرشان حمل كرده،مقيّد به شريعت گشته و از پراكندگى </w:t>
      </w:r>
    </w:p>
    <w:p>
      <w:pPr>
        <w:pStyle w:val="BookText"/>
        <w:rPr/>
      </w:pPr>
      <w:r>
        <w:rPr>
          <w:rFonts w:ascii="Amiri" w:hAnsi="Amiri" w:eastAsia="Amiri" w:cs="Amiri"/>
          <w:color w:val="111111"/>
          <w:sz w:val="28"/>
          <w:sz w:val="28"/>
          <w:szCs w:val="28"/>
          <w:rtl w:val="true"/>
          <w:lang w:bidi="ar-SA"/>
        </w:rPr>
        <w:t>اعتقاد و انديشۀ فكرى سالم مى‌مانند و اهل بينش كه از اين درجه بالاترند بر معنايى كه مورد قبول عقلشان باشد تأويل مى‌كنند و بدين طريق هر كس معرفتش بالاتر باشد معناى بالاترى را مى‌فهمد زيرا انسانها در فهم معانى داراى مراتبى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و انديشۀ هر يك از آنها نيكو و مطابق حكمت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يجرءون عليه صفات المصنوعين فرشتگان براى خداوند صفات مخلوقات را جارى نمى‌سازند،اجراى صفات مصنوعات بر خداوند وقتى رواست كه خداوند با مخلوقات خود مناسبت و مشابهتى داشته باشد و اين تناسب وقتى برقرار مى‌شود كه با قياس وهمى و برهان خيالى خداوند را به صورت مخلوق ببيند و حكم كند كه خداوند متعال نمونۀ مخلوقات خود مى‌باشد و مخلوقات در مكان قرار مى‌گيرند و در جهت واقع مى‌شوند و سپس قوّۀ خيال،خداوند را به شكل مخلوقات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ادراك وهمى و خيالى و اثبات مثليّت براى خدا،عقل مقدمۀ ديگرى را مى‌آورد و آن اين كه حكم هر چيزى حكم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صفات مصنوعات را بر خداوند جارى دانسته و حكم به مثليّت خداوند با مخلوقات مى‌كند،ولى چون فرشتگان آسمانى از قوّه وهم و خيال مبرّا و پاك‌اند بر خداوند صفات مصنوعات او را جارى نمى‌سازند و خداوند را از آنچه ظالمان در حق او مى‌گويند والاتر مى‌دانند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فرشتگان خدا را در مكانها محدود ندانسته و مثل و مانند براى خداوند قائل نيستند،زيرا حكم كنندۀ به حدّ شيء در مكان و جا گرفتن آن در مكان و مثل و مانند قائل شدن مبناى تصوّرش قياس وهمى و خيالى است تا از طريق وهم و خيال،همشكلى و همانندى او را دريابد،سپس يكى را به ديگرى تشبيه كند و چون دانستيم كه قوّۀ وهم و خيال به حيوان عنصرى اختصاص دارد،ناگزير صدور اين احكام از فرشتگان آسمانى به طور مطلق منتفى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 فوق روشن شد كه فرشتگان بر خداوند صفات مخلوقات را جارى نمى‌سازند</w:t>
      </w:r>
      <w:r>
        <w:rPr>
          <w:rFonts w:eastAsia="IRNazanin" w:cs="IRNazanin"/>
          <w:color w:val="111111"/>
          <w:sz w:val="28"/>
          <w:szCs w:val="28"/>
          <w:rtl w:val="true"/>
          <w:lang w:bidi="fa-IR"/>
        </w:rPr>
        <w:t xml:space="preserve">. </w:t>
      </w:r>
      <w:bookmarkStart w:id="517" w:name="pg11506_142581"/>
    </w:p>
    <w:p>
      <w:pPr>
        <w:pStyle w:val="Heading4"/>
        <w:numPr>
          <w:ilvl w:val="3"/>
          <w:numId w:val="1"/>
        </w:numPr>
        <w:rPr/>
      </w:pPr>
      <w:bookmarkStart w:id="518" w:name="__RefHeading___Toc3348878_73709187"/>
      <w:bookmarkStart w:id="519" w:name="_Toc202"/>
      <w:bookmarkEnd w:id="517"/>
      <w:bookmarkEnd w:id="518"/>
      <w:r>
        <w:rPr>
          <w:rtl w:val="true"/>
        </w:rPr>
        <w:t>فصل سوّم در كيفيّت خلقت آدم</w:t>
      </w:r>
      <w:r>
        <w:rPr>
          <w:rtl w:val="true"/>
        </w:rPr>
        <w:t>(</w:t>
      </w:r>
      <w:r>
        <w:rPr>
          <w:rtl w:val="true"/>
        </w:rPr>
        <w:t>علیه السلام</w:t>
      </w:r>
      <w:r>
        <w:rPr>
          <w:rtl w:val="true"/>
        </w:rPr>
        <w:t>)</w:t>
      </w:r>
      <w:bookmarkEnd w:id="519"/>
    </w:p>
    <w:p>
      <w:pPr>
        <w:pStyle w:val="Heading5"/>
        <w:numPr>
          <w:ilvl w:val="4"/>
          <w:numId w:val="1"/>
        </w:numPr>
        <w:rPr/>
      </w:pPr>
      <w:bookmarkStart w:id="520" w:name="__RefHeading___Toc3348880_73709187"/>
      <w:bookmarkStart w:id="521" w:name="_Toc203"/>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ثُمَّ جَمَعَ سُبْحَانَهُ مِنْ حَزْنِ الْأَرْضِ وَ سَهْلِهَا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عَذْبِهَا وَ سَبَخِهَا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سَنَّهَا بِالْمَاءِ حَتَّى خَلَصَتْ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لاَطَهَا بِالْبَلَّةِ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 وَ وُصُولٍ وَ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فُصُولٍ أَجْمَدَهَا حَتَّى اسْتَمْسَكَتْ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أَصْلَدَهَا حَتَّى صَلْصَلَتْ لِوَقْتٍ مَعْدُودٍ وَ أَمَدٍ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فِيهَا مِنْ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فَتَمَثَّلَتْ فَمَثُلَتْ إِنْسَاناً ذَا أَذْهَانٍ يُجِيلُهَا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فِكَرٍ يَتَصَرَّفُ بِهَا وَ جَوَارِحَ يَخْتَدِمُهَا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أَدَوَاتٍ يُقَلِّبُهَا وَ مَعْرِفَةٍ يَفْرُقُ بِهَا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الْأَذْوَاقِ وَ الْمَشَامِّ وَ الْأَلْوَانِ وَ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مَعْجُوناً بِطِينَةِ الْأَلْوَانِ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الْأَشْبَاهِ الْمُؤْتَلِفَةِ وَ الْأَضْدَادِ الْمُتَعَادِيَةِ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الْأَخْلاَطِ الْمُتَبَايِنَةِ مِنَ الْحَرِّ 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الْبَلَّةِ وَ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الْمَسَاءَةِ وَ السُّرُورِ وَ اسْتَأْدَى اللَّهُ سُبْحَانَهُ الْمَلاَئِكَةَ وَدِيعَتَهُ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عَهْدَ وَصِيَّتِهِ إِلَيْهِمْ فِي الْإِذْعَانِ بِالسُّجُودِ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الْخُنُوعِ لِتَكْرِمَتِهِ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قَبِيلَهُ اعْتَرَتْهُمُ اِعْتَرَتْهُ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غَلَبَتْ عَلَيْهِمُ عَلَيْهِ الشِّقْوَةُ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تَعَزَّزُوا تَعَزَّزَ بِخِلْقَةِ النَّارِ وَ اِسْتَوْهَنُوا اِسْتَوْهَنَ خَلْقَ 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اللَّهُ النَّظِرَةَ اسْتِحْقَاقاً لِلسُّخْطَةِ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اسْتِتْمَاماً لِلْبَلِيَّةِ وَ إِنْجَازاً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الْمُنْظَرِينَ 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أَسْكَنَ سُبْحَانَهُ ؟آدَمَ؟ دَاراً أَرْغَدَ فِيهَا عِيشَتَهُ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عَيْشَهُ وَ آمَنَ فِيهَا مَحَلَّتَهُ وَ حَذَّرَهُ؟إِبْلِيسَ؟ وَ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 عَدُوُّهُ نَفَاسَةً عَلَيْهِ بِدَارِ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مُرَافَقَةِ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 الْيَقِينَ بِشَكِّهِ وَ الْعَزِيمَةَ بِوَهْنِهِ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 بِالْجَذَلِ وَجَلاً وَ بِالاِعْتِزَازِ بِالاِغْتِرَارِ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اللَّهُ سُبْحَانَهُ لَهُ فِي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لَقَّاهُ كَلِمَةَ رَحْمَتِهِ وَ وَعَدَهُ الْمَرَدَّ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أَهْبَطَهُ إِلَى دَارِ الْبَلِيَّةِ وَ تَنَاسُلِ الذُّرِّيَّةِ</w:t>
      </w:r>
    </w:p>
    <w:p>
      <w:pPr>
        <w:pStyle w:val="Heading5"/>
        <w:numPr>
          <w:ilvl w:val="4"/>
          <w:numId w:val="1"/>
        </w:numPr>
        <w:rPr/>
      </w:pPr>
      <w:bookmarkStart w:id="522" w:name="__RefHeading___Toc3348882_73709187"/>
      <w:bookmarkStart w:id="523" w:name="_Toc204"/>
      <w:bookmarkEnd w:id="522"/>
      <w:r>
        <w:rPr>
          <w:rtl w:val="true"/>
        </w:rPr>
        <w:t>لغات</w:t>
      </w:r>
      <w:bookmarkEnd w:id="52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من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سخت و دشوار مانند كوه عذبها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آماده براى رشد گياه و زراعت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نرم،زمين هموار 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شور،سرزمين شوره‌زار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عبّاس خاك مرطوب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سكّيت كه از ابى عمر نقل كرده يعنى خاك متغيّر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قول ابن عباس به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سنّها بالماء حتّى لزيت يعنى خاك را با آب درآميخت تا به قوام </w:t>
      </w:r>
    </w:p>
    <w:p>
      <w:pPr>
        <w:pStyle w:val="BookText"/>
        <w:rPr/>
      </w:pPr>
      <w:r>
        <w:rPr>
          <w:rFonts w:ascii="IRNazanin" w:hAnsi="IRNazanin" w:eastAsia="IRNazanin"/>
          <w:color w:val="111111"/>
          <w:sz w:val="28"/>
          <w:sz w:val="28"/>
          <w:szCs w:val="28"/>
          <w:rtl w:val="true"/>
          <w:lang w:bidi="fa-IR"/>
        </w:rPr>
        <w:t>آمد،مناسبتر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صلصال گل بدبو مى‌باشد و از اين قول عرب گرفته شده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اللحم يعنى گوشت بدبو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ديگر گل خشكى است كه هرگاه باد به آن بوزد صدا دهد گل خشك هر گاه پخته شود عرب به آن فخّار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 هر گاه گل خشك صداى ممتد بدهد صلصل گفته مى‌شود و هرگاه در صدايش بازتاب داشته باشد صلصله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لاطها بالبلّة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آب درآميخت و با آن مخلوط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يعنى رطوبت،بلّه مفرد بل است و بر وحدت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لازم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عضو،عضو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 و پا براى حيوان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نرم و محكم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خلق،آفريد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كثرة براى وصل و به معناى مفاصل است و جمع قلّه‌اش اوصال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معناى زرنگى و حفظ است و در اصطلاح علمى عبارت است از قواى درك كننده مانند عقل و حسّ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فكرة و آن قوّه‌اى است براى نفس كه ادراكات عقلى به وسيلۀ آن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انسان از انيس گرفته شده و به معنى همدم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 آخر آن براى تثنيه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شرح كه انس امر نسبى است و جز ميان دو شيء و بيشتر از آن تحقّق پيدا نمى‌كند و چون هر يك از انسانها با ديگرى انس مى‌گيرد،انسان گفته شده و به همين معنى در زبان عرب كثرت استعمال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و غصه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 اختدام و الاستخدام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يك معنى هستند و آن به خدمت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اسباب،ابزار،جمع 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ادات در جمع تبديل به واو شده زيرا اصل آن واو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ادا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ابليس از ابلاس كه به معناى نااميدى و دورى است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ابليس،ابليس گفته‌اند چون از رحمت خداوند بدور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w:t>
      </w:r>
      <w:bookmarkStart w:id="524" w:name="pg11506_142583"/>
    </w:p>
    <w:p>
      <w:pPr>
        <w:pStyle w:val="BookText"/>
        <w:rPr/>
      </w:pPr>
      <w:bookmarkEnd w:id="524"/>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سستى 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اعترتهم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جذل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شادمانى دنيوى اغترّه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ساخت او را و با او به رقابت پرداخت،زيرا او را سزاوار آن مقام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همت گماشتن اهباط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p>
    <w:p>
      <w:pPr>
        <w:pStyle w:val="Heading5"/>
        <w:numPr>
          <w:ilvl w:val="4"/>
          <w:numId w:val="1"/>
        </w:numPr>
        <w:rPr/>
      </w:pPr>
      <w:bookmarkStart w:id="525" w:name="__RefHeading___Toc3348884_73709187"/>
      <w:bookmarkStart w:id="526" w:name="_Toc205"/>
      <w:bookmarkEnd w:id="525"/>
      <w:r>
        <w:rPr>
          <w:rtl w:val="true"/>
        </w:rPr>
        <w:t>ترجمه</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خداوند سبحان آسمان و زمين و فرشتگان را آفريد،از قسمتهاى مختلف زمين سخت و نرم و خاك شور و شيرين قسمتى برگرفت و با آب رحمت ناخالصى آن را گرفت و سپس آن را با رطوبتى درآميخت تا به قوام آمد و از آن صورتى كه داراى پيوستگى و گسستگى اعضا و اقدام بود بيافريد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خشكاند تا حدّى كه قسمتهاى مختلف آن در ارتباط و پيوستگى با هم محكم و استوار و قابل انعطاف شد و آن را تا مدّت معيّنى همچنان باقى گذاشت،آن گاه از روح خود در آن دميد و به صورت انسان در آورد داراى قواى مختلف ذهنى،فكرى كه در اشياء تصرف كند و اعضايى كه بتواند آنها را به خدمت گيرد،ابزارى كه در امور از آنها استفاده كند،شناخت و معرفتى كه بين حق باطل فرق بگذارد،قواى چشيدن و بوييدن و لمس كردن به او عطا كرد،طينتهاى گوناگون مانند سفيدى استخوان و سرخى خون و حالات متضاد،اخلاط متباين از گرمى و سردى و خشكى و ترى به او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امانتى را كه زمينۀ سجود فرشتگان بر آدم شد در نهاد او قرار داد و فرشتگان را به تكريم و تعظيم آدم فرا خواند و فرمود آدم را سجده كنيد،همۀ ملائكه او را سجده كردند مگر ابليس كه خودخواهى بر او عارض شد و بدبختى بر او چيره گرديد و به خاطر اين كه خلقتش از آتش بود خود را بزرگ و آدم را كه از خاك آفريده شده بود سبك و پشت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سركشى سزاوار خشم خدا شد و آزمايش او سخت شد و به خاطر پاداش عبادات خود،تقاضاى عمر جاويد كرد،خداوند در پاسخ او فرمود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معيّن از مهلت يافتگانى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سراى بهشت </w:t>
      </w:r>
      <w:bookmarkStart w:id="527" w:name="pg11506_142584"/>
    </w:p>
    <w:p>
      <w:pPr>
        <w:pStyle w:val="BookText"/>
        <w:rPr/>
      </w:pPr>
      <w:bookmarkEnd w:id="527"/>
      <w:r>
        <w:rPr>
          <w:rFonts w:ascii="IRNazanin" w:hAnsi="IRNazanin" w:eastAsia="IRNazanin"/>
          <w:color w:val="111111"/>
          <w:sz w:val="28"/>
          <w:sz w:val="28"/>
          <w:szCs w:val="28"/>
          <w:rtl w:val="true"/>
          <w:lang w:bidi="fa-IR"/>
        </w:rPr>
        <w:t>كه زندگى برايش گوارا بود اسكان داد و جايگاه او را ايمن گردانيد و دشمنى ابليس را به او يادآور شد،امّا ابليس كه بر زندگانى آن حضرت در سراى جاودانى و همنشينى با نيكان حسد مى‌ورزيد،او را فريب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خود را به شك تبديل كرد،و عزم و اراده را به سستى،شادمانى را به ترس و عزّت و بزرگوارى را به پشيمانى بدل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كردۀ خود پشيمان شد و توبه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توبۀ او را پذيرفت و كلمۀ رحمت را به او آموخت و به او وعدۀ بازگشت به بهشت داد و او را به دنياى پر بلا و جايگاه توالد و تناسل فرو فرستاد</w:t>
      </w:r>
      <w:r>
        <w:rPr>
          <w:rFonts w:eastAsia="IRNazanin" w:cs="IRNazanin"/>
          <w:color w:val="111111"/>
          <w:sz w:val="28"/>
          <w:szCs w:val="28"/>
          <w:rtl w:val="true"/>
          <w:lang w:bidi="fa-IR"/>
        </w:rPr>
        <w:t>».</w:t>
      </w:r>
    </w:p>
    <w:p>
      <w:pPr>
        <w:pStyle w:val="Heading5"/>
        <w:numPr>
          <w:ilvl w:val="4"/>
          <w:numId w:val="1"/>
        </w:numPr>
        <w:rPr/>
      </w:pPr>
      <w:bookmarkStart w:id="528" w:name="__RefHeading___Toc3348886_73709187"/>
      <w:bookmarkStart w:id="529" w:name="_Toc206"/>
      <w:bookmarkEnd w:id="528"/>
      <w:r>
        <w:rPr>
          <w:rtl w:val="true"/>
        </w:rPr>
        <w:t>شرح</w:t>
      </w:r>
      <w:bookmarkEnd w:id="529"/>
    </w:p>
    <w:p>
      <w:pPr>
        <w:pStyle w:val="BookText"/>
        <w:rPr/>
      </w:pPr>
      <w:r>
        <w:rPr>
          <w:rFonts w:ascii="IRNazanin" w:hAnsi="IRNazanin" w:eastAsia="IRNazanin"/>
          <w:color w:val="111111"/>
          <w:sz w:val="28"/>
          <w:sz w:val="28"/>
          <w:szCs w:val="28"/>
          <w:rtl w:val="true"/>
          <w:lang w:bidi="fa-IR"/>
        </w:rPr>
        <w:t>براى قصه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طريق نقل شده است طريق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مفسّران و متكلّمان مسلمان اين داستان را بر ظاهرش حمل كرده‌اند و در اين باره بحثهايى به ترتيب زير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را خداوند متعال در هفت سوره از قرآن كريم تكرار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سوره‌هاى بقره،اعراف،حجر،بنى اسرائيل،كهف،طه،ص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تكرار به منظور تذكّر دادن خلق و آگاه ساختنشان از ويژگيهاى طبيعت،همان چيزى كه ابليس دل انسانها را بدان جذب مى‌كند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براى بر حذر داشتن مردم از فتنۀ ابليس و سپاهيانش و توجّه دادن مردمان به حضرت حق و مطالعۀ انوار كبريايى حق متعال چنان كه خداوند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 كَما أَخْرَجَ أَبَوَيْكُمْ مِنَ الْجَنَّةِ</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اشاره‌اى به آيه‌اى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آن بزرگوار كه اشاره به قول خداوند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مِنْ تُرابٍ</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سَنَّها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لاطها بِالبلّه </w:t>
      </w:r>
    </w:p>
    <w:p>
      <w:pPr>
        <w:pStyle w:val="BookText"/>
        <w:rPr/>
      </w:pPr>
      <w:r>
        <w:rPr>
          <w:rFonts w:ascii="Amiri" w:hAnsi="Amiri" w:eastAsia="Amiri" w:cs="Amiri"/>
          <w:color w:val="111111"/>
          <w:sz w:val="28"/>
          <w:sz w:val="28"/>
          <w:szCs w:val="28"/>
          <w:rtl w:val="true"/>
          <w:lang w:bidi="ar-SA"/>
        </w:rPr>
        <w:t>حتّى لَزَبَتْ ،مانند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طِينٍ لازِبٍ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صَلْصَلَتْ ، 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نفخ فيه من روحه 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فِيهِ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اذهان يجبلها و فتر يتصرّف فيها و جوارح يختدمها ،مانند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لَكُمُ السَّمْعَ وَ الْأَبْصارَ وَ الْأَفْئِدَةَ</w:t>
      </w:r>
      <w:r>
        <w:rPr>
          <w:rFonts w:eastAsia="Amiri" w:cs="Amiri" w:ascii="Amiri" w:hAnsi="Amiri"/>
          <w:color w:val="111111"/>
          <w:sz w:val="28"/>
          <w:szCs w:val="28"/>
          <w:rtl w:val="true"/>
          <w:lang w:bidi="ar-SA"/>
        </w:rPr>
        <w:t xml:space="preserve">» . </w:t>
      </w:r>
      <w:r>
        <w:rPr>
          <w:rStyle w:val="FootnoteAnchor"/>
          <w:rtl w:val="true"/>
        </w:rPr>
        <w:footnoteReference w:id="341"/>
      </w:r>
      <w:r>
        <w:rPr>
          <w:rFonts w:ascii="Amiri" w:hAnsi="Amiri" w:eastAsia="Amiri" w:cs="Amiri"/>
          <w:color w:val="111111"/>
          <w:sz w:val="28"/>
          <w:sz w:val="28"/>
          <w:szCs w:val="28"/>
          <w:rtl w:val="true"/>
          <w:lang w:bidi="ar-SA"/>
        </w:rPr>
        <w:t>استأد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وصيّه اليهم ،مانند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الاابليس مانند اين سخن حق تعالى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الْمَلائِكَةُ كُلُّهُمْ أَجْمَعُونَ إِلاّ إِبْلِيسَ</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اعترته الحميّة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استهون خلق الصلصال ،مانند اين آيۀ شريفه است كه از ابليس حكايت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و اين سخن حق متعال كه از ابليس حكايت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لِبَشَرٍ خَلَقْتَهُ مِنْ صَلْصالٍ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فاعطاه اللّه النّظره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الوقت المعلوم ،مانند اين سخن حق تعالى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 إِلى يَوْمِ الْوَقْتِ الْمَعْلُومِ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توضيح اين كه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اعطاه اللّه النّظره امام،جمله‌اى در تقدير دارد و آن اين است كه ابليس از خداوند تقاضاى مهلت كرد،خداوند به او مهلت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ارغد فيها عيشه ،مانند اين آيۀ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 وَ كُلا مِنْها رَغَداً حَيْثُ شِئْتُما</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حذّره ابليس و عداوته مانند اين آيۀ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إِنَّ هذا عَدُوٌّ 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لِزَوْجِكَ فَلا يُخْرِجَنَّكُما مِنَ الْجَنَّةِ فَتَشْقى</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فاغترّه 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مرافقة الابرار ،مشابه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فباع اليقين بشكّه و العزيمة بوهنه ،مانند اين آيۀ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 وَ لَمْ نَجِدْ لَهُ عَزْماً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استبدل بالجزل وجلا و بالاغرار ندما ،شبيه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بسط اللّه فى توبته ،شبيه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وعده المردّه الى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آيه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يَأْتِيَنَّكُمْ مِنِّي هُدىً فَمَنِ اتَّبَعَ هُدايَ فَلا يَضِلُّ وَ لا يَشْقى</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فأهبطه الى دار البليّة ،مانند اين آيۀ شريفه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اهْبِطا مِنْها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در موارد متعدّدى از قرآن كريم به خلقت آدم اشاره دارد و در آيه‌اى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در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متكلّمان گفته‌اند كه خداوند آدم را بدين صورت آفريد يا به اين دليل كه </w:t>
      </w:r>
    </w:p>
    <w:p>
      <w:pPr>
        <w:pStyle w:val="BookText"/>
        <w:rPr/>
      </w:pPr>
      <w:r>
        <w:rPr>
          <w:rFonts w:ascii="IRNazanin" w:hAnsi="IRNazanin" w:eastAsia="IRNazanin"/>
          <w:color w:val="111111"/>
          <w:sz w:val="28"/>
          <w:sz w:val="28"/>
          <w:szCs w:val="28"/>
          <w:rtl w:val="true"/>
          <w:lang w:bidi="fa-IR"/>
        </w:rPr>
        <w:t>مشيّت خداوند بدين طريق قرار گرفته بود و يا براى اين كه كمال قدرت و صنعت عجيب خود را به فرشتگان بنماياند،زيرا خلقت انسان در اين مراتب در نزد آنها شگفت‌انگيزتر بود از اين كه آدم از جنس آنها آفريده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از خطبه به منزلۀ تفسيرى براى آيات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اشاره دارد به اين كه آدم از خاك آفريده شده و سپس توضيح بيشترى در بارۀ خاك داده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از خاك شور و شيرين دشت و كوه مقدارى برگزيد و زمينۀ خلقت آدم قرار داد و مانند اين كلام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را از يك قبضه خاك كه از جميع زمين برداشته شده بود آفريد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فرزندان آدم به لحاظ قسمتهاى مختلف زمين تجلّى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سرخ پوست،بعضى سياه پوست و بعضى سفيد پوست‌اند،بعضى نرم خوى،بعضى درشت خوى،گروهى پاك سرشت و بعضى بدسرشت‌اند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 مفسّران بر اين عقيده‌اند كه منظور از انسان در سخن حق تعالى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پدر ما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آدمى كه پدر ما است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بيشتر از آن به دنيا آمده است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دانشمندان گفته‌اند تعدّد آدمها منافاتى با حدوث عالم ندارد،زيرا به هر صورت كه فرض شود ناگزير سلسلۀ انسان به انسانى ختم مى‌شود كه او اوّل انسان باشد،امّا اين اوّلين انسان پدر ما آدم است يا نه؟جز از طريق نقل راهى براى اثباتش وجود ندارد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اين كه سجود فرشتگان براى آدم </w:t>
      </w:r>
    </w:p>
    <w:p>
      <w:pPr>
        <w:pStyle w:val="BookText"/>
        <w:rPr/>
      </w:pPr>
      <w:r>
        <w:rPr>
          <w:rFonts w:ascii="IRNazanin" w:hAnsi="IRNazanin" w:eastAsia="IRNazanin"/>
          <w:color w:val="111111"/>
          <w:sz w:val="28"/>
          <w:sz w:val="28"/>
          <w:szCs w:val="28"/>
          <w:rtl w:val="true"/>
          <w:lang w:bidi="fa-IR"/>
        </w:rPr>
        <w:t>سجود به معناى عبادت نبوده است،زيرا عبادت براى غير خدا كفر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معناى سجده اختلاف نظر پيدا كرده و به سه طريق بيان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براى خدا انجام گرفته و آدم به منزلۀ قبله بوده است همان طور كه سجده كردن بر قبله صحيح است سجده كردن بر آدم نيز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صحّت اين استدلال شعر حسّان بن ثابت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احسب انّ الامر منصرف عن هاشم ثم منها عن ابى حسن</w:t>
      </w:r>
    </w:p>
    <w:p>
      <w:pPr>
        <w:pStyle w:val="BookText"/>
        <w:rPr/>
      </w:pPr>
      <w:r>
        <w:rPr>
          <w:rFonts w:ascii="Amiri" w:hAnsi="Amiri" w:eastAsia="Amiri" w:cs="Amiri"/>
          <w:color w:val="111111"/>
          <w:sz w:val="28"/>
          <w:sz w:val="28"/>
          <w:szCs w:val="28"/>
          <w:rtl w:val="true"/>
          <w:lang w:bidi="ar-SA"/>
        </w:rPr>
        <w:t xml:space="preserve">أ ليس اوّل من صلّى لقبلتكم و اعرف النّاس بالآيات و السّنن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كلام حسّان شاهد مدّعا بر قبله شما نماز خواندند،مى‌باشد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براى آدم نوعى تعظيم و تحيّت بوده است،درست مانند سلامى از ناحيۀ فرشتگان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آدمهاى گذشته نوع تحيّتشان تعظيم بوده است همچنان كه سلام در ميان مسلمين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صهيب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معاذ رضى اللّه عنه از يمن بازگشت براى پيامبر سجده كرد،پيامبر فرمود اى معاذ اين چه كارى است كه كردى؟معاذ گفت من يهود را ديدم كه براى بزرگان علمايشان سجده مى‌كردند و نصارا براى قسّيسين،از آنها پرسيدم اين چه كارى است كه مى‌كنيد؟پاسخ دادند تحيّت انبياست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پيامبرانشان دروغ بسته‌اند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در اصل لغت به معناى انقياد و خضوع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به همين معنى سجده را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الاكم فيها سجّدا للحوافر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كوهها را مى‌بينى كه بر سم اسبها سجده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اين است كه سنگهاى سخت كوه در برابر سم اسبهاى تندرو نرم و انعطاف‌پذير شده‌اند و خداوند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وَ الشَّجَرُ 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،گياهان و درختان سجده مى‌كنند،يعنى خاضعند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قول دوّم مناسبتر است،زيرا كلمۀ خضوع پس از سجود به كار رفته و فرموده است و الخضوع لتكرمته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فرشتگانى كه مأمور سجود براى آدم شده‌اند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فرشتگان آسمان مأمور اين كار نبوده‌اند و آنها كه به سجدۀ آدم مأمور شدند همانهايى هستند كه با ابليس به زمين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توضيح داده‌اند كه چون خداوند آسمانها و زمين و فرشتگان را آفريد بعضى از آنها را به صورت گروهى به زمين فرستاد كه جنّ ناميده مى‌شدند و رئيس آنها ابليس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 اسكان يافتند و از ملائكه عبادت كمترى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به خود مغرور شد و كبر بر او غلبه يافت خداوند بر محتواى فكرى او آگاه بود،به او و سپاهيانش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 فَإِذا سَوَّيْتُهُ وَ نَفَخْتُ فِيهِ مِنْ رُوحِي فَقَعُوا لَهُ ساجِدِينَ</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بعضى ديگر مأموران سجده براى آدم تمام فرشتگان بوده‌اند به دليل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الْمَلائِكَةُ كُلُّهُمْ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كاملترين صورت تأكيد وجود دارد كه دلالت كننده بر سجدۀ تمام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متكلّمان بويژه معتزله بر اين عقيده‌اند كه ابليس از فرشتگان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مفسّران از جمله ابن عبّاس بر اين باورند كه ابليس از فرشتگان زمين است كه پيش از آدم به زمين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متكلّمان سخن حق تعالى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جنيان فرشته نيستند به دليل سخن حق تعالى به فرشتگان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هؤُلاءِ إِيّاكُمْ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أَنْتَ وَلِيُّنا مِنْ دُونِهِمْ بَلْ كانُوا يَعْبُدُونَ الْجِنَّ</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آنهايى كه ابليس را از فرشتگان دانسته‌اند استدلال كرده‌اند به اين كه در موارد زيادى از قرآن كريم ابليس از فرشتگان استثنا شده است،كه اگر استثنا نباشد مستثنا داخل در مستثنا منه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استثنا دليل است كه ابليس از فرشتگان بوده است و به دو دليل قول كسانى را كه ابليس را از فرشتگان دانسته‌اند رد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ادّعا كه ابليس جزو فرشتگان نبوده است با اين سخن حق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بَيْنَهُ وَ بَيْنَ الْجِنَّةِ نَسَباً</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سازش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جنّه به معناى فرشته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بيان ادّعاى قريش است كه آنها فرشتگان را دختران خدا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آنها حكايت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الْمَلائِكَةَ الَّذِينَ هُمْ عِبادُ الرَّحْمنِ إِناثاً</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مفاهيم اين آيات دلالت دارد بر اين كه فرشتگان از جنّ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بودن ابليس با فرشته بودن منافاتى ندارد،زيرا بر فرشتگان نام جنّ صدق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جن از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استتار،گرفته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دليل به فرزند داخل رحم جنين گفته‌اند كه در شكم مادر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دليل شخص را مجنون مى‌نامند كه عقلش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فرشتگان از رؤيت مردم پوشيده‌اند اطلاق لفظ جنّ بر آنها رواست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اختلاف لفظى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هر گاه ثابت شود </w:t>
      </w:r>
    </w:p>
    <w:p>
      <w:pPr>
        <w:pStyle w:val="BookText"/>
        <w:rPr/>
      </w:pPr>
      <w:r>
        <w:rPr>
          <w:rFonts w:ascii="IRNazanin" w:hAnsi="IRNazanin" w:eastAsia="IRNazanin"/>
          <w:color w:val="111111"/>
          <w:sz w:val="28"/>
          <w:sz w:val="28"/>
          <w:szCs w:val="28"/>
          <w:rtl w:val="true"/>
          <w:lang w:bidi="fa-IR"/>
        </w:rPr>
        <w:t>فرشتگانى كه پيش از آدم به زمين آمدند جنّ ناميده مى‌شده‌اند و ابليس از جنّ مى‌باشد ثابت مى‌شود كه ابليس از فرشتگان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اختلاف بر سر اين نيست كه ابليس از فرشتگان زمين است يا آسمان بلكه اختلاف اين است كه به طور كلّى ابليس فرشته است يا خير؟بنا بر اين آنها در معنى اختلافى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در علّت دشمنى ابليس با آدم اختلاف نظر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علّت دشمنى را حسد دانسته‌اند و چنين استدلال كرده‌اند كه چون ابليس اكرام خدا را در بارۀ آدم كه عبارت از سجده كردن فرشتگان براى آدم است مشاهده كرد و فهميد كه به آدم چيزهايى آموخته كه فرشتگان بدان آگاه نيستند، حسد ورزيد و دشمنى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علت دشمنى ابليس با آدم را تباين اصالت آنها دانسته‌اند به اين دليل كه تباين اصالت اثرى قوى در تنفّر شخص دارد و چنين توضيح داده‌اند كه اصل آدم از خاك و اصل ابليس از آتش بود و همين منشأ قياس فاسدى براى ابليس شد هنگامى كه خداوند او را به سجده دستور داد،ابليس به همين برترى منشأ وجودى خود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مِنْهُ خَلَقْتَنِي مِنْ نارٍ وَ 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تحليلى اين گفتۀ ابليس اين است كه خطاب به خداوند گفته باشد،آدم از جسمى كثيف و من از روحانيّتى لطيف به وجود آمده‌ام و شيء جسمانى از شيء روحانى پست‌تر است و آن كه ذاتا پست‌تر است چگونه مى‌تواند مورد سجدۀ موجودى برتر قرار گيرد؟و به عبارتى ديگر مى‌توان گفتۀ شيطان را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آدم از گل خشكيدۀ بدبو است و گل بدبو در نهايت پستى است و اصل من از برترين عناصر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اصل من از اصل او بهتر باشد، ايجاب مى‌كند كه من از او بهتر و اشرف باشم و زشت است كه بلند مرتبه براى دون مرتبه سجده 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عدّه گفتۀ شيطان را قياسى از او دانسته و مى‌گويند اوّل كسى كه </w:t>
      </w:r>
    </w:p>
    <w:p>
      <w:pPr>
        <w:pStyle w:val="BookText"/>
        <w:rPr/>
      </w:pPr>
      <w:r>
        <w:rPr>
          <w:rFonts w:ascii="Amiri" w:hAnsi="Amiri" w:eastAsia="Amiri" w:cs="Amiri"/>
          <w:color w:val="111111"/>
          <w:sz w:val="28"/>
          <w:sz w:val="28"/>
          <w:szCs w:val="28"/>
          <w:rtl w:val="true"/>
          <w:lang w:bidi="ar-SA"/>
        </w:rPr>
        <w:t>قياس كرد ابليس بود و خداوند تعالى به او جوابى تنبيهى داد،نه تصريحى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اخْرُجْ مِنْها مَذْؤُماً مَدْحُوراً</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فضلا گفته‌اند آنچه خداوند به ابليس با حكم حكمت الهى و قدرت ربّانى امر فرمود صريح بود و آنچه كه ابليس به خداوند عرض كرد قياس بود و هر كس حكم صريح را با قياس رد كند رانده شده و ملعون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اشاعره با توجه به داستان آدم و ابليس به دو وجه استدلال كرده‌اند كه خداوند تعالى كفر را در ميان كافران القا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ابليس را مهلت داد با اين كه مى‌دانست قصد او اغواى آدميان است و اگر او را هلاك مى‌كرد مردم راحت مى‌شدند و شرّى از ناحيۀ او و فرزندانش به مردم نمى‌رسيد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اغويتنى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را به خدا نسبت داد و خداوند اين نسبت را انكار نكرد پس روشن است كه اغوا به دست خدا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اشكال اوّل اشاعره را بدين طريق پاسخ داده‌اند كه خداوند آدم و فرزندان او را آزاد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قادرند كه ابليس را از خود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انسانها كفر و فساد را انتخاب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چيزى كه در اين باب مى‌توان گفت اين است كه دورى از گناه با نبودن ابليس آسانتر ميسّر بود تا بودن او،و با همين فرض وسوسۀ او سبب سختى در اداى طاعت مى‌شود و مكلّف با اداى تكليف همراه با سختى ثواب بيشترى مى‌برد،چنان كه معصوم فرموده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اعمال شاق‌ترين آنهاست </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وسوسۀ ابليس سبب مشقّت در اداى تكليف مى‌شود حكيم را از انجام كارش باز نمى‌دارد همچنان كه مشقّتها، رنج و آلام و شبهات موجب زيادى شك و ترديد مى‌شود با اين حال نزول رنج و </w:t>
      </w:r>
    </w:p>
    <w:p>
      <w:pPr>
        <w:pStyle w:val="BookText"/>
        <w:rPr/>
      </w:pPr>
      <w:r>
        <w:rPr>
          <w:rFonts w:ascii="IRNazanin" w:hAnsi="IRNazanin" w:eastAsia="IRNazanin"/>
          <w:color w:val="111111"/>
          <w:sz w:val="28"/>
          <w:sz w:val="28"/>
          <w:szCs w:val="28"/>
          <w:rtl w:val="true"/>
          <w:lang w:bidi="fa-IR"/>
        </w:rPr>
        <w:t>آلام از جانب خداوند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معتزله در جواب اشاعره نزديك به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اشتماما للبليّه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دوّم اشاعره را بدين طريق پاسخ داده‌اند كه منظور از كلام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اغويتنى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ساختن خدا او را از رحمتش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 اشاعره به گونۀ ديگرى نيز پاسخ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اغوابه خداوند تعالى در اين زمينه بوده است كه خدا ابليس را به سجده كردن براى آدم امر كرد،ابليس عصيان كرد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اين،اصل در حصول اغواى شيطان امر خدا به سجده بوده است و به همين دليل شيطان اغواى خود را به خدا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همين داستان استدلال به جواز خطاى انبيا كرده‌اند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،را دليل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عصمت انبيا را از هنگام ولادت واجب مى‌دانند پاسخ داده‌اند كه چون دليل عقلى بر وجوب عصمت انبيا اقامه شده است،ظاهر لفظ اين آيه و مثل آن بر ترك اولى حمل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 از انبيا هر چند سيئه و گناه به حساب مى‌آيد در بارۀ غير انبيا حسنه به شمار مى‌آيد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عصمت انبيا را از هنگام رسالت واجب مى‌دانند اين آيه و امثال آن را به زمان قبل از بعث نسبت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كامل اين موضوع در كتب كلام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حق تعالى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لقّاه كلمة رحمته،توجه و تعرض به گناهكارى است،كه شرمسارى دارد و با حالت پشيمانى روى </w:t>
      </w:r>
    </w:p>
    <w:p>
      <w:pPr>
        <w:pStyle w:val="BookText"/>
        <w:rPr/>
      </w:pP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كلمه به معناى دوّمى كه قبول و پذيرش است به كار رفته است چنان كه خداوند تعالى به پيامبر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لَتُلَقَّى الْقُرْآنَ مِنْ لَدُنْ حَكِيمٍ عَلِيمٍ</w:t>
      </w:r>
      <w:r>
        <w:rPr>
          <w:rFonts w:eastAsia="IRNazanin" w:cs="IRNazanin"/>
          <w:color w:val="111111"/>
          <w:sz w:val="28"/>
          <w:szCs w:val="28"/>
          <w:rtl w:val="true"/>
          <w:lang w:bidi="fa-IR"/>
        </w:rPr>
        <w:t xml:space="preserve">»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تلقّينا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پيشواز حاجيان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تلقّيت هذه الكلمة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را از فلانى ياد گرفتم،پس از دريافت معناى اصلى كلمه،هر گاه در مورد ملاقات با فردى به كار رود معناى طرفينى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هر يك با ديگرى ملاقات مى‌كند،پس به هر يك مى‌توان گفت كه با ديگرى تلقّى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جايز است كه گفته شود تلقّى آدم كلماتى از پروردگارش به معناى گرفتن،پذيرفتن،روبرو شدن با وجه قبول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لقّاه اللّه ايّاها اين است كه خداوند آياتى را بر او نازل كرد و او را مخاطب آنها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در بارۀ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اقوالى نقل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از ابن عباس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پروردگارا آيا مرا بدون واسطه و با دست خود نيافريدى؟پاسخ شنيد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آيا مرا در بهشت سكنى ندادى؟جواب شنيد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رحمت تو بر غضبت سبقت نگرفته است؟جواب شنيد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اگر توبه كنم و اصلاح شوم مرا مى‌پذيرى و به بهشت باز مى‌گردانى؟جواب شنيد بلى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نخعى گفته است كه من خدمت ابن عباس رسيدم و سؤال كردم كلماتى كه آدم از پروردگارش تلقّى كرد چيست؟ابن عباس گفت خداوند تعالى به آدم و حوّا امر حجّ و آداب و دستور آن را آموخت آدم و حوّا حج به جا آوردند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حج خداوند تعالى به آنها وحى كرد كه توبۀ شما را پذيرفتم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در يكى از دو روايتى كه از آنها نقل شده است گفته‌اند كلمات عبارتند از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لَنَكُونَنَّ مِنَ الْخاسِرِينَ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كلمات را عبارت از اين نيايش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جز تو پروردگارى نيست ستايش شايسته تو است از هر بدى منزّهى بر خود ستم كردم و كار بد انجام دادم مرا بيامرز كه تو بهترين آمرزندگانى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خبر تو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شايسته تو است و از هر عيبى مبرّايى بر خود ستم كردم و كار بد انجام دادم بر من رحم كن كه تو مهربان‌ترين مهربانانى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جز تو خدايى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سزاوار تو است كه منزّهى،بر خود ستم كردم و كار بد انجام دادم توبۀ مرا بپذير كه تو پذيرندۀ رحيمى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عايشه روايت شده است كه چون خداوند تعالى خواست كه توبۀ آدم را بپذيرد،آدم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بر خانۀ كعبه طواف كرد و خانه در آن روزگار به صورت تلّى خاك قرمز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دو ركعت نماز به جا آورد رو به قبله كرد و عرض كرد پروردگارا تو نهان و آشكار مرا مى‌دانى،عذر مرا بپذير،نياز مرا مى‌دانى خواست مرا برآورده ساز،آنچه بر نفس من مى‌گذرد آگاهى گناه مرا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ايمانى از تو مى‌خواهم كه مباشر قلب من باشد و يقينى صادق به من عنايت كن كه مطمئن شوم آنچه به من مى‌رسد خواست تو است و مرا به نصيب و قسمت خودت راضى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به آدم وحى كرد كه گناهت را بخشيدم و هر يك از ذرّيۀ تو كه به چنين دعايى مرا بخواند گناهانش را مى‌آمرزم و غمهايش را برطرف مى‌كنم، فقر را از پيش چشمش برمى‌دارم تا آنجا مى‌رسد كه هر چند دنيا به او رو آورد دنيا خواه نمى‌شود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توبه است و امام غزالى گفته است توبه عبارت از </w:t>
      </w:r>
    </w:p>
    <w:p>
      <w:pPr>
        <w:pStyle w:val="BookText"/>
        <w:rPr/>
      </w:pPr>
      <w:r>
        <w:rPr>
          <w:rFonts w:ascii="Amiri" w:hAnsi="Amiri" w:eastAsia="Amiri" w:cs="Amiri"/>
          <w:color w:val="111111"/>
          <w:sz w:val="28"/>
          <w:sz w:val="28"/>
          <w:szCs w:val="28"/>
          <w:rtl w:val="true"/>
          <w:lang w:bidi="ar-SA"/>
        </w:rPr>
        <w:t>معنايى است كه از سه امر تركيب يافته ابتدا علم،بعد حال و در نهايت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يعنى بندۀ حق،زيان گناه را بداند و آن را حجابى ميان خود و ميان حق تعالى در نظر داشته باشد گناه را قيد و بندى بشناسد كه او را از دخول بهشت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اين حقيقت را بداند و از اين طريق يقين غالبى بر قلبش عارض شود،تأثير نفسانى شديدى در او به وجود مى‌آيد و اين تأثير نفسانى به سبب فوت خير عظيمى است كه مطلوب هر عاقلى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تألّم را كه بر اثر فوت خواست مطلوب و محبوبش حاصل مى‌شود پشيمانى مى‌گويند و اين معناى حالى است كه در مرتبۀ دوّم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تألّم و رنج بر قلب انسان غلبه كند موجب قصد انجام دو كار مى‌شود يكى ترك گناهى كه بالفعل در حال انجام است،دوّم تصميم بر ترك گناهى كه در آيندۀ عمر،باعث ضايع شدن موضوع مطلوب و محبوب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حقيقت توبه اين سه مرحله است كه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تحقق اين سه مرحله انسان آمادگى پيدا مى‌كند براى تلافى آنچه از خيرات كه از او فوت شده و يا بديهايى كه از او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توضيح فوق دانسته شد كه علم در تحقق اين خيرات اصل و اساس است به اين دليل كه اگر قلب يقين داشته باشد كه گناهان مانند زهرهاى مهلك و پرده‌هاى حايل ميان او و محبوبش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براى كامل شدن اين نور يقين شعله آتش پشيمانى را در آن مى‌افكند و رنجش خاطر پديد مى‌آيد و از اين آتش پشيمانى آمادگى براى تدارك آنچه از دست رفته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علم،پشيمانى،قصد بر ترك گناه در حال و آينده و تلافى امورى كه در گذشته از دست رفته است سه معناى مترتّبى هستند كه بر مجموع آنها توبه اطلاق مى‌شود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توبه بر پشيمانى تنها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علم به منزلۀ انگيزه و ترك به منزلۀ نتيجۀ بعدى آن است به همين اعتبار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لازمه‌اش علمى است كه موجب پشيمانى شود </w:t>
      </w:r>
    </w:p>
    <w:p>
      <w:pPr>
        <w:pStyle w:val="BookText"/>
        <w:rPr/>
      </w:pPr>
      <w:r>
        <w:rPr>
          <w:rFonts w:ascii="IRNazanin" w:hAnsi="IRNazanin" w:eastAsia="IRNazanin"/>
          <w:color w:val="111111"/>
          <w:sz w:val="28"/>
          <w:sz w:val="28"/>
          <w:szCs w:val="28"/>
          <w:rtl w:val="true"/>
          <w:lang w:bidi="fa-IR"/>
        </w:rPr>
        <w:t>و تصميمى است كه بر ترك گناه در آينده مفيد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را از دو جهت واجب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موجب رضاى خدا و خشم شيطان است،درهاى بهشت را مى‌گشايد،نفس انسان را براى تابش خورشيد معارف الهى آماده مى‌كند،و او را آماده دريافت عطا و بخششهاى ربّانى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اوامرى كه در قرآن كريم آمده است،چنان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نيز به جهت وعده صادق خداوند كه توبه‌كنندگان را پاداش مى‌دهد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رَبُّكُمْ أَنْ يُكَفِّرَ عَنْكُمْ سَيِّئاتِكُمْ وَ يُدْخِلَكُمْ جَنّاتٍ تَجْرِي مِنْ تَحْتِهَا الْأَنْهارُ</w:t>
      </w:r>
      <w:r>
        <w:rPr>
          <w:rFonts w:eastAsia="IRNazanin" w:cs="IRNazanin"/>
          <w:color w:val="111111"/>
          <w:sz w:val="28"/>
          <w:szCs w:val="28"/>
          <w:rtl w:val="true"/>
          <w:lang w:bidi="fa-IR"/>
        </w:rPr>
        <w:t xml:space="preserve">» </w:t>
      </w:r>
      <w:r>
        <w:rPr>
          <w:rStyle w:val="FootnoteAnchor"/>
          <w:rtl w:val="true"/>
        </w:rPr>
        <w:footnoteReference w:id="366"/>
      </w:r>
      <w:r>
        <w:rPr>
          <w:rFonts w:ascii="Amiri" w:hAnsi="Amiri" w:eastAsia="Amiri" w:cs="Amiri"/>
          <w:color w:val="111111"/>
          <w:sz w:val="28"/>
          <w:sz w:val="28"/>
          <w:szCs w:val="28"/>
          <w:rtl w:val="true"/>
          <w:lang w:bidi="ar-SA"/>
        </w:rPr>
        <w:t>و نيز از جهت وعدۀ عذابى كه خداوند بر ترك توبه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مشابه اينها دلايل فراوان ديگرى است كه بر وجوب توبه دلالت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توبه به دو دليل مورد قبول واقع مى‌شود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شريفۀ قرآن كه از آن جمله است اين آيۀ شريفۀ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و اين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سبب توبه بندۀ گناهكار خوشحال مى‌شوم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خوشحالى بالاتر از قبول است مطمئناً دليل بر قبول مى‌تواند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گناهان شما به بلندى آسمان باشد و پشيمان شويد خداوند بر شما مى‌آمرزد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امورى است كه ممكن است فهم آنها در داستان خلقت آدم مشكل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و وصيّتى است كه در گفته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اداى آنها را خداوند سبحان از فرشتگان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وديعه و وصيّت اشاره دارد به آيۀ شريفۀ قرآن كه 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تعالى با بيان اين عبارت از فرشتگان پيمان گرفته است و به انجام اين فرمان آنها را توصيه كرده و اداى آن فرمان را از آنها خواسته است همچنان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سخن حق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فاغترّه ابليس منظور از اغتراء اين است كه ابليس به ظاهر براى آدم بزرگى مى‌خواست،او را با التماس به گناه وسوسه كرد و ما به خواست خداوند بزودى معناى وسوسه را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بهشت جاويدان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مرافقه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همنشينى با فرشتگان در محضر حضرت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 در باره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اليقين بشكّه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اقوالى را به طريق زير نقل كرده‌اند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چگونگى زندگى خود در بهشت يقين داشت،ولى نمى‌دانست كه اگر به دنيا منتقل شود زندگيش چگونه و حالش چطور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ابليس با ادّعاى اين كه خير خواه آدم است او را به شك انداخت و آدم خير هميشگى را كه </w:t>
      </w:r>
    </w:p>
    <w:p>
      <w:pPr>
        <w:pStyle w:val="BookText"/>
        <w:rPr/>
      </w:pPr>
      <w:r>
        <w:rPr>
          <w:rFonts w:ascii="IRNazanin" w:hAnsi="IRNazanin" w:eastAsia="IRNazanin"/>
          <w:color w:val="111111"/>
          <w:sz w:val="28"/>
          <w:sz w:val="28"/>
          <w:szCs w:val="28"/>
          <w:rtl w:val="true"/>
          <w:lang w:bidi="fa-IR"/>
        </w:rPr>
        <w:t>به آن يقين داشت فراموش كرد و سخنان به ظاهر خير خواهانه ابليس در او شك ايجاد كرد و يقين خود در اثر متابعت از شيطان به شكى كه او ايجاد كرده بود فروخت و اين جمله استعاره زيبايى است بر سبيل كنايه كه شك را جايگزين يقين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كه چون خداوند تعالى از دشمنى ابليس خبر داد برايش يقين حاصل شد اما وقتى ابليس او را وسوسه كرد بر اثر نصيحت او به شك افتاد،پس گويا يقين به دشمنى ابليس را با شكى كه در مورد خيرخواه بودن او پيدا كرد معامله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گناه منزّه مى‌دانند گفته‌اند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حضرت مثل قديمى است كه در ميان عرب معروف بوده است براى كسى كه كار بى‌فايده‌اى را انجام مى‌داد ولى آنچه كه انجامش لازم بوده،ترك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به اين مثل تمسّك جسته است،قصد حضرت اين نيست كه آدم در امر خدا شك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بارۀ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الغريمة بوهنه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آدم چيزى كه امر خدا را حفظ كند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در اين 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صبر و شكيبايى است يعنى آدم بر امر خدا صبر نكرده ضحّاك در اين باره گفته است از خوردن ميوۀ ممنوعه خوددارى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اين اقوال به اين امر باز مى‌گردد كه آدم داراى مقاومتى كه او را بر انجام امر خدا پايدار دارد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تصميمى كه براى او شايسته بود و نيرويى كه با آن خود را از متابعت ابليس حفظ مى‌كرد به ضعف و سستى در انجام امرى كه خدا به او امر فرموده بود فروخت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البليّه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دنيا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با توجه </w:t>
      </w:r>
    </w:p>
    <w:p>
      <w:pPr>
        <w:pStyle w:val="BookText"/>
        <w:rPr/>
      </w:pPr>
      <w:r>
        <w:rPr>
          <w:rFonts w:ascii="IRNazanin" w:hAnsi="IRNazanin" w:eastAsia="IRNazanin"/>
          <w:color w:val="111111"/>
          <w:sz w:val="28"/>
          <w:sz w:val="28"/>
          <w:szCs w:val="28"/>
          <w:rtl w:val="true"/>
          <w:lang w:bidi="fa-IR"/>
        </w:rPr>
        <w:t>به وسوسۀ ابليس و كوشش او براى گمراه كردن فرزندان آدم دنيا دار بلا و زندان نيكوكاران است،چنان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زندان مؤمن و بهشت كافران است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ذكر اين داستان هشدار بزرگى است براى پرهيز از گناهان،توضيح اين حقيقت به چند صورت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آنچه را بر آدم به خاطر لغزش وى گذشته است درك كند از انجام گناه بشدّت مى‌ترسد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اين زمينه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ناظرا نورا بعينى راغد و مشاهدا للامر غير مشاهد</w:t>
      </w:r>
    </w:p>
    <w:p>
      <w:pPr>
        <w:pStyle w:val="BookText"/>
        <w:rPr/>
      </w:pPr>
      <w:r>
        <w:rPr>
          <w:rFonts w:ascii="Amiri" w:hAnsi="Amiri" w:eastAsia="Amiri" w:cs="Amiri"/>
          <w:color w:val="111111"/>
          <w:sz w:val="28"/>
          <w:sz w:val="28"/>
          <w:szCs w:val="28"/>
          <w:rtl w:val="true"/>
          <w:lang w:bidi="ar-SA"/>
        </w:rPr>
        <w:t>تصل الذنوب الى الذنوب و ترتجى درك الجنان و نيل نور العابد</w:t>
      </w:r>
    </w:p>
    <w:p>
      <w:pPr>
        <w:pStyle w:val="BookText"/>
        <w:rPr/>
      </w:pPr>
      <w:r>
        <w:rPr>
          <w:rFonts w:ascii="Amiri" w:hAnsi="Amiri" w:eastAsia="Amiri" w:cs="Amiri"/>
          <w:color w:val="111111"/>
          <w:sz w:val="28"/>
          <w:sz w:val="28"/>
          <w:szCs w:val="28"/>
          <w:rtl w:val="true"/>
          <w:lang w:bidi="ar-SA"/>
        </w:rPr>
        <w:t xml:space="preserve">انسيت انّ اللّه اخرج آدما منها الى الدنيا بذنب واحد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از فتح موصلى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مردمى بهشتى بوديم ابليس ما را اسير كرد و به دنيا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بهرۀ ما جز غم و اندوه چيزى نيست تا زمانى كه به دنياى ديگر برگشته و به بهشتى رويم كه از آنجا رانده شده‌ايم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از استكبار و حسد و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در تفسير اين سخن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وَ 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اين دشمن خدا در بارۀ آنچه خداوند تعالى به آدم داده بود حسد ورزيد و ادّعا كرد كه من از جنس آتشم و آدم از خاك و بدين طريق خود را برتر دانست و همين حرص و حسد را در قلب فرزندان آدم القا مى‌كند تا آنها را به كارهاى زشت وا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با بيان اين داستان دشمنى سختى كه ميان فرزندان آدم و ابليس است تذكّر مى‌دهد و اين تنبيهى بزرگ بر وجوب پرهيز از گناه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از دانشمندان داستان آدم و حوّا را تأويل كرده و پيش از تأويل براى فهم معناى تأويلى مقدّماتى را به شرح زير آورده‌اند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اجزاى تركيبى وجود خارجى انسان و چگونگى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گفته‌اند عناصر چهارگانه،اجسام بسيطى هستند كه اجزاى اوّليّۀ بدن انسان را تشكيل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از اين چهار عنصر سبك وزن و لطيف‌اند كه عبارتند از آتش و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عنصر سنگين وزن‌اند كه عبارتند از زمين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جايگاه طبيعى زمين ميان سبكى و سنگينى است و طبيعت آن سرد است و خشك و وجود آن در ثبات و حفظ شكل و هيأت موجودات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طبيعى آب اين است كه زمين را در بر مى‌گيرد و وزن آن نسبى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آن سرد و مرطوب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آب در جهان براى سهولت شكل‌گيرى اشياء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اشياء به وسيلۀ آب به آسانى آمادگى پذيرفتن شكل و نقوش و حالت تعادل را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همچنان كه آب موجب مى‌شود كه هيأت تشكيل شده به آسانى از بين برود،سبب مى‌شود كه جسم به آسانى هيأت و شكل را قبول كند،چنان كه جسم خشك و تر با يكديگر در آميزند،جسم خشك از عنصر مرطوب كشش و شكل يافتن را مى‌پذيرد و جسم مرطوب از جسم خشك،تعديل يافته و بقا و استقامت را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جسم خشك با رطوبت از شكسته و پراكنده شدن محفوظ مى‌ماند و جسم مرطوب بوسيله جسم خشك از سيلان و حركت باز 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طبيعى هوا بالاتر از آب و پايين‌تر از آتش است و سبك بودنش امرى نسبى است و طبيعت آن گرم و مرطوب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وجودى هوا در مخلوقات اين است كه اجسام را مشبك كرده،رقيق مى‌سازد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جايگاه طبيعى آتش بالاتر از همۀ اجرام عنصرى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وجودى آن مقعّر و مانند فلك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وزن آن سبك و طبيعت آن داغ و خشك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وجودى آتش در موجودات براى سهولت تركيبات است و جوهر وجودى حيوانات در آن جريان مى‌يابد و براى تجزيۀ دو عنصر به كار گرفته مى‌شود و آنها را به عناصر اوّليّه باز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عنصرى كه از نظر وزن سنگين‌ترند در ايجاد اعضاء و استوارى آنها مفيدترند و دو عنصر سبك در ايجاد ارواح و به حركت در آوردن ارواح و اعضا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توضيح،دانشمندان گفته‌اند مزاج كيفيّتى است كه از فعل و انفعالات اين عناصر چهارگانه پديد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بعضى از اين عناصر در بعضى ديگر اثر بگذارند صورت بسيط هر كدام به وسيلۀ ديگرى شكسته مى‌شود و از آنها كيفيّت متشابه همۀ عناصر پديد مى‌آيد كه به آن مزاج و قواى اولى گفته مى‌شود و در اساس همۀ آنها چهار عنصر حرارت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برودت،رطوبت و يبوست وجود دارد و همين چهار چيز پديد آورندۀ انواع مزاجها در اجسام موجود فسادپذير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هستى بخش به هر عضوى و حيوانى آنچه را كه شايسته‌تر بوده به آن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معتدل‌ترين مزاج ممكن در اين عالم را با قواى مناسبى كه با آن كار انجام دهد و به وسيلۀ آن تأثير بگذارد و يا تأثير بپذيرد بخشيده است و به هر عضوى از اعضاى انسان آنچه را كه براى انجام كار لازم داشته،داده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بعضى اعضا را گرمتر و بعضى را سردتر و بعضى را مرطوب‌تر و بعضى را خشك‌تر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وسيلۀ اخلاط كه جسمهاى مرطوب سيّال‌اند اعضا را در كارشان مدد رسانده كه بدون وجود اخلاط محال است كه به اعضا غذا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اخلاط در چهار چيز منحصر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خون است كه از ديگر اخلاط </w:t>
      </w:r>
    </w:p>
    <w:p>
      <w:pPr>
        <w:pStyle w:val="BookText"/>
        <w:rPr/>
      </w:pPr>
      <w:r>
        <w:rPr>
          <w:rFonts w:ascii="IRNazanin" w:hAnsi="IRNazanin" w:eastAsia="IRNazanin"/>
          <w:color w:val="111111"/>
          <w:sz w:val="28"/>
          <w:sz w:val="28"/>
          <w:szCs w:val="28"/>
          <w:rtl w:val="true"/>
          <w:lang w:bidi="fa-IR"/>
        </w:rPr>
        <w:t>برترى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بلغم،سومى صفرا و چهارمى سودا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اعضا را به استخوان و غضروف و اعصاب و پى‌ها تقسيم كرده است و استخوان را اولين عضو متشابه الاجزا قرار داده و آن را سخت آفريده است زيرا اساس بدن و استوانه حركت و استوارى جسم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دوّم غضروف را قرار داده كه از استخوان نرمتر است فايدۀ غضروف متصل ساختن استخوانها به اعضاى نرم بدن است تا اعضاى نرم بدن به هنگام ضربه خوردن از استخوانها صدمه نبيند زيرا غضروفها واسطۀ ميان استخوانها و قسمتهاى نرم بدن‌اند و مفاصل را به يكديگر پيوند مى‌دهند و مانع درگيرى استخوانها با يكديگر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غضروفها عصبها هستند كه جسم‌اند و از دماغ و نخاع نشأت مى‌گيرند،انعطاف‌پذيرند و به آسانى پاره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آنها اين است كه اعضا به وسيلۀ آنها احساس مى‌كنند و حركت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اعصاب تارهاى ارتباطى قرار دارند كه از اطراف عضلات نشأت گرفته و شبيه عصب‌اند و با اعضاى متحرّك برخورد دارند بر حسب انقباض و انبساط عضله اعضا را منقبض و منبسط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رباطها قرار دارند و آنها نيز شبيه عصب هستند كار آنها برقرارى ارتباط ميان اعضا و حفظ آنهاست هيچ يك از آنها داراى حس نيستند تا بر اثر حركت و مالش آزرده و اذيّت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رباط شريانات‌اند و آنها جسمهايى هستند كه از قلب سرچشمه گرفته به ديگر اندامها امتداد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شريانات در طول ميان تهى‌اند و به موازات اعصاب به اعضا حيات مى‌بخشند و امتداد مى‌يابند،حركات انقباضى و انبساطى دارند،براى شادابى قلب و زدودن گازهاى مضرّ آن آفريده شده‌اند، كار ديگر آنها تقسيم مادۀ حياتى به اعضاى بدن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شريانات،وريدها هستند كه شبيه شرياناتند و از كبد سرچشمه </w:t>
      </w:r>
    </w:p>
    <w:p>
      <w:pPr>
        <w:pStyle w:val="BookText"/>
        <w:rPr/>
      </w:pPr>
      <w:r>
        <w:rPr>
          <w:rFonts w:ascii="IRNazanin" w:hAnsi="IRNazanin" w:eastAsia="IRNazanin"/>
          <w:color w:val="111111"/>
          <w:sz w:val="28"/>
          <w:sz w:val="28"/>
          <w:szCs w:val="28"/>
          <w:rtl w:val="true"/>
          <w:lang w:bidi="fa-IR"/>
        </w:rPr>
        <w:t xml:space="preserve">مى‌گيرند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آنها رساندن خون به اعضاى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پرده‌هاى نازكى هستند كه از الياف عصبى نازك غير محسوس بافته شده‌اند و سطح اجسام ديگر را مى‌پوشانند و فوايدى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حفظ شكل و هيأت جسم را انجام مى‌دهند و بعضى نقش ارتباط اعضا را بر عهده دارند و آنها را به وسيلۀ اعصاب مرتبط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براى اعضايى كه حس خود را از دست بدهند به صورت كار اصلى سطح حسّاس به وجود مى‌آورند و به صورت جنبى براى ريه و طحال و كبد و كليه‌ها پوشش ايجاد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پرده‌هاى نازك ذاتا داراى حسّ نيستند ولى مى‌توانند جانشين حس اعضايى شوند كه حسّ خود را از دست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پرده‌هاى نازك،گوشت قرار دارد و گوشت قسمت داخلى و متخللى است كه اعضاى اصلى بدن را تشكيل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بدن داراى سه قسم اعضاى اصلى است به شرح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 غذا رساندن به بدن مانند معده،كبد،عروق،و راه رسيدن غذا به معده و كبد مانند دهان،مرى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مسير خروج غذا مانند امعا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حرارت غريزى و حافظان آن مانند،قلب،سر،شش،سينه و ساير دستگاههاى تنفسى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ابزار حسّ و حركت و كارهاى عقلى مانند دماغ،نخاع،عصب، عضلات و اوتار و مانند اينها كه كارهاى عقلى به كمك آنها نياز دارد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بدن ضرورتا ايجاب مى‌كند كه كارهاى مختلفى انجام دهد مطابق حكمت حق تعالى واجب است كه آمادگى براى ويژگيهاى متعددى كه بتوانند منشأ افعال بدن باشند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 ويژگيها نفس طبيعى است كه به </w:t>
      </w:r>
    </w:p>
    <w:p>
      <w:pPr>
        <w:pStyle w:val="BookText"/>
        <w:rPr/>
      </w:pPr>
      <w:r>
        <w:rPr>
          <w:rFonts w:ascii="Amiri" w:hAnsi="Amiri" w:eastAsia="Amiri" w:cs="Amiri"/>
          <w:color w:val="111111"/>
          <w:sz w:val="28"/>
          <w:sz w:val="28"/>
          <w:szCs w:val="28"/>
          <w:rtl w:val="true"/>
          <w:lang w:bidi="ar-SA"/>
        </w:rPr>
        <w:t>آن دو قوّۀ خادم و مخدوم اختصاص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قوّه‌اى كه جنبۀ مخدومى دارد،دو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در غذا تغيير مى‌دهد و دو نوع قوّۀ ديگر تحت پوشش آن است كه اوّلى غذا دهنده ناميده مى‌شود و فايدۀ آن تغذيۀ شخص در طول عمر مى‌باشد كه غذا را تحليل مى‌برد تا جانشين شود آنچه را كه به تحليل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دوّمى قوّه ناميده مى‌شود و فايدۀ آن اين است كه حجم بدن را تا سر حدّ كمال تا اندازۀ طبيعى رشد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قوّۀ مخدومه براى بقاى نوع در غذا تصرّف مى‌كند و تحت پوشش خود دو نوع قوّه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قوه‌اى كه مولّده ناميده مى‌شود و آن را در امر تناسل و زاد و ولد تصرّف مى‌كند تا از در آميخته بدن جوهر منى را جدا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قوّاى كه مصوّره ناميده مى‌شود و آن قوّه‌اى است كه پس از قرار گرفتن منى در رحم آن را شكل مى‌دهد و ويژگيهاى وراثتى را كه منى حامل آن است ظاهر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قوّه‌اى كه خادم صرف است قوّۀ طبيعى است كه در خدمت قوّه غذا دهنده است و به چهار قسم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جاذبه براى اين آفريده شده است كه چيزهاى نافع را به جاى خودش جذب كند و آن در معده و كبد و مرى و رحم و ديگر اعضا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قوّۀ ماسكه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حفظ منافع كليّۀ بدن آفريده شده است و تنها قوّۀ تدبير و تغيير در آن مؤثّرند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هاضمه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قوّه‌اى است كه هر چه را قوۀ ماسكه نگهدارى مى‌كند براى آمادگى انجام فعل،در آنها تغيير به وجود مى‌آورد تا براى مزاج سالم،آمادگى غذا حاصل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دافعه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فضولات غذا را كه شايستگى تغذيه ندارند يا بيشتر از نياز بدن هستند و يا بدن اصلاً نيازى به آنها ندارد دفع مى‌كند مانند بول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قواى چهارگانۀ فوق چهار خدمت‌گزار وجود دارد،يعنى چهار كيفيّت كه عبارتند از حرارت،برودت،رطوبت و يبوست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هر يك در جاى خود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دوّم نفس حيوانى اين است كه دو قوّۀ محركه و مدركه به آن اختصاص دارد و قوّۀ محرّكه يا برانگيزاننده است و يا انجام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برانگيزاننده،قوّه‌اى است كه مفاهيم را انتزاع و مدركات وهمى و خيالى و نفسى را در معرض باور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ادراكات را برمى‌انگيزاند تا امورى را بطلبند و يا از پيشامدها بترسند و بگريزند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برانگيزاننده داراى دو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شهوانى كه به سمت اشياى ضرورى يا داراى نفع كه لذّتى در آن است برمى‌انگيزد و تحريك مى‌كند و يكى غضبيّه است كه انسان را به دفاع و فرار از امور ناخوش آيند وا مى‌دارد و تا به پيروزى برسد و در خدمت قوّۀ برانگيزاننده قوّۀ ديگرى است كه قدرت،ناميده مى‌شود و در اعصاب و عضلات پديد مى‌آيد و ويژگى آن اين است كه ديگر اعضا را تحت تأثير قرار داده و تارهاى ارتباطى و رباطات را متأثّر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قواى مدركه به دو قسم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اوّل،قوّۀ مدركۀ ظاهرى كه پنج نوع است و حواس پنجگانه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لامسه،قوّه‌اى است كه در تمام پوست بدن منتشر است و آنچه با بدن تماس پيدا كند درك مى‌كند و كيفيّات متضاد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نرمى،درشتى، سردى،گرمى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مى‌دهد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قوّه‌اى است كه در اعصاب گستردۀ بر سطح زبان وجود دارد و به وسيلۀ آن مزه‌هاى مختلف از چيزهايى كه با سطح زبان تماس پيدا مى‌كند و با آب شيرين دهان در مى‌آميزد فهميده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قوّه‌اى است كه در دو زايدۀ مقدّم دماغ كه شبيه سر پستان هستند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آن دو زايده و هواى مجاور بوها تشخيص داده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قوه‌اى است در عصب مفروش باطن صماخ،و با آن اصوات حرفها به وسيلۀ هوا شنيده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قوّه‌اى است در دو عصب مجوّف و با آن صورتهايى كه به وسيلۀ جرم شفاف </w:t>
      </w:r>
      <w:r>
        <w:rPr>
          <w:rStyle w:val="FootnoteAnchor"/>
          <w:rtl w:val="true"/>
        </w:rPr>
        <w:footnoteReference w:id="374"/>
      </w:r>
      <w:r>
        <w:rPr>
          <w:rFonts w:ascii="IRNazanin" w:hAnsi="IRNazanin" w:eastAsia="IRNazanin"/>
          <w:color w:val="111111"/>
          <w:sz w:val="28"/>
          <w:sz w:val="28"/>
          <w:szCs w:val="28"/>
          <w:rtl w:val="true"/>
          <w:lang w:bidi="fa-IR"/>
        </w:rPr>
        <w:t>در رطوبت عدسى چشم نقش مى‌بندد درك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قواى باطنى كه پنج دسته‌اند يا صرفاً درك كننده‌اند و يا هم درك مى‌كنند و هم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صرفاً درك كننده است،يا درك كنندۀ صورت جزئى است كه حسّ مشترك ناميده مى‌شود و در قسمت اول دماغ قرار دارد و در آن صور محسوسات جمع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قوّه‌اى است كه خيال ناميده مى‌شود و آن خزانۀ حسّ مشترك است و در قسمت آخر تجويف جلو دماغ قرار دارد و در آن صورتهاى خيالى قرار دارد كه حتّى پس از غيبت حسّ مشترك در آنجا باقى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درك كنندۀ معانى جزئى است كه ممكن است واهمه يا حافظه باشد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واهمه در قسمت خالى وسط دماغ قرار دارد و معانى جزئى غير محسوس موجود در محسوسات را درك مى‌كند،مانند اين كه گوسفند چيزى را گرگ درك مى‌كند كه موجب فرار او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در قسمت خالى آخر دماغ قرار دارد و احكام جزئى حاصل از وهم را درك مى‌كند و خزانۀ وهم است و يا قوّه‌اى است كه هم درك مى‌كند و هم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قوه به اعتبار اين كه وهم را به كار مى‌گيرد متخيّله و به اعتبار اين كه عقل را به كار مى‌گيرد متفكّره ناميده مى‌شود و محل آن ابتداى حفرۀ وسط دماغ است و كار آن تركيب و تفصيل بعضى از صورتها با </w:t>
      </w:r>
    </w:p>
    <w:p>
      <w:pPr>
        <w:pStyle w:val="BookText"/>
        <w:rPr/>
      </w:pPr>
      <w:r>
        <w:rPr>
          <w:rFonts w:ascii="IRNazanin" w:hAnsi="IRNazanin" w:eastAsia="IRNazanin"/>
          <w:color w:val="111111"/>
          <w:sz w:val="28"/>
          <w:sz w:val="28"/>
          <w:szCs w:val="28"/>
          <w:rtl w:val="true"/>
          <w:lang w:bidi="fa-IR"/>
        </w:rPr>
        <w:t>بعضى صورتها،بعضى از معانى با بعضى از معانى و بعضى از معانى با بعضى صور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بعضى از صورتها را از بعضى،و بعضى از معانى را از بعضى تفكيك مى‌كند و در حقيقت مدركات را با يكديگر پيوند مى‌دهد و هيأت مزاجى را با حكمت الهى در مى‌آميزد كه اقتضاى آن اين است كه واسطۀ بين مقتضاى صور جسمانى و معانى روحانى باشد و در منشأ حكم آنها از دو طرف تصرّف كند،هر يك از اين قواى ادراكى روح مختص به خود دارد كه عبارت از جرم گرم لطيفى است كه به نسبت محدودى از لطافت اخلاط به وجود مى‌آيد كه حامل قواى مدركه و غير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سوّم نفس ناطقه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آن به بدن منزلۀ نسبت پادشاه به كشور است كه بدن و تمام اعضا و قواى ياد شدۀ فوق ابزار به نفس ناطقه‌اند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را چنين تعريف كرده‌اند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جوهر مجردى است كه تعلّق تدبيرى به بدن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تعالى به اين حقيقت در آيۀ شريفه اشاره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روح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سپاهيان منظّمى هستند از آنچه خوششان بيايد با آن رابطه برقرار مى‌كنند و از هر چه بدشان بيايد از آن فاصله مى‌گيرند</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جوهر نفسانى دو قوّه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نظرى و قوّۀ عملى كه در مقدّمۀ كتاب به اين دو اشاره كرديم تحقيق كلام در جوهر نفسانى و استدلال بر وجود مجرّد و كمالات آن از علوم اخلاق و بحث آن بايد در جاى خود بطور مفصل صورت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كه فرشتگان در نزد دانشمندان نام مشتركى است كه بر حقايق مختلف اطلاق مى‌شود ولى لفظ جنّ هر چند در اصل لغت بر همۀ فرشتگان دلالت مى‌كند زيرا از ريشۀ اجتنان كه به معناى استتار است گرفته شده و با توجّه به اين معنى فرشتگان نيز از ديدگان پنهانند،ولى در عرف علما لفظ جنّ اختصاص به ارواحى دارد كه به عالم عناصر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گاهى بر آنها به اعتبار اين كه فرستادۀ خدا و انجام دهندۀ اوامر او مى‌باشند ملائكه گفته مى‌شود و كارشان بر نظام عقل جريان دارد و گاهى به اعتبار ريشۀ لغوى اجتنان به آنها جنّ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آنها به دليل مصلحت عقلى و عمل بر وفق مصلحت جهان و نظام آن،مسلمان و تسليم حق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به خاطر مخالفتشان با موازين عقلى و مصلحت نظام جهان،كافر و از شياطين‌اند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صدق جنّ بر نفوس ناطقۀ انسانى،از جهت ديگر اعتبار مى‌شود و آن اين است كه نفس ناطقۀ انسانى به دليل مجهّز بودن به نور علم چيزهايى را مى‌بيند كه نادانان از آن بى‌اطلاعند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 را به لحاظى مى‌توان به چهار دسته تقسيم كرد و آن تقسيم عبارت از اين است كه جن يا عالم است يا جاهل و به هر حال يا موافق ظاهر شريعت و مطيع و متمسّك به آن است يا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دسته آنهايى هستند كه عالم و عامل به مقتضاى ظاهر شريعت‌اند و اين طايفه را جنّ مسلمان و مؤمن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اينانند آنهايى كه خداوند تعالى در قرآن،پيامبر خود را از آنها آگاه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أُوحِيَ إِلَيَّ أَنَّهُ اسْتَمَعَ نَفَرٌ مِنَ الْجِنِّ فَقالُوا إِنّا سَمِعْنا قُرْآناً عَجَباً يَهْدِي إِلَى الرُّشْدِ فَآمَنّا بِهِ</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گفته‌اند از چيزهايى كه اين حقيقت را بيان مى‌كند اين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آسمانى كه جنّ از آن خبر مى‌دهد و به آن دسترسى پيدا مى‌كند آسمان حكمت و شريعتى است كه در مفهوم آسمان مستتر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گفته‌اند منظور از نقل اين عبارت از جنّيان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آنها امر شريعت را در آغاز ظهور متوجّه بوده‌اند،ولى صحّت اين كه حكمت را بياموزند و اظهار و تعليم و تعلّم كنند،چنان كه قبل از ظهور شريعت داشته‌اند،روشن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اين گفتۀ جنّيان كه در قرآن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شَدِيداً وَ شُهُباً</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حافظان شريعت كه علماى شريعت و پادشاهان صالحى كه حقيقت شريعت و قوانين آن را نگهبانى مى‌كنند مى‌باشند و منظور از اين گفتۀ جنيّان كه در قرآن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كُنّا نَقْعُدُ مِنْها مَقاعِدَ لِلسَّمْعِ</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،اين است كه قبل از ظهور شرايع، حكمت را درس مى‌گفته و مى‌آموخته‌اند،و بر آنها ايراد و مانعى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آنها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يَسْتَمِعِ الْآنَ يَجِدْ لَهُ شِهاباً رَصَداً</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اشاره به اين است كه هر يك از جنيّان كه از شريعت اعراض كند و در مقابل آن اظهار حكمت كند از دست نگهبانان دين و حافظان شريعت شهابى را دريافت مى‌كند كه او را ادب كند و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دسته جنّيانى هستند كه مخالف شريعت و نواميس الهى و تابع قوا و مقتضاى طبيعت خود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شياطين جنّ و پيروان شيطان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دسته از جنّيان نادانانى هستند كه ظاهر شريعت را گرفته و به آن عمل مى‌كنند اينان مسلمانانى از انس هستند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چهارمين دسته،نفوس نادانى هستند كه شريعت و عمل به آن را ترك كرده و تابع مقتضاى طبيعى خود هستند،اينان شياطين انس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توضيح فوق دانشمندان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بين گفتۀ خداوند تعالى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إِبْلِيسَ كانَ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استثناى ابليس از فرشتگان كه اقتضاى آن فرشته بودن ابليس است فرقى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بودن ابليس به اعتبار عبادت و تمسّك او به شريعت است و جنّ بودن ابليس به اعتبار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به اعتبار عبادت فرشته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بعد به اعتبار سرپيچى شيطان ناميده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است جنيان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ابليس به اعتبار ذات جنّ و به اعتبار عبادت فرشته و به اعتبار سرپيچى از فرمان پروردگار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مى‌گويند هر چه زاد و ولد مى‌كند لازم نيست كه در آغاز از مادرى متولّد شده باشد و در اين مورد مثالهايى آورده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عقرب از بادروج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مغز نان پديد مى‌آيد و زنبور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سوختۀ استخوان گوساله نابالغ،و موش از ريگ ريزه و خاك آفريده شده و مانند اينها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اينها موجوداتى متولّد مى‌شوند و بر مبناى زاد و ولد نوع آن حيوان باقى مى‌ماند با توجّه به اينها،مانعى نيست كه انسان در اول خلقت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اوّلين شخص از خاك آفريده شده باشد و سپس نوع آن از زاد و ولد ادامه يابد با توجّه به توضيح فوق وقتى كه آدم به طور مطلق در عبارت دانشمندان به كار مى‌رود گاهى مقصود امر جزئى است و گاهى امر كلّى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امر جزئى اوّل شخص است كه از اين نوع پديد آمده است و بر همين معناى چيزى حمل كرده‌اند سخن حق تعالى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 اين </w:t>
      </w:r>
    </w:p>
    <w:p>
      <w:pPr>
        <w:pStyle w:val="BookText"/>
        <w:rPr/>
      </w:pPr>
      <w:r>
        <w:rPr>
          <w:rFonts w:ascii="Amiri" w:hAnsi="Amiri" w:eastAsia="Amiri" w:cs="Amiri"/>
          <w:color w:val="111111"/>
          <w:sz w:val="28"/>
          <w:sz w:val="28"/>
          <w:szCs w:val="28"/>
          <w:rtl w:val="true"/>
          <w:lang w:bidi="ar-SA"/>
        </w:rPr>
        <w:t>آيۀ شريفه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،به معناى زاد و ولد حمل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مقصود از مفاهيم جزئى آدم،اوّل شخصى است كه در زمين خليفه قرار گرفته است و مأمور به نشر حكمت و ناموس شريعت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مفهوم كلّى گاهى مقصود از آن مطلق نوع انسان است و بر همين معانى حمل شده است،اين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إِلى آدَمَ مِنْ قَبْلُ فَنَسِيَ</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مقصود از آدم صنف انبيا و دعوت كنندگان به سوى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از سرور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پيامبرى آدم روزگار خود مى‌باشد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تو اى على پدران اين امّتيم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سخن حضرت باقر،محمد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آدمى كه پدر ماست هزار هزار آدم و يا بيش از آن گذشته‌اند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معنى حمل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ثابت شدن مطلب فوق مى‌گوييم براى هر آدمى به معنايى كه ذكر شد،فرشته‌اى اختصاص دارد كه مأمور به سجده براى اوست و ابليسى كه در معارضه و مخالفت با اوست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آدم به معناى اوّل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اوّل شخصى كه از خاك آفريده شده و يا اوّل شخصى كه در زمين خليفۀ خدا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كه مأمور به سجود براى او هستند همان قواى بدنى و نفوس مردم زمانش هستند كه مأمورند از او پيروى كرده،سخنش را بشنوند و ديگر قوايى كه در اطراف عالم هستند همگى مأمورند در برابر او خاضع باشند و در حوائج و مهمات او كوشش و براى تحقّق مقصودش </w:t>
      </w:r>
    </w:p>
    <w:p>
      <w:pPr>
        <w:pStyle w:val="BookText"/>
        <w:rPr/>
      </w:pPr>
      <w:r>
        <w:rPr>
          <w:rFonts w:ascii="Amiri" w:hAnsi="Amiri" w:eastAsia="Amiri" w:cs="Amiri"/>
          <w:color w:val="111111"/>
          <w:sz w:val="28"/>
          <w:sz w:val="28"/>
          <w:szCs w:val="28"/>
          <w:rtl w:val="true"/>
          <w:lang w:bidi="ar-SA"/>
        </w:rPr>
        <w:t>وى را يارى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ابليس معارض آدم،قوّۀ وهميّه است كه با اقتضاى عقل عملى مخالفت كرده و در زمين فساد مى‌كنند و همچنين‌اند نفوس متمرّد از شنيدن و قبول حق،كه از طاعت عقل بيرون مى‌روند،و آنان شياطين انس و جن‌اند كه بعضى بر بعضى فخر كرده،گفتار بيهوده و غرور را به يكديگر تلقين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معناى توجيهى در باره ملائكه و ابليس از جنس آدم است،كه مقصود از آن صنف انبيا و دعوت كنندگان به سوى خداوند تعالى به حكمت و موعظۀ حسنه مى‌باشد،صدق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آدمى كه منظور از آن نوع انسان باشد تمام فرشتگانى كه در اين عالم هستند و ذكر كرديم مأمور به سجده كردن به او مى‌باشند و ابليس هر شخصى از اين نوع است كه قوّۀ واهمۀ او با عقلش در نزاع است و لشكريان ابليس نيروى شهوت،غضب و غير اينهاست كه زير فرمان قوّه واهمه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دانستن اين مقدّمات اينك به معناى متن خطبه باز مى‌گرديم و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آدمى كه در خطبۀ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ياد شده است بر مطلق نوع انسانى حمل شود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حتى لزبت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اصل آميختگى عناصر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عنصر زمين و آب را اختصاصاً آورده است براى اين است كه اساس ايجاد اعضاى قابل مشاهده و محسوس انسان بر آن دو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خلصت و حتّى لزبت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نهايت استعدادى است كه آدم به آن رسيده است و بر وجود آن افاضۀ صورت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فجبل منها صورة ذات احناء و وصول و اعضاء و فصول ،اشاره به خلق صورت انسان و افاضۀ كمال اعضا و مفاصل و آنچه كه به صورت قوام مى‌بخشد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تربت باز مى‌گردد و از ظاهر لفظ چنين فهميده مى‌شود كه صورت انسان كه </w:t>
      </w:r>
    </w:p>
    <w:p>
      <w:pPr>
        <w:pStyle w:val="BookText"/>
        <w:rPr/>
      </w:pPr>
      <w:r>
        <w:rPr>
          <w:rFonts w:ascii="IRNazanin" w:hAnsi="IRNazanin" w:eastAsia="IRNazanin"/>
          <w:color w:val="111111"/>
          <w:sz w:val="28"/>
          <w:sz w:val="28"/>
          <w:szCs w:val="28"/>
          <w:rtl w:val="true"/>
          <w:lang w:bidi="fa-IR"/>
        </w:rPr>
        <w:t>خلق مى‌شود،در زمينۀ كمال استعداد خاك و بدون واسطۀ مراحل ديگر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كه براى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كرديم،در صورتى است كه آدم را بر اوّل شخصى كه از اين نوع پديد آمده است حمل كنيم،ولى اگر آدم را مطلق نوع انسان بدانيم مقصود از از جبل منها صورت انسانيّتى است كه دارد و از خلقت صور مكرر و پياپى پديد آمده است،چنان كه خداوند تعالى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 ثُمَّ جَعَلْناهُ نُطْفَةً فِي قَرارٍ مَكِينٍ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صورت انسانيّت از نطفه سرشته شده است،كه آن از فزونى هضم چهارم كه حاصل از تغذيه مى‌باشد فراهم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صورت يا حيوانى است يا نباتى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حيوانى به نبات منتهى مى‌شود و نبات از خلاصۀ زمين و آب كه همان خاك آمادۀ رويش است تولّد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كه ذكر شد مخالف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تربت يا خاك پس از آن دوره‌هاى مختلفى از خلقت و فطرت بر آن بگذرد به صورت منى در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صحيح است كه گفته شود صورت انسان از خاك سرشته شده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اجمدها حتّى استمسك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جمله ضمير به صورت و اعضاى صورت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اجماد نهايت استوارى است كه به بعضى از اعضا مانند گوشت،عصب،عروق و نظير اينها اطلاق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اصلاد به بعضى ديگر از اعضايى كه محكمى بيشترى دارند گفته مى‌شود مانند استخوان، دندانها و نظير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نسبت دادن مخلوقات به مدبّر حكيم به اين دليل است كه او نخستين علّت است،و گرنه در سلسلۀ علّت و معلول طبيعى حرارت،مادّه را مستعد حركت،و برودت زمينه رشد خلقت،و رطوبت شكل‌پذيرى اجسام،و يبوست استوارى و استحكام شكل را،به صورت علتهاى نزديك،سبب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 معدود و اجل معلوم ،احتمال دارد كه مقصود هر مرتبه‌اى از مراتب تركيب بدن انسان باشد و اين كه انسان در وقت محاسبه شده‌اى از دوره‌اى به دورۀ ديگر خلقت انتقال مى‌يابد و در مدت معلومى به كمال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مقصود از وقت معدود و اجل معلوم وقتى باشد كه خداوند سبحان براى انحلال اين تركيب مقدّر كرده است چنان كه در آيه‌اى از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نُؤَخِّرُهُ إِلاّ لِأَجَلٍ مَعْدُودٍ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فيها من روحه ،ضمير مؤنّث به صورت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 وَ نَفَخْتُ فِيهِ مِنْ رُوحِي فَقَعُوا لَهُ 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تسويه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تمام استعدادها و آمادگى براى پذيرش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روح دادن به اوست وقتى كه استعدادش به كمال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نفخ در اينجا استعاره‌اى زيباست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نفخ خارج شدن هوا از دهان دمنده است به شيء مورد نفخ تا آتش در آن شعله‌ور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حقيقت نفخ به اين معنى در حق خداوند تعالى ممتنع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آن لازم و لفظ را بر معنايى شبيه آن بايد حمل كرد و چون شعله‌ور شدن نور نفس در فتيلۀ بدن از جود خداوند بخشنده به هر قابل آن است،به حسب خيال ضعيف ما مشابهت پيدا مى‌كند با آنچه كه از بر افروختن آتش در محل قابل آن به وسيلۀ نفخ مشاهده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لفظ نفخ تعبير زيبايى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 آوردن لفظ نفخ از افاضۀ جود الهى براى نفس در بدن به دليل مشابهت خيالى است،اگر چه موضوع در نزد ما از اين مهمتر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بارۀ نسبت روح به خداوند تعالى احتمال دارد كه روح به يكى از سه معناى زير باشد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كه روح الامين است و روح به اين معنى نسبتش به خداوند متعال روشن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نظر به اين معنى روح،نسبت نفخ آن به خداوند به اين دليل است كه او علّت اولى است و جبرئيل واسطه‌اى است كه خداوند تعالى او را مبدأ براى لفظ نفخ روح در صورت آدم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روح،جود و نعمت و فيض خداست كه به آدم و غير آدم بخشيده شده باشد دليل اين كه جود به روح تعبير شده است اين است كه روح منشأ حيات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روح كلّيى است كه قوام وجودى هر چيزى به آن بستگى دارد و نسبت روح،به اين معنى،به خداوند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معناى دوّم من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تبعيض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روح ممكن است نفس انسانى باشد،در اين صورت من زايده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همۀ موجودات لطيف،نسبت روح به خداوند براى اين است كه از داشتن جهت و مكان منزّه است و در حقيقت روح از نظر وجودى به معناى اطلاع به همۀ اشياء و حقايق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 و مشابهتى كه روح با حق تعالى دارد براى هيچ يك از جواهر جسمانى وجود ندارد و به همين دليل خداوند با نسبت دادن روح به خود آن را شرف بخشيده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 انسانا اشاره به كيفيت سرشت شكل و اندام انسان دارد و در آن اين لطيفه وجود دارد كه سيماى انسانى داشته و شايستۀ نفخ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اين مطلب عطف گرفتن جملۀ فوق است به نفخ روح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در او نفخ روح شده شايستگى انسان بودن را يافته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اذهان يجيلها ،اشاره به قوّه مدركه و متصرّفه انسان است و معناى اجاله تحريك و برانگيختن قواى باطنى در گرفتن صور جزئيّه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صور جزئيّه براى حسّ مشترك،و معانى جزئى براى وهم حاصل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فكر يتصرّف بها ،اشاره به قوّۀ انديشه در هر يك از افراد انسان و تصرّف آن در بررسى قوّه خيال و وهم و تركيب بعضى با بعضى و يا تجزيۀ بعضى از بعضى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جوارح تختدمها ،اشاره به اعضاى عمومى است كه قبلا توضيح داديم كه همۀ آنها خدمت‌گزار براى نفس و ابزار كار براى آن مى‌باشند و از آن جهت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شده‌اند،چنان كه 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يُقَلِّبُ كَفَّيْهِ عَلى ما أَنْفَقَ فِيها</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منظور از جوارح اعمّ از اعضاى ظاهرى باشد و شامل چشم و قلب نيز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معصوم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مقلّب القلوب و الابصار،در اين عبارت تغيير و دگرگونى براى قلب نيز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يفرق بها بين الحقّ و الباطل ،احتمال دارد كه اشاره به استعداد نفس براى درك معقولات ثانوى باشد كه بر حسب اين كه داراى معارف اولى،يعنى بديهيّات اوّليّه است،عقل بالملكه 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حق و باطل امور كلى هستند و قواى بدن در ادراك امور كليّه بهره‌اى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محتمل است كه مقصود معرفت قوّۀ استعدادى اولى براى انسان باشد كه عقل هيولانى ناميده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الاذواق و المشام و الالوان و الاجناس،امام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موضوع اشاره فرموده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وسيله‌اى وجود دارد كه با آن چشيدنيها،و وسيلۀ ديگرى است كه با آن بوييدنيها،و ابزارى است كه با آن رنگها را درك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همۀ اينها را توضيح داديم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بيان مى‌كند كه نفس به وسيله اين قوا جزئيّات را درك مى‌كند،زيرا اين ابزار را در رديف آنچه كه نفس در آن تصرّف مى‌كند و بين آنها فرق مى‌گذارد،شمرده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را پس از بر شمردن ابزار چشايى و بويايى ذكر كرده به اين دليل كه نفس امور كليّه را از بررسى جزئيّات انتزاع مى‌كند،زيرا اجناس امور كليّه‌اند و نفس پس از ادراك جزئيّات و بررسى آنها متوجّه موارد مشاركت و مباينت آنها مى‌شود و از آنها تصوّرات و تصديقات كلى انتزاع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 كه مقصود از اجناس در اين جا امور كلّى مطلق باشد نه بعضى از كليّات،چنان كه در اصطلاح علمى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معجونا بطينت الالوان المختلفة ،معجونا،به عنوان حال يا صفت براى انسان منصوب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اشاره به اختلاف جسمى نوع انسانهاست به حسب رنگها كه به واسطۀ استعداد ذاتى آنها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از پيامبر نقل شد كه بعضى انسانها قرمز و بعضى سفيد و بعضى سياه‌اند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طينة الالوان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داشتيم،و منظور از معجون كردن به الوان مخلوط كردن آنهاست،چنان كه انسانها داراى رنگهاى مختلفى هستند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يك شخص نيز رنگ واحدى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آميختگى اعضاى بدن با يكديگر ايجاب مى‌كند كه بعضى از آنها سفيد،مانند دندانها و استخوانها،بعضى قرمز، مانند خون و بعضى سياه باشند مانند سياهى چشم و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اختلاف اشخاص در صفات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كنايه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سهل،حزن،خبيث و طيّب بيان فرموده بود،به اين حقيقت باز مى‌گردد كه چون زمين داراى عناصر آميختۀ فراوانى است و همۀ آن عناصر به نسبتى در ساختمان جسمانى انسان شركت دارند،گوناگونى سرزمينهاى مختلف اثر كاملى در تفاوت تركيب براى قبول اخلاق مختلف سهل،حزن،خبيث،و طيّب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الاشباه المؤتلفه و الاضداد المتعاديه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المسائة و السّرور امّا اعضاى بهم پيوسته،مانند استخوان و دندانها و مشابه آنهاست اجسام متشابه هستند كه بعضى با بعضى پيوسته شده و بدين وسيله صورت كلّى بدن قوام مى‌يابد و تركيب اندامها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اضداد متعاديه مانند كيفيّات چهارگانه‌اى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به حرارت و برودت و رطوبت و يبوست ياد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يبوست لازم آن جمود را كه در لغت به معناى يبس نيز به كار رفته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اخلاط متباينه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اخلاط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خون،صفرا،بلغم و رسود است كه قبلاً توضيح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مسائه و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از كيفيّات نفسانى هستند و معناى آنها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اسباب خوشحالى و بدحالى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شادمانى،يا جسمانى است يا فاعلى در صورتى كه سبب جسمانى باشد،كه به هر حال مترتّب بر روح نفسانى است،به سه صورت ممكن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فزونى كمّى دارد يا در لطافت و غلظت معتدل است و يا جنبۀ كاستى و كمتر از اعتدال را داراست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مقدار جنبۀ كمّى نفس فزون باشد تأثير كيفى آن در شادمانى بيشتر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سبب فاعلى براى شادمانى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آن يا تخيّل كمال است مانند تخيّل علم،قدرت،احساس محسوسات شادى آفرين،يا توانايى يافتن بر تحصيل مقصود و مراد مى‌باشد،مانند غلبه و پيروزى بر خصم،رهايى از مشكلات و يادآورى امور شادى‌بخش</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اسبابى كه موجب غم و غصّه مى‌شوند امور مقابل اسباب شادى بخشند، كه يا اسبابى هستند كه زمينۀ جسمانى دارند يا فاعلى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اسبابى كه زمينۀ جسمانى دارند يا مانند صفت روحى كه در افراد داراى نقاهت و خسته از بيمارى و پيران وجود دارد و يا از غلظت مزاج است همچنان كه در افراد سودايى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از رقّت مزاج و روحيه،همچنان كه در زنان مشاهده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اسباب فاعلى </w:t>
      </w:r>
    </w:p>
    <w:p>
      <w:pPr>
        <w:pStyle w:val="BookText"/>
        <w:rPr/>
      </w:pPr>
      <w:r>
        <w:rPr>
          <w:rFonts w:ascii="IRNazanin" w:hAnsi="IRNazanin" w:eastAsia="IRNazanin"/>
          <w:color w:val="111111"/>
          <w:sz w:val="28"/>
          <w:sz w:val="28"/>
          <w:szCs w:val="28"/>
          <w:rtl w:val="true"/>
          <w:lang w:bidi="fa-IR"/>
        </w:rPr>
        <w:t>غم در برابر اسباب شادمانى است و گاهى هر يك از آنها شدّت مى‌يابد به دليل تكرار سببهاى ذكر شده كه در اين صورت غم يا شادى ملكۀ شخص مى‌شود و بنا بر اين شخص را خوشحال يا محزون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دادن بر اين است كه در طبيعت انسان قدرت و استعداد قبول اين كيفيّات و امثال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اين قدرتها روشن شدن حقيقت غم و شادى است و اين كه البته قدرت زمينۀ هر دو كيفيّت شادى و غم است،ولى استعداد جز براى يكى از اين دو نمى‌تواند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 ابليس با توجه به گفتۀ فلاسفه چون هر انسانى از خود به نفس ناطقه تعبير مى‌كند، انسان از نظر آنها عبارت است از نفس ناطقه و گفته‌اند مقصود از فرشتگانى كه مأمور سجده بر آدم شدند قواى بدنى هستند كه در برابر نفس عاقله مأمور به خضوع و خشوع شدند،تا فرمان او را اطاعت كنند و به همين منظور آفريده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عهد خداوند و وصيّت او به فرشتگان همان چيزى است كه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رَبُّكَ لِلْمَلائِكَةِ إِنِّي خالِقٌ بَشَراً مِنْ طِينٍ فَإِذا سَوَّيْتُهُ وَ نَفَخْتُ فِيهِ مِنْ رُوحِي فَقَعُوا لَهُ ساجِدِينَ</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فرشتگان در اين جا بر اساس حكمت الهى به قضاى ازلى پيش از وجود به منظور عهد و پيمانى است كه از قواى بدنى گرفته است و از قوا خواسته است كه وقتى نفس عاقله به زبان انبيا و به وسيلۀ وحى هدايت شود منقاد و خاضع باشند و اين است معناى قول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قواى بدنى است كه در بندگان صالح خدا موجود است و از نفس عاقله فرمان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ابليس و قبيله اشاره به قوّۀ واهمه و ساير قوايى است كه تابع قوّۀ </w:t>
      </w:r>
    </w:p>
    <w:p>
      <w:pPr>
        <w:pStyle w:val="BookText"/>
        <w:rPr/>
      </w:pPr>
      <w:r>
        <w:rPr>
          <w:rFonts w:ascii="IRNazanin" w:hAnsi="IRNazanin" w:eastAsia="IRNazanin"/>
          <w:color w:val="111111"/>
          <w:sz w:val="28"/>
          <w:sz w:val="28"/>
          <w:szCs w:val="28"/>
          <w:rtl w:val="true"/>
          <w:lang w:bidi="fa-IR"/>
        </w:rPr>
        <w:t>واهمه و در جهت تضاد با عقل در نزد اشخاص كافر و فاسق كه از اوامر خدا سرپيچى دارند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معلوم شد كه رئيس قواى بدنى قوّۀ واهمه است و به هنگام معارضۀ با عقل و پيروى شخص از قواى واهمه به منزلۀ پيروى از سپاهيان ابليس و مددكاران او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اين جملۀ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اعترته الحميّة و غلبت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الصلصال ، فلاسفه و حكما گفته‌اند كه مقصود از اين كه ابليس و سپاهيانش از آتش آفريده شده‌اند اين است كه ارواح حامل اين قوا چنان كه دانسته شد اجسامى لطيف هستند و از لطافت اخلاط كه بشدّت گرم است و هوا و آتش در آن غلبه دارد آفريده شده‌اند كه آفرينش از اين عناصر آسانتر و آخرين مرحله خلقت اعضاى بدن مى‌باشد و همچنين است قلب كه سرچشمۀ اجزاست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 ارواح به منزلۀ بدن براى اين قوا هستند و به همين دليل است كه ابليس به آتش 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از قول وى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خَلَقْتَنِي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پيش از وجود جنّ و ابليس مقدّر كرديم كه عنصر آتش و هوا در وجود جنّ و ابليس غلبه داشته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حكما گفته‌اند كه چون عنصر آتش لطيفترين عنصر،و قواى واهمه و زمينه‌هاى آن لطيفترين امور جسمانى است،بنا بر اين تكوّن آنها از لطيفترين اخلاط است و به همين دليل است نسبت دادن اين قوا به آتش از ديگر عناصر مناسبتر است،زيرا كه در لطافت مشابه يكديگرند،پس رواست كه در بارۀ ابليس گفته شود كه اصلش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نگوييد كه اگر منظور از انسان نفس ناطقه باشد پس معناى كلام ابليس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خَلَقْتَهُ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چرا كه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به دليل غلبۀ عنصر آتش در روح حامل ابليس صحيح است كه بگوييم ابليس از آتش است،همچنين به دليل غلبۀ عنصر خاك در وجود آدم صحيح است كه او را از خاك بدانيم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ديگر اين كه قوّه واهمه ابليس جز معانى جزئى مربوط به محسوسات را درك نمى‌كند پس حكمى كه صادر مى‌كند جز در موارد اشياء محسوس صادق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ثابت شد نفس جوهر كه مجرّد است و از دسترس خرد بيرون،امّا ابليس انسان را چيزى غير از همين بدن محسوس آفريده شده از خاك نمى‌دانست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توضيح موضوع فوق در بارۀ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چيره شدن خود بزرگ بينى بر ابليس و اين كه خود را به آتش نسبت مى‌دهد نسبت مجازى است،زيرا عادت اين طور جارى است كه شخص از جنبۀ نقص خود روگردان بوده و به جنبه‌هاى مورد افتخار و انتساب خود به آن رو آورده و خو را عزيز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زبان حال ابليس و قواى تابع آن اين است كه سجدۀ بر آدم را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أَكُنْ لِأَسْجُدَ لِبَشَرٍ خَلَقْتَهُ مِنْ صَلْصالٍ مِنْ حَمَإٍ مَسْنُونٍ</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انكار كرد و خلقت خود را بهترين عنصر يعنى آتش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گفته‌اند چون خداوند متعال اين حال را از ابليس ديد او را لعنت و طرد كرد و از بهشت بيرون 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فَاخْرُجْ مِنْها فَإِنَّكَ رَجِيمٌ وَ إِنَّ عَلَيْكَ اللَّعْنَةَ إِلى يَوْمِ الدِّينِ</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گفته‌اند پس از آن كه دانستى جنّت،معارف حق سبحانه و سرور و شادمانى عبارت است از مطالعۀ انوار كبريائى الهى و درجات بهشت مراتبى هستند كه عقل در مقام سلوك از مرتبه‌اى به مرتبه‌اى منتقل مى‌شود تا به باغهاى قدس و مجاورت ساكنان بلند مرتبه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روشن مى‌شود كه كيفيّت قوّۀ واهمه از پيمودن اين مراتب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مطرود و ملعون شدن ابليس و </w:t>
      </w:r>
    </w:p>
    <w:p>
      <w:pPr>
        <w:pStyle w:val="BookText"/>
        <w:rPr/>
      </w:pPr>
      <w:r>
        <w:rPr>
          <w:rFonts w:ascii="IRNazanin" w:hAnsi="IRNazanin" w:eastAsia="IRNazanin"/>
          <w:color w:val="111111"/>
          <w:sz w:val="28"/>
          <w:sz w:val="28"/>
          <w:szCs w:val="28"/>
          <w:rtl w:val="true"/>
          <w:lang w:bidi="fa-IR"/>
        </w:rPr>
        <w:t>تحريم بهشت بر او به سرشت وجودى قوّۀ واهمه بر مى‌گردد كه از ادراك علوم كليّه كه ميوه‌هاى بهشت و متنّعم شدن از آن است ناتوان مى‌باشد و تقدير الهى در بارۀ قواى واهمه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آياتى كه بر اين حقيقت دلالت دارند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بِما أَغْوَيْتَنِي لَأُزَيِّنَنَّ لَهُمْ فِي الْأَرْضِ وَ لَأُغْوِيَنَّهُمْ أَجْمَعِينَ إِلاّ عِبادَكَ مِنْهُمُ الْمُخْلَصِينَ</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،يعنى چون خلقت مرا چنين سرشتى كه به بهشت راه نيابم و از نعمتهاى آن بهره‌مند نشوم،انسانها را به خواسته‌هاى مادّى و لذّتهاى فريبنده مى‌كشانم و از پرستش تو باز مى‌دارم،تا به بهشتى كه براى آنها آفريده‌اى هدايت نشوند و به آن توجه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را كه از اغواى من محفوظ بدارى و او را بر قهر و غلبۀ من مسلّط كنى و آنان بندگان مخلص تو هستند يعنى نفوس كاملى كه از پيروى نيروهاى شيطانى پاك باشند و بر شياطين و قهر آنان مسلّط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توجيهى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أَنْظِرْنِي إِلى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انسان دو مقطع وجود دارد،اولى جدا شدن جانها از بدن،دوّمى برانگيخته شدن انسانها و داخل شدن در عالم ديگر چون طبيعت قوّۀ واهمه دوست داشتن در بقاى در دنياست به اين دليل كه در عالم ديگر بهره‌اى ندارد بهترين زبان حال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فَأَنْظِرْنِي إِلى يَوْمِ يُبْعَثُونَ </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فاعطاه اللّه النظرة ،بايد گفت كه چون قوّۀ واهمه و سپاهيان او در بدن تا روز مرگ باقى هستند بهترين بيان در حكمت الهى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الْمُنْظَرِينَ إِلى يَوْمِ الْوَقْتِ الْمَعْلُومِ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و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استحقاقا للسّخطة و استماعا لبليّة و انجازا للعدّه پيش از اين معلوم شد كه بليّه به عنوان مفعول له منصوب است و فساد و قوّۀ واهمه و ابتلاى خلق به آن و شرى كه از ناحيۀ قوّۀ واهمه صادر مى‌شود امورى هستند كه بالعرض داخل در قضاى الهى‌اند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رواست كه بگوييم مقصود از ابليس قوّۀ واهمه،و انظار و مهلت و مستحق خشم خدا شدن و اعمال وعده‌هاى خدا در بارۀ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سخطه در اين جا استعاره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سخط عبارت از حالتى است براى انسان،لازمۀ وجود سخط،فرد مورد خشمى است كه اعمال او مورد پسند نباشد و از طرفى لازمۀ حال ابليس هنگام سرپيچى از فرمان خدا و مهلت يافتن از جانب خدا،اعراض خداوند از او و پيروان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مشابهتى بين اين دو،وجود دارد و رواست كه لفظ سخط را براى قوّۀ واهمه استعاره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وعده‌اى كه خداوند براى بقاى آن تا روز معيّن داده است به قضاى حكمت الهى باز مى‌گردد،زيرا قوّه واهمه تا فرا رسيدن قيامت پا برجاست و قطعى بودن وعدۀ خدا در بارۀ مهلت به معناى مطابق بودن قدر با قضاست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حكما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اينجا صورتى مفروض است كه مطرود و ملعون است لذا اطلاق لفظ سخط و استحقاق خشم نيكوست و چون واهمه براى استحقاق سخط مهلت يافته است استعاره،استعارۀ ترشيحى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اسكن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حذره ابليس و عداوته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خانه‌اى كه آدم در آن جا ساكن شد بهشت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انسان از آغازى كه قوّۀ عاقله بر او افاضه شده،تا زمان بازگشت به پيشگاه خداوند تا وقتى كه اوامر خداوند را رعايت كند و از فطرت اصلى خود منحرف نشود،و از عبادت خداوند روى برنگرداند و به غير او متوجه نشود،در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بهشت داراى مراتبى است،چنان كه خداوند </w:t>
      </w:r>
    </w:p>
    <w:p>
      <w:pPr>
        <w:pStyle w:val="BookText"/>
        <w:rPr/>
      </w:pPr>
      <w:r>
        <w:rPr>
          <w:rFonts w:ascii="Amiri" w:hAnsi="Amiri" w:eastAsia="Amiri" w:cs="Amiri"/>
          <w:color w:val="111111"/>
          <w:sz w:val="28"/>
          <w:sz w:val="28"/>
          <w:szCs w:val="28"/>
          <w:rtl w:val="true"/>
          <w:lang w:bidi="ar-SA"/>
        </w:rPr>
        <w:t>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غُرَفٌ مِنْ فَوْقِها غُرَفٌ مَبْنِيَّةٌ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مولودى بر فطرت خداشناسى متولّد مى‌شود و تحقيقا پدر و مادر آن طفل،وى را به دين يهودى يا نصرانى در مى‌آورند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نفس هر كس پيش از آن كه جاذبه‌هاى خارجى او را از قبلۀ حقيقى باز گردانند،به اعتقادات فاسد و اخلاق پست آلوده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رسيدن به مراتب بالا و غرفه‌هاى عالى بعد از مفارقت نفس از بدن حاصل مى‌شود و رسيدن به كمال بالاتر نياز به توشۀ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ارغاد عيش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شادمانى به وسيلۀ معقولات و معارف كليّه است و منظور از ايمنى در بهشت ايمن بودن در مكانى است كه تا در آن جا باشد خوف و حزنى بر او عارض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 حذر داشتن آدم از ابليس از ظاهر اوامر شرعيّه و لسان وحى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عَدُوٌّ لَكَ وَ لِزَوْجِكَ</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دشمنى ابليس با آدم با آنچه كه قبلاً گفتيم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نفس از عالم مجرّدات است و قوّۀ واهمه طبعاً منكر اين قسم از ممكنات است،پس امور كليّه‌اى را كه نفس به آن امر مى‌كند چون خود از ادراك آنها بهره‌اى ندارد منكر آنها مى‌شود و اين از مقتضيّات عداوت دشمنى است و باز چون نظام امر نفس و مصلحت آن جز با غلبۀ بر وهم و قواى بدنى و مقتضاى طبع آنها محقّق نمى‌شود و از طرفى خواست قوا با سركوب نفس ميسّر نمى‌شود، پس بين اين دو نزاع طبيعى و دشمنى ريشه‌اى است زيرا معناى دشمنى جز تصوّر اين كه هر كدام مخالف ديگرى است تحقّق نمى‌يابد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فاغترّه 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الابرار در توضيح جملۀ بالا گفته‌اند چون خداوند آدم را از دشمنى ابليس بر حذر داشت او را از خوردن گندم نهى كرد و به آدم تذكّر داد كه اگر از آن بخورد به خود ظلم كرده و سزاوار خشم خدا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كريمۀ قرآن در بيان اين موضوع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تَقْرَبا هذِهِ الشَّجَرَةَ فَتَكُونا مِنَ الظّالِمِينَ</w:t>
      </w:r>
      <w:r>
        <w:rPr>
          <w:rFonts w:eastAsia="IRNazanin" w:cs="IRNazanin"/>
          <w:color w:val="111111"/>
          <w:sz w:val="28"/>
          <w:szCs w:val="28"/>
          <w:rtl w:val="true"/>
          <w:lang w:bidi="fa-IR"/>
        </w:rPr>
        <w:t xml:space="preserve">»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درخت منع شده شجرۀ ناپاكى بوده است كه از زمين برآمده و ثبات و قرارى برايش نيست و منظور از آن خواسته‌هاى دنياى فانى و خوشيهاى جسمانى است كه خارج از محدودۀ فرامين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خوردن آن گذشتن از اعتدال به سمت افراط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در توجيه اين كه درخت گندم باشد گفته‌اند چون قوام بدن به گندم است و گندم در بيشتر از غذاها دخالت دارد و در حقيقت ثبات بدن به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منظور از شجرۀ ممنوعه درخت گندم باشد بهتر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كيفيت فريب دادن آدم به وسيلۀ ابليس اين است كه حقيقت غرور،آرامش يافتن نفس به چيزى است كه مطابق هواى دل و خواست آن باشد،هر چند امرى شبهه ناك و فريبى از جانب ابليس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فريب خوردن آدم به وسيلۀ ابليس به غفلت نفس برمى‌گردد كه به وسيلۀ وسوسه‌اى كه خداوند تعالى از آن چنين حكايت مى‌كند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إِلَيْهِ الشَّيْطانُ قالَ يا آدَمُ هَلْ أَدُلُّكَ عَلى شَجَرَةِ الْخُلْدِ وَ مُلْكٍ لا يَبْلى</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روشن شدن حقيقت وسوسه مى‌گوييم صدور فعل از انسان به واسطۀ امورى است كه به نظام طبيعى ترتيب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اوّل،تصوّر مناسب بودن فعل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مرتبه را داعى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مرحله درك حقيقت فعل است كه </w:t>
      </w:r>
    </w:p>
    <w:p>
      <w:pPr>
        <w:pStyle w:val="BookText"/>
        <w:rPr/>
      </w:pPr>
      <w:r>
        <w:rPr>
          <w:rFonts w:ascii="IRNazanin" w:hAnsi="IRNazanin" w:eastAsia="IRNazanin"/>
          <w:color w:val="111111"/>
          <w:sz w:val="28"/>
          <w:sz w:val="28"/>
          <w:szCs w:val="28"/>
          <w:rtl w:val="true"/>
          <w:lang w:bidi="fa-IR"/>
        </w:rPr>
        <w:t>نفس به انجام آن تمايل پيدا كند،اين مرتبه را ميل ارادى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ميل ارادى حركت قوّه‌اى كه عضلات را براى انجام كار به كار مى‌اندازد مترتّب مى‌شود،و اين را قدرت محرّكه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ناگزير صدور فعل از مجموعۀ قدرت و اراده است و شيطان در قدرت و ارادۀ انسان دخالت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ميلى كه از تصوّر سودمند و خير بودن فعل ناشى مى‌شود براى انجام عمل لازم است و شيطان در اين مرحله نيز دخالت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شيطان جايى براى وسوسه كردن باقى نمى‌ماند،مگر در القاى توهّم سودمند بودن و خوشايندى فعل،هر چند فعل مخالف امر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القا در حقيقت وسوسه است و عين آن چيزى است كه خداوند تعالى از آن حكايت كرده آنجا كه از قول شيطان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لِي عَلَيْكُمْ مِنْ سُلْطانٍ إِلاّ أَنْ دَعَوْتُكُمْ فَاسْتَجَبْتُمْ لِي</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فهميدن معناى وسوسه روشن مى‌شود كه متابعت ابليس به معناى رام شدن نفس براى جذب قوّۀ واهمه و قواى بدنى است كه آنها شياطينى هستند كه انسان را از جهت مقصود و قبله حقيقى،يعنى عبادت حق،باز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فتنۀ آنها براى نفس زينت دادن محرّمات خدا براى نفس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اين اشكال كه گفته‌اند ابليس قادر نبوده وارد بهشت شود و به مار متوسّل شد و در دهان مار رفته و وارد بهشت شد و به وسوسۀ آدم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 گفته‌اند منظور از مار قوّۀ متخيّله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قوّه واهمۀ براى تصرف و برانگيختن قواى محرّكه مانند شهوت و غضب توانايى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سپاهيان قوۀ واهمه و شياطين او كه همان قواى شهويّه و غضبيّه باشند در طلب خواسته‌هاى حسى بدنى هستند و جذب نفس به اين خواسته‌ها به تصوّر اين كه خوشايند و سودمند مى‌باشند به توسّط قوۀ متخيّله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تشبيه قوّۀ متخيّله به </w:t>
      </w:r>
    </w:p>
    <w:p>
      <w:pPr>
        <w:pStyle w:val="BookText"/>
        <w:rPr/>
      </w:pPr>
      <w:r>
        <w:rPr>
          <w:rFonts w:ascii="IRNazanin" w:hAnsi="IRNazanin" w:eastAsia="IRNazanin"/>
          <w:color w:val="111111"/>
          <w:sz w:val="28"/>
          <w:sz w:val="28"/>
          <w:szCs w:val="28"/>
          <w:rtl w:val="true"/>
          <w:lang w:bidi="fa-IR"/>
        </w:rPr>
        <w:t>مار اين است كه مار موجودى لطيف و داراى حركت سريع است كه مى‌تواند در سوراخهاى تنگ وارد شود و به تصرّف بسيارى از امور تواناست،به علاوه داراى سمّ كشنده‌اى است كه سبب هلاك مى‌شود و قوّه متخيّله در سرعت و حركت و قدرتش بر تصرّف سريع و ادراك از ديگر قوا لطيفتر است و واسطه‌اى ميان نفس و قوّۀ واهمه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زمينه است براى فريب شيطان و القاى وسوسه به نفس و سبب نيرومندى است براى هلاك هميشگى و عذاب دائمى بنا بر اين شبيه‌ترين چيز به مار است و ميان اين دو مناسبت زيادى است،پس اطلاق لفظ مار بر قوّۀ متخيّله نيكو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ترشيحى است،زيرا جذب نفس به وسيلۀ قوّۀ واهمه به بهشت دنيا،مانع از رسيدن نفس به كرامت اخروى و فرود آورندۀ آن از مرتبۀ همنشينى ساكنان ملأ اعلا مى‌شود و اين بزرگترين رقابت ميان قوۀ واهمه و نفس است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ذلِكَ فَلْيَتَنافَسِ الْمُتَنافِسُونَ</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دانسته شد كه جذب نمونۀ دشمنى است و از لوازم دشمنى رقابت بر دشمن است،در بارۀ آنچه كه كمال براى دشمن محسوب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در اين جا حسن اطلاق نفاست استعارۀ ترشيحى است و نصب آن در اين جا به عنوان مفعول له مى‌باشد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اليقين بشكّه و العزيمة بوهنه ،يعنى چون براى آدم وسوسه و غرور پيدا شد و مطيع آن گرديد آنچه را كه براى او مانند نور حق و بقاء در بهشت و دوام مطالعۀ عظمت حق يقين بود با شكّى كه به وسيلۀ ابليس القا شد و او را به دروغ به درخت جاويد و پادشاهى بى‌زوال دعوت مى‌كرد،مبادله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توضيح اين كه آنچه از متاع اخروى كه خداوند به بندگان صالح خود وعده داده است،امورى هستند كه حقايق آنها بر بيشتر مردم پوشيده است،نهايت امر با مثل آوردن چيزهاى قابل مشاهده از لذّتهاى دنيايى مردم را به نعمتهاى اخروى تشويق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بسيارى از مردم اين كه در بهشت چيز زايد بر اين دنيا وجود داشته باشد بر قلبشان خطور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بالاتر و بيشتر از نعمتهاى دنيوى تصوّر نمى‌كنند،در اين دنيا كوشش آنها به دست آوردن نعمتهاى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انسان به طور اجمال وعده‌هاى خداوند كريم را تصديق دارد ولى تفاوت زيادى ميان نعمتهاى بهشتى و لذتهاى حاضر دنيوى تصوّر نمى‌كند تا موجب ترك لذّتهاى دنيوى براى رسيدن به وعده‌هاى اخروى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ميل طبيعى انسان به لذّتهاى اين دنيايى است و خيال مى‌كند لذتهاى دنيايى سودمند سزاوارترند و همين خيال بر او چيره مى‌شود هر چند به حكم عقل يقين دارد كه نعمتهاى اخروى سودمندتر و پايدارترند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گاهى به سبب سرگرم شدن به لذتهاى اين دنيا و فرو رفتن در آنها غفلت و نسيان بر يقينش چيره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همين است معناى سخن حق تعالى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غفلت كلى حاصل نمى‌شود بلكه قوّه وهم به دليل نيرومنديى كه دارد با يقين معارضه مى‌كند و موجب شك و شبهه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اليقين بشكّه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منافاتى بين فرمود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العزيمة بوهنه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عزم و تصميمى كه سزاوار بود آدم در طاعت خدا به كار گيرد،به ضعف و ناتوانى فروخت،چنان 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گرفتن لفظ بيع،در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زيبايى است،زيرا مدار بيع و فروش بر معاوضۀ چيزى به چيزى است،چه شيء مورد معامله ارزان باشد يا گران،مانند سخن حق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اشْتَرَوُا الضَّلالَةَ بِالْهُدى فَما رَبِحَتْ تِجارَتُهُمْ وَ ما كانُوا مُهْتَدِينَ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فاستبدل بالجذل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تناسل الذريّة در اين فراز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و تأخيرى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صورت كه بلافاصله پس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العزيمة بوهنه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فاستبدل نبوده است و تقدير كلام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فاهبطه اللّه الى دار البليّة و تناسل الذّريّة فاستبدل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هبوط،آدم به خداوند تضرّع كرد و خداوند توبۀ او را پذيرفت و به او كلمۀ رحمت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وعدۀ بازگشت به بهشت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اهباط آدم پس از لغزش و فروختن بهشت به دنيا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كريم در سورۀ بقره به همين ترتيب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الشَّيْطانُ عَنْها فَأَخْرَجَهُما مِمّا كانا فِيهِ وَ قُلْنَا اهْبِطُوا</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پس از 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همان ترتيبى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آدم را بيان كرده است در سورۀ طه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 ثُمَّ اجْتَباهُ رَبُّهُ فَتابَ عَلَيْهِ وَ هَدى قالَ اهْبِطا</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 و توبه را بر اهباط مقدّم آورده است،و هر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اهباط بر اجتباء و توبه مقدم شود و چه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گفته‌اند معناى اهباط آدم فرود آمدن او از جايگاه كرامت و استحقاق افاضۀ نعيم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 شرح كه هر گاه نفس ناطقه از خداوند سبحان روگرداند و به پيروى شياطين و فرزندان جنّ و رضايت ابليس توجه كند از رحمت خدا دور مى‌شود و صفحۀ دلش سياه و از قبول انوار الهى ناتوان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توضيح،دار بليّه و تناسل ذرّيه اشاره به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گاه انسان به دنيا توجّه كند و با تمام وجود بدان روى آورد از اعلا علّيين به اسفل السافلين هبوط كرده است و هميشه از بلايى به بلايى گرفتار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هر لحظه مطلوب و محبوبى از دستش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مى‌طلبد از دستش مى‌رود و آنچه را كه نمى‌خواهد به سراغش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 چه بدبختى و بلايى بزرگتر از بريدن از خدا و توجّه به دنياست اعراض از خدا موجب دورى از رحمت او و خارج شدن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تناسل الذّريه را براى بيان اهانت به آدم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تناسل الذريّه از امور خيريّه و در رديف عنايت الهى قرار دارد،زيرا به وسيلۀ آن نوع انسان بقا مى‌يابد و فيض استمرار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تناسل ذريّه خير است ولى هيچ تناسبى ميان اين خير و بودن در بهشت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تناسل ذريّه نسبت به كمالى كه براى فرزندان آدم حاصل مى‌شود،خير اضافى و عرضى است و اگر اين نسبت حاصل شود نسبت اخس به اشرف است زيرا فرود آمدن آدم از بهشت و سقوط او از علوّ و محروم ماندن از افاضات عاليه حق و قرار گرفتن در مرتبه‌اى كه در آن حيوانات و حشرات شركت دارند خسران بزرگ و نقصى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فاستبدل بالجذل وجلا و بالاغترار ندما روشن است زيرا كسى كه به عبادت خداوند سبحان رو آورد و از انوار كبريايى او كسب نورانيّت كند و از ما سواى او بكلّى روى گرداند،مسرور و شاد خواهد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هر گاه از آنچه كه موجب شادمانى و سرور است اعراض كند و به وسيلۀ شيطانى كه او را به بديها دعوت مى‌كند و زشتيها را در نظرش مى‌آرايد،به امور پست و بى‌ارزش توجه كند،پردۀ عصمت خدا از او برداشته مى‌شود و بديهاى او براى بندگان صالحى كه بدو بنگرند آشكار مى‌شود،آن گاه كه عنايت الهى او را </w:t>
      </w:r>
    </w:p>
    <w:p>
      <w:pPr>
        <w:pStyle w:val="BookText"/>
        <w:rPr/>
      </w:pPr>
      <w:r>
        <w:rPr>
          <w:rFonts w:ascii="IRNazanin" w:hAnsi="IRNazanin" w:eastAsia="IRNazanin"/>
          <w:color w:val="111111"/>
          <w:sz w:val="28"/>
          <w:sz w:val="28"/>
          <w:szCs w:val="28"/>
          <w:rtl w:val="true"/>
          <w:lang w:bidi="fa-IR"/>
        </w:rPr>
        <w:t>دريابد و رحمت ربانى به وى رو نمايد و از خواب غفلت سر بردارد خود را در زندان طبيعت مى‌بيند كه زنجيرها و غلها او را در برگرفته‌اند و جهنّم را مى‌بيند كه بر دو طرف صراط مستقيم برافروخته شده اين جا از گفتۀ خدا يادش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يَأْتِيَنَّكُمْ مِنِّي هُدىً فَمَنِ اتَّبَعَ هُدايَ فَلا يَضِلُّ وَ لا يَشْقى وَ مَنْ أَعْرَضَ عَنْ ذِكْرِي فَإِنَّ لَهُ مَعِيشَةً ضَنْكاً وَ نَحْشُرُهُ يَوْمَ الْقِيامَةِ أَعْمى</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حالت ناگزير بر چنين آينده‌اى فرياد برآورد و از حسرت و پشيمانى دست بر دست بزند و از غضبى كه از جانب خدا متوجّهش شده هراسناك باشد زيرا در نافرمانى از خدا افراط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بسط اللّه فى توبته و لقّاه كلمة و رحمته ،اين است كه در وجود خداوندى نه بخلى است و نه منعى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نقصى كه وجود دارد از ناحيۀ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استعداد اوست،زيرا هر گاه نفس براى درك رحمت حق آماده شود عنايت الهى او را در مى‌يابد و از ورطۀ هلاك ابدى نجات مى‌بخشد و در برابر ابليس و سپاهيانش ياريش مى‌دهد و به زشتى افعالى كه شيطان او را به آنها دعوت مى‌كند بينايش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تأييدات الهى در برابر ابليس و جنودش مقاومت مى‌كند و مواظب فريب و حيلۀ شيطانى خواهد بود اين است معناى تضرّع و توبۀ به سوى خدا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كلمۀ رحمتى كه خداوند به آدم تلقّى كرد اين است كه فيوضات الهى،آنچه را كه سبب گمراهى مى‌شود از انسان برطرف مى‌كند و همين رفع مانع وسيلۀ در نيفتادن انسان به گودالهاى هلاكت مى‌شود و توجّه او را از بهشت كم ارزش به قبلۀ حقيقى برمى‌گرداند و لحظه به لحظه به وسيلۀ فرشتگان مدد مى‌شود و او را به درجات عالى بهشت بالا مى‌برد</w:t>
      </w:r>
      <w:r>
        <w:rPr>
          <w:rFonts w:eastAsia="IRNazanin" w:cs="IRNazanin"/>
          <w:color w:val="111111"/>
          <w:sz w:val="28"/>
          <w:szCs w:val="28"/>
          <w:rtl w:val="true"/>
          <w:lang w:bidi="fa-IR"/>
        </w:rPr>
        <w:t xml:space="preserve">. </w:t>
      </w:r>
      <w:bookmarkStart w:id="530" w:name="pg11506_142633"/>
    </w:p>
    <w:p>
      <w:pPr>
        <w:pStyle w:val="BookText"/>
        <w:rPr/>
      </w:pPr>
      <w:bookmarkEnd w:id="530"/>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المردّ إلى جنّته ،اشاره به وعده الهى است كه در لسان كريم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هُدايَ فَلا يَضِلُّ وَ لا يَشْقى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 تَوْبَةً نَصُوحاً عَسى رَبُّكُمْ أَنْ يُكَفِّرَ عَنْكُمْ سَيِّئاتِكُمْ وَ يُدْخِلَكُمْ جَنّاتٍ تَجْرِي مِنْ تَحْتِهَا الْأَنْهارُ</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و همچنين ديگر وعده‌هايى كه خدا به توبه‌كنندگان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آنچه كه در بارۀ معناى تأويلى اين داستان وارد شده بود</w:t>
      </w:r>
      <w:r>
        <w:rPr>
          <w:rFonts w:eastAsia="IRNazanin" w:cs="IRNazanin"/>
          <w:color w:val="111111"/>
          <w:sz w:val="28"/>
          <w:szCs w:val="28"/>
          <w:rtl w:val="true"/>
          <w:lang w:bidi="fa-IR"/>
        </w:rPr>
        <w:t>.</w:t>
      </w:r>
    </w:p>
    <w:p>
      <w:pPr>
        <w:pStyle w:val="Heading4"/>
        <w:numPr>
          <w:ilvl w:val="3"/>
          <w:numId w:val="1"/>
        </w:numPr>
        <w:rPr/>
      </w:pPr>
      <w:bookmarkStart w:id="531" w:name="__RefHeading___Toc3348888_73709187"/>
      <w:bookmarkStart w:id="532" w:name="_Toc207"/>
      <w:bookmarkEnd w:id="531"/>
      <w:r>
        <w:rPr>
          <w:rtl w:val="true"/>
        </w:rPr>
        <w:t>فصل چهارم</w:t>
      </w:r>
      <w:bookmarkEnd w:id="532"/>
    </w:p>
    <w:p>
      <w:pPr>
        <w:pStyle w:val="Heading5"/>
        <w:numPr>
          <w:ilvl w:val="4"/>
          <w:numId w:val="1"/>
        </w:numPr>
        <w:rPr/>
      </w:pPr>
      <w:bookmarkStart w:id="533" w:name="__RefHeading___Toc3348890_73709187"/>
      <w:bookmarkStart w:id="534" w:name="_Toc208"/>
      <w:bookmarkEnd w:id="533"/>
      <w:r>
        <w:rPr>
          <w:rtl w:val="true"/>
        </w:rPr>
        <w:t>اشاره</w:t>
      </w:r>
      <w:bookmarkEnd w:id="53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اصْطَفَى سُبْحَانَهُ مِنْ وَلَدِهِ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الْوَحْيِ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تَبْلِيغِ الرِّسَالَةِ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بَدَّلَ أَكْثَرُ خَلْقِهِ عَهْدَ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فَجَهِلُوا حَقَّهُ وَ اتَّخَذُوا الْأَنْدَادَ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اجْتَالَتْهُمُ الشَّيَاطِينُ عَنْ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اقْتَطَعَتْهُمْ عَنْ عِبَادَتِهِ فَبَعَثَ فِيهِمْ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وَاتَرَ إِلَيْهِمْ أَنْبِيَاءَهُ لِيَسْتَأْدُوهُمْ مِيثَاقَ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يُذَكِّرُوهُمْ مَنْسِيَّ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يَحْتَجُّوا عَلَيْهِمْ 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يُثِيرُوا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 مِهَادٍ تَحْتَهُمْ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مَعَايِشَ تُحْيِيهِمْ وَ آجَالٍ تُفْنِيهِمْ وَ أَوْصَابٍ تُهْرِمُهُمْ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أَحْدَاثٍ تَتَتَابَعُ تَتَابَعُ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اللَّهُ سُبْحَانَهُ خَلْقَهُ مِنْ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 مُنْزَلٍ أَوْ حُجَّةٍ لاَزِمَةٍ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كَثْرَةُ الْمُكَذِّبِينَ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سَابِقٍ سُمِّيَ لَهُ مَنْ بَعْدَهُ أَوْ غَابِرٍ عَرَّفَهُ مَنْ قَبْلَهُ عَلَى ذَلِكَ نَسَلَتِ الْقُرُونُ وَ مَضَتِ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سَلَفَتِ الْآبَاءُ وَ خَلَفَتِ الْأَبْنَاءُ إِلَى أَنْ بَعَثَ اللَّهُ سُبْحَانَهُ؟مُحَمَّداً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لِإِنْجَازِ عِدَتِهِ وَ إِتْمَامِ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مَأْخُوذاً عَلَى النَّبِيِّينَ مِيثَاقُهُ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سِمَاتُهُ كَرِيماً مِيلاَدُهُ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الْأَرْضِ يَوْمَئِذٍ 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أَهْوَاءٌ مُنْتَشِرَةٌ وَ طَرَائِقُ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مُشَبِّهٍ لِلَّهِ بِخَلْقِهِ أَوْ مُلْحِدٍ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مُشِيرٍ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بِهِ مِنَ الضَّلاَلَةِ وَ أَنْقَذَهُمْ بِمَكَانِهِ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سُبْحَانَهُ؟لِمُحَمَّدٍ ص؟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 لَهُ مَا عِنْدَهُ وَ أَكْرَمَهُ عَنْ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بِهِ عَنْ مَقَامِ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فَقَبَضَهُ إِلَيْهِ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خَلَّفَ 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يَتْرُكُوهُمْ هَمَلاً بِغَيْرِ طَرِيقٍ وَاضِحٍ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رَبِّكُمْ فِيكُمْ مُبَيِّناً </w:t>
      </w:r>
      <w:bookmarkStart w:id="535" w:name="pg11506_142634"/>
    </w:p>
    <w:p>
      <w:pPr>
        <w:pStyle w:val="BookText"/>
        <w:rPr/>
      </w:pPr>
      <w:bookmarkEnd w:id="535"/>
      <w:r>
        <w:rPr>
          <w:rFonts w:ascii="Amiri" w:hAnsi="Amiri" w:eastAsia="Amiri" w:cs="Amiri"/>
          <w:color w:val="111111"/>
          <w:sz w:val="28"/>
          <w:sz w:val="28"/>
          <w:szCs w:val="28"/>
          <w:rtl w:val="true"/>
          <w:lang w:bidi="ar-SA"/>
        </w:rPr>
        <w:t>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فَرَائِضَهُ وَ فَضَائِلَهُ وَ نَاسِخَهُ وَ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رُخَصَهُ وَ عَزَائِمَهُ وَ خَاصَّهُ وَ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عِبَرَهُ وَ أَمْثَالَهُ وَ مُرْسَلَهُ وَ 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وَ مُتَشَابِهَهُ مُفَسِّراً جُمَلَهُ مُجْمَلَهُ وَ مُبَيِّناً غَوَامِضَهُ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مَأْخُوذٍ مِيثَاقُ عِلْمِهِ وَ مُوَسَّعٍ عَلَى الْعِبَادِ فِي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مُثْبَتٍ فِي الْكِتَابِ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فِي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فِي السُّنَّةِ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مُرَخَّصٍ فِي الْكِتَابِ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وَاجِبٍ لِوَقْتِهِ بِوَقْتِهِ وَ زَائِلٍ فِي مُسْتَقْبَلِهِ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مُبَايَنٌ بَيْنَ مَحَارِمِهِ مِنْ كَبِيرٍ أَوْعَدَ عَلَيْهِ نِيرَانَهُ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صَغِيرٍ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مَقْبُولٍ فِي أَدْنَاهُ وَ مُوَسَّعٍ فِي أَقْصَاهُ</w:t>
      </w:r>
    </w:p>
    <w:p>
      <w:pPr>
        <w:pStyle w:val="Heading5"/>
        <w:numPr>
          <w:ilvl w:val="4"/>
          <w:numId w:val="1"/>
        </w:numPr>
        <w:rPr/>
      </w:pPr>
      <w:bookmarkStart w:id="536" w:name="__RefHeading___Toc3348892_73709187"/>
      <w:bookmarkStart w:id="537" w:name="_Toc209"/>
      <w:bookmarkEnd w:id="536"/>
      <w:r>
        <w:rPr>
          <w:rtl w:val="true"/>
        </w:rPr>
        <w:t>لغات</w:t>
      </w:r>
      <w:bookmarkEnd w:id="537"/>
    </w:p>
    <w:p>
      <w:pPr>
        <w:pStyle w:val="BookText"/>
        <w:rPr/>
      </w:pP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اجتالتهم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قصدشان برگردانيد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احداث به سختيها اختصاص عرفى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استوار و روشن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انجاز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 شدن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علامت،نشان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از حق بعد از روى آوردن به آن 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مثل و مانند خدا از 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پياپى فرستاد اوصاب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انسان با آن بر غير غلبه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هم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ريزش پر، پرنده و افتادن كرك و پشم حيوان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ميلاد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 ولادت مرد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بردن رخصه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كارى سهل انگارى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رخصه،نسخ و عزيمه در عرف چنان كه ذكر خواهيم كرد به معانى ديگرى نيز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ارصدت له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كار را برايش مهيّا كردم</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3348894_73709187"/>
      <w:bookmarkStart w:id="539" w:name="_Toc210"/>
      <w:bookmarkEnd w:id="538"/>
      <w:r>
        <w:rPr>
          <w:rtl w:val="true"/>
        </w:rPr>
        <w:t>ترجمه</w:t>
      </w:r>
      <w:bookmarkEnd w:id="53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سبحان از ميان فرزندان آدم انبيا را برگزيد و از آنان بر </w:t>
      </w:r>
    </w:p>
    <w:p>
      <w:pPr>
        <w:pStyle w:val="BookText"/>
        <w:rPr/>
      </w:pPr>
      <w:r>
        <w:rPr>
          <w:rFonts w:ascii="IRNazanin" w:hAnsi="IRNazanin" w:eastAsia="IRNazanin"/>
          <w:color w:val="111111"/>
          <w:sz w:val="28"/>
          <w:sz w:val="28"/>
          <w:szCs w:val="28"/>
          <w:rtl w:val="true"/>
          <w:lang w:bidi="fa-IR"/>
        </w:rPr>
        <w:t>رساندن وحى و تبليغ رسالت و اداى امانت پيمان گرفت و اين زمانى بود كه بيشتر مردم دين خدا را تغيير داده و با حق بيگانه شده و براى خدا شريكانى قرار دادند و شياطين آنها را از معرفت خدا دور و از پرستش او باز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خداوند فرستادگان خويش را در ميان آنان برانگيخت و آنها را پياپى به سوى مردم فرستاد تا آن عهد فطرى و پيمان الستى را از آنان بخواهند و نعمت فراموش شده را يادآورشان شوند و با تبليغ،حجّت را بر آنان تمام و استعدادهاى عقلانى آنها را شكوفا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نشانه‌هاى قدرت خداوندى را به ايشان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آيات عبارت است از سقف آسمانى كه بالاى سرشان افراشته شده و گهوارۀ زمينى كه زير پايشان گسترانيده و وسايل حيات كه با آن زندگى مى‌كنند و اجلهايى كه با آن نابود مى‌شوند و بيماريهايى كه با آن پير مى‌شوند و از پيشامدهاى پياپى كه بر آنها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بندگان خود را از وجود پيامبرى مرسل و كتابى منزل و برهانى حتمى و راه و دينى استوار محروم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ياور و بسيارى دشمنان انبيا را از انجام وظيفه باز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پيامبران پيشين نام پيامبر آينده گفته شد و پيامبر قبلى پيامبر بعدى را معرّفى كرده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قرنها و روزگاران بسيار گذشت،پدران رفتند و فرزندان جاى آنها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خداوند سبحان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فرستادۀ خويش براى انجام وعده‌هاى خود و اتمام رسالتش فرستاد و از انبياى گذشته پيمان اقرار به او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او شهرت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مكان ولادتش پسنديده،و در اين روزگار مردم روى زمين داراى ملّتهاى پراكنده و هوسهاى گوناگون و عقايد متعدّد بودند،گروهى خدا را به خلق خود تشبيه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خدا را به اسامى دلخواه خود مى‌ناميدند و گروهى به غير خدا توجّه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وسيلۀ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گمراهى نجات داد و به وسيله شخصيّت او آنان را از نادانى رهايى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 و لقاى خودش را برگزيد و مرتبه‌اى كه براى هيچ كس فراهم نشده براى او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او را از دنيا به سوى </w:t>
      </w:r>
      <w:bookmarkStart w:id="540" w:name="pg11506_142636"/>
    </w:p>
    <w:p>
      <w:pPr>
        <w:pStyle w:val="BookText"/>
        <w:rPr/>
      </w:pPr>
      <w:bookmarkEnd w:id="540"/>
      <w:r>
        <w:rPr>
          <w:rFonts w:ascii="IRNazanin" w:hAnsi="IRNazanin" w:eastAsia="IRNazanin"/>
          <w:color w:val="111111"/>
          <w:sz w:val="28"/>
          <w:sz w:val="28"/>
          <w:szCs w:val="28"/>
          <w:rtl w:val="true"/>
          <w:lang w:bidi="fa-IR"/>
        </w:rPr>
        <w:t>خود معطوف داشت و از بلا و مصيبت رهائيش داد و بزرگوارانه و با احترام روحش را قبض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بى‌پايان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بين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پيامبران پيشين در ميان امّت خود گذاشتند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انبيا مردم را سرگردان و بدون رهبر و راه روشن رها نمى‌كرده‌اند،آن حضرت هم در ميان شما كتاب خدا را به جا گذاشت،كه بيان كنندۀ حلال و حرام،مستحب و واجب،ناسخ و منسوخ رخصتها و عزيمتها،عام و خاص،عبرتها و امثال،مطلق و مقيّد،محكم و متشابه،و تفسير كنندۀ مجمل و بيان كننده مشكلات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امور ديگرى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كه دانستن آنها را لازم مى‌داند و چيزهايى كه ندانستن آنها منعى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كه وجوب آنها در كتاب ثابت است ولى در سنّت نسخشان معلوم شده و يا چيزى كه عمل به آن در سنّت واجب است و در كتاب ترك آنها آزاد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كه در وقت مخصوص واجب شده و در غير وقت آن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بين چيزهاى حرام شده فرق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كبيره‌اى كه وعدۀ آتش داده شده و گناه صغيره‌اى كه قابل آمرزش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امورى كه اندك آن مورد پذيرش است و بسيارش شايسته و پسنديده و در عين حال تحميلى هم نمى‌باشد</w:t>
      </w:r>
      <w:r>
        <w:rPr>
          <w:rFonts w:eastAsia="IRNazanin" w:cs="IRNazanin"/>
          <w:color w:val="111111"/>
          <w:sz w:val="28"/>
          <w:szCs w:val="28"/>
          <w:rtl w:val="true"/>
          <w:lang w:bidi="fa-IR"/>
        </w:rPr>
        <w:t>.»</w:t>
      </w:r>
    </w:p>
    <w:p>
      <w:pPr>
        <w:pStyle w:val="Heading5"/>
        <w:numPr>
          <w:ilvl w:val="4"/>
          <w:numId w:val="1"/>
        </w:numPr>
        <w:rPr/>
      </w:pPr>
      <w:bookmarkStart w:id="541" w:name="__RefHeading___Toc3348896_73709187"/>
      <w:bookmarkStart w:id="542" w:name="_Toc211"/>
      <w:bookmarkEnd w:id="541"/>
      <w:r>
        <w:rPr>
          <w:rtl w:val="true"/>
        </w:rPr>
        <w:t>شرح</w:t>
      </w:r>
      <w:bookmarkEnd w:id="542"/>
    </w:p>
    <w:p>
      <w:pPr>
        <w:pStyle w:val="Heading6"/>
        <w:numPr>
          <w:ilvl w:val="5"/>
          <w:numId w:val="1"/>
        </w:numPr>
        <w:rPr/>
      </w:pPr>
      <w:bookmarkStart w:id="543" w:name="__RefHeading___Toc3348898_73709187"/>
      <w:bookmarkStart w:id="544" w:name="_Toc212"/>
      <w:bookmarkEnd w:id="543"/>
      <w:r>
        <w:rPr>
          <w:rtl w:val="true"/>
        </w:rPr>
        <w:t>بحث اوّل</w:t>
      </w:r>
      <w:r>
        <w:rPr>
          <w:rtl w:val="true"/>
        </w:rPr>
        <w:t>-</w:t>
      </w:r>
      <w:r>
        <w:rPr>
          <w:rtl w:val="true"/>
        </w:rPr>
        <w:t xml:space="preserve">ضمير در كلمۀ </w:t>
      </w:r>
      <w:r>
        <w:rPr>
          <w:rtl w:val="true"/>
        </w:rPr>
        <w:t>«</w:t>
      </w:r>
      <w:r>
        <w:rPr>
          <w:rtl w:val="true"/>
        </w:rPr>
        <w:t>فى ولده</w:t>
      </w:r>
      <w:r>
        <w:rPr>
          <w:rtl w:val="true"/>
        </w:rPr>
        <w:t xml:space="preserve">» </w:t>
      </w:r>
      <w:r>
        <w:rPr>
          <w:rtl w:val="true"/>
        </w:rPr>
        <w:t>به آدم</w:t>
      </w:r>
      <w:r>
        <w:rPr>
          <w:rtl w:val="true"/>
        </w:rPr>
        <w:t>(</w:t>
      </w:r>
      <w:r>
        <w:rPr>
          <w:rtl w:val="true"/>
        </w:rPr>
        <w:t>علیه السلام</w:t>
      </w:r>
      <w:r>
        <w:rPr>
          <w:rtl w:val="true"/>
        </w:rPr>
        <w:t>)</w:t>
      </w:r>
      <w:r>
        <w:rPr>
          <w:rtl w:val="true"/>
        </w:rPr>
        <w:t>باز مى‌گردد</w:t>
      </w:r>
      <w:r>
        <w:rPr>
          <w:rtl w:val="true"/>
        </w:rPr>
        <w:t>.</w:t>
      </w:r>
      <w:r>
        <w:rPr>
          <w:rtl w:val="true"/>
        </w:rPr>
        <w:t>يعنى خداوند</w:t>
      </w:r>
      <w:bookmarkEnd w:id="544"/>
    </w:p>
    <w:p>
      <w:pPr>
        <w:pStyle w:val="BookText"/>
        <w:rPr/>
      </w:pPr>
      <w:r>
        <w:rPr>
          <w:rFonts w:ascii="IRNazanin" w:hAnsi="IRNazanin" w:eastAsia="IRNazanin"/>
          <w:color w:val="111111"/>
          <w:sz w:val="28"/>
          <w:sz w:val="28"/>
          <w:szCs w:val="28"/>
          <w:rtl w:val="true"/>
          <w:lang w:bidi="fa-IR"/>
        </w:rPr>
        <w:t>از نژاد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انبيايى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اين كلام اشاره به آدمى كه نوع انسانى است باشد،نسبت تولّد يافتن از او عرفا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يك از اشخاص در اصطلاح اهل تأويل فرزندان همين نوع هستند و باز در معنى فرقى نمى‌كند كه مقصود از آدم،اوّل شخص باشد كه در روى زمين پديد آمده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برگزيدن انبيا به وسيلۀ خدا به معناى افاضۀ كمال نبوّت به آنها بر حسب آنچه كه عنايت الهى از قبول و استعداد انبياست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اخذ ميثاق </w:t>
      </w:r>
    </w:p>
    <w:p>
      <w:pPr>
        <w:pStyle w:val="BookText"/>
        <w:rPr/>
      </w:pPr>
      <w:r>
        <w:rPr>
          <w:rFonts w:ascii="Amiri" w:hAnsi="Amiri" w:eastAsia="Amiri" w:cs="Amiri"/>
          <w:color w:val="111111"/>
          <w:sz w:val="28"/>
          <w:sz w:val="28"/>
          <w:szCs w:val="28"/>
          <w:rtl w:val="true"/>
          <w:lang w:bidi="ar-SA"/>
        </w:rPr>
        <w:t>وحى و اداى امانت تبليغ رسالت،حكم حكمت الهى بر آنها به لحاظ وظيفه‌اى كه در ضبط وحى در لوح وجود خود دارند مى‌باشد،كه نفوس ناقصه را به وسيلۀ قدرت استعدادى كه خداوند به آنها داده است،به خداوند جذب كنند و با كمالى كه خداوند به آنها بخشيده قدرت دارند كه ابناى ناقص نوع خود را كمال ببخشند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در عرف عهد و پيمان گرفتن به معناى الزام انسان به امرى و تأكيد بر قيام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عملى به آن بستگى به درجۀ ايمان و ناظر دانستن خدا دارد،و از طرفى حكم الهى بر ارسال نفوس انسانى به اين عالم مقرر شده و مقصود عنايت الهى از اين بعث و انگيزش اين بوده است كه آنچه در نفس انسانها بالقوّه وجود دارد به كمال فعلى برسد و اين هدف حاصل نمى‌شده است مگر اين كه بعضى از راهنماى بعضى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راهنمايان بشرى عهد و پيمان گرفته است كه وظيفۀ خود را در ارشاد خلق به انجام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لحاظ كار انبيا و تعهّد آنها در مقابل رساندن دين خدا به مردم و ارشاد آنها،شباهت يافته است به امانتى كه مردم در نزد هم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اطلاق اين الفاظ بر وحى الهى كه در نزد انبياست و استعاره آوردن براى آن معانى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بدّل اكثر خلق اللّه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 به حكمت الهى در وجود انبيا و لوازم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قضيّۀ شرطيّۀ متّصله‌اى است كه تالى آن به دليل پيوستگى داستان انبيا به داستان آدم،مقدّم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بدّل اكثر خلق اللّه عهده 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اصطفى سبحانه من ولده انبياء اخذ على الوحى ميثاقهم فبعثهم فى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اشاره كرده است همان معنايى است كه در آيۀ </w:t>
      </w:r>
    </w:p>
    <w:p>
      <w:pPr>
        <w:pStyle w:val="BookText"/>
        <w:rPr/>
      </w:pPr>
      <w:r>
        <w:rPr>
          <w:rFonts w:ascii="Amiri" w:hAnsi="Amiri" w:eastAsia="Amiri" w:cs="Amiri"/>
          <w:color w:val="111111"/>
          <w:sz w:val="28"/>
          <w:sz w:val="28"/>
          <w:szCs w:val="28"/>
          <w:rtl w:val="true"/>
          <w:lang w:bidi="ar-SA"/>
        </w:rPr>
        <w:t>شريفۀ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آيه ابن عبّاس گفته است هنگامى كه خداوند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آفريد بر پشت او دست كشيد و تمام انسانهايى را كه تا روز قيامت آفريده مى‌شوند از پشت آدم خارج ساخت و به آنها گفت آيا من پروردگار شما نيستم؟گفتند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ندا دادند كه امروز قلم از آنچه كه بايد تا روز قيامت تحقق بيابد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پديد آوردن ذريّۀ آدم از پشت آدم اين است كه وجود نوع انسانى به وسيلۀ قلم قضاى الهى نيز همۀ افراد مورد نظراند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آنچه تا روز قيامت از بنى آدم پديد آيد در علم الهى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تقدير الهى و به پايان رسيدن كار قلم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شهادت بنى آدم بر نفس خود اين است كه به زبان نياز به خداوند عرضه داشتند كه او معبود مطلق است و خدايى جز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صورت قضيّۀ شرطيّه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مى‌شود كه بيشتر فرزندان آدم از پيمان اطاعت خدا و پايدارى بر صراط مستقيم و عدم اطاعت از شيطان سر بر تافتند،زيرا كه حبّ دنيا بر آنها غلبه دارد و موجب دور شدن از مقتضاى فطرت اصلى كه بر آنها آفريده شده‌اند مى‌شود و توجّه آنها را از قبلۀ حقيقى كه بايد به آن توجّه كنند برمى‌گرداند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انحراف از فطرت اصلى بدين سبب است كه از نيروهاى بدنى ويژه‌اى كه به طرف كمال مى‌روند تركيب شده‌اند و ناگزير بيشترشان پيمان شكنى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خداوند ادامه ندادند و بر راه راست حق پايدار نماندند و به خاطر اطاعت و پرستش شيطان از خدا فرمان نبردند چنان 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أَعْهَدْ إِلَيْكُمْ يا بَنِي آدَمَ أَنْ لا تَعْبُدُوا الشَّيْطانَ</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به صورت همان تركيب عنصرى،لذّتهاى زودگذر زندگى موجب </w:t>
      </w:r>
    </w:p>
    <w:p>
      <w:pPr>
        <w:pStyle w:val="BookText"/>
        <w:rPr/>
      </w:pPr>
      <w:r>
        <w:rPr>
          <w:rFonts w:ascii="Amiri" w:hAnsi="Amiri" w:eastAsia="Amiri" w:cs="Amiri"/>
          <w:color w:val="111111"/>
          <w:sz w:val="28"/>
          <w:sz w:val="28"/>
          <w:szCs w:val="28"/>
          <w:rtl w:val="true"/>
          <w:lang w:bidi="ar-SA"/>
        </w:rPr>
        <w:t>مى‌شود در بارۀ حق جاهل و از شكر مداوم كه شايستۀ خداوند است غافل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پيمان ديرينه را فراموش كرده‌اند براى خداوند شبه و مثل برگرفته‌اند و شياطين آنها را از گواراترين ميوه‌هاى بهشتى كه معرفت خداست باز دارند و از پرستش خداوند كه نردبان و وسيله براى چيدن ميوه‌هاى بهشتى است،باز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شأن انسانها پيمان شكنى و ديگر مطالب بوده است،در حكمت الهى واجب شده است كه دسته‌اى از آنها را به كمال والايى اختصاص دهد كه بدان وسيله ابناى نوع را از مسيرهاى انحرافى باز دارد و افراد ناقص يعنى فروتر از خودشان را كمال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گروه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مى‌باشند و به نتيجۀ كار آنها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ليستادوهم ميثاق فطرته يعنى خدا انبيا را براى آن هدفى كه آفريده شده و بر آن سرشته شده‌اند برانگيخت تا به عبوديّت خداوند اقرار كنند و انسانها را كه پيرو شهوات باطنى و سرگرم لذّات وهمى زودگذر شده‌اند،باز دارند و به خدا هدايت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بعث و جذب انبيا گاهى به تذكّر دادن نعمتهاى مادّى خداوند و آگاه كردن آنان بر لزوم شكرگزارى بخششهاى بزرگ خداست،و گاهى با ترغيب و تشويق به درجاتى كه خداوند براى اولياى خود فراهم آورده است،و گاهى به ترساندن از عذاب جهنّم كه خداوند براى دشمنان ستمگرش آماده ساخته است،و گاهى به ايجاد تنفّر از امور پست دنيا و خوار شمردن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موارد فوق با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يذكّروهم منسىّ نعمته اشاره فرموده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اثبات هر موضوعى نياز به استدلال قانع كننده و برهان اثباتى دارد انبيا در تبليغ رسالت پروردگار بر عليه منحرفان استدلال كرده و آنها را از روز ملاقات پروردگار كه وعده داده شده ترسانده و به دلايلى چند بر يگانگى خدا و اين كه او به تنهايى شايستۀ پرستش است اشاره كرده‌اند و اين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دفائن العقول و كنوزها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استعمال دفائن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لطيفى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گوهرهاى خرد و نتايج انديشه در وجود انسانها بالقوّه موجود بوده است،به گنجينه‌هاى نهفته شباهت پيدا كرده و استعاره آوردن دفينه براى آنها شكلى زيبا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انبيا براى آماده ساختن نفوس و استخراج و اظهار جواهر انديشۀ انسانها اساس و اصل هستند،نسبت برانگيختن افكار به آنها زيباست و براى اين كه انسانها را ارشاد كنند نياز به ادلّه و براهين و زمينه‌هايى دارند كه عبارت از نشانه‌هاى قدرت الهى است كه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زير آمده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برافراشته‌اى كه داراى تازگيهاى صنع الهى و عجايب حكمت خداوندى است و زمينى كه در زير پاى انسانها گسترده شده كه در آن تصرّف مى‌كنند و نيازمنديهاى زندگى را به دست مى‌آورند و قوام حياتشان را تأمين مى‌كنند و تا پايان عمر از نعمتهاى زمين بهره‌مند مى‌شوند،و زمانى كه براى زندگى آنها مقدّر شده است كه پس از آن از اين دنيا رخت برمى‌بندند و به سوى پروردگارشان باز مى‌گردند،بزرگترين دليلى است كه انسان را از كارهاى زشت باز مى‌دارد و به حق تعالى توجّه مى‌دهد ياد مرگ و رجوع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پيامبر اسلام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لذّات را نابود مى‌كند فراوان ياد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ياد بيماريهايى كه قواى انسان را به تحليل مى‌برد و او را پير مى‌كند،و مصيبتهايى كه پياپى به انسان عارض مى‌شود،همۀ اينها زمينه‌هاى استدلال انبيا براى مردم است تا آنها را توجّه دهند كه مصائب از طرف خداوند قدرتمندى به وجود آمده‌اند كه داراى سلطه و سيطره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پادشاه مطلقى است،كه خلق و امر به فرمان اوست تا در ذهن انسانها پيمانى را كه در فطرت اصلى‌شان بوده و با خدا در روز الست بسته بودند كه او واحد و حق و شايستۀ پرستش است و اينك فراموش كرده‌اند كه دوباره برقرار و تثبيت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به اين آيات و نشانه‌هاى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السَّماءَ سَقْفاً مَحْفُوظاً وَ هُمْ عَنْ آياتِها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 الْأَرْضِ وَ اخْتِلافِ اللَّيْلِ وَ النَّهارِ وَ الْفُلْكِ الَّتِي تَجْرِي فِي الْبَحْرِ بِما يَنْفَعُ النّاسَ وَ ما أَنْزَلَ اللّهُ مِنَ السَّماءِ مِنْ ماءٍ فَأَحْيا بِهِ الْأَرْضَ بَعْدَ مَوْتِها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 وَ إِنّا لَمُوسِعُونَ وَ الْأَرْضَ فَرَشْناها فَنِعْمَ الْماهِدُونَ وَ مِنْ كُلِّ شَيْءٍ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اينها نشانه‌هايى كه بر ذات مقدّس حق دلالت دارند و استدلال خداوند متعال به زبان انبيا كه ترجمان وحى بر خلق مى‌باشند تا آنها را با توجه به اين الطاف به قرب خدا ارشاد و به كرانۀ اقيانوس عزّت حق و رسيدن به محضر قدس ربوبى هدايت كنند،بالاتر است خداوند از آنچه را كه مشركان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نِعْمَتَ اللّهِ لا تُحْصُوها إِنَّ الْإِنْسانَ لَظَلُومٌ كَفّارٌ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يخل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 خلفت الابناء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عنايت خاص خداوند نسبت به خلق اشاره دارد به اين شرح كه هيچ امّتى را بدون پيامبرى كه آنها را به سوى خداوند راهنمايى كند نگذاشته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أُمَّةٍ إِلاّ خَلا فِيها نَذِيرٌ</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هيچ امّتى را بدون كتابى كه آنها را به عبادت خود فرا خواند و عهد </w:t>
      </w:r>
    </w:p>
    <w:p>
      <w:pPr>
        <w:pStyle w:val="BookText"/>
        <w:rPr/>
      </w:pPr>
      <w:r>
        <w:rPr>
          <w:rFonts w:ascii="IRNazanin" w:hAnsi="IRNazanin" w:eastAsia="IRNazanin"/>
          <w:color w:val="111111"/>
          <w:sz w:val="28"/>
          <w:sz w:val="28"/>
          <w:szCs w:val="28"/>
          <w:rtl w:val="true"/>
          <w:lang w:bidi="fa-IR"/>
        </w:rPr>
        <w:t>فراموش شده را به يادشان آورد و اخبار و عبرت گذشتگان را بر ايشان بازگويد، وا نگذاشت،كتاب را راهنماى آنها قرار داد و ادلّۀ قاطع و براهين قانع كننده‌اى كه در قرآن آمده است استدلال كرد و نظام امورشان را توضيح داد و آنها را به مبدأ و معاد متوجّه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قضيۀ منفصله‌اى كه در كلام فوق الذكر آمده است قضيّۀ منفصلۀ مانعة الخلو است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 لا تقصّر بهم قلّة عددهم و لا كثرة المكذّبين لهم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هر چند عدد انبيا نسبت به جمعيّت اندك است و تعداد تكذيب كنندگان فراوان،همچنان كه هر پيامبرى كه در ميان امّتى مبعوث شد گروهى با او به مخالفت برخاسته،دشمنى كرده و سخن او را تكذيب كردند ولى هيچ يك از اين تكذيبها قصورى در اداى تكليف به وجود نياورد و از اقدام براى ارشاد مردم به آنچه مصلحت معاش و معادشان بود و در عين حال ناخوشايند بود باز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يك به تنهايى بپا خواست و مردم را به طاعت پروردگار دعوت كرد و در پيكار با دشمنان دين متحمل رنجهاى بى‌شمارى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خداوند را با عنايت و توجّه او در اطراف زمين نشر داد، تا اين كه آثار دين محفوظ و سنّتهاى الهى استوار گرديد تا زمانى كه حكمت الهى اقتضا كرد به جاى پيامبر قبلى پيامبر بعدى مبعوث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 مُنْذِرِينَ لِئَلاّ يَكُونَ لِلنّاسِ عَلَى اللّهِ حُجَّةٌ</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سمّى له من بعده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تميز و تبيين فضيلت انبياست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خداوند پيامبران سابق را از وجود پيامبران آينده آگاه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بعضى از آنها مقدمۀ تصديق بعضى ديگر بودند،همانند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اسلام،چنان كه خداوند از قول عيسى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يَأْتِي مِنْ بَعْدِي اسْمُهُ أَحْمَدُ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پيامبران بعد پيامبران قبل را تأييد كرده‌اند چنان كه پيامبر اسلام پيامبران گذشته را مورد تأييد قرار داد به اين ترتيب كار ادامه يافت و نظام الهى پا برجا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الامم و سلفت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من الجهالة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نبوت را در اين خطبه از آدم شروع و به پيامبر اسلام پايان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طبيعى نيز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هدف از طينت نبوت خاتم الانبيا مى‌باشد چنان قرآن كريم به اين حقيقت گوياست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مُحَمَّدٌ أَبا أَحَدٍ مِنْ رِجالِكُمْ وَ لكِنْ رَسُولَ اللّهِ وَ خاتَمَ النَّبِيِّينَ</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هدايت يافتن خلق و نظام يافتن امور معاش و معادشان را به وسيله پيامبر بيان داشته است تا ذهن شنوندگان را براى ارشاد و هدايت آماده سازد و مصالح دينى و دنيايى آنها را توضيح دهد لذا به اين حقيقت اشاره فرموده است كه پيامبر اسلام نتيجه وجودى همه انبيا و براى به پايان رساندن كار آنها مبعوث شده است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براى انجام وعده‌هايى كه به زبان انبياى پيشين به خلق داده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برانگيخت و </w:t>
      </w:r>
    </w:p>
    <w:p>
      <w:pPr>
        <w:pStyle w:val="BookText"/>
        <w:rPr/>
      </w:pPr>
      <w:r>
        <w:rPr>
          <w:rFonts w:ascii="IRNazanin" w:hAnsi="IRNazanin" w:eastAsia="IRNazanin"/>
          <w:color w:val="111111"/>
          <w:sz w:val="28"/>
          <w:sz w:val="28"/>
          <w:szCs w:val="28"/>
          <w:rtl w:val="true"/>
          <w:lang w:bidi="fa-IR"/>
        </w:rPr>
        <w:t xml:space="preserve">نبوت را بدو پايان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على النبيّين ميثاقه كلمه مأخوذ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منصوب است و فعل آن بعث و ذو الحال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كلمات منصوب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عنوان حال منصوب‌اند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گرفتن ميثاق پيامبر از انبيا بنا بر آنچه كه ذكر شد امر نهفته در فطرت آنهاست كه اعتراف به حقانيت پيامبر اسلام و تصديق ديانتش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تصديق نبوّت پيامبر اسلام از جمله عبادت حقّ سبحانه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اين است كه خداوند پيامبر را برانگيخت در حالى كه تصديق نبوّت او را از انبيا و ديگران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نشانه‌هاى ظهور و بشارت به مقدم او با توجّه به نجابت خانوادگى و بزرگوارى نسب و اهميت زمانى كه به پيامبر مبعوث شد در ميان آنها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مى‌فرمايد كه خداوند پيمان نبوّت پيامبر را از انبياى قبل گرفته است و مزيّت بعثت پيامبر و فضيلت شرع رسول گرامى و چگونگى بهره‌مند شدن مردم از شريعت رسول اشاره كرده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بعثت پيامبر مردم مختلفى در روى زمين بودند و خواسته‌هاى مختلفى داشتند و آراى مختلف و متشتّت در ميان گروههاى پراكنده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حاليه است و جمله محلا منصوب مى‌باشد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براى مبتداى محذوف است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اهوائهم اهواء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همچنين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و طوائفهم طرايق متشتّة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خداوند پيامبر را برانگيخت در حالى كه در روز بعثت آن حضرت مردم دينهاى مختلف و نيز آراء گوناگون داشتند به شرح زير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داراى شريعت بودند مانند يهود،نصارا،صائبين و مجوس كه ديانت آنها از بين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بدانها منتسب بودند و به صورت كسانى كه تشبّه به ديانت داشته باشند باقى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در دست آنها مانده بود ديانت تشبيه </w:t>
      </w:r>
    </w:p>
    <w:p>
      <w:pPr>
        <w:pStyle w:val="BookText"/>
        <w:rPr/>
      </w:pPr>
      <w:r>
        <w:rPr>
          <w:rFonts w:ascii="IRNazanin" w:hAnsi="IRNazanin" w:eastAsia="IRNazanin"/>
          <w:color w:val="111111"/>
          <w:sz w:val="28"/>
          <w:sz w:val="28"/>
          <w:szCs w:val="28"/>
          <w:rtl w:val="true"/>
          <w:lang w:bidi="fa-IR"/>
        </w:rPr>
        <w:t>و تجسّم بود،چنان كه قرآن كريم از آنها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الْيَهُودُ وَ النَّصارى نَحْنُ أَبْناءُ اللّهِ وَ أَحِبّاؤُهُ</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عُزَيْرٌ ابْنُ اللّهِ وَ قالَتِ النَّصارى الْمَسِيحُ ابْنُ اللّهِ</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يَدُ اللّهِ مَغْلُولَةٌ غُلَّتْ أَيْدِيهِمْ وَ لُعِنُوا بِما قالُوا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مجوس دو مبدأ را قبول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را به يك مبدأ و شرّ را به مبدأ ديگر نسبت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آنها اين بود كه ميان اين دو مبدأ جنگى در گرفته است و فرشتگان ميانجى شدند و ميان آن دو بدين صورت صلح برقرار كردند كه عالم سفلا مدّت هفت هزار سال به مبدأ شر اختصاص داشته باشد اما آنان كه خواسته‌ها و افكار مختلف دارند و دستجات پراكنده‌اى هستند به چند دسته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اعراب مكّه بودند كه اهل ديانت نبودند و نيز بعضى ديگر كه ساكن مكه نبودند عقيدۀ به تعطيل داشتند و بعضى محصّله بودند،آنها كه به تعطيل عقيده داشتند به سه دسته تقسيم مى‌شدند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از آنها منكر خدا و بعثت و معاد بودند و طبيعت را زنده كننده و روزگار را نابود كننده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كسانى هستند كه قرآن از آنها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هِيَ إِلاّ حَياتُنَا الدُّنْيا نَمُوتُ وَ نَحْيا وَ ما يُهْلِكُنا إِلاَّ الدَّهْرُ</w:t>
      </w:r>
      <w:r>
        <w:rPr>
          <w:rFonts w:eastAsia="IRNazanin" w:cs="IRNazanin"/>
          <w:color w:val="111111"/>
          <w:sz w:val="28"/>
          <w:szCs w:val="28"/>
          <w:rtl w:val="true"/>
          <w:lang w:bidi="fa-IR"/>
        </w:rPr>
        <w:t xml:space="preserve">» </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زندگى و مرگ را در تركيب و تحليل طبيعت محسوس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دهنده را طبيعت و هلاك كننده را روزگار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بِذلِكَ مِنْ عِلْمٍ إِنْ هُمْ إِلاّ يَظُنُّونَ</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ديگر از آنها به خالق و ابتداى خلق اقرار داشتند ولى بعثت و معاد را منكر بودند و قرآن از آنها چنين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لَنا مَثَلاً وَ نَسِيَ خَلْقَهُ قالَ مَنْ يُحْيِ الْعِظامَ وَ هِيَ رَمِيمٌ قُلْ يُحْيِيهَا الَّذِي</w:t>
      </w:r>
      <w:r>
        <w:rPr>
          <w:rFonts w:eastAsia="IRNazanin" w:cs="IRNazanin"/>
          <w:color w:val="111111"/>
          <w:sz w:val="28"/>
          <w:szCs w:val="28"/>
          <w:rtl w:val="true"/>
          <w:lang w:bidi="fa-IR"/>
        </w:rPr>
        <w:t xml:space="preserve">» </w:t>
      </w:r>
      <w:r>
        <w:rPr>
          <w:rStyle w:val="FootnoteAnchor"/>
        </w:rPr>
        <w:footnoteReference w:id="423"/>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آنها به خداوند و نوعى بازگشت معتقد بودند ولى بت مى‌پرستيدند و چنين مى‌پنداشتند كه بتها در نزد خدا آنها را شفاعت مى‌كنند، قرآن در اين باره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يَعْبُدُونَ مِنْ دُونِ اللّهِ ما لا يَضُرُّهُمْ وَ لا يَنْفَعُهُمْ وَ يَقُولُونَ هؤُلاءِ شُفَعاؤُنا عِنْدَ اللّهِ</w:t>
      </w:r>
      <w:r>
        <w:rPr>
          <w:rFonts w:eastAsia="IRNazanin" w:cs="IRNazanin"/>
          <w:color w:val="111111"/>
          <w:sz w:val="28"/>
          <w:szCs w:val="28"/>
          <w:rtl w:val="true"/>
          <w:lang w:bidi="fa-IR"/>
        </w:rPr>
        <w:t xml:space="preserve">»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دستۀ سوّم قبيله‌اى بودند كه از بيان عقيده خوددارى مى‌كردند اينان پيروان بت لات در طائف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و بنو كنانه و غيره پيروان غزا در مكّه بودند و بعضى از اينان بتها را به صورت ملائكه مى‌ساختند و به وسيلۀ آنها به ملائكه توجّه مى‌كردند و بعضى ملائكه را مى‌پرستيدند همچنان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كانُوا يَعْبُدُونَ الْجِنَّ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محصله در زمان جاهليّت سه دسته از علوم را دارا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علم انساب و تاريخ و اديان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تعبير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علم ستاره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كاهنان و ستاره‌شناسان از اين دسته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طريق ستاره شناسى چنين و چنان بگويد بر آنچه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شده،كافر شده است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غير اعراب نيز گروههايى وجود داشتند مانند براهمۀ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خلاصۀ نظر آنها حسن و قبح عقلى باز مى‌گشت در تمام احكام به عقل رجوع مى‌كردند و </w:t>
      </w:r>
    </w:p>
    <w:p>
      <w:pPr>
        <w:pStyle w:val="BookText"/>
        <w:rPr/>
      </w:pPr>
      <w:r>
        <w:rPr>
          <w:rFonts w:ascii="IRNazanin" w:hAnsi="IRNazanin" w:eastAsia="IRNazanin"/>
          <w:color w:val="111111"/>
          <w:sz w:val="28"/>
          <w:sz w:val="28"/>
          <w:szCs w:val="28"/>
          <w:rtl w:val="true"/>
          <w:lang w:bidi="fa-IR"/>
        </w:rPr>
        <w:t>شرايع را منكر بودند و به مردى نسبت داده مى‌شدند كه نامش براهام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پيروان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در نزد آنها شخصى بود كه در اين جهان تولّد نيافته و فرزندى نداشت،ازدواج نكرده و طعام و شراب نمى‌خورد،نه پير مى‌شود و نه مى‌ميرد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اهل انديشه بودند،اينها كسانى بودند كه به گردش افلاك و احوال نجوم آگاهى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به موجودات روحانى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واسطه‌هاى روحانى را قبول داشتند كه از نزد خدا به صورت بشر به رسالت آمده بودند،بدون آن كه كتابى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ستارگان را مى‌پرستيدند و دسته‌اى خورشيد و جمعى ماه را پرستش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نهايت همۀ اينها بت‌پرست بودند زيرا به پيامبر حاضرى كه مورد توجّه آنها باشد و در مشكلات به او رجوع كنند اعتقاد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بود كه پيروان روحانيّات و ستاره پرستان بتهايى را به شكل كواكب مى‌ساختند و آنها را مى‌پرستيدند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بت پرستى از اين جا ناشى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بعيد است كسى كه مختصر ذكاوتى داشته باشد چوبى را به دست خود بسازد و سپس آن را خدا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 مردمان بر اطراف بتهاى دست‌ساز مى‌چرخيدند و حوائجشان را به آنها مى‌گفتند بدون آن كه از جانب شرع اجازه داشته باشند و يا دليل و برهانى از جانب خدا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طواف و عبادتشان براى بتها به منزلۀ اثبات خدا بودن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گروههايى كه نام برده شد دستجاتى بودند كه انديشه‌هاى باطل و مرامهاى فاسدى داشتند كه تعدادشان از شماره بيرون بود و به طور مفصّل در كتابهايى كه در اين باره نوشته شده ذكر شده است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توضيح اجمالى بر امتهاى فوق،معنى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مشبّه للّه بخلقه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كه از اصحاب اديان گذشته گروههايى وجود داشتند كه هر چند صانع و خالق را قبول داشتند ولى ذهن آنها خداوندى را قبول داشت كه در نفس امر،به مصنوعات خداوند و اشيايى كه داراى جسمانيّت و </w:t>
      </w:r>
    </w:p>
    <w:p>
      <w:pPr>
        <w:pStyle w:val="BookText"/>
        <w:rPr/>
      </w:pPr>
      <w:r>
        <w:rPr>
          <w:rFonts w:ascii="IRNazanin" w:hAnsi="IRNazanin" w:eastAsia="IRNazanin"/>
          <w:color w:val="111111"/>
          <w:sz w:val="28"/>
          <w:sz w:val="28"/>
          <w:szCs w:val="28"/>
          <w:rtl w:val="true"/>
          <w:lang w:bidi="fa-IR"/>
        </w:rPr>
        <w:t>لوازم آن بودند شباهت داشت،و بعضى در بارۀ نام خدا اعتقاد الحادى داشتند و از حق عدول كرده و اسمهايى كه براى خدا شنيده بودند تحريف مى‌كردند و يا از اسامى خدا مشتقّاتى را ساخته با اندكى تفاوت و بر بتهاى خود مى‌گذاشتند چنان كه مثلا لات را از اللّه و عزّا را از عزيز و منات را از منّان مشتق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عقيدۀ ابن عبّاس در بارۀ ملحدان اسامى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از مفسّران، ملحدان اسامى خدا را به دروغگويان اسماى خدا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تفسير هر كس خدا را به نامى بنامد كه عقل آن را نپذيرد و يا كتاب آسمانى به آن تكلّم نكرده باشد و يا اجازۀ شرعى بر چنين اسمى نرسيده باشد ملحد در نامهاى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به عنوان خدا به غير خدا توجه داشتند مانند دهريّه و غيره از بت‌پرستان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فراز به صورت قضيّۀ مانعة الخلوّ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عنايت خداوند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اقتضا كرد تا خلق را به راه حق هدايت و آنها را از گمراهى پيشين خود به پيمودن راه مستقيم دلالت و به بركت نورانيّت حق متعال آنها را از ظلمات جهل نجات داده و ارشاد كند،پيامبر بپاخاست تا با حكمت و موعظۀ حسنه و با بهترين نوع و روش برهانى به راه حق دعوت كند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روشنايى نور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زنگار دلهاى خلق را زدود و به وسيلۀ حق و صدقى كه به پيامبر عنايت كرد باطل شيطان را از ميان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زبانهاى به ذكر خدا گويا،چشمها به معرفت خدا روشن و دين خود را در دورترين بلاد عالم كامل و نعمت خود را به وسيلۀ پيامبر بر عموم بندگان تمام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گاه خداوند سبحان ملاقات پيامبر را پسنديده چنان كه او را ملاقات خدا را دوست مى‌داشت در اين 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ملاقات خدا را دوست بدارد خدا ملاقات او را دوست مى‌دارد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پسنديد كه بزرگوارى كامل و نعمت شامل خود را در نزد خود و جوار رحمتش به پيامبر ارزانى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مَقْعَدِ صِدْقٍ عِنْدَ مَلِيكٍ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را در بردن از اين دنيا اكرام فرمود و او را از مشكلات و اذيّت و آزار به دور داشت و چون اجلش فرا رسيد قبض روحش كرد در حالى كه از ناپاكيهاى گناه بد انسان كه از مادر تولّد يافته بود پاك بود چنان كه عرب در ضرب المثل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برق بارق و ذرّ شارق،هيچ لحظه‌اى از عمرش گناه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فيكم ما خلّقت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قائم چون منظور از كسى كه جانشين انبيا شده در اين عبارت پيامبر اسلام است ممكن نيست همسان وجود او در هر وقتى پديد آيد زيرا مادّه‌اى كه كمال مثل پيامبر را قبول كند در كمتر تركيبى از تركيبات عنصرى تحقّق مى‌يابد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واجب است كه در امور مردم بعد از پيامبر سنّتى كه شالودۀ آن بر وحى و امر و انزال روح القدس باشد تشريع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كه براى برقرارى آنچه كه پيامبر آن را در امور و مصالح مردم شرع و سنّت قرار مى‌دهد تدبير و انديشه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اين تدبير استوارى خلق و پايدارى آنها بر معرفت خالق و ذكر هميشگى خدا و معاد و جلوگيرى از فراموشى سنّت و شرع،بعد از انقطاع وحى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لازم است كه از جانب خدا كتابى در ميان مردم باشد تا مردم را به ذكر خدا جلب و خدا را در همه حال در دل آنها زنده بدارد و شامل انواع بشارت براى فرمانبردارى از خدا و رسول،و وعده‌هاى عذاب بزرگ براى نافرمانى خدا و </w:t>
      </w:r>
      <w:bookmarkStart w:id="545" w:name="pg11506_142650"/>
    </w:p>
    <w:p>
      <w:pPr>
        <w:pStyle w:val="BookText"/>
        <w:rPr/>
      </w:pPr>
      <w:bookmarkEnd w:id="545"/>
      <w:r>
        <w:rPr>
          <w:rFonts w:ascii="IRNazanin" w:hAnsi="IRNazanin" w:eastAsia="IRNazanin"/>
          <w:color w:val="111111"/>
          <w:sz w:val="28"/>
          <w:sz w:val="28"/>
          <w:szCs w:val="28"/>
          <w:rtl w:val="true"/>
          <w:lang w:bidi="fa-IR"/>
        </w:rPr>
        <w:t>رسول در روز قيامت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چنين كتابى بايد بزرگ داشته شود و تكرار و حفظ آن در ميان مردم سنّت شود و بحث در معنى و مقصود آن و ياد دادن و ياد گرفتن آن رواج يابد تا ياد خداى سبحان و فرشتگان جهان برتر،دوام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قرآن سنّتهاى عملى كه در اوقات مخصوصى مكررا انجام مى‌شود،در ميان مردم رواج پيدا كند و آنها را بعضى از مردم براى بعضى ديگر با لفظ ادا مى‌كنند و قسمتى از آنها در دل و نيّت استقرار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ياد معبود دوام يابد و در امر معاد مفيد واقع شود در غير اين صورت فايده‌اى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اين سنّتهاى عملى عبادات پنجگانۀ روزانه،و آنچه كه بدان مربوط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يادى از كتاب عزيز فرموده است كه در بردارندۀ حقايقى است كه مستقيم يا غير مستقيم به وسيلۀ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است كه به حسب سنّت پيامبر همۀ مطالب الهى را داراست،ما به بيان شرافت و لوازم و شرايط تلاوت آن مى‌پردازيم و بقيّۀ مطالب عبادى را به جاى خود موكول مى‌كنيم</w:t>
      </w:r>
      <w:r>
        <w:rPr>
          <w:rFonts w:eastAsia="IRNazanin" w:cs="IRNazanin"/>
          <w:color w:val="111111"/>
          <w:sz w:val="28"/>
          <w:szCs w:val="28"/>
          <w:rtl w:val="true"/>
          <w:lang w:bidi="fa-IR"/>
        </w:rPr>
        <w:t>:</w:t>
      </w:r>
    </w:p>
    <w:p>
      <w:pPr>
        <w:pStyle w:val="Heading6"/>
        <w:numPr>
          <w:ilvl w:val="5"/>
          <w:numId w:val="1"/>
        </w:numPr>
        <w:rPr/>
      </w:pPr>
      <w:bookmarkStart w:id="546" w:name="__RefHeading___Toc3348900_73709187"/>
      <w:bookmarkStart w:id="547" w:name="_Toc213"/>
      <w:bookmarkEnd w:id="546"/>
      <w:r>
        <w:rPr>
          <w:rtl w:val="true"/>
        </w:rPr>
        <w:t>بحث دوّم</w:t>
      </w:r>
      <w:r>
        <w:rPr>
          <w:rtl w:val="true"/>
        </w:rPr>
        <w:t>-</w:t>
      </w:r>
      <w:r>
        <w:rPr>
          <w:rtl w:val="true"/>
        </w:rPr>
        <w:t>در فضيلت قرآن است</w:t>
      </w:r>
      <w:r>
        <w:rPr>
          <w:rtl w:val="true"/>
        </w:rPr>
        <w:t>.</w:t>
      </w:r>
      <w:bookmarkEnd w:id="547"/>
    </w:p>
    <w:p>
      <w:pPr>
        <w:pStyle w:val="BookText"/>
        <w:rPr/>
      </w:pPr>
      <w:r>
        <w:rPr>
          <w:rFonts w:ascii="IRNazanin" w:hAnsi="IRNazanin" w:eastAsia="IRNazanin"/>
          <w:color w:val="111111"/>
          <w:sz w:val="28"/>
          <w:sz w:val="28"/>
          <w:szCs w:val="28"/>
          <w:rtl w:val="true"/>
          <w:lang w:bidi="fa-IR"/>
        </w:rPr>
        <w:t>فضيلت قرآن از چند جهت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تعالى 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ذِكْرٌ مُبارَكٌ أَنْزَلْناهُ أَ فَأَنْتُمْ لَهُ مُنْكِرُونَ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لِيَدَّبَّرُوا آياتِهِ وَ لِيَتَذَكَّرَ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هذَا الْقُرْآنُ أَنْ يُفْتَرى مِنْ دُونِ اللّهِ وَ لكِنْ تَصْدِيقَ الَّذِي بَيْنَ يَدَيْهِ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قرآن را بخواند و چنين تصوّر كند كه كسى،برتر از قرآن را آورده است،آنچه را كه خداوند بزرگ شمرده كوچك دانسته است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قيامت هيچ شفاعت كننده‌اى از نظر مرتبه و مقام در نزد خداوند متعال،حتّى پيامبران و فرشتگان،برتر از قرآن نيست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اشارۀ پيامبر سرّ اين حقيقت روشن مى‌شود كه شفاعت قرآن در حقّ كسى است كه آن را تدبّر كند و راه حق را كه قرآن مشتمل آن است بپيمايد و از اين طريق به پيشگاه حضرت حق وصول يابد و در جوار فرشتگان مقرّب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نتيجۀ شفاعت جز اين نيست كه شخص مورد شفاعت به رضوان خدا دست يابد و چنان كه مى‌دانيد رضايت خدا بدون پيمودن راهى كه قرآن عزيز آن را هدايت كند حاصل نمى‌شود و بدون شفاعت قرآن شفاعت هيچ شفيعى نزد خدا سودمند نيست چنان كه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الشّافِعِينَ فَما لَهُمْ عَنِ التَّذْكِرَةِ مُعْرِضِينَ</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باز پيامبر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چيزى ظرف قرآن قرار بگيرد آتش آن را نمى‌سوزاند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اين است كه هر كس وجودش ظرف قرآن باشد و در آن تدبر كند و راهى را كه قرآن مى‌نمايد برود آتش او را نمى‌سوزاند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آتش آخرت چنين كسى را نمى‌سوزاند،اما آتش دنيا به اين دليل در چنين شخصى تأثير نمى‌كند كه اولياى خدا در قوّۀ نظرى و عملى كامل‌اند و به حق واصل شده‌اند در چنان حدّى هستند كه عناصر از نفوس آنها متأثّر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نفوس چنان كه در بدن خود تصرف مى‌كنند در عناصر نيز </w:t>
      </w:r>
      <w:bookmarkStart w:id="548" w:name="pg11506_142652"/>
    </w:p>
    <w:p>
      <w:pPr>
        <w:pStyle w:val="BookText"/>
        <w:rPr/>
      </w:pPr>
      <w:bookmarkEnd w:id="548"/>
      <w:r>
        <w:rPr>
          <w:rFonts w:ascii="IRNazanin" w:hAnsi="IRNazanin" w:eastAsia="IRNazanin"/>
          <w:color w:val="111111"/>
          <w:sz w:val="28"/>
          <w:sz w:val="28"/>
          <w:szCs w:val="28"/>
          <w:rtl w:val="true"/>
          <w:lang w:bidi="fa-IR"/>
        </w:rPr>
        <w:t>تصرّف مى‌كنند،بنا بر اين آتش در بدن آنها تأثير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چنين مقامى را در مقدّمات بحث توضيح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عبادت امّت من قرائت قرآن است و اهل قرآن،اهل خدا و از خواص او هستند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پيامبر از قرائت قرآن با همان شرايطى است كه بزودى بيان خواهيم كرد</w:t>
      </w:r>
      <w:r>
        <w:rPr>
          <w:rFonts w:eastAsia="IRNazanin" w:cs="IRNazanin"/>
          <w:color w:val="111111"/>
          <w:sz w:val="28"/>
          <w:szCs w:val="28"/>
          <w:rtl w:val="true"/>
          <w:lang w:bidi="fa-IR"/>
        </w:rPr>
        <w:t>.</w:t>
      </w:r>
    </w:p>
    <w:p>
      <w:pPr>
        <w:pStyle w:val="Heading6"/>
        <w:numPr>
          <w:ilvl w:val="5"/>
          <w:numId w:val="1"/>
        </w:numPr>
        <w:rPr/>
      </w:pPr>
      <w:bookmarkStart w:id="549" w:name="__RefHeading___Toc3348902_73709187"/>
      <w:bookmarkStart w:id="550" w:name="_Toc214"/>
      <w:bookmarkEnd w:id="549"/>
      <w:r>
        <w:rPr>
          <w:rtl w:val="true"/>
        </w:rPr>
        <w:t>بحث سوم</w:t>
      </w:r>
      <w:r>
        <w:rPr>
          <w:rtl w:val="true"/>
        </w:rPr>
        <w:t>-</w:t>
      </w:r>
      <w:r>
        <w:rPr>
          <w:rtl w:val="true"/>
        </w:rPr>
        <w:t>در آداب تلاوت قرآن است</w:t>
      </w:r>
      <w:r>
        <w:rPr>
          <w:rtl w:val="true"/>
        </w:rPr>
        <w:t>:</w:t>
      </w:r>
      <w:bookmarkEnd w:id="550"/>
    </w:p>
    <w:p>
      <w:pPr>
        <w:pStyle w:val="BookText"/>
        <w:rPr/>
      </w:pPr>
      <w:r>
        <w:rPr>
          <w:rFonts w:ascii="IRNazanin" w:hAnsi="IRNazanin" w:eastAsia="IRNazanin"/>
          <w:color w:val="111111"/>
          <w:sz w:val="28"/>
          <w:sz w:val="28"/>
          <w:szCs w:val="28"/>
          <w:rtl w:val="true"/>
          <w:lang w:bidi="fa-IR"/>
        </w:rPr>
        <w:t>مداومت بر خواندن و درس قرآن احتياج به آدابى دارد و الاسودى نمى‌بخشد،چنان كه انس در اين 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است تلاوت كننده قرآن كه قرآن وى را لعنت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لازم است از آداب قرآن خواندن در اين جا دانسته شود،همان چيزى است كه امام ابو حامد غزالى در كتاب احياء العلوم آن را خلاصه كرده است و ما چيزى بر آن اضافه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آدابى كه غزالى بيان كرده است ده چيز است</w:t>
      </w:r>
      <w:r>
        <w:rPr>
          <w:rFonts w:eastAsia="IRNazanin" w:cs="IRNazanin"/>
          <w:color w:val="111111"/>
          <w:sz w:val="28"/>
          <w:szCs w:val="28"/>
          <w:rtl w:val="true"/>
          <w:lang w:bidi="fa-IR"/>
        </w:rPr>
        <w:t>:</w:t>
      </w:r>
    </w:p>
    <w:p>
      <w:pPr>
        <w:pStyle w:val="Heading6"/>
        <w:numPr>
          <w:ilvl w:val="5"/>
          <w:numId w:val="1"/>
        </w:numPr>
        <w:rPr/>
      </w:pPr>
      <w:bookmarkStart w:id="551" w:name="__RefHeading___Toc3348904_73709187"/>
      <w:bookmarkStart w:id="552" w:name="_Toc215"/>
      <w:bookmarkEnd w:id="551"/>
      <w:r>
        <w:rPr/>
        <w:t>1</w:t>
      </w:r>
      <w:r>
        <w:rPr>
          <w:rtl w:val="true"/>
        </w:rPr>
        <w:t>-</w:t>
      </w:r>
      <w:r>
        <w:rPr>
          <w:rtl w:val="true"/>
        </w:rPr>
        <w:t>آن كه در حالى كه انسان تلاوت قرآن را مى‌شنود عظمت كلام خدا</w:t>
      </w:r>
      <w:bookmarkEnd w:id="552"/>
    </w:p>
    <w:p>
      <w:pPr>
        <w:pStyle w:val="BookText"/>
        <w:rPr/>
      </w:pPr>
      <w:r>
        <w:rPr>
          <w:rFonts w:ascii="IRNazanin" w:hAnsi="IRNazanin" w:eastAsia="IRNazanin"/>
          <w:color w:val="111111"/>
          <w:sz w:val="28"/>
          <w:sz w:val="28"/>
          <w:szCs w:val="28"/>
          <w:rtl w:val="true"/>
          <w:lang w:bidi="fa-IR"/>
        </w:rPr>
        <w:t>و افاضۀ كمال و لطف حق به خلق را در فرو فرستادن قرآن از عرش،در حدّ فهم خلايق و رساندن معانى به ذهن آنها را تصوّر كند كه چگونه حقايق الهى در ضمن حروف و اصواتى كه از صفات بشر است تجلّى يافته،زيرا بشر از رسيدن به مدارج جلال و صفات كمال بدون وسيله عاجز است،چه اگر كنه جمال كلام حق در پوشش حروف قرار نمى‌گرفت براى شنيدن كلام خدا وسيله دريافتى نبود و از جلوه نور حق و عظمت سلطه‌اش آنچه ما بين زمين و آسمان بود متلاشى مى‌شد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صورت و حرف جسدند براى حكمت،حكمت براى صورت و حرف نفس و روح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شرافت اجساد و عزّتشان به شرافت ارواح مى‌باشد،شرافت حرف و صورت به شرافت حكمتى است كه در آنها نهفته است</w:t>
      </w:r>
      <w:r>
        <w:rPr>
          <w:rFonts w:eastAsia="IRNazanin" w:cs="IRNazanin"/>
          <w:color w:val="111111"/>
          <w:sz w:val="28"/>
          <w:szCs w:val="28"/>
          <w:rtl w:val="true"/>
          <w:lang w:bidi="fa-IR"/>
        </w:rPr>
        <w:t xml:space="preserve">. </w:t>
      </w:r>
      <w:bookmarkStart w:id="553" w:name="pg11506_142653"/>
    </w:p>
    <w:p>
      <w:pPr>
        <w:pStyle w:val="Heading6"/>
        <w:numPr>
          <w:ilvl w:val="5"/>
          <w:numId w:val="1"/>
        </w:numPr>
        <w:rPr/>
      </w:pPr>
      <w:bookmarkStart w:id="554" w:name="__RefHeading___Toc3348906_73709187"/>
      <w:bookmarkStart w:id="555" w:name="_Toc216"/>
      <w:bookmarkEnd w:id="553"/>
      <w:bookmarkEnd w:id="554"/>
      <w:r>
        <w:rPr/>
        <w:t>2</w:t>
      </w:r>
      <w:r>
        <w:rPr>
          <w:rtl w:val="true"/>
        </w:rPr>
        <w:t>-</w:t>
      </w:r>
      <w:r>
        <w:rPr>
          <w:rtl w:val="true"/>
        </w:rPr>
        <w:t>تعظيم</w:t>
      </w:r>
      <w:bookmarkEnd w:id="555"/>
    </w:p>
    <w:p>
      <w:pPr>
        <w:pStyle w:val="BookText"/>
        <w:rPr/>
      </w:pPr>
      <w:r>
        <w:rPr>
          <w:rFonts w:ascii="IRNazanin" w:hAnsi="IRNazanin" w:eastAsia="IRNazanin"/>
          <w:color w:val="111111"/>
          <w:sz w:val="28"/>
          <w:sz w:val="28"/>
          <w:szCs w:val="28"/>
          <w:rtl w:val="true"/>
          <w:lang w:bidi="fa-IR"/>
        </w:rPr>
        <w:t>متكلّم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در ذهن قرائت كنندۀ قرآن عظمت متكلّم حاضر باشد و بداند آنچه كه تلاوت مى‌كند كلام بشر نيست و اين كه در تلاوت كلام خدا نهايت ممنوعيّت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پاكان به آن دست نمى‌زنند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ظاهر جلد قرآن و اوراق آن از تماس با ظاهر بدن ناپاك بايد محفوظ باشد همچنين باطن معناى كلمات عزّت و جلال از باطن قلب انسان به دور است زيرا به نور قرآن دل روشن نمى‌شود،مگر از هر پليدى پاك باشد و به نور عظمت خدا منوّر نمى‌شود مگر از تاريكى شرك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هر دستى صلاحيّت مسّ جلد قرآن را ندارد،هر انسانى نيز صلاحيّت تلاوت قرآن را ندارد و هر قلبى شايستۀ حمل انوار قرآن نمى‌باشد و به همين دليل بود كه عكرمة بن ابى جهل هر گاه قرآن را مى‌گشود غشّ مى‌كرد و مى‌گفت اين كلام پروردگار من است و به سبب بزرگى گوينده، گفتار و سخن را تعظيم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كه عظمت متكلّم بدون انديشه در صفات جلال و كمال و افعال او به قلب خطور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بينديشى كه كرسى،عرش،آسمانها،زمين و آنچه ميان آنهاست مخلوق خدا هستند و خدا ادارۀ آنها را به عهده دارد و روزى مى‌دهد و يگانه و قهّار است و همگان در قبضۀ قدرت او هستند آسمانها به ارادۀ او برپا مى‌باشند و همگان به سوى او باز مى‌گردند و اوست كسى كه مى‌گويد اين گروه بهشتى‌اند عظمت متكلّم در ذهنت جا مى‌گيرد و آن گاه عظمت كلام مشخص مى‌شود</w:t>
      </w:r>
      <w:r>
        <w:rPr>
          <w:rFonts w:eastAsia="IRNazanin" w:cs="IRNazanin"/>
          <w:color w:val="111111"/>
          <w:sz w:val="28"/>
          <w:szCs w:val="28"/>
          <w:rtl w:val="true"/>
          <w:lang w:bidi="fa-IR"/>
        </w:rPr>
        <w:t>.</w:t>
      </w:r>
    </w:p>
    <w:p>
      <w:pPr>
        <w:pStyle w:val="Heading6"/>
        <w:numPr>
          <w:ilvl w:val="5"/>
          <w:numId w:val="1"/>
        </w:numPr>
        <w:rPr/>
      </w:pPr>
      <w:bookmarkStart w:id="556" w:name="__RefHeading___Toc3348908_73709187"/>
      <w:bookmarkStart w:id="557" w:name="_Toc217"/>
      <w:bookmarkEnd w:id="556"/>
      <w:r>
        <w:rPr/>
        <w:t>3</w:t>
      </w:r>
      <w:r>
        <w:rPr>
          <w:rtl w:val="true"/>
        </w:rPr>
        <w:t>-</w:t>
      </w:r>
      <w:r>
        <w:rPr>
          <w:rtl w:val="true"/>
        </w:rPr>
        <w:t>حضور قلب و عدم توجّه به امور دنيوى در وقت تلاوت</w:t>
      </w:r>
      <w:r>
        <w:rPr>
          <w:rtl w:val="true"/>
        </w:rPr>
        <w:t>.</w:t>
      </w:r>
      <w:bookmarkEnd w:id="55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كلام خدا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يَحْيى خُذِ الْكِتابَ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 جديّت و كوشش كتاب را دريافت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جديّت و كوشش اين است كه به هنگام قرائت كتاب همۀ سرگرميها و توجّه به غير كتاب را ترك كنى</w:t>
      </w:r>
      <w:r>
        <w:rPr>
          <w:rFonts w:eastAsia="IRNazanin" w:cs="IRNazanin"/>
          <w:color w:val="111111"/>
          <w:sz w:val="28"/>
          <w:szCs w:val="28"/>
          <w:rtl w:val="true"/>
          <w:lang w:bidi="fa-IR"/>
        </w:rPr>
        <w:t xml:space="preserve">. </w:t>
      </w:r>
      <w:bookmarkStart w:id="558" w:name="pg11506_142654"/>
    </w:p>
    <w:p>
      <w:pPr>
        <w:pStyle w:val="BookText"/>
        <w:rPr/>
      </w:pPr>
      <w:bookmarkEnd w:id="558"/>
      <w:r>
        <w:rPr>
          <w:rFonts w:ascii="IRNazanin" w:hAnsi="IRNazanin" w:eastAsia="IRNazanin"/>
          <w:color w:val="111111"/>
          <w:sz w:val="28"/>
          <w:sz w:val="28"/>
          <w:szCs w:val="28"/>
          <w:rtl w:val="true"/>
          <w:lang w:bidi="fa-IR"/>
        </w:rPr>
        <w:t>حضور قلب هنگامى حاصل مى‌شود كه عظمت كلامى كه تلاوت مى‌كنى دريابى و با خواندن آن شادمان گشته و به آن انس گرفته و غفلت نكنى،چه اگر تلاوت كننده اهل باشد،در قرآن چيزهايى وجود دارد كه دل به آن انس پيدا مى‌كند و چگونه با انديشه كردن در غير قرآن مى‌توانى با آن انس پيدا كنى در حالى كه قرآن باغ عارفان و چمن اوليا و ميدان تحرّك صاحبان خرد است</w:t>
      </w:r>
      <w:r>
        <w:rPr>
          <w:rFonts w:eastAsia="IRNazanin" w:cs="IRNazanin"/>
          <w:color w:val="111111"/>
          <w:sz w:val="28"/>
          <w:szCs w:val="28"/>
          <w:rtl w:val="true"/>
          <w:lang w:bidi="fa-IR"/>
        </w:rPr>
        <w:t>.</w:t>
      </w:r>
    </w:p>
    <w:p>
      <w:pPr>
        <w:pStyle w:val="Heading6"/>
        <w:numPr>
          <w:ilvl w:val="5"/>
          <w:numId w:val="1"/>
        </w:numPr>
        <w:rPr/>
      </w:pPr>
      <w:bookmarkStart w:id="559" w:name="__RefHeading___Toc3348910_73709187"/>
      <w:bookmarkStart w:id="560" w:name="_Toc218"/>
      <w:bookmarkEnd w:id="559"/>
      <w:r>
        <w:rPr/>
        <w:t>4</w:t>
      </w:r>
      <w:r>
        <w:rPr>
          <w:rtl w:val="true"/>
        </w:rPr>
        <w:t>-</w:t>
      </w:r>
      <w:r>
        <w:rPr>
          <w:rtl w:val="true"/>
        </w:rPr>
        <w:t>تدبير</w:t>
      </w:r>
      <w:r>
        <w:rPr>
          <w:rtl w:val="true"/>
        </w:rPr>
        <w:t>-</w:t>
      </w:r>
      <w:bookmarkEnd w:id="560"/>
    </w:p>
    <w:p>
      <w:pPr>
        <w:pStyle w:val="BookText"/>
        <w:rPr/>
      </w:pPr>
      <w:r>
        <w:rPr>
          <w:rFonts w:ascii="IRNazanin" w:hAnsi="IRNazanin" w:eastAsia="IRNazanin"/>
          <w:color w:val="111111"/>
          <w:sz w:val="28"/>
          <w:sz w:val="28"/>
          <w:szCs w:val="28"/>
          <w:rtl w:val="true"/>
          <w:lang w:bidi="fa-IR"/>
        </w:rPr>
        <w:t>تدبير حالتى است بالاتر از حضور قلب زيرا انسان گاهى توجّه به غير قرآن ندارد ولى به شنيدن قرآن اكتفا كرده و در آن تدبّر نمى‌كند،با اين كه مقصود از تلاوت قرآن بنا به گفتۀ حق متعال تدبّر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يَتَدَبَّرُونَ الْقُرْآنَ أَمْ عَلى قُلُوبٍ أَقْفالُها</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،و باز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رَتِّلِ الْقُرْآنَ تَرْتِيلاً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دقّت در بارۀ قرآن انسان را توانايى مى‌بخشد كه در باطن معناى آن بينديشد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عبارتى كه در آن فهم نباشد خيرى نيست و قرائت محسوب نمى‌شود اگر تدبّر در آن نباشد و اگر انديشيدن جز با تكرار برايتان ممكن نيست تكرار كنيد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ذر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را به قيام گذراند و مكرّر اين آيه را تلاوت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عِبادُكَ وَ إِنْ تَغْفِرْ لَهُمْ فَإِنَّكَ أَنْتَ الْعَزِيزُ الْحَكِيمُ</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1" w:name="__RefHeading___Toc3348912_73709187"/>
      <w:bookmarkStart w:id="562" w:name="_Toc219"/>
      <w:bookmarkEnd w:id="561"/>
      <w:r>
        <w:rPr/>
        <w:t>5</w:t>
      </w:r>
      <w:r>
        <w:rPr>
          <w:rtl w:val="true"/>
        </w:rPr>
        <w:t>-</w:t>
      </w:r>
      <w:r>
        <w:rPr>
          <w:rtl w:val="true"/>
        </w:rPr>
        <w:t>تفهّم</w:t>
      </w:r>
      <w:r>
        <w:rPr>
          <w:rtl w:val="true"/>
        </w:rPr>
        <w:t>-</w:t>
      </w:r>
      <w:bookmarkEnd w:id="56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تفهّم،آن است كه تلاوت كنندۀ قرآن از هر آيه‌اى آنچه را كه </w:t>
      </w:r>
    </w:p>
    <w:p>
      <w:pPr>
        <w:pStyle w:val="BookText"/>
        <w:rPr/>
      </w:pPr>
      <w:r>
        <w:rPr>
          <w:rFonts w:ascii="IRNazanin" w:hAnsi="IRNazanin" w:eastAsia="IRNazanin"/>
          <w:color w:val="111111"/>
          <w:sz w:val="28"/>
          <w:sz w:val="28"/>
          <w:szCs w:val="28"/>
          <w:rtl w:val="true"/>
          <w:lang w:bidi="fa-IR"/>
        </w:rPr>
        <w:t>شايسته است استنتاج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قرآن مشتمل بر ذكر اوصاف و افعال خداوند تعالى و احوال پيامبران و تكذيب كنندگان پيامبران و احوال ملائكه و بيان فرمانها و عذابها،بهشت و جهنّم و وعد و وعيد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كننده بايد در معانى اسماء و صفات خداوند تأمّل كند تا اسرار قرآن برايش كشف و گنجينه‌هاى راز و معادن حقايق آن به رويش باز شود و به اين حقيقت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آن 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چيزى را بر پيامبرش پوشيده نداشت ولى بر مردم پوشيده داشت مگر آنها كه بر فهم قرآن دست يافتند پس بايد براى بدست آوردن فهم قرآن حريص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 هر كه بخواهد به علم اوّلين و آخرين آگاه شود بايد به قرآن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بيشترين علوم قرآن نهفته در اسماء و صفات خداست و خلايق از آن علوم جز به قدر فهمشان درك نمى‌كنند و خداوند به اين حقيقت اشاره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 فَاحْتَمَلَ السَّيْلُ زَبَداً رابِياً</w:t>
      </w:r>
      <w:r>
        <w:rPr>
          <w:rFonts w:eastAsia="IRNazanin" w:cs="IRNazanin"/>
          <w:color w:val="111111"/>
          <w:sz w:val="28"/>
          <w:szCs w:val="28"/>
          <w:rtl w:val="true"/>
          <w:lang w:bidi="fa-IR"/>
        </w:rPr>
        <w:t xml:space="preserve">» » </w:t>
      </w:r>
      <w:r>
        <w:rPr>
          <w:rStyle w:val="FootnoteAnchor"/>
          <w:rtl w:val="true"/>
        </w:rPr>
        <w:footnoteReference w:id="440"/>
      </w:r>
      <w:r>
        <w:rPr>
          <w:rFonts w:ascii="IRNazanin" w:hAnsi="IRNazanin" w:eastAsia="IRNazanin"/>
          <w:color w:val="111111"/>
          <w:sz w:val="28"/>
          <w:sz w:val="28"/>
          <w:szCs w:val="28"/>
          <w:rtl w:val="true"/>
          <w:lang w:bidi="fa-IR"/>
        </w:rPr>
        <w:t>در اين جا منظور از آب علم است كه خداوند از آسمان بخشش خود بر ظرف قلوب نازل فرموده است و هر يك بر حسب استعداد و امكان از آن بهره‌مند شدند،هر چند بالاتر از آنچه آنها درك كرده‌اند مراحل ديگرى است كه بر آن وقوف نيافته و گنجهايى كه بر ژرفاى آن اطلاع پيدا نكرده‌اند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در باره اسماء و صفات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افعال حق متعال و آنچه كه بدان از خلق آسمان و زمين و غير اينها اشاره فرموده است،شايسته است كه خوانندۀ قرآن از خلق آسمان و زمين،صفات حق و جلال او را بفهمد،زيرا فعل فاعل مى‌خواهد،از عظمت فعل بر عظمت فاعل استدلال كند تا سرانجام فاعل را بدون فعل دريافته و در مقام اوّل فاعل را چنين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خَلْقُ اللّهِ فَأَرُونِي ما 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الَّذِينَ مِنْ دُونِهِ</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و در مقام دوم چنين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كه حق را بشناسد خداوند را در همه چيز مى‌بيند و آن كه به درجۀ عرفان دست يابد همه چيز را از درجۀ اعتبار ساقط دانسته و با خداوند هيچ چيز را نمى‌بيند و هر گاه اين سخنان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فَرَأَيْتُمْ ما 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فَرَأَيْتُمُ الْماءَ الَّذِي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فَرَأَيْتُمُ النّارَ الَّتِي 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كند سزاوار نيست كه نظر خود را در نطفه و آب و آتش محدود كند بلكه بايد در منى كه نطفه است و سپس در كيفيت تقسيم نطفه به گوشت و استخوان و عصب و عروق و غيره و پس از آن به چگونگى شكل پذيرى اعضاى مختلفۀ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 و 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مستقيم،منحنى،سست،محكم، رقيق،غليظ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در هر يك از اينها از نيرو نهاده شده است و منافعى كه اگر چيزى از آنها مختل شود،امر آنها و مصالح بدن مختل مى‌شود،دقّت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كنندۀ در اين عجايب و امثال آنها به قدرت عجيب خداى تعالى و مبدأى كه اين آثار از او پديد آمده است توجه خواهد كرد،پس مدام شاهد كمال صانع از طريق مشاهدۀ كمال صنع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احوال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تكذيب انبيا و قتل آنها به وسيلۀ مردم بى‌نيازى خداوند از انبيا ثابت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همۀ انبيا را نيز به قتل مى‌رساندند به خداوند تأثيرى نداشت و به سلطه و قدرت او زيانى وارد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مى‌شنويم كه خداوند آنها را يارى كرده است مى‌فهميم كه آنها مورد تأييد خداوند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اسْتَيْأَسَ الرُّسُلُ وَ ظَنُّوا أَنَّهُمْ قَدْ كُذِبُوا جاءَهُمْ نَصْرُنا فَنُجِّيَ مَنْ نَشاءُ</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مطالعۀ احوال تكذيب كنندگان انبيا مانند عاد و ثمود و چگونگى به </w:t>
      </w:r>
      <w:bookmarkStart w:id="563" w:name="pg11506_142657"/>
    </w:p>
    <w:p>
      <w:pPr>
        <w:pStyle w:val="BookText"/>
        <w:rPr/>
      </w:pPr>
      <w:bookmarkEnd w:id="563"/>
      <w:r>
        <w:rPr>
          <w:rFonts w:ascii="IRNazanin" w:hAnsi="IRNazanin" w:eastAsia="IRNazanin"/>
          <w:color w:val="111111"/>
          <w:sz w:val="28"/>
          <w:sz w:val="28"/>
          <w:szCs w:val="28"/>
          <w:rtl w:val="true"/>
          <w:lang w:bidi="fa-IR"/>
        </w:rPr>
        <w:t>هلاكت رسيدن آنها،به ترس از خداوند و عذاب او توجّه پيدا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انسان از توجّه به عذاب خدا بهره‌اى نفسانى است كه اگر مورد غفلت واقع شود و اسائه ادبى انجام گيرد چه بسا انسان به عذاب مبتلا شود و در موقعيّتى قرار گيرد كه مال و فرزند به حال او نفعى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شنوندۀ قرآن هرگاه احوال بهشت و جهنم را بشنود برايش به لحاظى خوف و به جهتى اميد پيدا مى‌شود و چنين تصوّر خواهد كرد به هر اندازه كه از يكى دور شود به ديگرى نزديك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قرائت كنندۀ قرآن از آيات فوق و ديگر آيات قرآن چنين مى‌فهمد كه اسرار الهى قرآن به دليل پايان نداشتن قابل شمارش و دسترسى به همه آنها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كانَ الْبَحْرُ مِداداً لِكَلِماتِ رَبِّي لَنَفِدَ الْبَحْرُ قَبْلَ أَنْ تَنْفَدَ كَلِماتُ رَبِّي وَ لَوْ جِئْنا بِمِثْلِهِ مَدَداً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بخواهم از تفسير فاتحه الكتاب هفتاد شتر را بار مى‌كنم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به هنگام تلاوت قرآن و يا شنيدن آن،معانى قرآن را ولو به كمترين مقدار،نفهمد مشمول اين گفته حق تعالى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الَّذِينَ لَعَنَهُمُ اللّهُ فَأَصَمَّهُمْ وَ أَعْمى أَبْصارَهُمْ أَ فَلا يَتَدَبَّرُونَ الْقُرْآنَ أَمْ عَلى قُلُوبٍ أَقْفالُها</w:t>
      </w:r>
      <w:r>
        <w:rPr>
          <w:rFonts w:eastAsia="IRNazanin" w:cs="IRNazanin"/>
          <w:color w:val="111111"/>
          <w:sz w:val="28"/>
          <w:szCs w:val="28"/>
          <w:rtl w:val="true"/>
          <w:lang w:bidi="fa-IR"/>
        </w:rPr>
        <w:t xml:space="preserve">»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قفل موانعى است كه بزودى آنها را ذكر خواهيم كرد</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3348914_73709187"/>
      <w:bookmarkStart w:id="565" w:name="_Toc220"/>
      <w:bookmarkEnd w:id="564"/>
      <w:r>
        <w:rPr/>
        <w:t>6</w:t>
      </w:r>
      <w:r>
        <w:rPr>
          <w:rtl w:val="true"/>
        </w:rPr>
        <w:t>-</w:t>
      </w:r>
      <w:r>
        <w:rPr>
          <w:rtl w:val="true"/>
        </w:rPr>
        <w:t>تلاوت كننده بايد خود را از موانع فهم قرآن خالى گرداند</w:t>
      </w:r>
      <w:r>
        <w:rPr>
          <w:rtl w:val="true"/>
        </w:rPr>
        <w:t>.</w:t>
      </w:r>
      <w:bookmarkEnd w:id="56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بسيارند </w:t>
      </w:r>
    </w:p>
    <w:p>
      <w:pPr>
        <w:pStyle w:val="BookText"/>
        <w:rPr/>
      </w:pPr>
      <w:r>
        <w:rPr>
          <w:rFonts w:ascii="Amiri" w:hAnsi="Amiri" w:eastAsia="Amiri" w:cs="Amiri"/>
          <w:color w:val="111111"/>
          <w:sz w:val="28"/>
          <w:sz w:val="28"/>
          <w:szCs w:val="28"/>
          <w:rtl w:val="true"/>
          <w:lang w:bidi="ar-SA"/>
        </w:rPr>
        <w:t>افرادى كه به علل و موانعى كه شيطان بر قلب آنها افكنده است،حجابى بر عجايب اسرار قرآن براى آنها به وجود آورده است و از فهم قرآن باز مانده‌اند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پيامبر اسلام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شياطين بر دل بنى آدم دور نمى‌زدند مى‌توانست به ملكوت آسمانها بنگرد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قرآن و اسرار آن از جملۀ ملكوت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حجابهايى كه مانع از فهم قرآنند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 حروف و مخارج آنها كه از توجّه به معنى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جلودار اين موضوع شيطان بوده است كه بر قرّاء گماشته شده تا توجّه آنها را از معانى قرآن منصرف كند و هميشه آنها را در ترديد براى حروف وا مى‌داشته و به آنها تلقين مى‌كرده است كه حروف از مخرجشان ادا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اين،تأمّل و دقّت قرّاء بر مخارج حروف مصروف مى‌شده است و در اين صورت چگونه ممكن بوده است كه معنى قرآن براى آنها كشف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مضحكۀ شيطان كسانى هستند كه پيروان اين گونه فريبها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روش خاصّى كه آن را شنيده و تفسير ظاهرى كه از ابن عباس يا مجاهد يا غير اينها نقل شده باشد و قارى به ديد تعصّب و بدون عمق علمى به آن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نظرش در اطراف شنيده‌هايش متوقّف مى‌ماند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احياناً بعضى از اسرار قرآن برايش روشن شود شيطان جهل او را بر آن تقليد كوركورانه‌اش محدود كند و مخالفت پدر و معلّمان را در ترك آنچه برايش ملكه شده تأثير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صوفيّه به همين حقيقت اشاره كرده‌اند آنجا كه مى‌گويند علم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صوفيّه از علمى كه حجاب است عقايدى است كه بيشتر مردم در تعليم و تقليد بر آن اصرار مى‌ورزند و جدلهايى است كه متعصّبان مذهب </w:t>
      </w:r>
    </w:p>
    <w:p>
      <w:pPr>
        <w:pStyle w:val="BookText"/>
        <w:rPr/>
      </w:pPr>
      <w:r>
        <w:rPr>
          <w:rFonts w:ascii="IRNazanin" w:hAnsi="IRNazanin" w:eastAsia="IRNazanin"/>
          <w:color w:val="111111"/>
          <w:sz w:val="28"/>
          <w:sz w:val="28"/>
          <w:szCs w:val="28"/>
          <w:rtl w:val="true"/>
          <w:lang w:bidi="fa-IR"/>
        </w:rPr>
        <w:t>گفته و نوشته و القا كرده‌اند نه علم حقيقى كه با نور بصيرت دريافت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گاهى باطل است مثل كسى كه استوارى خدا بر عرش را بر معنى ظاهرش حمل مى‌كند،اگر بر قلبش قدّوسيّت خدا بگذرد كه ذات مقدّس حق از هر آنچه كه بر خلق رواست منزّه و پاك است در اين مورد تقليد برايش جايز نيست مگر اين كه براى خدا دوّم و 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است كه براى زدودن اين فرض از ذهن،دچار وسوسه مى‌شود و يا دوگانگى حق را به تبع ديگران مى‌پذيرد و گاهى تقليد حق است و در عين حال از فهم جلوگيرى مى‌كند، زيرا حقى كه مردم مكلّفند آن را بخواهند داراى مراتب،درجات،ظاهر و باطن است ظاهرگرايى محض مانع از رسيدن به باطن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اشكال شود كه به چه دليل جايز است انسانى كه قرآن را مى‌شنود از ظاهر قرآن به باطن آن منتقل شود،با اين كه پيامبر اسلام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قرآن را به رأى خودش تفسير كند جايگاهش پر از آتش خواهد شد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نهى پيامبر از تفسير به رأى آثار فراوانى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اشكال به چند صورت پاسخ داده مى‌شود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اوّل،اين حديث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قرآن ظاهر و باطنى آغاز و انجامى است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گفتۀ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بنده‌اى كه خدا فهم قرآن را به او عطا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ترجمۀ ظاهرى نقل شده مورد بحث روا نباشد فايدۀ اين فهم چيست؟ دوم،اگر تفسير قرآن از طريق عقل جايز نباشد،شرطش اين است كه از پيامبر شنيده شده باشد و اين جز در باره بعضى از قرّاء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ابن عبّاس و ابن مسعود و غير اينها در تفسير قرآن از خودشان نقل كرده‌اند اين </w:t>
      </w:r>
    </w:p>
    <w:p>
      <w:pPr>
        <w:pStyle w:val="BookText"/>
        <w:rPr/>
      </w:pPr>
      <w:r>
        <w:rPr>
          <w:rFonts w:ascii="IRNazanin" w:hAnsi="IRNazanin" w:eastAsia="IRNazanin"/>
          <w:color w:val="111111"/>
          <w:sz w:val="28"/>
          <w:sz w:val="28"/>
          <w:szCs w:val="28"/>
          <w:rtl w:val="true"/>
          <w:lang w:bidi="fa-IR"/>
        </w:rPr>
        <w:t>تفسير به رأى است و پذيرفتن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سوّم،صحابه و مفسّران در تفسير بعضى آيات اختلاف نظر دارند و نظرهاى گوناگونى را نقل كرده‌اند،به گونه‌اى كه جمع بين آنها ممكن نيست و محال است همۀ آن اقوال از رسول خدا شنيده و نقل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ابن عباس دعا كرده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او را در دين فقيه گردان و تأويل كتاب را به او بياموز</w:t>
      </w:r>
      <w:r>
        <w:rPr>
          <w:rFonts w:eastAsia="IRNazanin" w:cs="IRNazanin"/>
          <w:color w:val="111111"/>
          <w:sz w:val="28"/>
          <w:szCs w:val="28"/>
          <w:rtl w:val="true"/>
          <w:lang w:bidi="fa-IR"/>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تأويل قرآن مثل نزول قرآن شنيدنى و حفظ كردنى باشد،تخصيص يافتن ابن عباس به اين حقيقت بى‌معنى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گفتۀ حق متعالى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الَّذِينَ يَسْتَنْبِطُونَهُ مِنْهُمْ</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در اين آيه خداوند استنباط را به رأى علما اثبات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 است كه استنباط معنى قرآن بالاتر از شنيدن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توضيحات فوق بناچار بايد نهى از تفسير به رأى را به يكى از دو معناى زير حمل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مورد چيزى نظر خاصّى داشته باشد و ميل باطنى‌اش وى را به مقصد خاصّى سوق دهد،در اين صورت قرآن را طبق ميل خود تفسير مى‌كند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چه،اگر اين خواست و ميل را نداشته باشد اين معناى تأويلى به ذهنش نمى‌آيد، خواه صحيح باشد و خواه ناصحيح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مانند كسى است كه ديگران را براى مبارزه با قلب بى‌رحم فرا مى‌خواند و غرض خود را به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مى‌كند و سخن او اشاره به اين دارد كه مقصود از قلب قسىّ،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بعضى از وعّاظ براى زيبايى كلام و ترغيب مستمعان چنين استدلالاتى را به كار مى‌گيرند و اين تفسير به رأى گفته مى‌شود و جايز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قرآن به ظاهر عربى قرآن مبادرت ورزد بدون آن كه از سماع و نقل و آنچه كه متعلّق به غرايب قرآن و معانى الفاظ مبهم و يا آنچه مربوط به اختصار،حذف،اضمار،تقديم،تأخير و مجاز است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كسى كه به ظاهر تفسير حكم كند به صرف فهم عربى به استنباط معنى بپردازد زياد اشتباه خواهد كرد و در زمرۀ مفسّران به رأى قرار مى‌گيرد،مانند اقسام تفسير در بارۀ اين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 ثَمُودَ النّاقَةَ مُبْصِرَةً</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اين كه به ظاهر عربى آيه نگاه كند چنين مى‌پندارد كه مقصود اين است كه ناقۀ صالح بينا بوده و كور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 را صفت ناقه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معنى آيه مبصرة يعنى نشانۀ روشنگر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 صفت آيه است نه 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پنداشته‌اند كه ظلم در آيه منظور ظلم به غير است،در حالى كه منظور به ناقه است و آيه به صورت منقول منقلب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سِينِينَ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و همچنين در باقى اجزاى بلاغت تفسير به رأى صورت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كس به ظاهر عربى قرآن، در تفسير،اكتفا كند بدون آن كه از نقل كمك بگيرد تفسير به رأى كرده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نهى تفسير به رأى همين معناست نه فهم اسرار معانى و روشن است كه نقل اقوال براى فهم معنى كفايت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استواران در علم،از اسرار قرآن به اندازۀ صفاى عقل و درجۀ استعداد و كوشش در تحقيق و در نظر گرفتن اسرار و پندها،كشف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يك از اهل بينش به اندازۀ كوششان در ارتقاء به درجات معانى،درك و فهم حاصل مى‌شود با وجودى كه همگان در فهم و درك ظاهر قرآن مشتركند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معناى فوق مى‌توان فهم بعضى از اهل بينش را در مورد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سجود مثال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خشمت به </w:t>
      </w:r>
    </w:p>
    <w:p>
      <w:pPr>
        <w:pStyle w:val="BookText"/>
        <w:rPr/>
      </w:pPr>
      <w:r>
        <w:rPr>
          <w:rFonts w:ascii="IRNazanin" w:hAnsi="IRNazanin" w:eastAsia="IRNazanin"/>
          <w:color w:val="111111"/>
          <w:sz w:val="28"/>
          <w:sz w:val="28"/>
          <w:szCs w:val="28"/>
          <w:rtl w:val="true"/>
          <w:lang w:bidi="fa-IR"/>
        </w:rPr>
        <w:t xml:space="preserve">رضايت پناه مى‌آورم و از عقوبتت به عافيتت و از خودت به خودت پناه مى‌آورم ثنايت را نمى‌توان شمرد،تو چنانى كه خود خويشتن را ستوده‌اى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 در تفسير اين دعا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گفته‌اند سجده كن تا به خدا نزديك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در سجود قرب خدا را دريافت و در آن حال به صفات خدا نگريست و از بعضى صفات خدا به بعضى ديگر پناه برد زيرا كه رضا و خشم دو صفت متضاداند و بر اثر پناه بردن از بعضى صفات به بعضى،تقرّب پيامبر به خدا بيشتر شد و از صفات به حقيقت ذات ارتقا يافت و در اين مرحله گفت از خودت به خودت پناه مى‌برم و با اين خواست و تقاضا نزديكى او به خدا فزونى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اين مقام از قرب قرار گرفت به ثنا گفتن پرداخت و چنين گفت ثناى تو را نمى‌توانم بشمرم پس از آن متوجّه شد كه در ثناى خدا قاصر است، در اين حال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چنانى كه خود،خويشتن را ستوده‌اى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عرفا در بارۀ اين دعا گفته‌اند از ظاهر كلام فهميده نمى‌شود ولى ناقض آن هم نيست بلكه بيان كنندۀ كمال پيامبر است كه اسرار فراوانى را در خود 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مانع فهم قرآن اين است كه تلاوت كننده به دنيا گرايش داشته باشد و از هواى نفس پيروى كند زيرا پيروى از هواى نفس موجب ظلمت دل مى‌شود و همچون زنگارى است بر آينه كه مانع تجلّى حق تعالى در دل مى‌شود و آن بزرگترين حجاب است و بيشتر افراد با همين هواى نفس در حجاب قرار مى‌گيرند و هر چه شهوات در دل بيشتر تراكم پيدا كند دورى از اسرار الهى فزونتر مى‌شود و به همين سبب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و آخرت متضاد يكديگرند هر قدر به يكى نزديك شوى از ديگرى دور مى‌شوى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566" w:name="pg11506_142663"/>
    </w:p>
    <w:p>
      <w:pPr>
        <w:pStyle w:val="Heading6"/>
        <w:numPr>
          <w:ilvl w:val="5"/>
          <w:numId w:val="1"/>
        </w:numPr>
        <w:rPr/>
      </w:pPr>
      <w:bookmarkStart w:id="567" w:name="__RefHeading___Toc3348916_73709187"/>
      <w:bookmarkStart w:id="568" w:name="_Toc221"/>
      <w:bookmarkEnd w:id="566"/>
      <w:bookmarkEnd w:id="567"/>
      <w:r>
        <w:rPr/>
        <w:t>7</w:t>
      </w:r>
      <w:r>
        <w:rPr>
          <w:rtl w:val="true"/>
        </w:rPr>
        <w:t>-</w:t>
      </w:r>
      <w:r>
        <w:rPr>
          <w:rtl w:val="true"/>
        </w:rPr>
        <w:t>ويژگى هفتم تلاوت كننده اين است كه هر خطابى كه در قرآن از امر و</w:t>
      </w:r>
      <w:bookmarkEnd w:id="568"/>
    </w:p>
    <w:p>
      <w:pPr>
        <w:pStyle w:val="BookText"/>
        <w:rPr/>
      </w:pPr>
      <w:r>
        <w:rPr>
          <w:rFonts w:ascii="Amiri" w:hAnsi="Amiri" w:eastAsia="Amiri" w:cs="Amiri"/>
          <w:color w:val="111111"/>
          <w:sz w:val="28"/>
          <w:sz w:val="28"/>
          <w:szCs w:val="28"/>
          <w:rtl w:val="true"/>
          <w:lang w:bidi="ar-SA"/>
        </w:rPr>
        <w:t>نهى و وعد و وعيد آماده است به نفس خود اختصاص دهد</w:t>
      </w:r>
    </w:p>
    <w:p>
      <w:pPr>
        <w:pStyle w:val="BookText"/>
        <w:rPr/>
      </w:pPr>
      <w:r>
        <w:rPr>
          <w:rFonts w:ascii="IRNazanin" w:hAnsi="IRNazanin" w:eastAsia="IRNazanin"/>
          <w:color w:val="111111"/>
          <w:sz w:val="28"/>
          <w:sz w:val="28"/>
          <w:szCs w:val="28"/>
          <w:rtl w:val="true"/>
          <w:lang w:bidi="fa-IR"/>
        </w:rPr>
        <w:t>و چنين فرض كند كه مقصود از فرد مورد خطاب خود اوست مثلاً اگر داستان پيشينيان و انبيا را مى‌شنود بداند كه مقصود نقل داستان نيست بلكه عبرت گرفتن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چنين اعتقاد داشته باشد كه آيات قرآن مخاطبين خاصى داشته و مقصود آيات آن افراد خاصّ بوده‌اند،زيرا قرآن و ساير خطابات شرعى كه وارد شده است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تويى،اى همسايه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كه به كنايه و يا تمثيل و يا شرح حال ديگران وظيفۀ انسانها را تعيين مى‌كند و تمام آيات قرآنى نور و هدايت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دليل است كه خداوند همگان را به سپاسگزارى نعمت كتاب امر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اذْكُرُوا نِعْمَتَ اللّهِ عَلَيْكُمْ وَ ما أَنْزَلَ عَلَيْكُمْ مِنَ الْكِتابِ وَ الْحِكْمَةِ يَعِظُكُمْ بِهِ</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تلاوت كننده خود را مخاطب قرآن فرض كند صرف خواندن قرآن را پيشۀ خود نمى‌سازد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مانند بنده‌اى كه كتاب مولاى خود را كه براى او نوشته شده تا در آن تدبّر و مطابق آن عمل كند،به آن توجّه مى‌كند حكيمى در اين باره گفته است اين قرآن در بردارندۀ دستورالعملهايى است كه از جانب پروردگار نازل شده تا در نمازهاى خود به آنها بينديشيم و در مكانهاى خلوت از امور ممنوعه خوددارى كنيم و در طاعت و فرمانبردارى به سنّتهاى آن عمل كنيم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تلاوت كنندۀ قرآن،خود را مخاطب قرآن قرار داد،بر حسب اختلاف آيات دلش تأثّرات مختلفى مى‌يابد و براى او به حسب هر فهم و دركى، حال و وجدى پيدا مى‌شود كه در آن حالت نفس خود را متوجه ترس،اندوه، اميد و پندآموزى كه بر او عارض شده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براى انجام كارى آماده و يا منفعل مى‌شود و بر اثر انفعال تأثّر و خشيت پيدا مى‌كند و هر چه معرفت او كاملتر </w:t>
      </w:r>
    </w:p>
    <w:p>
      <w:pPr>
        <w:pStyle w:val="BookText"/>
        <w:rPr/>
      </w:pPr>
      <w:r>
        <w:rPr>
          <w:rFonts w:ascii="IRNazanin" w:hAnsi="IRNazanin" w:eastAsia="IRNazanin"/>
          <w:color w:val="111111"/>
          <w:sz w:val="28"/>
          <w:sz w:val="28"/>
          <w:szCs w:val="28"/>
          <w:rtl w:val="true"/>
          <w:lang w:bidi="fa-IR"/>
        </w:rPr>
        <w:t>شود در بيشتر احوال ترس بر دل او غلبه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عرفا خود را در تنگنايى سخت مى‌بيند و لذا مغفرت و رحمت بدون تحقق شرايطى تحقق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عارف خود را از رسيدن بدانها درمانده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لَغَفّارٌ لِمَنْ تابَ وَ آمَنَ وَ عَمِلَ صالِحاً ثُمَّ اهْتَدى</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اين آيۀ شريفه و نيز در سورۀ و العصر آمرزش را مشروط به چهار شرط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ايمان،عمل صالح،توصيۀ به حق،توصيۀ به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جايى ديگر اين شروط را مختصر كرده و در يك شرط كه جامع الشرائط است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آمرزش خدا به نيكوكاران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مى‌دانيم كه احسان جامع همۀ شرايط است تأثّر بندۀ شايسته از تلاوت اين است كه به صفتى كه آيه از آن حكايت مى‌كند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هنگام تلاوت آيه‌اى كه بر عذاب دلالت مى‌كند از خدا بترسد و به هنگام آيه بشارت،به رحمت خدا دل ببندد و خوشحال شود و به هنگام ذكر صفات و اسماء خدا از جهت جلال و عظمت خدا،خاضع شده سرش را فرو اندازد و به هنگام ذكر كفّار و بيان عمل و انديشۀ آنها در بارۀ خدا كه وى را داراى زن و فرزند مى‌دانستند از تأسف و زشتى بيان آنها صدايش گره مى‌خورد و دلش مى‌شكند و از آنچه كه ستمكاران مى‌گويند خدا را والا و منزّه مى‌داند و به هنگام ذكر بهشت در باطن خود به آن شوق پيدا مى‌كند،و هنگام ذكر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از ترس مى‌لرزد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مسعود فرمود برايم قرآن بخوان،ابن مسعود مى‌گويد سورۀ نساء را گشودم و خواندم تا به اين آيه 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جِئْنا مِنْ كُلِّ أُمَّةٍ بِشَهِيدٍ وَ جِئْنا بِكَ عَلى هؤُلاءِ شَهِيداً</w:t>
      </w:r>
      <w:r>
        <w:rPr>
          <w:rFonts w:eastAsia="IRNazanin" w:cs="IRNazanin"/>
          <w:color w:val="111111"/>
          <w:sz w:val="28"/>
          <w:szCs w:val="28"/>
          <w:rtl w:val="true"/>
          <w:lang w:bidi="fa-IR"/>
        </w:rPr>
        <w:t xml:space="preserve">»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دو چشم پيامبر پر از اشك شده است و فرمود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پيامبر بر توقف قرائت قرآن براى اين </w:t>
      </w:r>
    </w:p>
    <w:p>
      <w:pPr>
        <w:pStyle w:val="BookText"/>
        <w:rPr/>
      </w:pPr>
      <w:r>
        <w:rPr>
          <w:rFonts w:ascii="IRNazanin" w:hAnsi="IRNazanin" w:eastAsia="IRNazanin"/>
          <w:color w:val="111111"/>
          <w:sz w:val="28"/>
          <w:sz w:val="28"/>
          <w:szCs w:val="28"/>
          <w:rtl w:val="true"/>
          <w:lang w:bidi="fa-IR"/>
        </w:rPr>
        <w:t>بود كه اين حالت معنوى،قلب پيامبر را بكلّى در خود غرق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منظور از خواندن قرآن اين است كه اين احوال را در انسان پديد آورد،قلب انسان را جذب كند و او را به كار خير و ترك حرام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تا زمانى كه قلبتان به آن توجّه دارد و بر جسمتان تأثير مى‌گذارد بخوانيد و هر گاه به آن توجه نداشتيد خواندن را ترك كنيد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باره خداوند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ذُكِرَ اللّهُ وَجِلَتْ قُلُوبُهُمْ وَ إِذا تُلِيَتْ عَلَيْهِمْ آياتُهُ زادَتْهُمْ إِيماناً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در غير اين صورت خواندن قرآن و حركت زبان زحمتى نمى‌خواهد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بارۀ توجّه به قرآن شخصى نقل كرده است كه قرآن را بر استادم قرائت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كه خواستم بخوانم از خواندن منع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نزد من خواندى،حال براى خدا بخوان و دقّت كن كه خدا چه دستور مى‌دهد،و به تو چه مى‌فهماند تا بدان عمل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وقتى از دنيا رفت بيست هزار صحابه داشت و از آنها فقط شش نفر حافظ قرآن بودند و در بارۀ دو نفر اختلاف بود كه آيا قرآن را حفظ دارند يا نه بيشتر صحابه يك يا دو سوره حفظ داشتند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سورۀ بقره و انعام را حفظ داشتند از علما شمرده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كم حفظ داشتن قرآن به دليل مشغول بودن آنها به فهميدن معانى قرآن بود تا حفظ كردن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قرآن فرا بگيرد،آياتى را آموخت تا به اين آيه رسيدن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 xml:space="preserve">» </w:t>
      </w:r>
      <w:r>
        <w:rPr>
          <w:rStyle w:val="FootnoteAnchor"/>
          <w:rtl w:val="true"/>
        </w:rPr>
        <w:footnoteReference w:id="460"/>
      </w:r>
      <w:bookmarkStart w:id="569" w:name="pg11506_142666"/>
    </w:p>
    <w:p>
      <w:pPr>
        <w:pStyle w:val="BookText"/>
        <w:rPr/>
      </w:pPr>
      <w:bookmarkEnd w:id="569"/>
      <w:r>
        <w:rPr>
          <w:rFonts w:ascii="IRNazanin" w:hAnsi="IRNazanin" w:eastAsia="IRNazanin"/>
          <w:color w:val="111111"/>
          <w:sz w:val="28"/>
          <w:sz w:val="28"/>
          <w:szCs w:val="28"/>
          <w:rtl w:val="true"/>
          <w:lang w:bidi="fa-IR"/>
        </w:rPr>
        <w:t>،گفت،مرا بس است و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اين مرد به محل خود بازگشت در حالى كه فقيه و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حالتى كه خداوند تعالى بر قلب انسان به دنبال فهم قرآن پديد مى‌آورد كمياب و پر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قرآن را با زبان تلاوت مى‌كند و از عمل كردن به قرآن رو مى‌گرداند سزاوار است كه مقصود در اين گفتار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مَعِيشَةً ضَنْكاً وَ نَحْشُرُهُ يَوْمَ الْقِيامَةِ أَعْمى</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بهرۀ زبان از قرآن صحيح ادا كردن حروف و بهرۀ عقل درك معانى و بهرۀ دل اثر پذيرى و متأثر شدن و اطاعت است</w:t>
      </w:r>
      <w:r>
        <w:rPr>
          <w:rFonts w:eastAsia="IRNazanin" w:cs="IRNazanin"/>
          <w:color w:val="111111"/>
          <w:sz w:val="28"/>
          <w:szCs w:val="28"/>
          <w:rtl w:val="true"/>
          <w:lang w:bidi="fa-IR"/>
        </w:rPr>
        <w:t>.</w:t>
      </w:r>
    </w:p>
    <w:p>
      <w:pPr>
        <w:pStyle w:val="Heading6"/>
        <w:numPr>
          <w:ilvl w:val="5"/>
          <w:numId w:val="1"/>
        </w:numPr>
        <w:rPr/>
      </w:pPr>
      <w:bookmarkStart w:id="570" w:name="__RefHeading___Toc3348918_73709187"/>
      <w:bookmarkStart w:id="571" w:name="_Toc222"/>
      <w:bookmarkEnd w:id="570"/>
      <w:r>
        <w:rPr>
          <w:rtl w:val="true"/>
        </w:rPr>
        <w:t>ويژگى نهم</w:t>
      </w:r>
      <w:r>
        <w:rPr>
          <w:rtl w:val="true"/>
        </w:rPr>
        <w:t>-</w:t>
      </w:r>
      <w:r>
        <w:rPr>
          <w:rtl w:val="true"/>
        </w:rPr>
        <w:t>از ويژگيهاى ديگر تلاوت كنندۀ قرآن ترقّى است</w:t>
      </w:r>
      <w:bookmarkEnd w:id="571"/>
    </w:p>
    <w:p>
      <w:pPr>
        <w:pStyle w:val="BookText"/>
        <w:rPr/>
      </w:pPr>
      <w:r>
        <w:rPr>
          <w:rFonts w:ascii="IRNazanin" w:hAnsi="IRNazanin" w:eastAsia="IRNazanin"/>
          <w:color w:val="111111"/>
          <w:sz w:val="28"/>
          <w:sz w:val="28"/>
          <w:szCs w:val="28"/>
          <w:rtl w:val="true"/>
          <w:lang w:bidi="fa-IR"/>
        </w:rPr>
        <w:t>و آن عبارت از توجّه قلب و عقل به قبلۀ حقيقى مى‌باشد بدانگونه كه كلام خدا را از خدا بشنود نه از خود،قرائت به سه درجه تقسيم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درجه اين است كه شخص چنين فرض كند كه قرآن را نزد خدا مى‌خواند و خداوند ناظر اوست و از او 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تلاوت كننده در اين هنگام طلب و تضرّع و خواهش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كننده حضور قلب داشته باشد به گونه‌اى كه گويا خداوند او را با لطف خود مخاطب قرار داده و مناجات او را به انعام و احسان پذيرفته است و تلاوت كننده در مقام شرمسارى در برابر نعمتهاى خدا و توجّه به كلام و فهم سخن الهى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تلاوت كننده از كلام،متكلّم،و از كلمات صفات را ببيند و به قلب و قرائت خود و نعمتهاى مادّى خدا توجهى نداشته باشد بلكه همّت را متوجّه متكلّم ساخته و انديشۀ خود را به او منحصر سازد و در مشاهدۀ او </w:t>
      </w:r>
      <w:bookmarkStart w:id="572" w:name="pg11506_142667"/>
    </w:p>
    <w:p>
      <w:pPr>
        <w:pStyle w:val="BookText"/>
        <w:rPr/>
      </w:pPr>
      <w:bookmarkEnd w:id="572"/>
      <w:r>
        <w:rPr>
          <w:rFonts w:ascii="IRNazanin" w:hAnsi="IRNazanin" w:eastAsia="IRNazanin"/>
          <w:color w:val="111111"/>
          <w:sz w:val="28"/>
          <w:sz w:val="28"/>
          <w:szCs w:val="28"/>
          <w:rtl w:val="true"/>
          <w:lang w:bidi="fa-IR"/>
        </w:rPr>
        <w:t>غرق شود كه البته اين درجۀ مقرّبان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كلامش براى خلق تجلى يافته ولى خلق او را نمى‌بينند</w:t>
      </w:r>
      <w:r>
        <w:rPr>
          <w:rFonts w:eastAsia="IRNazanin" w:cs="IRNazanin"/>
          <w:color w:val="111111"/>
          <w:sz w:val="28"/>
          <w:szCs w:val="28"/>
          <w:rtl w:val="true"/>
          <w:lang w:bidi="fa-IR"/>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حالتى كه براى امام صادق به هنگام نماز عارض مى‌شد و بى‌هوش مى‌گرديد سؤال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مرتب بر قلب خود تكرار كردم تا آن را از گوينده‌اش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شنيدم،و جسم من تحمّل ديدن جلوۀ قدرت خدا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درجات حلاوت و شيرينى زياد مى‌شود و مصداق قول خداوند تعالى قرار مى‌گيرد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مشاهدۀ خدا،نه غير آن مصداق اين آيه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تَجْعَلُوا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رؤيت غير خدا همراه با خدا شرك است و راه گريزى از شرك وجود ندارد بجز اين كه خداى را يگانه ببيند</w:t>
      </w:r>
      <w:r>
        <w:rPr>
          <w:rFonts w:eastAsia="IRNazanin" w:cs="IRNazanin"/>
          <w:color w:val="111111"/>
          <w:sz w:val="28"/>
          <w:szCs w:val="28"/>
          <w:rtl w:val="true"/>
          <w:lang w:bidi="fa-IR"/>
        </w:rPr>
        <w:t>.</w:t>
      </w:r>
    </w:p>
    <w:p>
      <w:pPr>
        <w:pStyle w:val="Heading6"/>
        <w:numPr>
          <w:ilvl w:val="5"/>
          <w:numId w:val="1"/>
        </w:numPr>
        <w:rPr/>
      </w:pPr>
      <w:bookmarkStart w:id="573" w:name="__RefHeading___Toc3348920_73709187"/>
      <w:bookmarkStart w:id="574" w:name="_Toc223"/>
      <w:bookmarkEnd w:id="573"/>
      <w:r>
        <w:rPr/>
        <w:t>10</w:t>
      </w:r>
      <w:r>
        <w:rPr>
          <w:rtl w:val="true"/>
        </w:rPr>
        <w:t>-</w:t>
      </w:r>
      <w:r>
        <w:rPr>
          <w:rtl w:val="true"/>
        </w:rPr>
        <w:t>تبرّى</w:t>
      </w:r>
      <w:r>
        <w:rPr>
          <w:rtl w:val="true"/>
        </w:rPr>
        <w:t>.</w:t>
      </w:r>
      <w:bookmarkEnd w:id="574"/>
    </w:p>
    <w:p>
      <w:pPr>
        <w:pStyle w:val="BookText"/>
        <w:rPr/>
      </w:pPr>
      <w:r>
        <w:rPr>
          <w:rFonts w:ascii="IRNazanin" w:hAnsi="IRNazanin" w:eastAsia="IRNazanin"/>
          <w:color w:val="111111"/>
          <w:sz w:val="28"/>
          <w:sz w:val="28"/>
          <w:szCs w:val="28"/>
          <w:rtl w:val="true"/>
          <w:lang w:bidi="fa-IR"/>
        </w:rPr>
        <w:t>مقصود از تبرّى اين است كه شخص قدرت و توان را از خود نداند و به چشم رضا و تزكيه به خودش ننگرد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آيات وعد و مدح شايستگان را تلاوت كند نفس خود را جزو آنها نپندارد و در آن آيات اهل يقين و راستگويان را در نظر آورد و علاقه‌مند باشد كه خداوند او را در زمرۀ صديّقان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آيات خشم و نكوهش گناهكاران را بخواند خود را جزو آنها بپندارد و از لحاظ كسب شفقت خداوند و ترس از او خود را مخاطب اين آيات فرض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يوسف بن استاط گفته شد هر گاه قرآن مى‌خوانى چه دعايى مى‌كنى؟ گفت از خداوند متعال هفتاد مرتبه آمرزش گناهانم را مى‌طلبم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شخصى نفس خود را به هنگام قرائت گناهكار بداند موجب قرب و نزديكى به خدا مى‌شود زيرا كسى كه با وجود نزديكى به خدا خود را دور ببيند، خداوند مقام خوف را به او لطف مى‌فرمايد و اين موجب مى‌شود تا به درجۀ </w:t>
      </w:r>
    </w:p>
    <w:p>
      <w:pPr>
        <w:pStyle w:val="BookText"/>
        <w:rPr/>
      </w:pPr>
      <w:r>
        <w:rPr>
          <w:rFonts w:ascii="IRNazanin" w:hAnsi="IRNazanin" w:eastAsia="IRNazanin"/>
          <w:color w:val="111111"/>
          <w:sz w:val="28"/>
          <w:sz w:val="28"/>
          <w:szCs w:val="28"/>
          <w:rtl w:val="true"/>
          <w:lang w:bidi="fa-IR"/>
        </w:rPr>
        <w:t>بالاترى از قرب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با وجود دورى خود را نزديك بداند به درجۀ پست‌ترى تنزّل مى‌يابد و هر گاه به خود با چشم رضايت بنگرد خود حجاب خود مى‌شود،و اگر هرگز به نفس خود توجهى نداشته باشد جز خدا در قرائت خود مشاهده نمى‌كند و در اين صورت ملكوت براى او كشف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مكاشفات تابع حال كاشف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هر گاه آيات اميدوار كننده را تلاوت كند بر او بشارت غلبه مى‌كند و صورت بهشت برايش كشف مى‌شود چنان كه گويا بهشت را مى‌بيند و اگر بر او خوف غلبه يابد آتش برايش كشف مى‌شود آن گونه كه گويا اقسام عذاب را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چون كلام خداوند تعالى به گونه‌هاى لطف،سهولت،شدّت،رجاء و خوف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حسب اوصافى است كه در آيات وجود دارد زيرا بعضى از آنها رحمت و بعضى لطف و دسته‌اى انعام و دسته‌اى بر شدّت و سختى دلالت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مشاهدۀ كمالات و صفات،قلب در حالات مختلف دگرگون مى‌شود و به لحاظ هر حالتى از حالات آمادۀ مكاشفۀ مناسب آن حال مى‌شود زيرا محال است كه حال مستمع در برابر آيات مختلف يكسان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سخنانى در بارۀ رضا،خشم،انعام،انتقام، جبروت،بهشت و توجّه دلسوزى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 ويژگى كه توضيح داديم آداب تلاوت بود و اكنون به متن برمى‌گرديم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فيكم ما خلّفت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 قائم اين فراز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آنچه كه واجب است در حكمت الهى بر زبان انبيا از عبادات شرعى و قوانين كلّى جارى شود تا با آنها ياد خداوند سبحان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علم قائم براى آثار باقى ماندۀ از انبيا كه اوصيا و اوليا به وسيلۀ آن مردم را هدايت مى‌كنند و مراجعۀ مردم به آنهاست به صورت استعارۀ زيبايى آورده شده است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ربّكم ،عطف بيان است از جملۀ ما خلف الانبياء لازم نيست كه از </w:t>
      </w:r>
    </w:p>
    <w:p>
      <w:pPr>
        <w:pStyle w:val="BookText"/>
        <w:rPr/>
      </w:pPr>
      <w:r>
        <w:rPr>
          <w:rFonts w:ascii="IRNazanin" w:hAnsi="IRNazanin" w:eastAsia="IRNazanin"/>
          <w:color w:val="111111"/>
          <w:sz w:val="28"/>
          <w:sz w:val="28"/>
          <w:szCs w:val="28"/>
          <w:rtl w:val="true"/>
          <w:lang w:bidi="fa-IR"/>
        </w:rPr>
        <w:t>كلمۀ كتاب،مشخّصى فهميده شود،تا نتيجه اين باشد كه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عين همان چيزى است كه انبياى سابق آورده‌اند،زيرا اين امر محالى است،بلكه مقصود دستور العملهاى حقّى است كه انبيا در ميان امّتهاى خود به جا گذاشته‌اند و آنچه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است،دستورالعملهايى از همان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قوانين كلّى كه همۀ انبيا در آن اشتراك دارند عبارتند از توحيد،منزّه بودن خداوند متعال،چگونگى بعث و قيامت و ديگر قواعد كليّى كه نظام كلّى جهان بر آنها استوار است مانند حرمت كذب،ظلم،قتل،زنا و غير اينها از امورى كه در آنها هيچ پيامبرى با پيامبر ديگر 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قوانين كلّى ياد شده به منزلۀ ماهيّت واحد كليّى هستند كه در اشخاص مختلف وجود دارند و چنان كه عوارضى بر ماهيّت شخص خاصّى عارض مى‌شود كه در شخص ديگر نيست و ملاك اختلاف نزد اشخاص همين عوارض مى‌باشند كه صورتهاى خاصّ شخص را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كتابهايى كه بر زبان انبيا نازل شده،آنها به منزلۀ اشخاص مختلفى هستند كه داراى ماهيّت واحدى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اختلاف كتب بر حسب كم يا زياديى است كه بر ماهيّت آنها به خاطر اختلاف مردم و زمان مكان عارض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حال منصوب است و عامل آن فعل خلّف و ذو الحال ضمير فاعلى است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 بيان كنندۀ حلال و حرام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 و حرامه و فضائله و فرائضه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اشاره به احكام پنج گانۀ شرعى است كه علم فقه بر آنها دور مى‌زند و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وجوب،استحباب،حرام،كراهت،مباح</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واژۀ حلال،مباح و مكروه را در نظر گرفته و از حرام امور ممنوعه و از فضائل امور مستحب و از فرائض امور واجب را منظور داشته است و از </w:t>
      </w:r>
    </w:p>
    <w:p>
      <w:pPr>
        <w:pStyle w:val="BookText"/>
        <w:rPr/>
      </w:pPr>
      <w:r>
        <w:rPr>
          <w:rFonts w:ascii="IRNazanin" w:hAnsi="IRNazanin" w:eastAsia="IRNazanin"/>
          <w:color w:val="111111"/>
          <w:sz w:val="28"/>
          <w:sz w:val="28"/>
          <w:szCs w:val="28"/>
          <w:rtl w:val="true"/>
          <w:lang w:bidi="fa-IR"/>
        </w:rPr>
        <w:t>نسخ برداشتن حكم ثابتى كه در گذشته به صراحت آمده است و جانشين كردن حكم ديگرى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ناسخ حكمى است كه حكم قبل را از ميان مى‌برد مانند سخن حق متعالى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 قبلى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از ميان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ملغى شده را منسوخ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است كه انجام آن به دليل ضرورتى جايز شمرده شده باشد با وجود موجود بودن سبب حرمت آن،مانند كلام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غَيْرَ باغٍ وَ لا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منظور حضرت از عزائم،احكام شرعى است كه مطابق علت شرعى آن جريان دارد مانند كلام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حضرت از كلمۀ عام در اين جا لفظى است كه همۀ آنچه را كه بر حسب وضع واحد شايسته است،فرا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بِكُلِّ شَيْءٍ عَلِيمٌ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خاص مفهومى است كه تمام افراد مصداق را فرا نمى‌گيرد مانند سخن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خاص مطلق چيزى است كه وقوع شركت در مفهوم آن جايز نيست چنان كه قبلا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عبرت و به معنى اعتبار و از ريشۀ عبور كه به معنى انتقال از جايى به جايى است،اشتقاق يافته است و بدين لحاظ كه ذهن از شيئى به شيء ديگر انتقال مى‌يابد به كار بردن عبرت براى انتقال ذهن نيكو مى‌باشد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بيشتر موارد به كار بردن عبرت اختصاص دارد به انتقال ذهن انسان از مصائب و مكروهاتى كه بر غير وارد شده به 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فرض چنين است كه گويا آن مصيبت و امور ناگوار بر شخص عبرت آموز وارد شده و به همين لحاظ براى عبرت گيرنده تنفّرى از دنيا حاصل مى‌گردد و ذهنش به وراى دنيا مانند امر معاد و رجوع به پيشگاه پروردگار انتقال مى‌يابد و همين امر عبرت ناميده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مصيبتهاى آينده موجب تذكر نفسانى و توجه او به محضر حضرت حق مى‌شود و تكرار تذكر بلا و محنتهاى دنيا ذهن انسان را به آخرت معطوف مى‌دارد و متوجه مى‌شود كه دنيا خانۀ ناپايدار و آخرت خانۀ پايدار است مانند يادآورى قصّۀ اصحاب فيل و مانند سخن حق متعال كه در بارۀ فرعون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أَنَا رَبُّكُمُ الْأَعْلى فَأَخَذَهُ اللّهُ نَكالَ الْآخِرَةِ وَ الْأُولى إِنَّ فِي ذلِكَ لَعِبْرَةً لِمَنْ يَخْشى</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و مانند اين گفتۀ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عبرت از مصائب حاصل مى‌شود و گاهى عبرت در هر چيزى كه مفيد پند گرفتن باشد به كار مى‌رود گر چه امر خوشايندى باشد،مانند قول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لَكُمْ فِي الْأَنْعامِ لَعِبْرَةً نُسْقِيكُمْ مِمّا فِي بُطُونِها</w:t>
      </w:r>
      <w:r>
        <w:rPr>
          <w:rFonts w:eastAsia="IRNazanin" w:cs="IRNazanin"/>
          <w:color w:val="111111"/>
          <w:sz w:val="28"/>
          <w:szCs w:val="28"/>
          <w:rtl w:val="true"/>
          <w:lang w:bidi="fa-IR"/>
        </w:rPr>
        <w:t xml:space="preserve">»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اين كلام حق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فِئَةٌ تُقاتِلُ فِي سَبِيلِ اللّهِ وَ أُخْرى كافِرَةٌ يَرَوْنَهُمْ مِثْلَيْهِمْ رَأْيَ الْعَيْنِ وَ اللّهُ يُؤَيِّدُ بِنَصْرِهِ مَنْ يَشاءُ إِنَّ فِي ذلِكَ لَعِبْرَةً لِأُولِي الْأَبْصارِ</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خداوند سبحان يارى مؤمنان را با جمعيّت كمشان و خوارى و شكست مشركان را با وجود كثرتشان و اين كه جمعيّت مؤمنان را دو برابر كرد مثلى براى عبرت آورده است زيرا ذهن از نعمت خداوند در رابطه با پيروزى به اين انتقال مى‌يابد كه،او خداى مطلق و سزاوار پرستش،و در قدرت يگانه است،بر هر كه بخواهد رحمت وجود مى‌بخشد و تمام وجود از ناحيۀ او افاضه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و امثاله روشن است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مَمْلُوكاً لا يَقْدِرُ عَلى شَيْءٍ</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باز فَعِتْقُ رقَبَةٍ در تمام اين الفاظ طبيعت مورد نظر است نه مفهوم كل يا بعض ديگر دليل جداگانه آمده باشد كه معناى كل يا بعض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مرسل الفاظ مطلق و مهمل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مطلق و مهمل الفاظى هستند كه مانع شركت مصاديق ديگر در مفهوم خود نمى‌باشند و در آنها كميّت حكم و مقدار آن بيان نشده و مقيّد به قيدى كه مفيد عموم يا خصوص باشد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محتمل است كه به معنى خاص يا عام آمده باشد مانند اسمهاى جمع نكره 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مفرد معرفه شدۀ بالام يا مفرد نكره چنان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 إِنَّ الْإِنْسانَ لَفِي خُسْرٍ</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فعتق رقبة در تمام اين الفاظ طبيعت مورد نظر است نه مفهوم كل يا بعض مگر دليل جداگانه آمده باشد كه معناى كل يا بعض را اثبات كند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ميان مفهوم طبيعت و مفهوم عام اين است كه هر شيء داراى يك ماهيّتى است كه با آن تحقّق مى‌يابد و اين مفهوم ماهيّت با مفاهيم ديگر شيء مغايرت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مفهوم انسان جز اين كه انسان است هيچ معناى ديگرى ندارد و توضيحى در اين كه واحد است يا كثير يا هيچ يك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مفهوم واحد،كثير،عام و خاص با مفهوم ماهيّت تغاير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توضيح فوق روشن شد كه لفظ دلالت كنندۀ بر حقيقت از آن جهت كه حقيقت است،بدون اين كه بر مفهومى ديگر دلالت داشته باشد لفظ مطلق و مهمل ناميده مى‌شود و اگر قيد عموم بر آن اضافه شود به طورى كه تعدّد ماهيّت و تكثّر آن را در همۀ موارد </w:t>
      </w:r>
    </w:p>
    <w:p>
      <w:pPr>
        <w:pStyle w:val="BookText"/>
        <w:rPr/>
      </w:pPr>
      <w:r>
        <w:rPr>
          <w:rFonts w:ascii="IRNazanin" w:hAnsi="IRNazanin" w:eastAsia="IRNazanin"/>
          <w:color w:val="111111"/>
          <w:sz w:val="28"/>
          <w:sz w:val="28"/>
          <w:szCs w:val="28"/>
          <w:rtl w:val="true"/>
          <w:lang w:bidi="fa-IR"/>
        </w:rPr>
        <w:t>برساند لفظ عام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قيدى داشته باشد كه بر موارد خاصى دلالت كند لفظ خاص ناميده مى‌شود هر چند معناى عام و خاص ذاتاً از صفات معانى است نه 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كلمۀ محدود مقيّد مى‌باشد چنان كه خداوند متعال در موارد زيادى در بارۀ كفّار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فَتَحْرِيرُ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رقبه كه معناى مطلق دارد مقيّد به صفت مؤمنه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محكم،متشابه،مجمل و مبيّن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قبلاً در مقدّمه توضيح داده‌ايم،حال به عنوان مثال مى‌گوييم محكم مانند سخن خداى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مانند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يُتْلى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لَكُمْ ما وَراءَ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مبيّن مانند قول خداوند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تنفقوا باموالكم،منظور از تفسير در كلام حضرت روشن كردن مشكلات و مسائل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ويژگيها را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نسبت داد به اين معنى است كه قرآن در بردارنده و منشأ همۀ آنهاست و چون اين مفاهيم به توضيح نيازمندند،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سنّت كريمۀ خود آنها را بيان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مأخوذ ميثاق فى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ضمايرى كه در عبارت فوق به كار رفته به احكامى كه قرآن مشتمل بر آنها است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انواعى از آن احكام را به ترتيب زير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احكامى كه ياد گرفتن آنها واجب است و ندانستن آنها براى مردم جايز نيست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يگانگى خداوند،امر معاد،عبادات پنج گانه و شرايط آنها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ياد گرفتن همۀ آنها بر مردم لازم نيست و عذر ندانستن آنها پذيرفته است و ترك آنها جايز مانند آيات متشابه و حروف مقطّعه اوائل سوره‌ها مثل كهيعص و حمعسق و مانند اينها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چيزهايى كه در قرآن واجب بودن آنها معلوم است ولى در سنّت نسخ شده است مانند سخن حق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اللاّتِي يَأْتِينَ الْفاحِشَةَ مِنْ نِسائِكُمْ فَاسْتَشْهِدُوا عَلَيْهِنَّ أَرْبَعَةً مِنْكُمْ فَإِنْ شَهِدُوا فَأَمْسِكُوهُنَّ فِي الْبُيُوتِ حَتّى يَتَوَفّاهُنَّ الْمَوْتُ أَوْ يَجْعَلَ اللّهُ لَهُنَّ سَبِيلاً وَ الَّذانِ يَأْتِيانِها مِنْكُمْ فَآذُوهُما فَإِنْ تابا وَ أَصْلَحا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در صدر اسلام هر گاه زنى مرتكب زنا مى‌شد تا هنگام مرگ در خانه محبوس مى‌گرديد و اگر دخترى زنا مى‌كرد به مقتضاى اين دو آيه با گفتار و تندى تنبيه مى‌شد و سپس اين حكم سنّت نسخ گرديد و زنان به رجم و دختران به تازيانه مجازات مى‌شدند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در سنّت اثبات و در كتاب ترك آن جايز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توجّه به بيت المقدس كه در آغاز اسلام اثبات شد و سپس با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فَلَنُوَلِّيَنَّكَ قِبْلَةً تَرْضاها فَوَلِّ وَجْهَكَ شَطْرَ الْمَسْجِدِ الْحَرامِ وَ حَيْثُ ما كُنْتُمْ فَوَلُّوا وُجُوهَكُمْ شَطْرَهُ</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نسخ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اثبات نماز خوف به هنگام جنگ،در قرآن و جواز تأخير آن تا پايان جنگ،در سنّت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امورى كه در زمان خود واجب است و در غير زمان خود وجوب آن از بين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حج واجب كه در عمر يك مرتبه واجب است و نذرى كه مقيّد به وقت معيّنى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وجوب اين دو تابع وقت معيّنى است و با يك بار انجام هر چند بارها تكرار شود وجوب تكرار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مباين بين محارمه از نظر اعراب،اين جمله بر مجرورهاى سابق عطف گرفته شده در معناى كلام و تقدير آن لطفى است و آن اين كه چون محارم جايگاه حكمى است كه حرمت ناميده مى‌شود معناى جمله به اين ترتيب خواهد بود كه احكام ميان امور واجب و حرام دور مى‌زند 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گناهانى كه به آنها وعدۀ آتش داده شده است و گناهان صغيره‌اى كه آمرزش آنها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توضيحى براى مباين و اشاره‌اى است به اين كه امور حرام در شدّت و ضعف تفاوت دارند، بعضى از آنها به طور اجمال انسان را از رحمت خدا دور مى‌كند،مانند قتل كه گناه كبيره است و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يَقْتُلْ مُؤْمِناً مُتَعَمِّداً فَجَزاؤُهُ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گناهان كبيرۀ ديگر مانند ظلم و زنا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قابل آمرزشند مانند قول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فروشى يك دانه گندم و سرقت يك عدد پياز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اينها كه ممكن است مورد آمرزش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تعالى در مورد آمرزش مزبور در قرآن كريم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لَذُو مَغْفِرَةٍ لِلنّاسِ عَلى ظُلْمِهِمْ</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ديگر آياتى كه در آن وعدۀ غفران و آمرزش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مزبور غفران هر چند به طور عموم شامل همۀ گناهان مى‌شود ولى گناهان صغيره به طريق اولى داخل اين بخشش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عموم آيه را در نظر بگيريم آيۀ مزبور شامل گناهان صغيره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گناهان صغيره براى بخشش اولويّت دارند به اين دليل است كه هنوز افراط وجود ملكۀ نفسانى نشدند زيرا در انجام آنها تكرارى صورت نگرفته است، بر خلاف گناهان كبيره كه جز از نفوس مهيّاى شرّ كه دور از رحمت خدايند سر نمى‌زند</w:t>
      </w:r>
      <w:r>
        <w:rPr>
          <w:rFonts w:eastAsia="IRNazanin" w:cs="IRNazanin"/>
          <w:color w:val="111111"/>
          <w:sz w:val="28"/>
          <w:szCs w:val="28"/>
          <w:rtl w:val="true"/>
          <w:lang w:bidi="fa-IR"/>
        </w:rPr>
        <w:t xml:space="preserve">. </w:t>
      </w:r>
      <w:bookmarkStart w:id="575" w:name="pg11506_142676"/>
    </w:p>
    <w:p>
      <w:pPr>
        <w:pStyle w:val="Heading4"/>
        <w:numPr>
          <w:ilvl w:val="3"/>
          <w:numId w:val="1"/>
        </w:numPr>
        <w:rPr/>
      </w:pPr>
      <w:bookmarkStart w:id="576" w:name="__RefHeading___Toc3348922_73709187"/>
      <w:bookmarkStart w:id="577" w:name="_Toc224"/>
      <w:bookmarkEnd w:id="575"/>
      <w:bookmarkEnd w:id="576"/>
      <w:r>
        <w:rPr>
          <w:rtl w:val="true"/>
        </w:rPr>
        <w:t>فصل پنجم</w:t>
      </w:r>
      <w:bookmarkEnd w:id="577"/>
    </w:p>
    <w:p>
      <w:pPr>
        <w:pStyle w:val="Heading5"/>
        <w:numPr>
          <w:ilvl w:val="4"/>
          <w:numId w:val="1"/>
        </w:numPr>
        <w:rPr/>
      </w:pPr>
      <w:bookmarkStart w:id="578" w:name="__RefHeading___Toc3348924_73709187"/>
      <w:bookmarkStart w:id="579" w:name="_Toc225"/>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وَ فَرَضَ عَلَيْكُمْ حَجَّ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جَعَلَهُ قِبْلَةً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وُرُودَ الْأَنْعَامِ وَ يَأْلَهُونَ إِلَيْهِ وُلُوهَ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سُبْحَانَهُ عَلاَمَةً لِتَوَاضُعِهِمْ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إِذْعَانِهِمْ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خَلْقِهِ سُمَّاعاً أَجَابُوا إِلَيْهِ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صَدَّقُوا كَلِمَتَهُ وَ وَقَفُوا مَوَاقِفَ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تَشَبَّهُوا بِمَلاَئِكَتِهِ الْمُطِيفِينَ بِعَرْشِهِ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الْأَرْبَاحَ فِي مَتْجَرِ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يَتَبَادَرُونَ عِنْدَهُ مَوْعِدَ 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سُبْحَانَهُ وَ تَعَالَى لِلْإِسْلاَمِ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لِلْعَائِذِينَ حَرَماً وَ فَرَضَ حَقَّهُ وَ أَوْجَبَ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عَلَيْهِ عَلَيْكُمْ وِفَادَتَهُ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3348926_73709187"/>
      <w:bookmarkStart w:id="581" w:name="_Toc226"/>
      <w:bookmarkEnd w:id="580"/>
      <w:r>
        <w:rPr>
          <w:rtl w:val="true"/>
        </w:rPr>
        <w:t>لغات</w:t>
      </w:r>
      <w:bookmarkEnd w:id="581"/>
    </w:p>
    <w:p>
      <w:pPr>
        <w:pStyle w:val="BookText"/>
        <w:rPr/>
      </w:pPr>
      <w:r>
        <w:rPr>
          <w:rFonts w:ascii="IRNazanin" w:hAnsi="IRNazanin" w:eastAsia="IRNazanin"/>
          <w:color w:val="111111"/>
          <w:sz w:val="28"/>
          <w:sz w:val="28"/>
          <w:szCs w:val="28"/>
          <w:rtl w:val="true"/>
          <w:lang w:bidi="fa-IR"/>
        </w:rPr>
        <w:t>يألهون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شوق آنها به خانه شدّت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در اصل و له بوده و به معناى از شدّت خوشحالى تحيّر پيدا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سامع و سامر به معناى شنوندگان مبادرت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كردن،سرعت داشتن وفادة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سود و منفعت،آمدن،زيارت</w:t>
      </w:r>
    </w:p>
    <w:p>
      <w:pPr>
        <w:pStyle w:val="Heading5"/>
        <w:numPr>
          <w:ilvl w:val="4"/>
          <w:numId w:val="1"/>
        </w:numPr>
        <w:rPr/>
      </w:pPr>
      <w:bookmarkStart w:id="582" w:name="__RefHeading___Toc3348928_73709187"/>
      <w:bookmarkStart w:id="583" w:name="_Toc227"/>
      <w:bookmarkEnd w:id="582"/>
      <w:r>
        <w:rPr>
          <w:rtl w:val="true"/>
        </w:rPr>
        <w:t>ترجمه</w:t>
      </w:r>
      <w:bookmarkEnd w:id="5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خانۀ محترم خود را كه قبلۀ مردم قرار داد بر شما واجب گردانيد، حج گزاران با عشق فراوان مانند چهار پايان تشنه بدان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اشتياق كبوتران به جايى كه آب و دانه خورده‌اند بدان پناه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آن خانه را علامت تواضع مردم و عظمت خود و اعتراف آنان به اين عظمت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مردم شنوندگانى را برگزيد كه دعوت او را اجابت و سخن و فرمان او را تصديق كردند و در جايگاه انبيا ايستادند و همچون فرشتگانى كه عرش خدا را طواف مى‌كنند به دور كعبه مى‌گردند در تجارتگاه عبادت خدا سود فراوان مى‌برند و به وعده‌گاه آمرزش خدا مى‌شتابند و از هم سبقت مى‌گيرند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كعبه را نشانه‌اى براى اسلام و حرم براى پناه آورندگان قرار دارد،حج خانه را واجب و اداى حق خود را لازم گردانيد و انجام حج را مقرر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 وَ مَنْ كَفَرَ فَإِنَّ اللّهَ غَنِيٌّ عَنِ الْعالَمِينَ</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84" w:name="pg11506_142677"/>
    </w:p>
    <w:p>
      <w:pPr>
        <w:pStyle w:val="Heading5"/>
        <w:numPr>
          <w:ilvl w:val="4"/>
          <w:numId w:val="1"/>
        </w:numPr>
        <w:rPr/>
      </w:pPr>
      <w:bookmarkStart w:id="585" w:name="__RefHeading___Toc3348930_73709187"/>
      <w:bookmarkStart w:id="586" w:name="_Toc228"/>
      <w:bookmarkEnd w:id="584"/>
      <w:bookmarkEnd w:id="585"/>
      <w:r>
        <w:rPr>
          <w:rtl w:val="true"/>
        </w:rPr>
        <w:t>شرح</w:t>
      </w:r>
      <w:bookmarkEnd w:id="586"/>
    </w:p>
    <w:p>
      <w:pPr>
        <w:pStyle w:val="Heading6"/>
        <w:numPr>
          <w:ilvl w:val="5"/>
          <w:numId w:val="1"/>
        </w:numPr>
        <w:rPr/>
      </w:pPr>
      <w:bookmarkStart w:id="587" w:name="__RefHeading___Toc3348932_73709187"/>
      <w:bookmarkStart w:id="588" w:name="_Toc229"/>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پس از آنكه وجوب عبادات را قبلاً يادآور شديم و به دليل حكمت آنها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سزاوار است به حكمت حج كه از عبادات است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تفصيل ديگر عبادات را به جاى خودش موكول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بارۀ حج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دانستى اوّلين مقصود از عبادات توجه دادن خلق به وسيلۀ تذكّر و يادآورى مداوم به خداوند تعالى است تا در طىّ تذكّر اسرار حق متجلّى شود و آن را كه عنايت حق دستش را بگيرد به مقام مخلصين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اسرارى كه خداوند بر زبان پيامبر جارى كرده است تعيين مكان معيّنى از بلاد است كه بهترين جايگاه براى عبادت خدا و مختص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ناگزير بايد داراى خصوصيّات و رموزى باشد كه به مقصد حقيقى توجّه دهد،و آن را كه توفيق مهار،عقلش را گرفته باشد به آن سو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است افعالى معيّن شده باشد كه در آن مكان صرفاً براى رضاى خدا انجام گيرد سودمندترين جايى كه در اين باب تعيين شده است مأوا و مسكن شارع مقدّس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انجام حج در آن مكان مستلزم ياد شارع و ياد شارع مستلزم ياد خداوند و فرشتگان و روز قيامت است چون ممكن نبوده است كه پيامبر در محل زندگى هر فردى از امّت مكان حج را قرار دهد واجب شده است كه همگان به سوى كعبه سفر كرده و مهاجرت كنند هر چند در اين سفر و مهاجرت مشقّت فراوان و سختيهايى از رنج سفر و خرج مال و دورى از زن فرزند و وطن و ديار وجود داشته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فضيلت حج را از جهت نقل بيان مى‌كنيم و سپس اشاره خواهيم كرد به آنچه كه در حج وظيفه است و آداب دقيق،اعمال باطنى،مجموعۀ حركات و اركانى كه براى حج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كه به منزلۀ اركان به حساب مى‌آيد بررسى كنيم زيرا ويژگيهاى اين اعمال به منزلۀ ابدان براى ارواح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و ويژگيهاى حج را طى بحثهايى به شرح زير بيان مى‌كنيم</w:t>
      </w:r>
      <w:r>
        <w:rPr>
          <w:rFonts w:eastAsia="IRNazanin" w:cs="IRNazanin"/>
          <w:color w:val="111111"/>
          <w:sz w:val="28"/>
          <w:szCs w:val="28"/>
          <w:rtl w:val="true"/>
          <w:lang w:bidi="fa-IR"/>
        </w:rPr>
        <w:t xml:space="preserve">: </w:t>
      </w:r>
      <w:bookmarkStart w:id="589" w:name="pg11506_142678"/>
    </w:p>
    <w:p>
      <w:pPr>
        <w:pStyle w:val="Heading6"/>
        <w:numPr>
          <w:ilvl w:val="5"/>
          <w:numId w:val="1"/>
        </w:numPr>
        <w:rPr/>
      </w:pPr>
      <w:bookmarkStart w:id="590" w:name="__RefHeading___Toc3348934_73709187"/>
      <w:bookmarkStart w:id="591" w:name="_Toc230"/>
      <w:bookmarkEnd w:id="589"/>
      <w:bookmarkEnd w:id="590"/>
      <w:r>
        <w:rPr>
          <w:rtl w:val="true"/>
        </w:rPr>
        <w:t>بحث اوّل</w:t>
      </w:r>
      <w:r>
        <w:rPr>
          <w:rtl w:val="true"/>
        </w:rPr>
        <w:t>-</w:t>
      </w:r>
      <w:r>
        <w:rPr>
          <w:rtl w:val="true"/>
        </w:rPr>
        <w:t>فضيلت حج</w:t>
      </w:r>
      <w:r>
        <w:rPr>
          <w:rtl w:val="true"/>
        </w:rPr>
        <w:t>:</w:t>
      </w:r>
      <w:bookmarkEnd w:id="591"/>
    </w:p>
    <w:p>
      <w:pPr>
        <w:pStyle w:val="BookText"/>
        <w:rPr/>
      </w:pPr>
      <w:r>
        <w:rPr>
          <w:rFonts w:ascii="Amiri" w:hAnsi="Amiri" w:eastAsia="Amiri" w:cs="Amiri"/>
          <w:color w:val="111111"/>
          <w:sz w:val="28"/>
          <w:sz w:val="28"/>
          <w:szCs w:val="28"/>
          <w:rtl w:val="true"/>
          <w:lang w:bidi="ar-SA"/>
        </w:rPr>
        <w:t>فضيلت حج از جنبه‌هاى مختلف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در تفسير اين آيه گفته است وقتى كه خداوند ابراهيم خليل را امر كرد كه در ميان مردم اعلام حج كند،ابراهيم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براى خداوند خانه‌اى است به سوى اين خانه بياييد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اين كلام خداوند كه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گفته شده است كه منظور تجارت در موسم حج و پاداش در آخرت مى‌باشد وقتى كه يكى از علماى پيشين اين آيه را شنيد گفت قسم به پروردگار كعبه كه خداوند حاجيان را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حج بجا آورد و كار زشت و فسقى انجام ندهد از گناه پاك مى‌شود مانند روزى كه از مادر متولّد شده است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چگونگى سودمند بودن عبادت را در رهايى از گناه توضيح داديم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روزى شيطان كوچكتر و حقيرتر و خشمگين‌تر از روز عرفه ديده نشده است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بيچارگى شيطان در آن روز به اين دليل است كه نزول رحمت خدا و عفو گناهان بزرگ را مى‌بيند،زيرا گفته شده است كه گناهانى هستند كه آمرزيده نمى‌شوند مگر به توقّف در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حقيقت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خدا نقل كرده است و سرّ اين مطلب اين است كه توقف در عرفات با توجه به كثرت جمعيّت كه به درگاه خدا تضرع و زارى مى‌كنند در اشخاص تأثير مى‌گذارد و هر كس با تمام استعداد و ظرفيّتش مى‌تواند </w:t>
      </w:r>
      <w:bookmarkStart w:id="592" w:name="pg11506_142679"/>
    </w:p>
    <w:p>
      <w:pPr>
        <w:pStyle w:val="BookText"/>
        <w:rPr/>
      </w:pPr>
      <w:bookmarkEnd w:id="592"/>
      <w:r>
        <w:rPr>
          <w:rFonts w:ascii="IRNazanin" w:hAnsi="IRNazanin" w:eastAsia="IRNazanin"/>
          <w:color w:val="111111"/>
          <w:sz w:val="28"/>
          <w:sz w:val="28"/>
          <w:szCs w:val="28"/>
          <w:rtl w:val="true"/>
          <w:lang w:bidi="fa-IR"/>
        </w:rPr>
        <w:t xml:space="preserve">به فيض برسد زيرا زيادى جمعيت علّت بزرگى است در انفعال نفس و خشيت از خدا و نورانى شدن نفس چنان كه بزودى بيان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حج نيك بهتر است از دنيا و آنچه در آن است،براى حجّ نيك پاداشى جز بهشت نيست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گزاران و عمره كنندگان به خدا وارد مى‌شوند و زوّار او هستند،اگر از او چيزى بخواهند به آنها مى‌بخشد و اگر از او طلب آمرزش كنند آنها را مى‌آمرزد و اگر دعا كنند استجابت مى‌كند و اگر شفاعت كنند،شفاعت آنها را مى‌پذيرد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اهل بيت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بزرگترين گناهكار كسى است كه وقوف در عرفه داشته باشد و گمان كند كه خدا او را نيامرزيده است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فضيلت جزئيّات حج اخبار فراوانى است كه بايد از منابع خودش جستجو كرد</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3348936_73709187"/>
      <w:bookmarkStart w:id="594" w:name="_Toc231"/>
      <w:bookmarkEnd w:id="593"/>
      <w:r>
        <w:rPr>
          <w:rtl w:val="true"/>
        </w:rPr>
        <w:t>بحث دوّم</w:t>
      </w:r>
      <w:r>
        <w:rPr>
          <w:rtl w:val="true"/>
        </w:rPr>
        <w:t>-</w:t>
      </w:r>
      <w:r>
        <w:rPr>
          <w:rtl w:val="true"/>
        </w:rPr>
        <w:t>آداب دقيق حج</w:t>
      </w:r>
      <w:bookmarkEnd w:id="594"/>
    </w:p>
    <w:p>
      <w:pPr>
        <w:pStyle w:val="BookText"/>
        <w:rPr/>
      </w:pPr>
      <w:r>
        <w:rPr>
          <w:rFonts w:ascii="IRNazanin" w:hAnsi="IRNazanin" w:eastAsia="IRNazanin"/>
          <w:color w:val="111111"/>
          <w:sz w:val="28"/>
          <w:sz w:val="28"/>
          <w:szCs w:val="28"/>
          <w:rtl w:val="true"/>
          <w:lang w:bidi="fa-IR"/>
        </w:rPr>
        <w:t>و آن ده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هزينۀ مسافرت حج،حلال و دل از تجارت غير خدا خالى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خبرى كه از طريق اهل بيت نقل شده آمده است كه هر گاه آخر الزّمان فرا رسد مردمى كه به حج مى‌روند چهار دسته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براى خوشگذرانى، ثروتمندان براى تجارت،فقرا براى گدايى و قاريان براى خودنمايى و ريا كارى</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خبر آمده است اشاره دارد به بعضى از اغراض دنيوى كه ممكن است به نيّت </w:t>
      </w:r>
    </w:p>
    <w:p>
      <w:pPr>
        <w:pStyle w:val="BookText"/>
        <w:rPr/>
      </w:pPr>
      <w:r>
        <w:rPr>
          <w:rFonts w:ascii="Amiri" w:hAnsi="Amiri" w:eastAsia="Amiri" w:cs="Amiri"/>
          <w:color w:val="111111"/>
          <w:sz w:val="28"/>
          <w:sz w:val="28"/>
          <w:szCs w:val="28"/>
          <w:rtl w:val="true"/>
          <w:lang w:bidi="ar-SA"/>
        </w:rPr>
        <w:t>حج افزوده شود همۀ اين اغراض مانع از فضيلت حج و مقصود شارع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با افرادى كه مردم را از راه خدا و مسجد الحرام باز مى‌دارند همكارى و مساعدت نكند زيرا اين اعانت بر ظلم و فراهم آوردن اسباب تباهكارى و ايجاد جرأت بر عليه روندگان به سوى خداست كه اگر انجام حج اعانۀ بر ظلم باشد بايد در خلاصى از آن كوشيد و اگر قدرت بر رهايى يافتن از كمك به ظالمان نباشد نرفتن به حجّ از كمك كردن به ظالمان در بدعتگذارى كه منتهى به سنّت خواهد 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بودن هزينۀ و احتياجات سفر و آمادگى نفسانى در خرج كردن مال و انفاق به حدّ اعتدال كه از بخل و تبذير دور باشد زيرا صرف مال در راه مكّه انفاق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مبرور پاداشى جز بهشت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 يا رسول اللّه حج مبرور يعنى چه؟فرمود خوشرويى در سخن و اطعام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پليدى و فسق و جدال 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رفث،هر حرف بيهوده و ناسزاست و در اين معنى ملاعبه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است زيرا ملاعبه و گفتگو با زنان هيجان ايجاد مى‌كند و مقدمۀ حرام مى‌شود و بدين سبب حرام است و شارع مقدّس چيزى كه زمينۀ حرام را فراهم آورد براى ريشه كن كردن حرام آن را به جاى حرام دانسته و نهى كرده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فسوق بيرون رفتن از طاعت خداست و مقصود از جدال كه نهى شده مجادله و خصومتى است كه موجب خصومت و دشمنى و تفرقۀ مسلمين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اينها ضدّ مقصود شارع از حج و دورى از ياد خداست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قدرت و نشاط نفس پياده به حج برود،زيرا پياده حج رفتن افضل، و اقرار به بندگى خدا در جان او نافذتر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دانشمندان گفته‌اند سواره به حج رفتن بهتر است به اين دليل كه هزينۀ سفر بيشتر مى‌شود و علاوه بر اين اذيّت و خستگى ندارد و بنا بر اين به سلامت و اداى حج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گفتۀ علما با آنچه ما گفتيم مخالف نيست حق اين است كه به تفصيل معتقد شويم بدين معنى كه هر كس پياده رفتن برايش آسانتر است حج رفتن پياده براى او فضيلت بيشترى دارد و اگر پياده روى موجب ضعف و بدخلقى در عمل مى‌شود سواره افضل است،زيرا مقصود توانايى بيشتر بر ياد خداى تعالى و سرگرم نشدن به غير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 بدون كجاوه سوار شود،زيرا كجاوه داشتن از ويژگيهاى مترفان و متكبّران است و علاوه بر اين كجاوه نداشتن،سبب سبكبارى شتر مى‌شود مگر عذر موجّهى براى وجود كجاوه موجود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سواره حج انجام داد در حالى كه بر شترى سوار بود كه پالانش كهنه و قطيفه‌اى بود كه چهار درهم قيمت داشت و با همان وضع حج به جا آورد تا مردم به هيأت و شمايل پيامبر بنگرند و فرمود اعمال حجّتان را از من ياد بگيريد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با هيأتى ساده كه نزديك به ژوليدگى است به قصد حج بيرون رود و از زينت و زيورى كه موجب فخر مى‌شود خوددارى كند،زيرا تجمّل،شخص را از زىّ صالحان و سالكان الى اللّه خارج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مورد حاجيانى كه ظاهر ساده دارند به فرشتگان مى‌گويد به زوّار خانۀ من بنگريد كه از راههاى دورى خاك آلود و پريشان به سوى من آمدند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تعالى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تَفَثْ در لغت به معناى ژوليدگى و خاك آلودگى است و خارج شدن از ژوليدگى به وسيلۀ ناخن گرفتن و سر تراشيدن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چهار پاى خود مدارا كند و بيش از توانش بر او بار نكند،از اهل ورع و تقوا باشد و در حالى كه سواره است نخوابد مگر اين كه او را چرت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چهار پايان خود كرسى قرار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صبح و شب براى آسايش و استراحت چهارپا از آن پياده شوند و سرّ اين كار،مراعات رقّت و رحمت و دورى از قساوت و ظلم است زيرا با ستم بر حيوان از قانون عدل خارج شده و عنايت خدا و شمول آن را رعايت نكرده است،چون حيوان نيز مانند انسان خسته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سعيش اين باشد كه قربانى چاق و گران قيمت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عمر قربانى همراه داشت كه سيصد دينار مى‌خريدند از پيامبر سؤال كرد كه اين قربانى را بفروشد و با پول آن قربانى پست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او را از اين كار نهى فرمود و دستور داد كه همان اوّلى را قربانى كند،زيرا مقصود از قربانى فراوانى گوشت نيست بلكه منظور تزكيۀ نفس و پاكيزگى آن از پستى بخل و آراستن آن با تعظيم براى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 اللّهَ لُحُومُها وَ لا دِماؤُها وَ لكِنْ يَنالُهُ التَّقْوى مِنْكُمْ</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كار انسان نزد خدا دوست داشتنى‌تر از ريختن خون قربانى نيست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قربانى با ويژگيهاى خود حاضر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 كه زمين آفريده شود مقرر شد خون حيوانى در جاى معيّنى از زمين ريخته شود و به وسيلۀ آن نفس انسانى پاكيزه گردد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انفاق مال و قربانى و با كمبود و هزينه سفرى كه برايش پيش </w:t>
      </w:r>
      <w:bookmarkStart w:id="595" w:name="pg11506_142683"/>
    </w:p>
    <w:p>
      <w:pPr>
        <w:pStyle w:val="BookText"/>
        <w:rPr/>
      </w:pPr>
      <w:bookmarkEnd w:id="595"/>
      <w:r>
        <w:rPr>
          <w:rFonts w:ascii="IRNazanin" w:hAnsi="IRNazanin" w:eastAsia="IRNazanin"/>
          <w:color w:val="111111"/>
          <w:sz w:val="28"/>
          <w:sz w:val="28"/>
          <w:szCs w:val="28"/>
          <w:rtl w:val="true"/>
          <w:lang w:bidi="fa-IR"/>
        </w:rPr>
        <w:t>مى‌آيد نفس خود را پاكيزه گرداند زيرا با صرف مال به خدا متكى شده و عوض آنها را از خدا مى‌خواهد و اين صرف مال و پاكيزگى نفس دليل قبولى حج اوست</w:t>
      </w:r>
      <w:r>
        <w:rPr>
          <w:rFonts w:eastAsia="IRNazanin" w:cs="IRNazanin"/>
          <w:color w:val="111111"/>
          <w:sz w:val="28"/>
          <w:szCs w:val="28"/>
          <w:rtl w:val="true"/>
          <w:lang w:bidi="fa-IR"/>
        </w:rPr>
        <w:t>.</w:t>
      </w:r>
    </w:p>
    <w:p>
      <w:pPr>
        <w:pStyle w:val="Heading6"/>
        <w:numPr>
          <w:ilvl w:val="5"/>
          <w:numId w:val="1"/>
        </w:numPr>
        <w:rPr/>
      </w:pPr>
      <w:bookmarkStart w:id="596" w:name="__RefHeading___Toc3348938_73709187"/>
      <w:bookmarkStart w:id="597" w:name="_Toc232"/>
      <w:bookmarkEnd w:id="596"/>
      <w:r>
        <w:rPr>
          <w:rtl w:val="true"/>
        </w:rPr>
        <w:t>بحث سوّم</w:t>
      </w:r>
      <w:r>
        <w:rPr>
          <w:rtl w:val="true"/>
        </w:rPr>
        <w:t>-</w:t>
      </w:r>
      <w:r>
        <w:rPr>
          <w:rtl w:val="true"/>
        </w:rPr>
        <w:t>وظايف قلبى حاجى در هر عمل از اعمال حج</w:t>
      </w:r>
      <w:bookmarkEnd w:id="597"/>
    </w:p>
    <w:p>
      <w:pPr>
        <w:pStyle w:val="BookText"/>
        <w:rPr/>
      </w:pPr>
      <w:r>
        <w:rPr>
          <w:rFonts w:ascii="IRNazanin" w:hAnsi="IRNazanin" w:eastAsia="IRNazanin"/>
          <w:color w:val="111111"/>
          <w:sz w:val="28"/>
          <w:sz w:val="28"/>
          <w:szCs w:val="28"/>
          <w:rtl w:val="true"/>
          <w:lang w:bidi="fa-IR"/>
        </w:rPr>
        <w:t>نخست بايد موقعيّت حج را در دين شناخت،بعد شوق به آن پيدا كرد و بعد تصميم براى انجام حج گرفت و به دنبال اين تصميم علايقى كه مانع از انجام حج است قطع كرد و آن گاه زاد و توشه و مركبى كه وسايل رفتن به حج است تهيه كرده سپس به سوى مقصد حركت كند و بعد در ميقات احرام ببندد و تلبيه بگويد و وارد مكّه شود و اعمال لازم را تا پايان حج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حالتى از اين احوال براى حج كننده يادآورى و براى عبرت گيرنده عبرت،و براى ارادۀ صادق،نيّت و براى شخص با ذكاوت اشاره به اسرارى است كه اگر توفيق دست دهد صفاى قلب و طهارت باطن به آنها بستگى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شناخت و فهم موقعيّت حج اين است كه وصول به حق حاصل نمى‌شود مگر غير خدا را كه عبارتند از قصد خواستهاى بدنى و لذّات دنيوى از دل بزدايى و در همۀ حالات خود را از خواستهاى نابجا دورسازى و به ضروريّات اكتفا كنى و به همين دليل است كه راهبان در گذشته از خلق دورى مى‌جستند و به دليل ترس از آميزش با خلق و جهت انس با خالق در بلنديهاى كوه مسكن مى‌گزيدند و از هر چه غير خدا بوده است اعراض مى‌كرده‌اند و بدين لحاظ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مدح كرده و در بارۀ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تقرّب افراد به خدا به اين دليل بوده است كه قسيّس و رهبان بوده‌اند و در عبادت خدا تكبّر نداشته‌اند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هنگامى كه رسم كناره‌گيرى از دنيا و توجّه به خدا كهنه شد و مردم به پيروى از شهوات و علاقۀ به دنيا و عدم توجه به خدا روى آوردند،خداوند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زنده كردن راه آخرت و تجديد راه انبيا براى پيمودن راه خدا مبعوث گردانيد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ملل مختلف از پيامبر در بارۀ رهبانيّت و ملازم شدن در مسجد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آن دو،جهاد و تكبير كه بالاترين شرف است مقرر شده است منظور از تكبير حج است و از ملازمان در مسجد پرسيده شد،فرمود ملازمان در مسجد روزه‌دارانند خداوند سبحان حج را رهبانيّت اين امت قرار داد و با نسبت دادن خانه به خود آن را شرافت بخشيد و جايگاه عبادت بندگان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خانه را براى عظمت و بزرگى امر،حرم قرار داد و عرفات را همچون مى‌دانى فرا روى حرم مقرر فرمود،و حرمت مكّه را با حرام كردن صيد و قطع درختان تأكيد فرمود و مكّه را بسان پيشگاه سلاطين قرار داد كه ديدار كنندگان از راه دور پريشان موى و متواضع به جانب آن مى‌آيند تا در پيشگاه پروردگار خانه حالت خضوع و نيازمندى نسبت به جلال او داشته باشند و در برابر عظمت و عزّت او آرامش خاطر بيابند و با توجّه به اين كه مكانى براى او نيست ولى اين مكان را براى انجام عبادت مقرر كرده است و توجّه به اين حقيقت در عبوديّت مردم مفيدتر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همين است كه خداوند انسانها را به اعمالى در مكه موظّف كرده است كه با فهم ما انسى ندارد و عقل ما به آنها دست نمى‌يابد، مانند رمى جمرات،سعى ميان صفا و مروه به تكرار،و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اعمالى كه فايدۀ آنها براى ما آشكار نيست كمال بندگى و عبوديّت تحقّق مى‌يابد،بر خلاف ديگر عبادت مثل زكات كه انفاق است و جهت آن معلوم و عقل ما فايدۀ آن را درك مى‌كند،و مانند روزه كه شهواتى را كه دشمنان خدايند در هم مى‌شكند و ما را از سرگرم شدن به امور دنيوى باز داشته و به خدا متوجّه مى‌سازد و مانند ركوع و </w:t>
      </w:r>
      <w:bookmarkStart w:id="598" w:name="pg11506_142685"/>
    </w:p>
    <w:p>
      <w:pPr>
        <w:pStyle w:val="BookText"/>
        <w:rPr/>
      </w:pPr>
      <w:bookmarkEnd w:id="598"/>
      <w:r>
        <w:rPr>
          <w:rFonts w:ascii="IRNazanin" w:hAnsi="IRNazanin" w:eastAsia="IRNazanin"/>
          <w:color w:val="111111"/>
          <w:sz w:val="28"/>
          <w:sz w:val="28"/>
          <w:szCs w:val="28"/>
          <w:rtl w:val="true"/>
          <w:lang w:bidi="fa-IR"/>
        </w:rPr>
        <w:t>سجود در نماز كه بيان كنندۀ تواضع ما در برابر خداوند با آن هيأت خاص مى‌باشد،و نفوس به عظمت خدا انس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اعمالى مانند رمى جمره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حجّ واجب است عقل ما به رموز آنها دست نمى‌يابد و انجام دادن آنها به خاطر امر خدا و به قصد امتثال امر او مى‌باشد،از آن جهت كه تبعيّت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اين اعمال عقل ما نقشى ندارد،نفس و طبع ما براى انجام فعل از آن جهت كه فايدۀ خاصى را داراست به دور مى‌باشد،زيرا آنچه را كه عقل ما درك كند و حكمت را در عمل بفهمد طبع ما به انجام آن ميل كامل پيدا مى‌كند و اين ميل در جهت فرمانبرى ما را كمك كرده و علّت انجام فعل مى‌شود چه بسا كه همين فهم علّت،كمال بندگى و خضوع را براى ما به وجود آورد و به همين دليل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بارۀ حجّ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بحجّة حقّا تعبّدا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تعبّدا و رقّا را در نماز و غير آن نفرموده است زيرا اقتضاى حكمت الهى در رابطه با نجات مردم اين است كه اعمالشان بر خلاف هواى نفسشان باشد بلكه اختيار نفس و خواست آنها بايد به دست شارع باشد و در اعمالشان صرفا راه فرمانبردارى را بروند و مقتضاى عبوديّت اين است كه آنچه را از انواع عبادت كه عقلشان بدانها نمى‌رسد و از مقتضاى طبعشان به دور است به خاطر بندگى محض آن را انجام دهند و ريشۀ تعجّب مردم از اعمال عجيب فراموشى از اسرار آنهاست</w:t>
      </w:r>
      <w:r>
        <w:rPr>
          <w:rFonts w:eastAsia="IRNazanin" w:cs="IRNazanin"/>
          <w:color w:val="111111"/>
          <w:sz w:val="28"/>
          <w:szCs w:val="28"/>
          <w:rtl w:val="true"/>
          <w:lang w:bidi="fa-IR"/>
        </w:rPr>
        <w:t>.</w:t>
      </w:r>
    </w:p>
    <w:p>
      <w:pPr>
        <w:pStyle w:val="Heading6"/>
        <w:numPr>
          <w:ilvl w:val="5"/>
          <w:numId w:val="1"/>
        </w:numPr>
        <w:rPr/>
      </w:pPr>
      <w:bookmarkStart w:id="599" w:name="__RefHeading___Toc3348940_73709187"/>
      <w:bookmarkStart w:id="600" w:name="_Toc233"/>
      <w:bookmarkEnd w:id="599"/>
      <w:r>
        <w:rPr>
          <w:rtl w:val="true"/>
        </w:rPr>
        <w:t>امّا شوق</w:t>
      </w:r>
      <w:r>
        <w:rPr>
          <w:rtl w:val="true"/>
        </w:rPr>
        <w:t>-</w:t>
      </w:r>
      <w:bookmarkEnd w:id="60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فهميدن اين حقيقت كه خانه،خانۀ خداست و آن را به منزلۀ پيشگاه سلاطين قرار داده است اشتياق برانگيز است،پس هر كس قصد خانۀ خدا كند قصد خدا را كرده است و هر كه به وسيلۀ مثال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حضرت بارى تعالى كند شايسته است به دليل شوق خويش به محضر حق و كعبۀ حقيقى كه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كعبۀ در زمين به منظور توجّه به كعبۀ حقيقى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خانۀ حق را با همين هدف </w:t>
      </w:r>
      <w:bookmarkStart w:id="601" w:name="pg11506_142686"/>
    </w:p>
    <w:p>
      <w:pPr>
        <w:pStyle w:val="BookText"/>
        <w:rPr/>
      </w:pPr>
      <w:bookmarkEnd w:id="601"/>
      <w:r>
        <w:rPr>
          <w:rFonts w:ascii="IRNazanin" w:hAnsi="IRNazanin" w:eastAsia="IRNazanin"/>
          <w:color w:val="111111"/>
          <w:sz w:val="28"/>
          <w:sz w:val="28"/>
          <w:szCs w:val="28"/>
          <w:rtl w:val="true"/>
          <w:lang w:bidi="fa-IR"/>
        </w:rPr>
        <w:t>زيارت كند تا به حكم وعدۀ خداوند كريم،وجه پروردگار متعال را مشاهده كند</w:t>
      </w:r>
      <w:r>
        <w:rPr>
          <w:rFonts w:eastAsia="IRNazanin" w:cs="IRNazanin"/>
          <w:color w:val="111111"/>
          <w:sz w:val="28"/>
          <w:szCs w:val="28"/>
          <w:rtl w:val="true"/>
          <w:lang w:bidi="fa-IR"/>
        </w:rPr>
        <w:t>.</w:t>
      </w:r>
    </w:p>
    <w:p>
      <w:pPr>
        <w:pStyle w:val="Heading6"/>
        <w:numPr>
          <w:ilvl w:val="5"/>
          <w:numId w:val="1"/>
        </w:numPr>
        <w:rPr/>
      </w:pPr>
      <w:bookmarkStart w:id="602" w:name="__RefHeading___Toc3348942_73709187"/>
      <w:bookmarkStart w:id="603" w:name="_Toc234"/>
      <w:bookmarkEnd w:id="602"/>
      <w:r>
        <w:rPr>
          <w:rtl w:val="true"/>
        </w:rPr>
        <w:t>مقصود از عزم،حضور ذهنى است به اين كه تصميم بگيرد از زن و فرزند</w:t>
      </w:r>
      <w:bookmarkEnd w:id="603"/>
    </w:p>
    <w:p>
      <w:pPr>
        <w:pStyle w:val="BookText"/>
        <w:rPr/>
      </w:pPr>
      <w:r>
        <w:rPr>
          <w:rFonts w:ascii="IRNazanin" w:hAnsi="IRNazanin" w:eastAsia="IRNazanin"/>
          <w:color w:val="111111"/>
          <w:sz w:val="28"/>
          <w:sz w:val="28"/>
          <w:szCs w:val="28"/>
          <w:rtl w:val="true"/>
          <w:lang w:bidi="fa-IR"/>
        </w:rPr>
        <w:t>جدا شود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ترك شهوات و لذّات به پروردگار روى آورد و متوجّه زيارت خانۀ حق شود و از عظمت و شأن خانه،عظمت پروردگار را دريابد و تصميم خود را براى خدا خالص و آن را از آلودگى به ريا و نام و آوازه دور گرداند،زيرا شهرت طلبى،شرك خفّى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اين حقيقت را بداند كه جز قصد و عمل خالص او پذيرفته نمى‌شود و از زشت‌ترين زشتيها اين است كه قصد خانۀ پادشاه و حرم او را بكنى و در دل ديگرى را در نظر داشته باشى در حالى كه او از چشم برهم زدن و انديشۀ درون تو مطّلع است اگر چنين باشد امور بهتر و والا را به امور پست و زشت تبديل كرده‌اى منظور از قطع علايق حذف همۀ خواستهاى قلبى غير از قصد عبادت و توبۀ خالص از ظلم و انواع معاصى است،زيرا هر مظلمه‌اى نوعى علاقه است و هر علاقه‌اى دشمن حاضرى است كه به انسان در آويخته و بر عليه او فرياد مى‌زند و مى‌گويد آيا قصد خانۀ پادشاه را كرده‌اى با اين كه او بر نافرمانى تو در منزلت آگاه است؟به او اهانت مى‌كنى و توجّه به نهى و منع او ندارى؟و شرم ندارى كه مانند يك بندۀ گناهكار بر او وارد شوى و او درهاى رحمتش را بر تو ببندد و تو را در بازداشتگاه خشمش گرفتار سازد؟پس اگر ميل به قبول زيارتت دارى از همۀ معاصى در آى و همۀ علايق قلبى خود را از غير خدا قطع كن تا با چهرۀ دلت متوجّه خدا شوى همان گونه كه با چهرۀ ظاهرت متوجّه او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علايق در سفر حج ياد قطع علايق در سفر آخرت كن،زيرا تمام ويژگيهاى حج مثالهاى نزديكى براى سفر آخرت است كه از اسرار و رموز حج به اسرار و رموز آخرت انتقال پيدا مى‌شود</w:t>
      </w:r>
      <w:r>
        <w:rPr>
          <w:rFonts w:eastAsia="IRNazanin" w:cs="IRNazanin"/>
          <w:color w:val="111111"/>
          <w:sz w:val="28"/>
          <w:szCs w:val="28"/>
          <w:rtl w:val="true"/>
          <w:lang w:bidi="fa-IR"/>
        </w:rPr>
        <w:t xml:space="preserve">. </w:t>
      </w:r>
      <w:bookmarkStart w:id="604" w:name="pg11506_142687"/>
    </w:p>
    <w:p>
      <w:pPr>
        <w:pStyle w:val="Heading6"/>
        <w:numPr>
          <w:ilvl w:val="5"/>
          <w:numId w:val="1"/>
        </w:numPr>
        <w:rPr/>
      </w:pPr>
      <w:bookmarkStart w:id="605" w:name="__RefHeading___Toc3348944_73709187"/>
      <w:bookmarkStart w:id="606" w:name="_Toc235"/>
      <w:bookmarkEnd w:id="604"/>
      <w:bookmarkEnd w:id="605"/>
      <w:r>
        <w:rPr>
          <w:rtl w:val="true"/>
        </w:rPr>
        <w:t>امّا زاد و توشه سفر حجّ</w:t>
      </w:r>
      <w:r>
        <w:rPr>
          <w:rtl w:val="true"/>
        </w:rPr>
        <w:t>:</w:t>
      </w:r>
      <w:bookmarkEnd w:id="606"/>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و توشه را بايد از جاى حلالى تهيه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احساس كند كه زاد و توشه را از روى حرص و بيش از نياز فراهم كرده است و يا ناپاكى در آن وجود دارد و يا اسرافى در آن صورت گرفته است بايد پيش از رسيدن به مقصد آن را اصلاح كند و سفر آخرت را كه از اين سفر طولانى‌تر است و توشۀ آن تقواست به ياد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چيزهايى غير تقوا كه صلاحيّت زاد و توشه بودن براى آخرت را ندارند و يا در همين دنيا باقى مى‌مانند،توجّه نكند و بايد از آلوده ساختن امورى كه زاد و توشۀ آخرت قرار مى‌گيرند به ريا و تاريكيهاى گناه پرهيز كند و آنها را فاسد نكند كه در غير اين صورت مشمول قول خداوند متعال قرار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نُنَبِّئُكُمْ بِالْأَخْسَرِينَ أَعْمالاً اَلَّذِينَ ضَلَّ سَعْيُهُمْ فِي الْحَياةِ الدُّنْيا وَ هُمْ يَحْسَبُونَ أَنَّهُمْ يُحْسِنُونَ صُنْعاً</w:t>
      </w:r>
      <w:r>
        <w:rPr>
          <w:rFonts w:eastAsia="IRNazanin" w:cs="IRNazanin"/>
          <w:color w:val="111111"/>
          <w:sz w:val="28"/>
          <w:szCs w:val="28"/>
          <w:rtl w:val="true"/>
          <w:lang w:bidi="fa-IR"/>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چهارپايى را كه بر آن سوار است ملاحظه كند و آزارش ندهد و متذكّر منّت خداى تعالى و شمول عنايت و رأفت حقّ متعال باشد،آن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تَحْمِلُ أَثْقالَكُمْ إِلى بَلَدٍ لَمْ تَكُونُوا بالِغِيهِ إِلاّ بِشِقِّ الْأَنْفُسِ إِنَّ رَبَّكُمْ لَرَؤُفٌ رَحِيمٌ</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خداوند متعال را بر اين نعمت گرانبها و اين نيّت بزرگ سپاسگزار باشد و از نقل و انتقال با مركب سواريش به منزل آخرت كه شكى در آن نيست انتقال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 سفر آخرت نزديكتر از سوار شدن بر چهارپا در سفر حجّ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بايد در بارۀ سفر آخرتش احتياط لازم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دانست كه از اين مثلهاى محسوس بايد به وسايل نجات از سختيهاى بزرگ كه عذاب خداى تعالى است </w:t>
      </w:r>
      <w:bookmarkStart w:id="607" w:name="pg11506_142688"/>
    </w:p>
    <w:p>
      <w:pPr>
        <w:pStyle w:val="BookText"/>
        <w:rPr/>
      </w:pPr>
      <w:bookmarkEnd w:id="607"/>
      <w:r>
        <w:rPr>
          <w:rFonts w:ascii="IRNazanin" w:hAnsi="IRNazanin" w:eastAsia="IRNazanin"/>
          <w:color w:val="111111"/>
          <w:sz w:val="28"/>
          <w:sz w:val="28"/>
          <w:szCs w:val="28"/>
          <w:rtl w:val="true"/>
          <w:lang w:bidi="fa-IR"/>
        </w:rPr>
        <w:t>انتقال پيدا كنيم</w:t>
      </w:r>
      <w:r>
        <w:rPr>
          <w:rFonts w:eastAsia="IRNazanin" w:cs="IRNazanin"/>
          <w:color w:val="111111"/>
          <w:sz w:val="28"/>
          <w:szCs w:val="28"/>
          <w:rtl w:val="true"/>
          <w:lang w:bidi="fa-IR"/>
        </w:rPr>
        <w:t>.</w:t>
      </w:r>
    </w:p>
    <w:p>
      <w:pPr>
        <w:pStyle w:val="Heading6"/>
        <w:numPr>
          <w:ilvl w:val="5"/>
          <w:numId w:val="1"/>
        </w:numPr>
        <w:rPr/>
      </w:pPr>
      <w:bookmarkStart w:id="608" w:name="__RefHeading___Toc3348946_73709187"/>
      <w:bookmarkStart w:id="609" w:name="_Toc236"/>
      <w:bookmarkEnd w:id="608"/>
      <w:r>
        <w:rPr>
          <w:rtl w:val="true"/>
        </w:rPr>
        <w:t>اما جامۀ احرام و خريدن و پوشيدن آن</w:t>
      </w:r>
      <w:r>
        <w:rPr>
          <w:rtl w:val="true"/>
        </w:rPr>
        <w:t>-</w:t>
      </w:r>
      <w:bookmarkEnd w:id="609"/>
    </w:p>
    <w:p>
      <w:pPr>
        <w:pStyle w:val="BookText"/>
        <w:rPr/>
      </w:pPr>
      <w:r>
        <w:rPr>
          <w:rFonts w:ascii="IRNazanin" w:hAnsi="IRNazanin" w:eastAsia="IRNazanin"/>
          <w:color w:val="111111"/>
          <w:sz w:val="28"/>
          <w:sz w:val="28"/>
          <w:szCs w:val="28"/>
          <w:rtl w:val="true"/>
          <w:lang w:bidi="fa-IR"/>
        </w:rPr>
        <w:t>بايد از پوشيدن لباس احرام به ياد كفن افتاد و شايد هم پوشيدن كفن نزديكتر از پوشيدن لباس احرام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پوشيدن احرام بايد به ياد پوشش انوار الهى بود كه هيچ كس از عذاب خدا، جز با پوشش انوار الهى خلاصى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به اندازۀ توان در كسب انوار الهى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بيرون آمدن از شهر و ديار براى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خروج بايد حضور ذهنى داشته باشد كه از زن و فرزند جدا مى‌شود و به سفرى غير از سفرهاى دنيا و رو به خدا مى‌رود و بايد توجّه داشته باشد كه نتيجۀ اين سفر اين است كه به پيشگاه پادشاه پادشاهان و بزرگ بزرگان و در زمرۀ زائرينى است كه او را به طواف كعبه فرا خوانده‌اند و او اجابت كرده است،و شوق آن چيزى را در سر دارد كه مشتاق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علايق را قطع كرده و از مردم جدا شده و روى به خانۀ خدا آورده است و اميدوار است كه به وجه خداوند كريم نظر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بايد اميد وصول به پيشگاه خداوند و قبولى اعمالش را از باب تفضّل خداوند داشته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معتقد باشد كه اگر پيش از رسيدن به طواف خانه بميرد خدا را ملاقات كرده و بر او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يَخْرُجْ مِنْ بَيْتِهِ مُهاجِراً إِلَى اللّهِ وَ رَسُولِهِ ثُمَّ يُدْرِكْهُ الْمَوْتُ فَقَدْ وَقَعَ أَجْرُهُ عَلَى اللّهِ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بايد از مشاهدۀ گردنه‌هايى كه در راه وجود دارد گردنه‌هاى آخرت را به ياد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مشاهدۀ درندگان و مارها،حشرات قبر را،و از ترس صحراها وحشت گور و تنهايى را به ياد آورد، همۀ اين مشكلات انسان را به سوى خدا سوق داده و امر معاد را به انسان تذكّر مى‌دهد</w:t>
      </w:r>
      <w:r>
        <w:rPr>
          <w:rFonts w:eastAsia="IRNazanin" w:cs="IRNazanin"/>
          <w:color w:val="111111"/>
          <w:sz w:val="28"/>
          <w:szCs w:val="28"/>
          <w:rtl w:val="true"/>
          <w:lang w:bidi="fa-IR"/>
        </w:rPr>
        <w:t xml:space="preserve">. </w:t>
      </w:r>
      <w:bookmarkStart w:id="610" w:name="pg11506_142689"/>
    </w:p>
    <w:p>
      <w:pPr>
        <w:pStyle w:val="Heading6"/>
        <w:numPr>
          <w:ilvl w:val="5"/>
          <w:numId w:val="1"/>
        </w:numPr>
        <w:rPr/>
      </w:pPr>
      <w:bookmarkStart w:id="611" w:name="__RefHeading___Toc3348948_73709187"/>
      <w:bookmarkStart w:id="612" w:name="_Toc237"/>
      <w:bookmarkEnd w:id="610"/>
      <w:bookmarkEnd w:id="611"/>
      <w:r>
        <w:rPr>
          <w:rtl w:val="true"/>
        </w:rPr>
        <w:t>امّا احرام و لبيك ميقات</w:t>
      </w:r>
      <w:r>
        <w:rPr>
          <w:rtl w:val="true"/>
        </w:rPr>
        <w:t>-</w:t>
      </w:r>
      <w:bookmarkEnd w:id="612"/>
    </w:p>
    <w:p>
      <w:pPr>
        <w:pStyle w:val="BookText"/>
        <w:rPr/>
      </w:pPr>
      <w:r>
        <w:rPr>
          <w:rFonts w:ascii="IRNazanin" w:hAnsi="IRNazanin" w:eastAsia="IRNazanin"/>
          <w:color w:val="111111"/>
          <w:sz w:val="28"/>
          <w:sz w:val="28"/>
          <w:szCs w:val="28"/>
          <w:rtl w:val="true"/>
          <w:lang w:bidi="fa-IR"/>
        </w:rPr>
        <w:t>حاجى بايد متوجّه باشد كه با لبيك گفتن نداى خداوند تعالى را اجابت كرده است ولى در اين كه اجابت او مورد قبول واقع مى‌شود يا خير بايد بين خوف و رجا باشد و در عين حال امر خود را به خدا واگذار و بر او توكّل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بن عيينه نقل كرده است كه علىّ بن الحسين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احرام پوشيد و بر مركبش نشست،رنگش زرد شد و رعشه‌اى بر بدنش افتاد و نتوانست لبّيك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شد آيا لبيك نمى‌گويى؟فرمود مى‌ترسم كه خداوند بگويد لا لبيك و لا سعديك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لبيك گفت بيهوش شد و از مركبش به زمين افتاد و همين وحشت و ترس بر حضرتش باقى بود تا حجّ را به پايان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به اين نفس پاكيزه بنگر كه به دليل استعداد دريافت انوار الهى،رائحه الهى و نفخات ربّانى او را فرا مى‌گيرد و از هر چيزى بجز جلال و عظمت او فراموش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بايد به هنگام اجابت نداى خداوند سبحان متذكّر اجابت نداى خداوند در نفخ صور و حشر خلق از قبور و ازدحامشان در عرصۀ قيامت باشد،در حالى كه اجابت كنندگان نداى حقّ متعال در قيامت به مقرّبان و مغضوبان و مقبولان و مردودان و مردّدان تقسيم مى‌شوند و در خوف و رجا قرار دارند و حجّاج در ميقات نيز چنين‌اند كه نمى‌دانند اتمام حج براى آنها ممكن خواهد بود يا نه</w:t>
      </w:r>
      <w:r>
        <w:rPr>
          <w:rFonts w:eastAsia="IRNazanin" w:cs="IRNazanin"/>
          <w:color w:val="111111"/>
          <w:sz w:val="28"/>
          <w:szCs w:val="28"/>
          <w:rtl w:val="true"/>
          <w:lang w:bidi="fa-IR"/>
        </w:rPr>
        <w:t>.</w:t>
      </w:r>
    </w:p>
    <w:p>
      <w:pPr>
        <w:pStyle w:val="Heading6"/>
        <w:numPr>
          <w:ilvl w:val="5"/>
          <w:numId w:val="1"/>
        </w:numPr>
        <w:rPr/>
      </w:pPr>
      <w:bookmarkStart w:id="613" w:name="__RefHeading___Toc3348950_73709187"/>
      <w:bookmarkStart w:id="614" w:name="_Toc238"/>
      <w:bookmarkEnd w:id="613"/>
      <w:r>
        <w:rPr>
          <w:rtl w:val="true"/>
        </w:rPr>
        <w:t>امّا ورود حاجى به مكّه</w:t>
      </w:r>
      <w:r>
        <w:rPr>
          <w:rtl w:val="true"/>
        </w:rPr>
        <w:t>-</w:t>
      </w:r>
      <w:bookmarkEnd w:id="61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ورود بايد توجّه داشته باشد كه به حرم امن خدا وارد مى‌شود و اميدوار باشد كه با ورود به خانۀ حق از عذاب خدا در امان خواهد بود و هم بترسد كه از اهل قرب نباشد،ولى اميدوارى او بايد غالب باشد،زيرا لطف خداوند كريم عميم است و شرف خانۀ او عظيم و حق زائر مورد توجّه و پناه بردن به خانۀ خداوند ضايع نمى‌شود،بخصوص در نزد اكرام </w:t>
      </w:r>
      <w:bookmarkStart w:id="615" w:name="pg11506_142690"/>
    </w:p>
    <w:p>
      <w:pPr>
        <w:pStyle w:val="BookText"/>
        <w:rPr/>
      </w:pPr>
      <w:bookmarkEnd w:id="615"/>
      <w:r>
        <w:rPr>
          <w:rFonts w:ascii="IRNazanin" w:hAnsi="IRNazanin" w:eastAsia="IRNazanin"/>
          <w:color w:val="111111"/>
          <w:sz w:val="28"/>
          <w:sz w:val="28"/>
          <w:szCs w:val="28"/>
          <w:rtl w:val="true"/>
          <w:lang w:bidi="fa-IR"/>
        </w:rPr>
        <w:t>الاكرمين و 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متوجّه باشد كه اين حرم تصويرى از حرم حقيقى است،تا از شوق داخل شدن به اين حرم و در امان بودن از عذاب،شوق ورود به حرم آخرت و مقام امن الهى ترقى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نظر حاجى به كعبه بيفتد بايد در دل عظمت خدا را درك كند و فكرش را به مشاهدۀ محضر صاحب خانه در جوار فرشتگان مقرّب به پرواز در آورد و علاقه‌مند شود كه خداوند نظر در وجه كريم خود را به او روزى فرمايد،چنان كه رسيدن به خانۀ كعبه را به او روزى كرده است و از اين كه خداوند او را به اين مرتبه رسانده است فراوان ياد خدا كند و شكرگزار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آنچه از اعمال و افعال حجّ و منازل آن مى‌بيند نمونۀ اعمال و احوال آخرت قرار داده و از آن غفلت نكند و آنها را دليل بر مشاهدۀ احوال آخرت بداند</w:t>
      </w:r>
      <w:r>
        <w:rPr>
          <w:rFonts w:eastAsia="IRNazanin" w:cs="IRNazanin"/>
          <w:color w:val="111111"/>
          <w:sz w:val="28"/>
          <w:szCs w:val="28"/>
          <w:rtl w:val="true"/>
          <w:lang w:bidi="fa-IR"/>
        </w:rPr>
        <w:t>.</w:t>
      </w:r>
    </w:p>
    <w:p>
      <w:pPr>
        <w:pStyle w:val="Heading6"/>
        <w:numPr>
          <w:ilvl w:val="5"/>
          <w:numId w:val="1"/>
        </w:numPr>
        <w:rPr/>
      </w:pPr>
      <w:bookmarkStart w:id="616" w:name="__RefHeading___Toc3348952_73709187"/>
      <w:bookmarkStart w:id="617" w:name="_Toc239"/>
      <w:bookmarkEnd w:id="616"/>
      <w:r>
        <w:rPr>
          <w:rtl w:val="true"/>
        </w:rPr>
        <w:t>امّا طواف كعبه</w:t>
      </w:r>
      <w:r>
        <w:rPr>
          <w:rtl w:val="true"/>
        </w:rPr>
        <w:t>-</w:t>
      </w:r>
      <w:bookmarkEnd w:id="61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بايد قلباً متوجه عظمت،خوف و خشيت،و محبّت خدا باشد و بداند كه با اين طواف شبيه فرشتگان مقرّبى است كه بر اطراف عرش طواف مى‌كنند و نبايد چنين پندارى كه هدف طواف مادّى و فيزيكى خانه است،بلكه دلت بايد به ذكر صاحب خانه مشغول باشد تا آنجا كه جز به ياد او كلام را آغاز نكنى و جز به ياد او ختم نكنى،چنان كه طواف كعبه نيز چنين است و بايد آگاه باشى كه طواف مطلوب همان طواف قلبى با حضرت ربوبى است و خانۀ مثال در عالم شهادت براى حضور در عالم غيب است،چنان كه انسان مادّى تصويرى آشكار براى انسان حقيقى است كه با چشم ديده نمى‌شود و در عالم غيب است و عالم دنيا براى كسى كه در رحمت حق به رويش گشوده شود و عنايت الهى در پيمودن راه او را دستگير و مددكار باشد نردبانى براى رفتن به عالم غيب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اشارۀ الهى به اين كه بيت معمور در آسمان در مقابل كعبه قرار گرفته است براى بيان همين موازنه است و اين كه طواف فرشتگان بر بيت معمور مانند طواف انسانها بر كعبه است،توضيح اين مطلب </w:t>
      </w:r>
      <w:bookmarkStart w:id="618" w:name="pg11506_142691"/>
    </w:p>
    <w:p>
      <w:pPr>
        <w:pStyle w:val="BookText"/>
        <w:rPr/>
      </w:pPr>
      <w:bookmarkEnd w:id="618"/>
      <w:r>
        <w:rPr>
          <w:rFonts w:ascii="IRNazanin" w:hAnsi="IRNazanin" w:eastAsia="IRNazanin"/>
          <w:color w:val="111111"/>
          <w:sz w:val="28"/>
          <w:sz w:val="28"/>
          <w:szCs w:val="28"/>
          <w:rtl w:val="true"/>
          <w:lang w:bidi="fa-IR"/>
        </w:rPr>
        <w:t>است،ولى چون بيشتر مردم به اين مرتبه از طواف نمى‌رسند مأمورند كه حسب امكان تشبّه به آن كنند تا مشمول اين مضمون شوند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قومى شباهت پيدا كند از آنها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موارد تشبيه شدّت مى‌يابد تا آنجا كه در حكم مشبّه به قرار مى‌گيرد و كسى كه به اين مرتبه از كمال و مقام دست يابد كسى خواهد بود كه در حق او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او را زيارت مى‌كند و بر او طواف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از بعضى اولياء اللّه كه داراى قدرت مكاشفه بوده‌اند روايت شده است</w:t>
      </w:r>
      <w:r>
        <w:rPr>
          <w:rFonts w:eastAsia="IRNazanin" w:cs="IRNazanin"/>
          <w:color w:val="111111"/>
          <w:sz w:val="28"/>
          <w:szCs w:val="28"/>
          <w:rtl w:val="true"/>
          <w:lang w:bidi="fa-IR"/>
        </w:rPr>
        <w:t>.</w:t>
      </w:r>
    </w:p>
    <w:p>
      <w:pPr>
        <w:pStyle w:val="Heading6"/>
        <w:numPr>
          <w:ilvl w:val="5"/>
          <w:numId w:val="1"/>
        </w:numPr>
        <w:rPr/>
      </w:pPr>
      <w:bookmarkStart w:id="619" w:name="__RefHeading___Toc3348954_73709187"/>
      <w:bookmarkStart w:id="620" w:name="_Toc240"/>
      <w:bookmarkEnd w:id="619"/>
      <w:r>
        <w:rPr>
          <w:rtl w:val="true"/>
        </w:rPr>
        <w:t>اما استلام حجر</w:t>
      </w:r>
      <w:r>
        <w:rPr>
          <w:rtl w:val="true"/>
        </w:rPr>
        <w:t>-</w:t>
      </w:r>
      <w:bookmarkEnd w:id="620"/>
    </w:p>
    <w:p>
      <w:pPr>
        <w:pStyle w:val="BookText"/>
        <w:rPr/>
      </w:pPr>
      <w:r>
        <w:rPr>
          <w:rFonts w:ascii="IRNazanin" w:hAnsi="IRNazanin" w:eastAsia="IRNazanin"/>
          <w:color w:val="111111"/>
          <w:sz w:val="28"/>
          <w:sz w:val="28"/>
          <w:szCs w:val="28"/>
          <w:rtl w:val="true"/>
          <w:lang w:bidi="fa-IR"/>
        </w:rPr>
        <w:t>حاجى بايد به هنگام استلام حجر توجّه داشته باشد كه با خدا بيعت مى‌كند تا از او فرمان برد و تصميم قطعى داشته باشد كه به اين بيعت وفا كند و متوجّه اين آيۀ شريفه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 وَ مَنْ أَوْفى بِما عاهَدَ عَلَيْهُ اللّهَ فَسَيُؤْتِيهِ أَجْراً عَظِيماً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به همين دليل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دست خداست در زمين،مردم با او مصافحه مى‌كنند چنان كه با برادرانشان</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عمر حجر الاسود را بوسيد و گفت من مى‌دانم كه تو سنگى هستى كه سود و زيان ندارى و اگر نديده بودم كه رسول خدا تو را مى‌بوسد تو را نمى‌بوسيدم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اى عمر،حجر الاسود هم ضرر مى‌زند و هم نفع مى‌رساند،هنگامى كه خداوند سبحان از بنى آدم پيمان بر خداوندى خود گرفت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بَنِي آدَمَ مِنْ ظُهُورِهِمْ ذُرِّيَّتَهُمْ وَ أَشْهَدَهُمْ عَلى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سنگ را مراقب آنها كرد تا برادرى امانتشان گواهى دهد و معناى گفتۀ انسانها به هنگام استلام حجر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امانتم را ادا و به پيمانم وفا كردم تا در نزد </w:t>
      </w:r>
      <w:bookmarkStart w:id="621" w:name="pg11506_142692"/>
    </w:p>
    <w:p>
      <w:pPr>
        <w:pStyle w:val="BookText"/>
        <w:rPr/>
      </w:pPr>
      <w:bookmarkEnd w:id="621"/>
      <w:r>
        <w:rPr>
          <w:rFonts w:ascii="IRNazanin" w:hAnsi="IRNazanin" w:eastAsia="IRNazanin"/>
          <w:color w:val="111111"/>
          <w:sz w:val="28"/>
          <w:sz w:val="28"/>
          <w:szCs w:val="28"/>
          <w:rtl w:val="true"/>
          <w:lang w:bidi="fa-IR"/>
        </w:rPr>
        <w:t>پروردگارت به اين وفاى پيمان گواهى دهى همين است</w:t>
      </w:r>
      <w:r>
        <w:rPr>
          <w:rFonts w:eastAsia="IRNazanin" w:cs="IRNazanin"/>
          <w:color w:val="111111"/>
          <w:sz w:val="28"/>
          <w:szCs w:val="28"/>
          <w:rtl w:val="true"/>
          <w:lang w:bidi="fa-IR"/>
        </w:rPr>
        <w:t>.</w:t>
      </w:r>
    </w:p>
    <w:p>
      <w:pPr>
        <w:pStyle w:val="Heading6"/>
        <w:numPr>
          <w:ilvl w:val="5"/>
          <w:numId w:val="1"/>
        </w:numPr>
        <w:rPr/>
      </w:pPr>
      <w:bookmarkStart w:id="622" w:name="__RefHeading___Toc3348956_73709187"/>
      <w:bookmarkStart w:id="623" w:name="_Toc241"/>
      <w:bookmarkEnd w:id="622"/>
      <w:r>
        <w:rPr>
          <w:rtl w:val="true"/>
        </w:rPr>
        <w:t>امّا آويختن به پردۀ كعبه و چسبيدن به آن</w:t>
      </w:r>
      <w:r>
        <w:rPr>
          <w:rtl w:val="true"/>
        </w:rPr>
        <w:t>-</w:t>
      </w:r>
      <w:bookmarkEnd w:id="623"/>
    </w:p>
    <w:p>
      <w:pPr>
        <w:pStyle w:val="BookText"/>
        <w:rPr/>
      </w:pPr>
      <w:r>
        <w:rPr>
          <w:rFonts w:ascii="IRNazanin" w:hAnsi="IRNazanin" w:eastAsia="IRNazanin"/>
          <w:color w:val="111111"/>
          <w:sz w:val="28"/>
          <w:sz w:val="28"/>
          <w:szCs w:val="28"/>
          <w:rtl w:val="true"/>
          <w:lang w:bidi="fa-IR"/>
        </w:rPr>
        <w:t>حاجى بايد با گرفتن پردۀ كعبه طالب قرب حق و محبّت الهى و شوق به ملاقات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منظور تبرّك يافتن و اميد رهايى از آتش،پردۀ خانه را بگيرد،بلكه در دست زدن به هر جزئى از اجزاى خانه بايد نيّتش اين باشد كه اصرار در طلب آمرزش و آسايش داشته و ذهنش را به سوى واحد حقيقى متوجه كند و رهايى از عذاب را بخواهد، مانند گناهكارى كه دست به دامن كسى مى‌زند كه از فرمانش سرپيچى كرده است و براى عفو،تضرّع و زارى كرده و به گناه خود اعتراف دارد و معتقد است كه پناهگاهى و اجابت كننده‌اى جز عفو و كرم او نيست و دامنش را جز با تحصيل بخشش رها نمى‌كند و جز طاعت و فرمانبرى در آيندۀ عمر كارى انجام نمى‌دهد</w:t>
      </w:r>
      <w:r>
        <w:rPr>
          <w:rFonts w:eastAsia="IRNazanin" w:cs="IRNazanin"/>
          <w:color w:val="111111"/>
          <w:sz w:val="28"/>
          <w:szCs w:val="28"/>
          <w:rtl w:val="true"/>
          <w:lang w:bidi="fa-IR"/>
        </w:rPr>
        <w:t>.</w:t>
      </w:r>
    </w:p>
    <w:p>
      <w:pPr>
        <w:pStyle w:val="Heading6"/>
        <w:numPr>
          <w:ilvl w:val="5"/>
          <w:numId w:val="1"/>
        </w:numPr>
        <w:rPr/>
      </w:pPr>
      <w:bookmarkStart w:id="624" w:name="__RefHeading___Toc3348958_73709187"/>
      <w:bookmarkStart w:id="625" w:name="_Toc242"/>
      <w:bookmarkEnd w:id="624"/>
      <w:r>
        <w:rPr>
          <w:rtl w:val="true"/>
        </w:rPr>
        <w:t>امّا سعى بين صفا و مروه در آستانۀ كعبه</w:t>
      </w:r>
      <w:r>
        <w:rPr>
          <w:rtl w:val="true"/>
        </w:rPr>
        <w:t>-</w:t>
      </w:r>
      <w:bookmarkEnd w:id="625"/>
    </w:p>
    <w:p>
      <w:pPr>
        <w:pStyle w:val="BookText"/>
        <w:rPr/>
      </w:pPr>
      <w:r>
        <w:rPr>
          <w:rFonts w:ascii="IRNazanin" w:hAnsi="IRNazanin" w:eastAsia="IRNazanin"/>
          <w:color w:val="111111"/>
          <w:sz w:val="28"/>
          <w:sz w:val="28"/>
          <w:szCs w:val="28"/>
          <w:rtl w:val="true"/>
          <w:lang w:bidi="fa-IR"/>
        </w:rPr>
        <w:t>اين مثال است براى رفت و آمد بندۀ خدا در اطراف خانۀ خدا به طور مكرّر تا خلوص در خدمت را اظهار كند و اميدوار باشد كه او را به ديدۀ رحمت بنگرد،مانند كسى كه بر پادشاهى وارد شده است و خارج مى‌شود در حالى كه نمى‌داند پادشاه در بارۀ او چه قضاوتى دارد آيا او را مى‌پذيرد يا ردّ مى‌كند؟رفت و آمد به اين اميد است كه اگر در مرتبۀ اوّل بر او رحمت نياورده است بار دوّم او را ببخشد و متذكر اين معنى باشد كه رفت و آمد او بين صفا و مروه مانند بالا و پايين آمدن دو كفّۀ ترازو در صحنه قيامت است و مثلاً صفا را به منزلۀ كفّۀ حسنات و مروه را به منزلۀ كفّۀ سيئات در نظر بگيرد و اين معنى را به ياد داشته باشد كه بالا و پايين آمدن دو كفّه،نشانۀ رجحان و نقصان و مردّد بين عذاب و غفران است</w:t>
      </w:r>
      <w:r>
        <w:rPr>
          <w:rFonts w:eastAsia="IRNazanin" w:cs="IRNazanin"/>
          <w:color w:val="111111"/>
          <w:sz w:val="28"/>
          <w:szCs w:val="28"/>
          <w:rtl w:val="true"/>
          <w:lang w:bidi="fa-IR"/>
        </w:rPr>
        <w:t>.</w:t>
      </w:r>
    </w:p>
    <w:p>
      <w:pPr>
        <w:pStyle w:val="Heading6"/>
        <w:numPr>
          <w:ilvl w:val="5"/>
          <w:numId w:val="1"/>
        </w:numPr>
        <w:rPr/>
      </w:pPr>
      <w:bookmarkStart w:id="626" w:name="__RefHeading___Toc3348960_73709187"/>
      <w:bookmarkStart w:id="627" w:name="_Toc243"/>
      <w:bookmarkEnd w:id="626"/>
      <w:r>
        <w:rPr>
          <w:rtl w:val="true"/>
        </w:rPr>
        <w:t>امّا وقوف در عرفات</w:t>
      </w:r>
      <w:r>
        <w:rPr>
          <w:rtl w:val="true"/>
        </w:rPr>
        <w:t>-</w:t>
      </w:r>
      <w:bookmarkEnd w:id="627"/>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حاجى سر و صداى اجتماع و گوناگونى زبانشان را مى‌بيند بايد متوجه باشد كه هر جمعيّتى در امور از پيشواى خود پيروى </w:t>
      </w:r>
      <w:bookmarkStart w:id="628" w:name="pg11506_142693"/>
    </w:p>
    <w:p>
      <w:pPr>
        <w:pStyle w:val="BookText"/>
        <w:rPr/>
      </w:pPr>
      <w:bookmarkEnd w:id="628"/>
      <w:r>
        <w:rPr>
          <w:rFonts w:ascii="IRNazanin" w:hAnsi="IRNazanin" w:eastAsia="IRNazanin"/>
          <w:color w:val="111111"/>
          <w:sz w:val="28"/>
          <w:sz w:val="28"/>
          <w:szCs w:val="28"/>
          <w:rtl w:val="true"/>
          <w:lang w:bidi="fa-IR"/>
        </w:rPr>
        <w:t>مى‌كنند و بر همين مبنا به مشعر و منى مى‌روند و بر ههمين مبنا روش آنها را پيروى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مجموعه بايد صحراى قيامت و اجتماع امّتها با پيامبران و پيشوايانشان و پيروى هر امّتى از پيامبرش و اميد به شفاعت آنها را در نظر بگيرد كه پيامبران آنها را در صحراى قيامت وارد مى‌كنند كه آيا مورد عفو واقع شوند يا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حاجى اين مطلب را به ياد آورد،لازم است قلبا به پيشگاه خداوند تضرّع و زارى كند تا او را در شمار رستگاران و آمرزيده شدگان محشور كند ولى اميدوارى او بايد بيشتر باشد زيرا مكان،مكان شريفى است و بخشش از پيشگاه حضرت حق به واسطۀ نفوس كامل اوتاد زمين به همگان مى‌رسد و جايگاه حجّ هيچ گاه از ابدال و اوتاد و جمعى از شايستگان و صاحبدلان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همّت آنها صرفا تضرّع و زارى در پيشگاه خداست و دستها را به پيشگاه خدا بلند كرده و گردنها به جانب حق كشيده و چشم به رحمت حق دوخته و گذشت و آمرزش را خواهانند و نبايد اين گمان باشد كه خداوند سعى آنها را در طلب رحمت به يأس منجر مى‌كند،از اجتماع امّتها در عرفات و حضور در كنار ابدال و اوتاد كه از گوشه و كنار جهان اجتماع كرده‌اند سرّ عظيم حجّ برايت ظاهر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براى طلب نزول رحمت و استمرار آن هيچ راهى مهمتر از اجتماع امّت و همدلى آنها در يك سرزمين و در يك زمان نيست</w:t>
      </w:r>
      <w:r>
        <w:rPr>
          <w:rFonts w:eastAsia="IRNazanin" w:cs="IRNazanin"/>
          <w:color w:val="111111"/>
          <w:sz w:val="28"/>
          <w:szCs w:val="28"/>
          <w:rtl w:val="true"/>
          <w:lang w:bidi="fa-IR"/>
        </w:rPr>
        <w:t>.</w:t>
      </w:r>
    </w:p>
    <w:p>
      <w:pPr>
        <w:pStyle w:val="Heading6"/>
        <w:numPr>
          <w:ilvl w:val="5"/>
          <w:numId w:val="1"/>
        </w:numPr>
        <w:rPr/>
      </w:pPr>
      <w:bookmarkStart w:id="629" w:name="__RefHeading___Toc3348962_73709187"/>
      <w:bookmarkStart w:id="630" w:name="_Toc244"/>
      <w:bookmarkEnd w:id="629"/>
      <w:r>
        <w:rPr>
          <w:rtl w:val="true"/>
        </w:rPr>
        <w:t>امّا رمى جمره</w:t>
      </w:r>
      <w:r>
        <w:rPr>
          <w:rtl w:val="true"/>
        </w:rPr>
        <w:t>-</w:t>
      </w:r>
      <w:bookmarkEnd w:id="63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بايد از رمى جمره قصد اطاعت امر خدا و اظهار بندگى و عبوديّت كند و منظورش اين باشد كه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همين مكان ابليس بر ابراهيم ظاهر شد تا در حج ابراهيم شبهه وارد كند و يا او را به معصيت خداى تعالى بفريبد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سنگ رمى كرد و از خود راند و اميدش را قطع نمود</w:t>
      </w:r>
      <w:r>
        <w:rPr>
          <w:rFonts w:eastAsia="IRNazanin" w:cs="IRNazanin"/>
          <w:color w:val="111111"/>
          <w:sz w:val="28"/>
          <w:szCs w:val="28"/>
          <w:rtl w:val="true"/>
          <w:lang w:bidi="fa-IR"/>
        </w:rPr>
        <w:t xml:space="preserve">. </w:t>
      </w:r>
      <w:bookmarkStart w:id="631" w:name="pg11506_142694"/>
    </w:p>
    <w:p>
      <w:pPr>
        <w:pStyle w:val="BookText"/>
        <w:rPr/>
      </w:pPr>
      <w:bookmarkEnd w:id="631"/>
      <w:r>
        <w:rPr>
          <w:rFonts w:ascii="IRNazanin" w:hAnsi="IRNazanin" w:eastAsia="IRNazanin"/>
          <w:color w:val="111111"/>
          <w:sz w:val="28"/>
          <w:sz w:val="28"/>
          <w:szCs w:val="28"/>
          <w:rtl w:val="true"/>
          <w:lang w:bidi="fa-IR"/>
        </w:rPr>
        <w:t>اگر حاجى چنين پندارد كه شيطان بر ابراهيم ظاهر شده است و بر او ظاهر نمى‌شود بايد بداند كه اين خود وسوسۀ شيطان است كه بر قلب او القا كرده است تا چنين پندارى كه رمى جمره فايده‌اى ندارد و به بازى شبيه است و بايد اين وسوسه را با جديّت از خود دور كند و با رمى جمره دماغ شيطان را به خاك بمالد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عمل هر چند در ظاهر رمى عقبه </w:t>
      </w:r>
      <w:r>
        <w:rPr>
          <w:rStyle w:val="FootnoteAnchor"/>
          <w:rtl w:val="true"/>
        </w:rPr>
        <w:footnoteReference w:id="490"/>
      </w:r>
      <w:r>
        <w:rPr>
          <w:rFonts w:ascii="IRNazanin" w:hAnsi="IRNazanin" w:eastAsia="IRNazanin"/>
          <w:color w:val="111111"/>
          <w:sz w:val="28"/>
          <w:sz w:val="28"/>
          <w:szCs w:val="28"/>
          <w:rtl w:val="true"/>
          <w:lang w:bidi="fa-IR"/>
        </w:rPr>
        <w:t>با سنگ‌ريزه است ولى در حقيقت سنگ انداختن به صورت شيطان و شكستن پشت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خاك ماليدن دماغ ابليس جز به امتثال امر خدا و بزرگ شمردن دستور حق متعال حاصل نمى‌شود</w:t>
      </w:r>
      <w:r>
        <w:rPr>
          <w:rFonts w:eastAsia="IRNazanin" w:cs="IRNazanin"/>
          <w:color w:val="111111"/>
          <w:sz w:val="28"/>
          <w:szCs w:val="28"/>
          <w:rtl w:val="true"/>
          <w:lang w:bidi="fa-IR"/>
        </w:rPr>
        <w:t>.</w:t>
      </w:r>
    </w:p>
    <w:p>
      <w:pPr>
        <w:pStyle w:val="Heading6"/>
        <w:numPr>
          <w:ilvl w:val="5"/>
          <w:numId w:val="1"/>
        </w:numPr>
        <w:rPr/>
      </w:pPr>
      <w:bookmarkStart w:id="632" w:name="__RefHeading___Toc3348964_73709187"/>
      <w:bookmarkStart w:id="633" w:name="_Toc245"/>
      <w:bookmarkEnd w:id="632"/>
      <w:r>
        <w:rPr>
          <w:rtl w:val="true"/>
        </w:rPr>
        <w:t>امّا قربانى</w:t>
      </w:r>
      <w:r>
        <w:rPr>
          <w:rtl w:val="true"/>
        </w:rPr>
        <w:t>-</w:t>
      </w:r>
      <w:bookmarkEnd w:id="633"/>
    </w:p>
    <w:p>
      <w:pPr>
        <w:pStyle w:val="BookText"/>
        <w:rPr/>
      </w:pPr>
      <w:r>
        <w:rPr>
          <w:rFonts w:ascii="IRNazanin" w:hAnsi="IRNazanin" w:eastAsia="IRNazanin"/>
          <w:color w:val="111111"/>
          <w:sz w:val="28"/>
          <w:sz w:val="28"/>
          <w:szCs w:val="28"/>
          <w:rtl w:val="true"/>
          <w:lang w:bidi="fa-IR"/>
        </w:rPr>
        <w:t>حاجى بايد بداند كه غرض از قربانى تقرّب جستن به خداى تعالى و امتثال فرمان اوست و قربانى بايد كامل و صحيح الاعضا باشد و بدين اميد قربانى كند كه خداوند با هر جزئى از قربانى جزئى از بدن او را از آتش آزاد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روايت نيز وعده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قربانى گرانتر و كاملتر باشد آزادى انسان از آتش بيشتر و كاملتر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شباهت دارد به تقرّب به دربار سلطان به اين ترتيب كه برايش گوسفندى قربانى كنى و ضيافتش را كامل بجا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فايدۀ قربانى يادآورى خداوند متعال است به هنگام نيّت ذبح با اين اعتقاد كه قربانى انسان را به خدا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از اسرار و اعمال باطنى حج كه بايد به آن اشاره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به اين اسرار توجه پيدا كردى به شرح متن باز مى‌گرديم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عليكم حجّ بيته اين جمله به وجوب حج بر مردم اشاره دارد و اين كه حج از ضروريّات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را به حرام توصيف كرده است زيرا بر مردم انجام چيزهايى </w:t>
      </w:r>
    </w:p>
    <w:p>
      <w:pPr>
        <w:pStyle w:val="BookText"/>
        <w:rPr/>
      </w:pPr>
      <w:r>
        <w:rPr>
          <w:rFonts w:ascii="Amiri" w:hAnsi="Amiri" w:eastAsia="Amiri" w:cs="Amiri"/>
          <w:color w:val="111111"/>
          <w:sz w:val="28"/>
          <w:sz w:val="28"/>
          <w:szCs w:val="28"/>
          <w:rtl w:val="true"/>
          <w:lang w:bidi="ar-SA"/>
        </w:rPr>
        <w:t>كه از نظر شرع نهى شده است در آن مكان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جعله قبلة للانام به اين آيه شريفه استناد كرده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شتران تشنۀ آب به كعبه وارد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خلق را به كعبه به ورود شتران تشنۀ به آب تشبيه كرده است وجه شبهات اين است كه ورود مردم به خانه با حرص و شوق و ازدحام مانند ورود شتران تشنۀ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ديگرى در وجه شباهت آن چيزى است كه ما توضيح داديم يعنى بى‌اطلاعى مردم از اسرار حج و حكمت الهى كه در اعمال حج منظور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تنها چيزى است كه انسان را از ديگر حيوانات ممتاز مى‌كند و عقل از دريافت اسرار حج ناتوان است،ممكن است ميان انسان و مركب سواريش در وارد شدن به خانه و ديگر مناسك فرقى نباشد،امّا 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تشبيه دور و 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يألهون اليه ولوه الحمام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دارد كه مردم هر سالى اشتياق دارند كه به مكّه بروند چنان كه كبوتران ساكن حرم بدان مكان انس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جمله‌هاى بيته الحرام،ورود الانعام،ولوه الحمام رعايت سجع را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علامة لتواضعهم لعظمته و اذعانهم لعزّته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فراز اشاره به آن دارد كه ما بيان كرديم و آن اين كه چون عقل قادر نيست اسرار اين اعمال را دريابد به ناچار علّت انجام اعمال حج فقط امر خداوند متعال و قصد امتثال فرمان اوست از آن جهت كه پيروى امر خدا واجب </w:t>
      </w:r>
    </w:p>
    <w:p>
      <w:pPr>
        <w:pStyle w:val="BookText"/>
        <w:rPr/>
      </w:pPr>
      <w:r>
        <w:rPr>
          <w:rFonts w:ascii="IRNazanin" w:hAnsi="IRNazanin" w:eastAsia="IRNazanin"/>
          <w:color w:val="111111"/>
          <w:sz w:val="28"/>
          <w:sz w:val="28"/>
          <w:szCs w:val="28"/>
          <w:rtl w:val="true"/>
          <w:lang w:bidi="fa-IR"/>
        </w:rPr>
        <w:t>است و اين نهايت بندگى و فرمانبردارى را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امر خدا را در اعمال حج اطاعت مى‌كند بدون آن كه فلسفۀ آن را بداند مخلصى است كه بر او علامت مخلصان آشكار است و معتقدى است كه تواضع او براى جلال و مرتبت پروردگار جهان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سبحان بر غيب و شهادت عالم است نمى‌توان گفت كه حج علامتى است كه خداوند به احوال بندگان خود از طاعت و معصيت آگاه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معناى جمله و عبارت به جدا شدن نفوس كامل يعنى كسانى كه مطيع اوامر خدا هستند و خالصانه او را مى‌پرستند از ديگر نفوس باز مى‌گردد،زيرا اين عبادت از گرامى‌ترين چيزهايى است كه نفس انسانى به وسيلۀ آن استعداد مى‌يابد و داراى كمال مى‌شود كه با آن استعداد و كمال از افراد نافرمان مشخص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توضيح فوق روشن مى‌شود كه انجام حج نشانه‌اى است كه فرمانبرداران از نافرمانان جدا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من خلقه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حاجيانى اشاره دارد كه در آيۀ شريفه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آمده است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ساختن خانۀ كعبه فراغت يافت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كرد كه به مردم اعلان حج كند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پروردگارا صداى من به جايى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حج با تو و رساندن پيام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بالاى مقام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چنان والا و اشرف قرار داد كه به مثابه كوههاى بلند قرار گرفت و آن گاه به راست و چپ،شرق و غرب رو كرده و ندا در داد اى مردم بر شما حج خانۀ خدا واجب شده است پروردگارتان را اجابت </w:t>
      </w:r>
    </w:p>
    <w:p>
      <w:pPr>
        <w:pStyle w:val="BookText"/>
        <w:rPr/>
      </w:pP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در صلب مردان و رحم زنان بودند اجابت كرده و گفتند 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فوق اشاره لطيفى است كه ذيلاً بدان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منظور از اين گفته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صدايم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باشد كه وهم انسانى بعيد مى‌داند كه هر كس اين دعوت را بشنود آن را اجابت كرده و كوتاهى نكند و احتمال دارد كه مقصود از قول خداى سبحان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آن ندا بر عهده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تأييد خداوند سبحان باشد كه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كرده است گسترش دعوت او و رساندن پيام حج به همه كسانى كه از او تبعيّت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مقصود از قرار گرفتن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بلندى كوه و به راست و چپ و شرق و غرب روآوردن و دعوت كردن اشاره به كوشش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رساندن دعوت و جذب و هدايت مردم به عبادت حجّ به اندازۀ امكان و استمداد از اولياى خدا كه تابع او هستند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پذيرفتن آنها كه در صلب مردان و رحم زنان بوده‌اند اشاره به اين است كه خداوند سبحان به قلم فضاى خود در لوح محفوظ اطاعت مردم و اجابت دعوت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انبياى پس از آن را نوشته است 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شنوندگان همانها هستند كه خداوند آنها را از ميان مخلوقش انتخاب كرده است و آنها دعوت حق را براى رفتن به خانۀ او اجابت كرده‌اند بعد از آن كه آنان را براى حج قرنى بعد از قرنى و امّتى پس از امّتى آفريد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صدّقوا كلمته اين جمله اشاره به مطابقت افعال حاجيان با گفتار انبيا و سخن خدا و عدم مخالفت و تكذيب دستورات انبيا و خداست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وقفوا مواقف الانبياء اشاره به متابعت مردم از انبيا در مواقف حجّ است،ذكر انبيا در اين جا </w:t>
      </w:r>
    </w:p>
    <w:p>
      <w:pPr>
        <w:pStyle w:val="BookText"/>
        <w:rPr/>
      </w:pPr>
      <w:r>
        <w:rPr>
          <w:rFonts w:ascii="IRNazanin" w:hAnsi="IRNazanin" w:eastAsia="IRNazanin"/>
          <w:color w:val="111111"/>
          <w:sz w:val="28"/>
          <w:sz w:val="28"/>
          <w:szCs w:val="28"/>
          <w:rtl w:val="true"/>
          <w:lang w:bidi="fa-IR"/>
        </w:rPr>
        <w:t>ايجاد لطافتى در سرشت مردم است تا شوق به لقاى خدا يافته و به فرشتگان و انبيا شبهات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تشبّهوا بملائكته المطيفين بعرشه اشاره است به آنچه كه ما ذكر كرديم و آن اين كه بيت معمور در مقابل خانۀ كعبه در آسمان است و طواف كعبه به وسيلۀ مردم شبيه طواف فرشتگان است به بيت معمور و عرش،به اين دليل حاجيان در طواف به فرشتگان شباهت پيدا مى‌كنند و در نتيجه هر كس كه در اين طواف عنايت خدا شامل حالش شود از طواف كنندگان عرش و بيت معمور محسوب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يحرزون الارباح فى متجر عبادته و يتبادرون عند موعد مغفرته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عبادت را به سرمايه‌اى كه با آن تجارت مى‌شود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تاجر در اين جا نفس و سرمايه عقل است و اقسام تصرّفاتى كه عقل انجام مى‌دهد حركات و سكنات حسّى و عقلى است كه از طريق اوامر عقلى و شرعى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سودها عبارت است از ثواب خدا و آنچه كه در بهشت نعيم براى نيكوكاران آماده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بندۀ حق زشت است كه تصرّف او در خدمت آقايش تجارتى باشد كه از آن صرفاً كسب سود مادّى باشد و بهترين نوع كار بنده اين است كه خداوند او را اهل عبادت ببيند كه همۀ خواستهاى مادى خود را در خدمت او از درجه اعتبار ساقط و همۀ اعمال خود را خالص گردانيده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سود را در اين عبارت مطرح كرده است برداشت زيبايى است،زيرا مردم سود را خوب مى‌فهمند و در حركاتشان به آن ميل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اين عبارت براى اين است كه عبادت حاجيان را از روى اشتياق نشان دهد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للاسلام علما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اسلام،اسلام حقيقى است كه مردم با آن هدايت مى‌يابند، آن چنان كه سپاهيان به وسيلۀ پرچم برافراشته به مقصدشان راهنمايى مى‌شوند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عليكم حجّه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تأكيدى است براى گفتار قبل امام و يادآورى خطابى است كه سبب و علّت حج مى‌باشد و آن گفتۀ حق تعالى‌ست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xml:space="preserve">» </w:t>
      </w:r>
      <w:bookmarkStart w:id="634" w:name="pg11506_142700"/>
    </w:p>
    <w:p>
      <w:pPr>
        <w:pStyle w:val="Heading3"/>
        <w:numPr>
          <w:ilvl w:val="2"/>
          <w:numId w:val="1"/>
        </w:numPr>
        <w:rPr/>
      </w:pPr>
      <w:bookmarkStart w:id="635" w:name="__RefHeading___Toc3348966_73709187"/>
      <w:bookmarkStart w:id="636" w:name="_Toc246"/>
      <w:bookmarkEnd w:id="634"/>
      <w:bookmarkEnd w:id="635"/>
      <w:r>
        <w:rPr/>
        <w:t>2</w:t>
      </w:r>
      <w:r>
        <w:rPr>
          <w:rtl w:val="true"/>
        </w:rPr>
        <w:t>-</w:t>
      </w:r>
      <w:r>
        <w:rPr>
          <w:rtl w:val="true"/>
        </w:rPr>
        <w:t>از خطبه‌هاى حضرت على</w:t>
      </w:r>
      <w:r>
        <w:rPr>
          <w:rtl w:val="true"/>
        </w:rPr>
        <w:t>(</w:t>
      </w:r>
      <w:r>
        <w:rPr>
          <w:rtl w:val="true"/>
        </w:rPr>
        <w:t>علیه السلام</w:t>
      </w:r>
      <w:r>
        <w:rPr>
          <w:rtl w:val="true"/>
        </w:rPr>
        <w:t>)</w:t>
      </w:r>
      <w:r>
        <w:rPr>
          <w:rtl w:val="true"/>
        </w:rPr>
        <w:t>كه پس از بازگشت از جنگ صفين ايراد فرموده</w:t>
      </w:r>
      <w:r>
        <w:rPr>
          <w:rtl w:val="true"/>
        </w:rPr>
        <w:t>.</w:t>
      </w:r>
      <w:bookmarkEnd w:id="636"/>
    </w:p>
    <w:p>
      <w:pPr>
        <w:pStyle w:val="Heading4"/>
        <w:numPr>
          <w:ilvl w:val="3"/>
          <w:numId w:val="1"/>
        </w:numPr>
        <w:rPr/>
      </w:pPr>
      <w:bookmarkStart w:id="637" w:name="__RefHeading___Toc3348968_73709187"/>
      <w:bookmarkStart w:id="638" w:name="_Toc247"/>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أَحْمَدُهُ اسْتِتْمَاماً لِنِعْمَتِهِ وَ اسْتِسْلاَماً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اسْتِعْصَاماً مِنْ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أَسْتَعِينُهُ فَاقَةً إِلَى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يَضِلُّ مَنْ هَدَاهُ وَ لاَ يَئِلُ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يَفْتَقِرُ مَنْ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أَرْجَحُ مَا وُزِنَ وَ أَفْضَلُ مَا 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مُمْتَحَناً إِخْلاَصُهَا مُعْتَقَداً مُصَاصُهَا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نَتَمَسَّكُ بِهَا أَبَداً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نَدَّخِرُهَا لِأَهَاوِيلِ مَا 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عَزِيمَةُ الْإِيمَانِ وَ فَاتِحَةُ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مَرْضَاةُ الرَّحْمَنِ وَ مَدْحَرَةُ الشَّيْطَانِ وَ أَشْهَدُ أَنَّ؟مُحَمَّداً؟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بِالدِّينِ الْمَشْهُورِ وَ الْعَلَمِ الْمَأْثُورِ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الْمَسْطُورِ وَ 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الضِّيَاءِ اللاَّمِعِ وَ الْأَمْرِ 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إِزَاحَةً لِلشُّبُهَاتِ وَ احْتِجَاجاً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تَحْذِيراً بِالْآيَاتِ وَ تَخْوِيفاً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فِتَنٍ انْجَذَمَ فِيهَا حَبْلُ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تَزَعْزَعَتْ سَوَارِي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النَّجْرُ وَ تَشَتَّتَ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ضَاقَ الْمَخْرَجُ وَ عَمِيَ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فَالْهُدَى خَامِلٌ وَ الْعَمَى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 الرَّحْمَنُ وَ نُصِرَ الشَّيْطَانُ وَ خُذِلَ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فَانْهَارَتْ دَعَائِمُهُ وَ تَنَكَّرَتْ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دَرَسَتْ سُبُلُهُ وَ عَفَتْ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أَطَاعُوا الشَّيْطَانَ فَسَلَكُوا مَسَالِكَهُ وَ وَرَدُوا مَنَاهِلَهُ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سَارَتْ أَعْلاَمُهُ وَ قَامَ لِوَاؤُهُ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 وَ 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قَامَتْ عَلَى سَنَابِكِهَا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فِيهَا تَائِهُونَ حَائِرُونَ جَاهِلُونَ مَفْتُونُونَ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دَارٍ وَ شَرِّ 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نَوْمُهُمْ سُهُودٌ وَ كُحْلُهُمْ 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عَالِمُهَا مُلْجَمٌ وَ جَاهِلُهَا مُكْرَمٌ</w:t>
      </w:r>
    </w:p>
    <w:p>
      <w:pPr>
        <w:pStyle w:val="Heading4"/>
        <w:numPr>
          <w:ilvl w:val="3"/>
          <w:numId w:val="1"/>
        </w:numPr>
        <w:rPr/>
      </w:pPr>
      <w:bookmarkStart w:id="639" w:name="__RefHeading___Toc3348970_73709187"/>
      <w:bookmarkStart w:id="640" w:name="_Toc248"/>
      <w:bookmarkEnd w:id="639"/>
      <w:r>
        <w:rPr>
          <w:rtl w:val="true"/>
        </w:rPr>
        <w:t>فصل اول</w:t>
      </w:r>
      <w:bookmarkEnd w:id="640"/>
    </w:p>
    <w:p>
      <w:pPr>
        <w:pStyle w:val="Heading5"/>
        <w:numPr>
          <w:ilvl w:val="4"/>
          <w:numId w:val="1"/>
        </w:numPr>
        <w:rPr/>
      </w:pPr>
      <w:bookmarkStart w:id="641" w:name="__RefHeading___Toc3348972_73709187"/>
      <w:bookmarkStart w:id="642" w:name="_Toc249"/>
      <w:bookmarkEnd w:id="641"/>
      <w:r>
        <w:rPr>
          <w:rtl w:val="true"/>
        </w:rPr>
        <w:t>لغات</w:t>
      </w:r>
      <w:bookmarkEnd w:id="642"/>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محلّى در شام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پناهى ندارد،موئل يعنى ملجأ </w:t>
      </w:r>
      <w:bookmarkStart w:id="643" w:name="pg11506_142701"/>
    </w:p>
    <w:p>
      <w:pPr>
        <w:pStyle w:val="BookText"/>
        <w:rPr/>
      </w:pPr>
      <w:bookmarkEnd w:id="643"/>
      <w:r>
        <w:rPr>
          <w:rFonts w:ascii="IRNazanin" w:hAnsi="IRNazanin" w:eastAsia="IRNazanin"/>
          <w:color w:val="111111"/>
          <w:sz w:val="28"/>
          <w:sz w:val="28"/>
          <w:szCs w:val="28"/>
          <w:rtl w:val="true"/>
          <w:lang w:bidi="fa-IR"/>
        </w:rPr>
        <w:t>وئول يعنى پناه بردن و نجات يافتن اهاويل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ترسناك،آنچه را كه نفس بزرگ مى‌انگارد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منقول،روايت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فتنه،هر امرى كه از قصد خدا دور باشد،گرفتار بلا و محنت شدن و پيروى از هواى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 و استوانه‌ها خامل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آثار،نشانه‌ها چيزى كه به آن آگاهى حاصل مى‌شود يا بدان استدلال مى‌شود سهود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جمود،مصدر است و مرادف سهاد و به معنى بيدار خوابى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انقياد،رام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بى‌چيزى مصاص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هر چيز ذخيره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چين،اندوخته عزيمة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قلبى مدحره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طرد كردن و دور ساختن مثلات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مثله يعنى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حركت در آمدن،مضطرب شدن النّجز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طبع،سرشت،اصل و انهارت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شركه،راه بزرگ و وسط آن 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آب نوشيدن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آبشخور سنابك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حيوانات،مفرد آن سنبكه است</w:t>
      </w:r>
    </w:p>
    <w:p>
      <w:pPr>
        <w:pStyle w:val="Heading5"/>
        <w:numPr>
          <w:ilvl w:val="4"/>
          <w:numId w:val="1"/>
        </w:numPr>
        <w:rPr/>
      </w:pPr>
      <w:bookmarkStart w:id="644" w:name="__RefHeading___Toc3348974_73709187"/>
      <w:bookmarkStart w:id="645" w:name="_Toc250"/>
      <w:bookmarkEnd w:id="644"/>
      <w:r>
        <w:rPr>
          <w:rtl w:val="true"/>
        </w:rPr>
        <w:t>ترجمه</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به پاس تمام كردن نعمتش و فرمانبردارى در مقابل عزّتش و حفظ و نگهدارى از معصيتش سپاسگزارم و به دليل احتياجى كه به كفايت او دارم از او يارى مى‌طلبم زيرا هر كس را او هدايت كند گمراه نمى‌شود،هر كس با او دشمنى كند رستگار نمى‌گردد،هر كس را او كفايت كند نيازمند نمى‌شود، زيرا حمد خدا از هر چه سنجيده مى‌شود برتر و نسبت به آنچه مخزون شود بهترين ذخيره است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مى‌دهم كه خدايى جز او نيست و يگانه است و شريك ندارد، </w:t>
      </w:r>
      <w:bookmarkStart w:id="646" w:name="pg11506_142702"/>
    </w:p>
    <w:p>
      <w:pPr>
        <w:pStyle w:val="BookText"/>
        <w:rPr/>
      </w:pPr>
      <w:bookmarkEnd w:id="646"/>
      <w:r>
        <w:rPr>
          <w:rFonts w:ascii="IRNazanin" w:hAnsi="IRNazanin" w:eastAsia="IRNazanin"/>
          <w:color w:val="111111"/>
          <w:sz w:val="28"/>
          <w:sz w:val="28"/>
          <w:szCs w:val="28"/>
          <w:rtl w:val="true"/>
          <w:lang w:bidi="fa-IR"/>
        </w:rPr>
        <w:t>گواهيى كه از روى اخلاص مستحكم و اعتقادى پاكيزه برمى‌خيزد،هميشه تا زنده‌ايم به آن شهادت متوسل مى‌شويم و توسّل به آن را براى مشكلاتى كه در پيش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مى‌كنيم،زيرا كلمۀ شهادت لازمۀ ايمان و گشايندۀ باب احسان و خشنودى رحمان و راندن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گواهى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دينى مشهور و نشانه‌اى رسيده و نقل شده و كتابى نوشته و نورى رخشان و روشنايى تابان،و دستورى روشنگر براى دفع شبهات باطل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بيّناتى روشن استدلال كرد و با مثلها و آيات قرآنى مردم را از عذاب خدا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فتنه‌ها بودند و ريسمان دين گسيخته و پايه‌هاى يقين متزلزل و كار ديانت درهم ريخته و دستورات آن پراكنده و راه خروج از آن تنگ شده و راه حق گم و معصيت آشكار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 خدا معصيت و شيطان يارى مى‌شد،ايمان واگذار و دستوراتش متزلزل و نشانه‌هايش ناآشنا و از نظرها پوشيده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شيطان اطاعت كرده راه او را مى‌رفتند و به آبشخور او وارد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علمهاى شيطان به وسيلۀ آنها به راه مى‌افتاد و پرچمهايش برافراشته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مردم را در زير فتنه‌ها بكوفت و لگدمال كرد و مانند چهارپايان بر روى پيكر آنها ايستاد،با اين وضع همۀ مردم در فتنه‌ها،و سرگردان و حيران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بهترين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كعبۀ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بدترين همسايگان،خوابشان بى‌خوابى و سرمۀ چشمشان اشك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سرزمينى كه دانشمند آن لجام خاموشى بر دهان داشت و جاهل افسار گسيخته و عزيز بود </w:t>
      </w:r>
      <w:r>
        <w:rPr>
          <w:rFonts w:eastAsia="IRNazanin" w:cs="IRNazanin"/>
          <w:color w:val="111111"/>
          <w:sz w:val="28"/>
          <w:szCs w:val="28"/>
          <w:rtl w:val="true"/>
          <w:lang w:bidi="fa-IR"/>
        </w:rPr>
        <w:t>».</w:t>
      </w:r>
    </w:p>
    <w:p>
      <w:pPr>
        <w:pStyle w:val="Heading5"/>
        <w:numPr>
          <w:ilvl w:val="4"/>
          <w:numId w:val="1"/>
        </w:numPr>
        <w:rPr/>
      </w:pPr>
      <w:bookmarkStart w:id="647" w:name="__RefHeading___Toc3348976_73709187"/>
      <w:bookmarkStart w:id="648" w:name="_Toc251"/>
      <w:bookmarkEnd w:id="647"/>
      <w:r>
        <w:rPr>
          <w:rtl w:val="true"/>
        </w:rPr>
        <w:t>شرح</w:t>
      </w:r>
      <w:bookmarkEnd w:id="648"/>
    </w:p>
    <w:p>
      <w:pPr>
        <w:pStyle w:val="BookText"/>
        <w:rPr/>
      </w:pPr>
      <w:r>
        <w:rPr>
          <w:rFonts w:ascii="IRNazanin" w:hAnsi="IRNazanin" w:eastAsia="IRNazanin"/>
          <w:color w:val="111111"/>
          <w:sz w:val="28"/>
          <w:sz w:val="28"/>
          <w:szCs w:val="28"/>
          <w:rtl w:val="true"/>
          <w:lang w:bidi="fa-IR"/>
        </w:rPr>
        <w:t>مقصود از حمد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است و كلمۀ استتماماً و كلمات منصوب بعد آن مفعول له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شكر خود و نتيجه در نظر گرفته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خداوند نعمت خود را تمام كرده است و بندۀ حق با زيادى شكر مستعدّ فراوانى نعمت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آيۀ كريمۀ قرآن توجّه دارد كه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IRNazanin" w:hAnsi="IRNazanin" w:eastAsia="IRNazanin"/>
          <w:color w:val="111111"/>
          <w:sz w:val="28"/>
          <w:sz w:val="28"/>
          <w:szCs w:val="28"/>
          <w:rtl w:val="true"/>
          <w:lang w:bidi="fa-IR"/>
        </w:rPr>
        <w:t>آيه به ترغيب مزيد نعمت،شكرگزارى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شكرگزارى تسليم شدن در برابر عزّت خداست زيرا بندۀ خداوند با كمال شكر آمادۀ شناخت نعمت دهنده مى‌شود كه آن خداوند سبحان است و شناخت خدا مستلزم انقياد براى عزّت او و خشوع در برابر عزّت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اين آيۀ كريمه اشاره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آيۀ شريفه متضمن ترسى است كه مانع از مقابلۀ نعمت خداوند تعالى به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استعداد تماميّت نعمت و شايستگى كمال خضوع و انقياد خداوند متعال را داشته باشد بايد بداند كه همۀ اينها جز با عنايت الهى كه دست بنده را بگيرد و كششى كه او را از غرقاب معاصى و اسباب آن دور سازد حاصل نمى‌شود و هر يك از امور خير اسباب و مؤونه‌اى لازم دارد كه انسان را از افراط و تفريط باز دارد به اين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شكرگزارى نتيجۀ ديگرى را كه وسيلۀ رسيدن به اين دو 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 نعمت و انقياد براى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معيّن مى‌سازد و آن توسّل به خداوند تعالى است براى دورى از معصيت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شكرگزارى،از خداوند براى استعداد طلب يارى مى‌كند و براى اين استعداد شكر مجدّدى را تقاضا دارد و براى يارى طلبى خود علّتى را كه نيازمند است بيان داشته و جذبه‌هاى الهى را براى دورى از افراط و تفريط مى‌داند شك نيست كه دو فايدۀ ياد شده،بدون توسّل جستن به خدا و توكّل بر او حاصل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استعصاما من </w:t>
      </w:r>
    </w:p>
    <w:p>
      <w:pPr>
        <w:pStyle w:val="BookText"/>
        <w:rPr/>
      </w:pPr>
      <w:r>
        <w:rPr>
          <w:rFonts w:ascii="Amiri" w:hAnsi="Amiri" w:eastAsia="Amiri" w:cs="Amiri"/>
          <w:color w:val="111111"/>
          <w:sz w:val="28"/>
          <w:sz w:val="28"/>
          <w:szCs w:val="28"/>
          <w:rtl w:val="true"/>
          <w:lang w:bidi="ar-SA"/>
        </w:rPr>
        <w:t xml:space="preserve">معصيته و استعينه فاقة الى كفايته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يضلّ من هداه و لا يئل من عاداه و لا يفتقر من كفاه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يارى طلبى و دليل كفايت خواهى از خداوند است،زيرا هر گاه حصول كفايت خداوند مانع از خواسته‌هاى افراط و تفريط باشد ايجاب مى‌كند كه بندۀ مستقيماً به راه راست حركت كند و اين همان هدايتى است كه خداوند هر كس را بخواهد بدان ارشاد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مى‌طلبم كه كفايتش را شامل حالم گرداند، كفايتى كه هدايت و غناى حقيقى و ملك هميشگى است زيرا آن كه خدا هدايتش كند گمراه نمى‌شود و آن كه با خدا دشمنى كند و از شكر و استعانت او سرباز زند از عذابش رهايى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لفظ دشمنى با خدا را به طور مطلق ذكر كرده است ولى در قرآن كريم اين لفظ مجازاً بر لوازم دشمنى كه اعراض از عبادت خدا و خشم نسبت به اوست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ارجح ما وزن و أفضل ما خزن ضمير در بالا به خداوند تعالى باز مى‌گردد ولى چون ذات مقدّس حق از وزن كردن و خزانه كردن كه از صفات اجسام است مبرّا است،شايسته اين است كه مقصود برترى شناخت خداوند در ميزان عقل باشد زيرا شناخت غير خدا با شناخت خدا در نزد عقل برابرى نمى‌كند بلكه بر قلب هيچ عارفى به هنگام اخلاص،غير خدا خطور نمى‌كند تا موازنه پيش آيد و برترى سنجيده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خزانه،خزانۀ شناخت خداوند در سرّ نفوس قدسيّه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ديگر اين است كه ضمير به حمد باز مى‌گردد،چنان كه در جملۀ من كذب كان شرّ له،ضمير له به شرّ باز مى‌گردد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اشْهَدُ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اين كلام،شريفترين كلامى است كه توحيد آفريدگار بدان اثبات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در خطبۀ اوّل به زيبايى تركيب و اداى كامل مقصودى كه اين جمله در بردارد اشاره كرديم و خلاصه آن كه،اين كلام تمام مراتب توحيدى را در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نحويان چنين پنداشته‌اند كه در اين كلمه خبرى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 است و تقدير كلام را چنين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لَنا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موجودٌ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خبرى كه در اين جا در تقدير بگيريم كلمه را از آنچه كه افادۀ اطلاق مى‌كند خارج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خاصّى كه در آن نيست به آن مى‌دهد و آن معنا چيزى است كه انسان مخصوص خود مى‌پندارد پس بهتر آن كه خبر لا،الاّ اللّه باشد و نيازى به تقدير كلمۀ زيادى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فضايلى به ترتيب زير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فرمود برترين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برترين دعا الحمد 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 و برانگيخته شدن در قيامت وحشتى نيست،گويا مى‌بينم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هنگام نفخ صور موهاى سرشان را از خاك پاك مى‌كنند و مى‌گويند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 را كه از ما غم را بر طرف ساخت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وقتى مأمون از مرو بازگشته و به عراق مى‌رفت به نيشابور رسيد و پيشاپيش او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بزرگان بپا خاستند و گفتند تو را به حق قرابتت با رسول خدا مى‌خوانيم،ما را حديثى كنى كه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و پدرش از پدرانش و پدرانش از رسول خدا و رسول خدا از جبرئيل و جبرئيل از خداوند متعال روايت كرد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محكم من است پس هر كه داخل دژ استوار من </w:t>
      </w:r>
    </w:p>
    <w:p>
      <w:pPr>
        <w:pStyle w:val="BookText"/>
        <w:rPr/>
      </w:pPr>
      <w:r>
        <w:rPr>
          <w:rFonts w:ascii="IRNazanin" w:hAnsi="IRNazanin" w:eastAsia="IRNazanin"/>
          <w:color w:val="111111"/>
          <w:sz w:val="28"/>
          <w:sz w:val="28"/>
          <w:szCs w:val="28"/>
          <w:rtl w:val="true"/>
          <w:lang w:bidi="fa-IR"/>
        </w:rPr>
        <w:t>شود از عذاب من در امان است</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كافران مقاتله مى‌كنم تا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كلمه را گفتند از جانب من خون و مالشان در امان است و حسابشان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دانشمندان گفته‌اند خداوند تعالى عذاب را بر دو گونه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شمشيرى كه در دست مسلمين است و ديگرى 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غلافى است كه ديده مى‌شود و آتش در غلافى است كه ديده نمى‌شود،خداوند متعال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زبانش را از غلاف مرئى كه دهان است در آورد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شمشيرمان را در غلاف مرئى قرار مى‌دهيم و آن كه زبان دلش را از غلافى كه ديده نمى‌شود و آن غلاف شرك است در آورد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عذاب آخرت را در غلاف رحمت قرار مى‌دهيم،خوب را به خوب و بد را به بد پاداش مى‌دهيم و در آن روز ستمى نيست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ممتحنا اخلاصها معتقدا مصاصها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قواعد نحوى مصدر است و به دو 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ممتحنا، معتقدا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شاهد صفتند توصيف شده است</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 است كه شهادت دهنده در اخلاص شهادتى كه آن را واجد است خود را آزموده و از شبهات باطل بدور بوده و از هر ذهنيّتى غير خداوند متعال روى گردان است و در اداى اين شهادت زيور توحيد را پوشيده است و از آلودگيهاى شرك خفى چنان كه </w:t>
      </w:r>
    </w:p>
    <w:p>
      <w:pPr>
        <w:pStyle w:val="BookText"/>
        <w:rPr/>
      </w:pPr>
      <w:r>
        <w:rPr>
          <w:rFonts w:ascii="IRNazanin" w:hAnsi="IRNazanin" w:eastAsia="IRNazanin"/>
          <w:color w:val="111111"/>
          <w:sz w:val="28"/>
          <w:sz w:val="28"/>
          <w:szCs w:val="28"/>
          <w:rtl w:val="true"/>
          <w:lang w:bidi="fa-IR"/>
        </w:rPr>
        <w:t>لازمۀ توحيد مطلق و اخلاص عملى است،پاك و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بها ابدا ما ابقانا و ندّخرها لاهاويل ما يلقانا فانّها عزيمة الايمان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مدحرة الشيطان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انسان در مدّت زندگى دنيوى‌اش براى كارهاى مهم و آمادگى يافتن به وسيلۀ آنها براى شدايد قيامت لازم است به توحيد تمسّك جويد و سپس دليل تمسّك به توحيد و ذخيره ساختن آن براى آخرت با چهار وصف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ايمانى و عزم راسخى است كه خداوند تعالى از بندگان خويش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آنچه از شريعت از قواعد و فروع آن رسيده است شاخه‌هاى توحيد و توابع و متممّها و امورى است كه ما را بر اسرار توحيد و رسيدن به اخلاص در توحيد يارى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توحيد كليد نيكوكارى است،زيرا آن اوّل كلمه‌اى است كه با آن باب شريعت باز مى‌شود و بندۀ خدا براى پيمودن راه اخلاص به وسيلۀ افاضۀ احسان خدا و نعمتهاى پياپى او آماده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توحيد اوّلين خواستۀ خدا از بندگان است و در فطرت آنها سرشته و بر زبان انبياى خود نيز جارى ساخته،آخرين چيزى است كه انسان را به اخلاص مى‌رساند و سعادت آخرت او را تأمين مى‌كند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رضايت رحمان است و اين كه كلمۀ توحيد رضايت پروردگار را جلب مى‌كند امرى است روشن،زيرا توحيد خوشنودى خدا را فراهم مى‌كند و سبب نزول رحمت كامل حق و مزيد نعمت بر اشخاصى است كه با آن منوّر شده‌اند و نيز خشم خدا را از انسان برطرف مى‌كند چنان كه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پيكار با كافران مأمور شده‌ام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توحيد موجب طرد و راندن شيطان است و اين نيز بخوبى روشن است،زيرا نهايت تلاش شيطان ايجاد شرك ظاهر يا خفى است و كلمۀ توحيد ضد خواست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كلمۀ توحيد ظاهر دعوت شيطان را دفع،و باطن كلمۀ توحيد باطن خواست او را ريشه‌كن مى‌كند،و چنان كه شرك داراى مراتب بى‌نهايت است،اخلاص در كلمۀ توحيد نيز بى‌نهايت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مرتبه‌اى كه از سلوك در اخلاص پيموده شود در مقابل آن مرتبه‌اى از شرك سقوط مى‌كند و تلاش شيطان در ايجاد آن مرتبه از شرك باطل مى‌شود تا اخلاص به قدر امكان كامل شود و بنيانهاى شيطان كاملاً نابود شده و هنگام تلاوت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 </w:t>
      </w:r>
      <w:r>
        <w:rPr>
          <w:rStyle w:val="FootnoteAnchor"/>
          <w:rtl w:val="true"/>
        </w:rPr>
        <w:footnoteReference w:id="500"/>
      </w:r>
      <w:r>
        <w:rPr>
          <w:rFonts w:ascii="Amiri" w:hAnsi="Amiri" w:eastAsia="Amiri" w:cs="Amiri"/>
          <w:color w:val="111111"/>
          <w:sz w:val="28"/>
          <w:sz w:val="28"/>
          <w:szCs w:val="28"/>
          <w:rtl w:val="true"/>
          <w:lang w:bidi="ar-SA"/>
        </w:rPr>
        <w:t xml:space="preserve">، شيطان كاملاً رانده و مأيوس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اشهد انّ محمّداً عبده و رسوله رسول خدا فرموده است كسى كه به يگانگى خدا شهادت دهد و شهادت دهد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و فرستادۀ اوست و زبانش به آنها گويا و قلبش بدانها مطمئن گردد،آتش جهنم بر او حرام مى‌شود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همراه شدن شهادت به رسالت پيامبر با كلمۀ توحيد اين است كه هدف از شريعت اخلاص در توحيد است و اين اخلاص جز به پيمودن همۀ مراتب آن حاصل نمى‌شود و سلوك در مراتب اخلاص جز به شناخت چگونگى سلوك ميسّر نمى‌شود و چنان كه مى‌دانيم هدف از فرستادن پيامبران و وضع شرايع آموختن كيفيّت سلوك در درجات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گواهى و اقرار به صدق </w:t>
      </w:r>
    </w:p>
    <w:p>
      <w:pPr>
        <w:pStyle w:val="BookText"/>
        <w:rPr/>
      </w:pPr>
      <w:r>
        <w:rPr>
          <w:rFonts w:ascii="IRNazanin" w:hAnsi="IRNazanin" w:eastAsia="IRNazanin"/>
          <w:color w:val="111111"/>
          <w:sz w:val="28"/>
          <w:sz w:val="28"/>
          <w:szCs w:val="28"/>
          <w:rtl w:val="true"/>
          <w:lang w:bidi="fa-IR"/>
        </w:rPr>
        <w:t>تبليغ كنندۀ رسالت و روشن كنندۀ راه اخلاص،بعد از كلمۀ اخلاص برترين كلمه است زيرا شهادت بر رسالت پيامبر به منزلۀ بابى است براى ورود به توحيد،و به همين دليل مقرون به كلمۀ توحيد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ارسله بالدّين المشهور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الصّادع تمام اين فراز به بزرگداشت رسول گرامى در ارتباط با آنچه از ديانت آورده است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دين مشهور،به دين پيامبر اشاره دارد كه چگونگى پيمودن راه راست را مى‌شناساند،و عبارت،علم مأثور بيان كنندۀ اين حقيقت است كه دين پيامبر اسلام هدايت كننده و پيشواى خلق است كه آنها را به محضر خداوند كه منظور همۀ اديان آسمانى است هدايت مى‌كند،همچنان كه شأن علم اين را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مأثورا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يكى از دو معناى زير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 مأثور است،يعنى بر ديگر اديان مقدّم است،چنان كه بيرق در جلو جمعيّت برافراشته مى‌شود و به وسيلۀ آن جمعيت هدايت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اسلام مأثور است،يعنى از قرنى به قرنى براى هدايت انتقال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كتاب مسطور قرآن است كه حقايق آن در لوح دل نوشته شده و نيز مقصود از نور ساطع و ضياء لامع رمزى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آورده و روشى است كه آن را دوست مى‌دارد و به اجراى آن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نورى است كه آينۀ دلهايى آن را منعكس مى‌سازد كه از شبهه و شرك پاك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توصيف دين به صادع بودن از جهت ناخشنود بودن از متخلّفان اوامر خدا و سركوب كسانى است كه راه حق را نمى‌روند و با ميل و اختيار در جهت خلاف شريعت حركت مى‌كنند تا آنجا كه راه باطل آنها راه خدا را نقض مى‌كند </w:t>
      </w:r>
    </w:p>
    <w:p>
      <w:pPr>
        <w:pStyle w:val="BookText"/>
        <w:rPr/>
      </w:pPr>
      <w:r>
        <w:rPr>
          <w:rFonts w:ascii="IRNazanin" w:hAnsi="IRNazanin" w:eastAsia="IRNazanin"/>
          <w:color w:val="111111"/>
          <w:sz w:val="28"/>
          <w:sz w:val="28"/>
          <w:szCs w:val="28"/>
          <w:rtl w:val="true"/>
          <w:lang w:bidi="fa-IR"/>
        </w:rPr>
        <w:t xml:space="preserve">و آنچه از فساد كه موافق طبعش مى‌باشد آشكار مى‌كند،چنان كه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معنى آشكار كردن به كار برده است،آنجا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فَاصْدَعْ بِما تُؤْمَرُ وَ أَعْرِضْ عَنِ الْمُشْرِكِينَ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ازاحة للشّبهات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تخويفا بالمثلات اين عبارت اشاره به امورى است كه به مقصد بعثت نزديك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مقصد از مقاصد بعثت به شرح زير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بعثت،از بين بردن شبهات است كه از اهمّ مقاصد بعثت به شمار مى‌آيد،زيرا بر طرف كردن گرفتاريهاى دنيوى و شبهات باطل از دل مردم مهمترين مقصد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زدودن شبهات به وسيلۀ دين،دليل روشنى است كه براى اثبات ادّعا اقامه مى‌شود و گفتارى راست كه حقيقت را در عمق دل مردم جاى مى‌دهد همچنان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داشتن گناهكاران از گناه به وسيلۀ آيات نازله و ترساندن آنها از كيفرهايى كه به جنايتكاران خواهد رسيد،همچنان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يَهْدِ لَهُمْ كَمْ أَهْلَكْنا قَبْلَهُمْ مِنَ الْقُرُونِ يَمْشُونَ فِي مَساكِنِهِمْ إِنَّ فِي ذلِكَ لَآياتٍ لِأُولِي النُّهى</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ترسانيدن،براهين و گفتار دينى را كه در آنها تحذير و انذار هست براى كسانى كه صفاى دل ندارند و صرف گفتار در آنها بى‌اثر است ثابت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فى فتن انجذم فيها حبل الدّين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لواؤه احتمال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ابتدا باشد،در اين صورت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آغازى است بر مذمّت روزگار و آنچه كه در آن از بلا و محنت و ترسها و جنگها به خاطر اختلاف خواسته‌ها و تشتّت آرا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عبارت،توجه شنوندگان به آنچه از آن غفلت دارند مى‌باشد و فتنه‌هاى فراگير و بديهاى موجود را برمى‌شمارد تا مردم را از غفلت در آورد و آنها در پيمودن راه حق نهايت جديّت و كوشش را به عمل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مذمتّهايى كه به دليل ويژگيهاى اخلاقى و گرفتارى به فتنه و آشوب ياد مى‌كند امورى هستند كه هر چند زيادند ولى در نهايت به ترك مراسم شريعت و عدم پيمودن راه حق و در افتادن به راه باطل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قطع 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اشاره به انحراف مردم از راه مستقيم و عدم توسل آنها به اوامر خداوند سبحان و در افتادن در فتنه‌ها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و در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قانون شريعتى كه توسّل و عمل به آن مطلوب است استعاره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استعمال كلمۀ سوارى استعاره است،يا براى قواعد و اركان دين كه لزوماً بايد آن را استوار ساخت مانند جهاد،كه در آن زمان از مردم بشدّت خواسته شده بود،بنا بر اين مقصود از تزعزع،عدم پايدارى و استقامت مردم بر جهاد است،و يا منظور از سوارى،اهل دين مى‌باشند،كسانى كه به امر ديانت قيامت و به آن عمل مى‌كنند و در اين راه از ملامت هيچ ملامتگرى نمى‌هراسند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تعبير،تزعزع مرگ ياران دين و يا ترس آنها از دشمنان كينه‌توز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جمله به صورت استعارۀ لطيفى به كار رفته و وجه شباهت آن روشن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به اختلاف اصل كه همۀ مردم در آن شركت دارند و فطرتى كه خداوند همۀ مردم را بر آن فطرت </w:t>
      </w:r>
    </w:p>
    <w:p>
      <w:pPr>
        <w:pStyle w:val="BookText"/>
        <w:rPr/>
      </w:pPr>
      <w:r>
        <w:rPr>
          <w:rFonts w:ascii="IRNazanin" w:hAnsi="IRNazanin" w:eastAsia="IRNazanin"/>
          <w:color w:val="111111"/>
          <w:sz w:val="28"/>
          <w:sz w:val="28"/>
          <w:szCs w:val="28"/>
          <w:rtl w:val="true"/>
          <w:lang w:bidi="fa-IR"/>
        </w:rPr>
        <w:t>آفريده كه شريعت را الزامى مى‌داند،زيرا همۀ مردم با سرشت اوليّه بر وجود رسول اتفاق نظر دارند و پس از آن در مرحلۀ عمل هر گروهى مذهبى را گرفته و اختلاف نظر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ديگرى كه براى نجر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كه به معناى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احتمال دارد كه مقصود حضرت از اختلاف نجر اختلاف در دين باشد و با كلمۀ تشتّت امر به تفرّق كلمه مسلمين اشاره كرده‌اند و منظور از جملۀ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ضاق المخرج و عمى المصدر ،اين است كه مردم پس از افتادن در شبهاتى كه موجب تفرقۀ آنان مى‌شود راه خارج شدن از مشكلات بر آنها تنگ شده و يا راه خروج را نمى‌يابند و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اشاره به گفتۀ حق تعالى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زيبايى است در هدايت نيافتن،زيرا كورى در حقيقت عبارت از نداشتن ملكۀ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شباهت اين است،چنان كه كور با چشمش مقصد محسوس را نمى‌تواند پيدا كند كسى كه از نظر باطنى كور است به مقاصد معقولش راه نمى‌يابد،چون بصيرتش را از دست داده و وجوه رشد و هدايت را تعقّل نمى‌كند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بخمول الهدى،به ظاهر نبودن هدايت در ميان آنها اشاره دارد زيرا آنها سرچشمه هدايت را گم كرده و روشنى هدايت در آنها وجود ندارد و به اين دليل كلمۀ عمى را به طور عموم به كار برده است تا توضيح دهد كه گمراهان در راه نيافتن و نپيمودن طريق مستقيم و عدم خروج از ظلمت و تاريكيهاى باطل با آنان اشتراك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بعصيانهم للرّحمن و نصرهم للشيّطان،توضيح مى‌دهد كه روش هدايت نيافتگان دورى از حق و يارى دادن باطل مى‌باشد كه آرزوى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 كه يارى شيطان مى‌كند و از رحمان دورى دارد به باطل دست يازيده و ايمان را خوار و قواعد آن را سست كرده و از آن دورى جسته است و با ترك ايمان و خذلان آن خاستگاهى براى ايمانش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دعوت كنندگان به حق و عمله ايمان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خراب شدن و از بين رفتن آن نبودن دعوت كنندگان به حق و يا نپذيرفتن سخنشان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ناشناخته بودن معالم،ناشناخته ماندن دعوت كنندگان به حق به دليل كمى تعدادشان در ميان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مقصود از دعائم، قواعد دين مانند جهاد و غيره باشد و خراب شدن و از بين رفتن آن،عدم قيام مردم به جهاد و امثال اين باشد و منظور از ناشناخته بودن آثار دين محو شدن نشانه‌هاى ديانت از دل و قلب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بدروس سبله و عفى شركه،اشاره به اين است كه از دين اثرى كه با آن شناخته شود،باقى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جملاتى كه توضيح داديم مبالغۀ در ضعف دين و رونق و رواج راه شيطان و مراحلى است كه شيطان مردم را به انجام محرّمات خداوند جلب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الشّيطان و لواؤه،يا به پيشوايان شيطانى و دعوت كنندگان به باطل كه مردم از آنها پيروى مى‌كنند اشاره دارد و يا انديشه‌هاى باطلى است كه شيطان در ذهن مردم مى‌آرايد و مورد خواست آنها واقع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 ذهنى مردم رام شيطان شده و از او تبعيّت مى‌كنند همان گونه كه در جنگها مردم به دنبال پرچمها و بيرقها مى‌روند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فتن داستهم باخفافها و وطئتهم باظلافها و قامت على سنابكها </w:t>
      </w:r>
    </w:p>
    <w:p>
      <w:pPr>
        <w:pStyle w:val="BookText"/>
        <w:rPr/>
      </w:pPr>
      <w:r>
        <w:rPr>
          <w:rFonts w:ascii="IRNazanin" w:hAnsi="IRNazanin" w:eastAsia="IRNazanin"/>
          <w:color w:val="111111"/>
          <w:sz w:val="28"/>
          <w:sz w:val="28"/>
          <w:szCs w:val="28"/>
          <w:rtl w:val="true"/>
          <w:lang w:bidi="fa-IR"/>
        </w:rPr>
        <w:t>احتمال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باشد به جملۀ سارت اعلامه و قام لواؤه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احتمال دارد كه متعلق به فعل مقدّرى باشد كه آن خبر دوّم براى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فتن همانى است كه در ابتدا حضرت بدان اشاره داشت و اينك دوباره آن را با اوصافى اضافه آورده است و آن را به انواع حيوانات تشبيه كرده است و براى آن كف پا و ناخن و سم به عاريت گرفته كه لگدمال مى‌كنند و با سمّ بر روى آنها مى‌ايستند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احتمال دارد كه اين جا كلماتى در تقدير باشد يعنى،آنها را با پاى شتران و سمّ گاوها و اسبها لگدمال كرده و بر روى آنها ايستاد،به عنوان مضاف حذف شده،و مضاف اليه به جاى آن قرار گرفته است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در نظر گرفتن اين كلمات در تقدير،مجاز در نسبت است و نه در كلمه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فيها تائهون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تعقيب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سرگردانى آنها در گمراهى و انحراف از مقصد در تاريكيهاى فتنه است و منظور از حيرت آنها مشكوك بودنشان در اين است كه حق در كدام جهت است و ندانستند كه حق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يا با معاويه، و مقصود از جهلشان عدم آگاهى آنها از حق و اعتقاد بعضى از آنها در شبهۀ حكميّت به بطلان آن بوده است و بعضى در شبهۀ خون عثمان اعتقاد باطل يافته‌اند و نظير اين شبهات كه برخاسته از جهل مركّب آنهاست و با فتنه‌اى كه شيطان و پيروانش براى آنها پيش آوردند،گول خوردند و از راه حق منحرف شدند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خير دار و شرّ جيران احتمال دارد كه اين جار و مجرور به عنوان خبر سوّم مانند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 اعلامه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جايز است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بعد از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شارحان نهج البلاغه در مقصود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دار،اختلاف </w:t>
      </w:r>
    </w:p>
    <w:p>
      <w:pPr>
        <w:pStyle w:val="BookText"/>
        <w:rPr/>
      </w:pPr>
      <w:r>
        <w:rPr>
          <w:rFonts w:ascii="IRNazanin" w:hAnsi="IRNazanin" w:eastAsia="IRNazanin"/>
          <w:color w:val="111111"/>
          <w:sz w:val="28"/>
          <w:sz w:val="28"/>
          <w:szCs w:val="28"/>
          <w:rtl w:val="true"/>
          <w:lang w:bidi="fa-IR"/>
        </w:rPr>
        <w:t>پيدا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 مقصود سرزمين شام است زيرا آن سرزمين مقدّسى بود ولى قاسطين در آن جا مأوا گرفته بودند و در همين زمينه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نومهم سهود و كحلهم دموع ،چنين دانسته‌اند كه مردم شام به دليل اهميّتى كه به كارشان مى‌دادند و خود را آمادۀ پيكار با آن حضرت مى‌كردند خوابشان نمى‌برد و بر كشتگانشان گريه مى‌كردند و ممكن است مقصود از سرزمينى كه دانشمندان آن به سكوت واداشته شده است خود آن حضرت و ياران او باشد و منظور از نادان محترم داشته معاويه و اطرافيانش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 منظور از خير دار سرزمين عراق و بدترين همسايگان بعضى از اصحاب آن حضرت باشند كه از جهاد سرپيچى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دليل مردم عراق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همسايگان شمرده شده‌اند كه حق را خوار كردند و دين را يارى ندادند،زيرا بهترين همسايه آن است كه كمك كار دين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معناى دوّم منظور از نومهم سهود ،يعنى ترس مردم عراق از جنگ و سرگردانى آنها در انديشه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كحلهم دموع يعنى بر كشتگانشان مرتّب مى‌گريند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قولى براى پرداخت هزينه‌هاى جنگ گريه مى‌كنند،زيرا آن كه در بخشش به كمال رسيده باشد اشك نمى‌ريزد،بعضى ديگر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دنياست،زيرا دنيا جاى عمل شايسته است و بيشتر مردم دنيا نادان و بدكارند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تفضيلى نيست تا توهّم برترى دنيا بر آخرت پيش آيد،بلكه صرفاً اثبات فضيلت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تفضيلى چنان كه براى اثبات افضليت آورده مى‌شود براى اثبات فضيلت نيز آورده مى‌شود و دنيادار فضيلت است براى كسانى كه به اوامر خدا قيام كنند و جهتى كه خدا آنها را براى آن آفريده است،يعنى مزرعه بودن دنيا براى آخرت را رعايت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حديثى نيز بدين </w:t>
      </w:r>
    </w:p>
    <w:p>
      <w:pPr>
        <w:pStyle w:val="BookText"/>
        <w:rPr/>
      </w:pPr>
      <w:r>
        <w:rPr>
          <w:rFonts w:ascii="IRNazanin" w:hAnsi="IRNazanin" w:eastAsia="IRNazanin"/>
          <w:color w:val="111111"/>
          <w:sz w:val="28"/>
          <w:sz w:val="28"/>
          <w:szCs w:val="28"/>
          <w:rtl w:val="true"/>
          <w:lang w:bidi="fa-IR"/>
        </w:rPr>
        <w:t>معنى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معناى سوّم،معناى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اهلها شرّ 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ساكنان دنيا بدترين سكنا گزيدگانند و يا اين است كه بدترين همسايگانند براى همسايگانشان كه به آنها بر عليه دشمنان دين متوسّل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بدترين همسايگانند كه دين را يارى نمى‌كنند و با يارى كنندگان دين عليه دشمنان دين قيام نمى‌كنند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نومهم سهود و كحلهم دموع ،ظاهراً به عموم مردم اعم از اصحاب خود و اصحاب معاويه هر كس كه مورد توجّه حضرت در امر جنگ و دخول در كارزار بوده است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آن مردم به كم خوابى به دليل ترس از جنگ،و هجوم بعضى به بعضى،و اهميّت فراوانى كه به جنگ مى‌دادند و در صحراى باطل حيران و سرگردان بودند مبالغه كرده است،به حدّى كه كم خوابى آنها را بيدار خوابى كه در حقيقت خواب نيست ناميده و براى كم خوابى لفظ بيدار خوابى را به عاريه آورده است كه گويا كم خوابى خود همان بيدار خوابى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مبالغه در تشبيه جريان اشك را سرمه چشمشان دانسته است تا آنجا كه گويا اشك،همان سرمه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اين است كه به دليل فراوانى جريان اشك چشمشان،و همراهى آن با مژگان،شباهت يافته است به چيزى كه به طور عادت همواره در چشمشان همراهى مى‌باشد و آن عبارت از سرمه است و به همين دليل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اشك استعاره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دارد كه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بارض عالمها ملجم و جاهلها مكرّم ،مانند جملات قبل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سارت اعلامه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فرمود خير دار به معناى دنيا بگيريم،كلام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مكان خاصّى از مردم دنيا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چنين فرموده است كه مردم در بهترين خانه‌اى زندگى مى‌كنند كه دنياست و در عين حال در سرزمينى هستند كه وضع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دانشمندش مهر سكوت و </w:t>
      </w:r>
    </w:p>
    <w:p>
      <w:pPr>
        <w:pStyle w:val="BookText"/>
        <w:rPr/>
      </w:pPr>
      <w:r>
        <w:rPr>
          <w:rFonts w:ascii="IRNazanin" w:hAnsi="IRNazanin" w:eastAsia="IRNazanin"/>
          <w:color w:val="111111"/>
          <w:sz w:val="28"/>
          <w:sz w:val="28"/>
          <w:szCs w:val="28"/>
          <w:rtl w:val="true"/>
          <w:lang w:bidi="fa-IR"/>
        </w:rPr>
        <w:t>خوارى از ناحيۀ مردم بر دهان دارد كه نمى‌تواند امر به معروف و نهى از منكر كند زيرا دانش در بين آنها وجود ندارد و جهل بر آنها غلبه كرده است و نادانان آن سرزمين مورد احترامند به دليل تناسبى كه با نادانى و موافقتى كه با باطل دارند،و مقصود يا شام است يا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خيردار شام يا عراق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شام يا عراق را بيان مى‌كند و بدگويى كه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به مردم آن سرزمين مربوط مى‌شود كه عالمشان به سكوت واداشته شده و جاهلشان مورد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 را به سرزمين نسبت داده،ولى مربوط به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اگر مذّمت را به سرزمين نسبت دهيم با توصيفى كه براى زمين آورده و آن را خيردار خوانده منافات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حاليه باشد و عمل كنندۀ در حال فعل ارسل،در اين صورت فتنۀ مورد اشارۀ امام فتنۀ عرب جاهلى به هنگام بعثت پيامبر است و بهترين خانه مكّه و بدترين همسايگان قريش مى‌باشد و دانشمند به سكوت كشيده كسى بود كه پيامبر را تصديق و بعثت را حق مى‌دانست و بالجام تقيّه و ترس دهان خود را بسته بود،و نادان مورد احترام تكذيب كنندگان پيامبر بودند و اين احتمال زيبايى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آنچه به ذهن مى‌رسد اين است كه اين مقدار از خطبه را كه سيّد رضى آورده فصول تلفيق شده‌اى است كه نظام خطبۀ واحدى را ندارد، هر چند به صورت خطبۀ واحد آمده است ولى به دليل اختلاف مقاصد و موضوع، مطالب گوناگونى را بحث مى‌كند و نشان دهندۀ اين است كه كلمات مختلف امام به صورت تلفيقى خطبۀ واحدى را به وجود آورده است،كه البته خدا آگاهتر است</w:t>
      </w:r>
      <w:r>
        <w:rPr>
          <w:rFonts w:eastAsia="IRNazanin" w:cs="IRNazanin"/>
          <w:color w:val="111111"/>
          <w:sz w:val="28"/>
          <w:szCs w:val="28"/>
          <w:rtl w:val="true"/>
          <w:lang w:bidi="fa-IR"/>
        </w:rPr>
        <w:t xml:space="preserve">. </w:t>
      </w:r>
      <w:bookmarkStart w:id="649" w:name="pg11506_142718"/>
    </w:p>
    <w:p>
      <w:pPr>
        <w:pStyle w:val="Heading4"/>
        <w:numPr>
          <w:ilvl w:val="3"/>
          <w:numId w:val="1"/>
        </w:numPr>
        <w:rPr/>
      </w:pPr>
      <w:bookmarkStart w:id="650" w:name="__RefHeading___Toc3348978_73709187"/>
      <w:bookmarkStart w:id="651" w:name="_Toc252"/>
      <w:bookmarkEnd w:id="649"/>
      <w:bookmarkEnd w:id="650"/>
      <w:r>
        <w:rPr>
          <w:rtl w:val="true"/>
        </w:rPr>
        <w:t>بخشى كه در شأن آل نبى</w:t>
      </w:r>
      <w:r>
        <w:rPr>
          <w:rtl w:val="true"/>
        </w:rPr>
        <w:t>(</w:t>
      </w:r>
      <w:r>
        <w:rPr>
          <w:rtl w:val="true"/>
        </w:rPr>
        <w:t>صلی الله علیه و آله</w:t>
      </w:r>
      <w:r>
        <w:rPr>
          <w:rtl w:val="true"/>
        </w:rPr>
        <w:t>)</w:t>
      </w:r>
      <w:r>
        <w:rPr>
          <w:rtl w:val="true"/>
        </w:rPr>
        <w:t>است</w:t>
      </w:r>
      <w:bookmarkEnd w:id="651"/>
    </w:p>
    <w:p>
      <w:pPr>
        <w:pStyle w:val="Heading5"/>
        <w:numPr>
          <w:ilvl w:val="4"/>
          <w:numId w:val="1"/>
        </w:numPr>
        <w:rPr/>
      </w:pPr>
      <w:bookmarkStart w:id="652" w:name="__RefHeading___Toc3348980_73709187"/>
      <w:bookmarkStart w:id="653" w:name="_Toc253"/>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هُمْ مَوْضِعُ سِرِّهِ وَ لَجَأُ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عَيْبَةُ عِلْمِهِ وَ مَوْئِلُ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كُهُوفُ كُتُبِهِ وَ جِبَالُ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أَقَامَ انْحِنَاءَ ظَهْرِهِ وَ أَذْهَبَ ارْتِعَادَ فَرَائِصِهِ</w:t>
      </w:r>
    </w:p>
    <w:p>
      <w:pPr>
        <w:pStyle w:val="Heading5"/>
        <w:numPr>
          <w:ilvl w:val="4"/>
          <w:numId w:val="1"/>
        </w:numPr>
        <w:rPr/>
      </w:pPr>
      <w:bookmarkStart w:id="654" w:name="__RefHeading___Toc3348982_73709187"/>
      <w:bookmarkStart w:id="655" w:name="_Toc254"/>
      <w:bookmarkEnd w:id="654"/>
      <w:r>
        <w:rPr>
          <w:rtl w:val="true"/>
        </w:rPr>
        <w:t>لغات</w:t>
      </w:r>
      <w:bookmarkEnd w:id="655"/>
    </w:p>
    <w:p>
      <w:pPr>
        <w:pStyle w:val="BookText"/>
        <w:rPr/>
      </w:pPr>
      <w:r>
        <w:rPr>
          <w:rFonts w:ascii="IRNazanin" w:hAnsi="IRNazanin" w:eastAsia="IRNazanin"/>
          <w:color w:val="111111"/>
          <w:sz w:val="28"/>
          <w:sz w:val="28"/>
          <w:szCs w:val="28"/>
          <w:rtl w:val="true"/>
          <w:lang w:bidi="fa-IR"/>
        </w:rPr>
        <w:t>اللجأ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 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يؤل گرفته شده و به معناى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كجيها،اعوجاج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فريصه،گوشتى كه ميان پهلو و شانه قرار دارد و در حيوان هميشه مى‌لرزد</w:t>
      </w:r>
      <w:r>
        <w:rPr>
          <w:rFonts w:eastAsia="IRNazanin" w:cs="IRNazanin"/>
          <w:color w:val="111111"/>
          <w:sz w:val="28"/>
          <w:szCs w:val="28"/>
          <w:rtl w:val="true"/>
          <w:lang w:bidi="fa-IR"/>
        </w:rPr>
        <w:t>.</w:t>
      </w:r>
    </w:p>
    <w:p>
      <w:pPr>
        <w:pStyle w:val="Heading5"/>
        <w:numPr>
          <w:ilvl w:val="4"/>
          <w:numId w:val="1"/>
        </w:numPr>
        <w:rPr/>
      </w:pPr>
      <w:bookmarkStart w:id="656" w:name="__RefHeading___Toc3348984_73709187"/>
      <w:bookmarkStart w:id="657" w:name="_Toc255"/>
      <w:bookmarkEnd w:id="656"/>
      <w:r>
        <w:rPr>
          <w:rtl w:val="true"/>
        </w:rPr>
        <w:t>ترجمه</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سرّ خدا،و پناهگاه دستورات او و خزانۀ دانش او، مرجع حكمتهاى او و حافظ كتابهاى او،و سبب استوارى دين او هستند،خداوند به وسيلۀ ايشان خميدگى دين خود را راست كرد و لرزش دين را توسط آنان زايل فرمود </w:t>
      </w:r>
      <w:r>
        <w:rPr>
          <w:rFonts w:eastAsia="IRNazanin" w:cs="IRNazanin"/>
          <w:color w:val="111111"/>
          <w:sz w:val="28"/>
          <w:szCs w:val="28"/>
          <w:rtl w:val="true"/>
          <w:lang w:bidi="fa-IR"/>
        </w:rPr>
        <w:t>.»</w:t>
      </w:r>
    </w:p>
    <w:p>
      <w:pPr>
        <w:pStyle w:val="Heading5"/>
        <w:numPr>
          <w:ilvl w:val="4"/>
          <w:numId w:val="1"/>
        </w:numPr>
        <w:rPr/>
      </w:pPr>
      <w:bookmarkStart w:id="658" w:name="__RefHeading___Toc3348986_73709187"/>
      <w:bookmarkStart w:id="659" w:name="_Toc256"/>
      <w:bookmarkEnd w:id="658"/>
      <w:r>
        <w:rPr>
          <w:rtl w:val="true"/>
        </w:rPr>
        <w:t>شرح</w:t>
      </w:r>
      <w:bookmarkEnd w:id="659"/>
    </w:p>
    <w:p>
      <w:pPr>
        <w:pStyle w:val="BookText"/>
        <w:rPr/>
      </w:pPr>
      <w:r>
        <w:rPr>
          <w:rFonts w:ascii="IRNazanin" w:hAnsi="IRNazanin" w:eastAsia="IRNazanin"/>
          <w:color w:val="111111"/>
          <w:sz w:val="28"/>
          <w:sz w:val="28"/>
          <w:szCs w:val="28"/>
          <w:rtl w:val="true"/>
          <w:lang w:bidi="fa-IR"/>
        </w:rPr>
        <w:t>ميان قراين چهارگانۀ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سر،امر،علم،حكم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متوازى است،تمام ضماير مفرد عبارت فوق به خدا باز مى‌گردد خبر ضمير ظهره و فرائصه كه به رسول خدا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كه كلمۀ اللّه و رسول در آغاز خطبه 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ديگر اين است كه تمام ضماير بدون استثنا به رسول باز مى‌گردد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بيان موضع سرّ اشاره به كمال استعداد نفوس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اسرار خدا و حكمت او دارد،زيرا موضع حقيقى براى چيزى آن جايى است كه شيئى را بپذيرد و آمادگى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بيان ملجأ امره اشاره به اين فرموده است كه آنان ياران دين خدا و قيام كنندگان به دستورات او و حاميان دين </w:t>
      </w:r>
    </w:p>
    <w:p>
      <w:pPr>
        <w:pStyle w:val="BookText"/>
        <w:rPr/>
      </w:pPr>
      <w:r>
        <w:rPr>
          <w:rFonts w:ascii="IRNazanin" w:hAnsi="IRNazanin" w:eastAsia="IRNazanin"/>
          <w:color w:val="111111"/>
          <w:sz w:val="28"/>
          <w:sz w:val="28"/>
          <w:szCs w:val="28"/>
          <w:rtl w:val="true"/>
          <w:lang w:bidi="fa-IR"/>
        </w:rPr>
        <w:t>مى‌باشند،مردم به آنها پناه مى‌برند و دين به وسيلۀ آنها استقرار و استحكام مى‌يابد 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عيبة علمه،مرادف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گفته مى‌شود فلان شخص عيبة علم است وقتى كه جايگاه اسرار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از نفوس شريف امامان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نيز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شأن عيبة حفظ و نگهدارى چيزى است كه به او سپرده مى‌شود و از تلف و آلودگى آن را حفظ مى‌كند،ذهن پاك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نگهدارندۀ علم خدا از نابودى و نگهدارنده آن از ذهن ناشايستگان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استعاره آوردن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ذهن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زيبايى است،و منظور از اين كه آل پيامبر مرجع حكمتهاى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هر گاه حكمت از ذهن ديگران برود براى يافتن حكمت بايد بدانها رجوع كنند،و بايد از آنها بخواهند و بايد از آنها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 كه آنها پناهگاه كتب الهى هستند اين است كه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الهى را حفظ كرده،درس مى‌دهند و تفسير مى‌كنند،علم و تأويل كتب الهى نزد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كتب اشاره به قرآن و كتابهاى آسمانى قبل از قرآن مى‌باشد،چنان كه در جاى ديگر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من جايگاهى قرار دهند و بر آن بنشينم ميان اهل تورات به توراتشان،و ميان اهل انجيل به انجيلشان،و ميان اهل زبور به زبورشان،و ميان پيروان قرآن به قرآنشان داورى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هيچ آيه‌اى در صحرا يا دريا يا كوه و دشت يا آسمان و زمين يا شب و روز نازل نشده،مگر اين كه من مى‌دانم در بارۀ چه كسى و چه وقتى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لفظ كهف شبيه استعارۀ لفظ عيبة براى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اين كه آل رسول جبال دين پيامبرند اين است كه از وساوس شياطين و تبديل و تحريف دين به امامان پناه برده مى‌شود،چنان كه شخص </w:t>
      </w:r>
      <w:bookmarkStart w:id="660" w:name="pg11506_142720"/>
    </w:p>
    <w:p>
      <w:pPr>
        <w:pStyle w:val="BookText"/>
        <w:rPr/>
      </w:pPr>
      <w:bookmarkEnd w:id="660"/>
      <w:r>
        <w:rPr>
          <w:rFonts w:ascii="IRNazanin" w:hAnsi="IRNazanin" w:eastAsia="IRNazanin"/>
          <w:color w:val="111111"/>
          <w:sz w:val="28"/>
          <w:sz w:val="28"/>
          <w:szCs w:val="28"/>
          <w:rtl w:val="true"/>
          <w:lang w:bidi="fa-IR"/>
        </w:rPr>
        <w:t xml:space="preserve">ترسناك از شيء آزار دهنده به كوه پناه مى‌برد،و اين جمله نيز استعارۀ زيبايى است براى آل نبى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اقام انحناء ظهره ،اين است كه خداوند سبحان امامان را براى پيامبر بازوان و پشتوانه‌هايى قرار داد كه ضعف خود را با آنان قوّت بخشد و پشت خود را بدانان استوار سازد و امر دين خود را به وسيلۀ آنان تأييد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انحناء ظهر كنايه از ضعف پيامبر در آغاز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سزاوار اين بوده است كه خداوند امامان را براى پشتيبانى دين مقرّر داشته و آنان را براى يارى دين و دفاع از آن و از بين بردن ضعف دين تقويت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اذهب ارتعاد فرائصه ،اين است كه خداوند به وسيلۀ آل پيامبر خوف و ترس را از پيامبر بدور كرد،ترسى كه از ناحيۀ مشركان بر حوزۀ دين ممكن بود وارد شود و اين عبارت كنايه از شيئى به بعضى از لوازم آن مى‌باشد،زيرا لرزش فرائص از لوازم شدّت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صفاتى كه براى خاندان پيامبر و نزديكان او از بنى هاشم ذكر 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عبّاس،حمزه،جعفر و على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حمايت از پيامبر و گرويدنشان به دين و گرفتاريشان به خاطر دين روشن و واضح است</w:t>
      </w:r>
      <w:r>
        <w:rPr>
          <w:rFonts w:eastAsia="IRNazanin" w:cs="IRNazanin"/>
          <w:color w:val="111111"/>
          <w:sz w:val="28"/>
          <w:szCs w:val="28"/>
          <w:rtl w:val="true"/>
          <w:lang w:bidi="fa-IR"/>
        </w:rPr>
        <w:t>.</w:t>
      </w:r>
    </w:p>
    <w:p>
      <w:pPr>
        <w:pStyle w:val="Heading4"/>
        <w:numPr>
          <w:ilvl w:val="3"/>
          <w:numId w:val="1"/>
        </w:numPr>
        <w:rPr/>
      </w:pPr>
      <w:bookmarkStart w:id="661" w:name="__RefHeading___Toc3348988_73709187"/>
      <w:bookmarkStart w:id="662" w:name="_Toc257"/>
      <w:bookmarkEnd w:id="661"/>
      <w:r>
        <w:rPr>
          <w:rtl w:val="true"/>
        </w:rPr>
        <w:t>بخشى كه در بارۀ مخالفان امام</w:t>
      </w:r>
      <w:r>
        <w:rPr>
          <w:rtl w:val="true"/>
        </w:rPr>
        <w:t>(</w:t>
      </w:r>
      <w:r>
        <w:rPr>
          <w:rtl w:val="true"/>
        </w:rPr>
        <w:t>علیه السلام</w:t>
      </w:r>
      <w:r>
        <w:rPr>
          <w:rtl w:val="true"/>
        </w:rPr>
        <w:t>)</w:t>
      </w:r>
      <w:r>
        <w:rPr>
          <w:rtl w:val="true"/>
        </w:rPr>
        <w:t>است</w:t>
      </w:r>
      <w:bookmarkEnd w:id="662"/>
    </w:p>
    <w:p>
      <w:pPr>
        <w:pStyle w:val="Heading5"/>
        <w:numPr>
          <w:ilvl w:val="4"/>
          <w:numId w:val="1"/>
        </w:numPr>
        <w:rPr/>
      </w:pPr>
      <w:bookmarkStart w:id="663" w:name="__RefHeading___Toc3348990_73709187"/>
      <w:bookmarkStart w:id="664" w:name="_Toc258"/>
      <w:bookmarkEnd w:id="663"/>
      <w:r>
        <w:rPr>
          <w:rtl w:val="true"/>
        </w:rPr>
        <w:t>اشاره</w:t>
      </w:r>
      <w:bookmarkEnd w:id="66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زَرَعُوا الْفُجُورَ وَ سَقَوْهُ الْغُرُورَ وَ حَصَدُوا 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يُقَاسُ؟بِآلِ مُحَمَّدٍ ص؟ مِنْ هَذِهِ الْأُمَّةِ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يَفِيءُ الْغَالِي وَ بِهِمْ يُلْحَقُ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خَصَائِصُ حَقِّ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رَجَعَ الْحَقُّ إِلَى أَهْلِهِ وَ نُقِلَ إِلَى مُنْتَقَلِهِ </w:t>
      </w:r>
      <w:bookmarkStart w:id="665" w:name="pg11506_142721"/>
    </w:p>
    <w:p>
      <w:pPr>
        <w:pStyle w:val="Heading5"/>
        <w:numPr>
          <w:ilvl w:val="4"/>
          <w:numId w:val="1"/>
        </w:numPr>
        <w:rPr/>
      </w:pPr>
      <w:bookmarkStart w:id="666" w:name="__RefHeading___Toc3348992_73709187"/>
      <w:bookmarkStart w:id="667" w:name="_Toc259"/>
      <w:bookmarkEnd w:id="665"/>
      <w:bookmarkEnd w:id="666"/>
      <w:r>
        <w:rPr>
          <w:rtl w:val="true"/>
        </w:rPr>
        <w:t>لغات</w:t>
      </w:r>
      <w:bookmarkEnd w:id="667"/>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بى‌خبرى،غفلت 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به چيزى سنجيدن و يكى را در حكم به ديگرى ملحق كردن يفئ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حدّى كه گذشتن از آن حد شايسته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سرپرستى و از جملۀ وليّت الامر اليه وليّا گرفته شده و به معناى آن نزديكى به چيزى است خصايص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خصيصه،خاص و مختصّ بودن به چيزى</w:t>
      </w:r>
      <w:r>
        <w:rPr>
          <w:rFonts w:eastAsia="IRNazanin" w:cs="IRNazanin"/>
          <w:color w:val="111111"/>
          <w:sz w:val="28"/>
          <w:szCs w:val="28"/>
          <w:rtl w:val="true"/>
          <w:lang w:bidi="fa-IR"/>
        </w:rPr>
        <w:t>.</w:t>
      </w:r>
    </w:p>
    <w:p>
      <w:pPr>
        <w:pStyle w:val="Heading5"/>
        <w:numPr>
          <w:ilvl w:val="4"/>
          <w:numId w:val="1"/>
        </w:numPr>
        <w:rPr/>
      </w:pPr>
      <w:bookmarkStart w:id="668" w:name="__RefHeading___Toc3348994_73709187"/>
      <w:bookmarkStart w:id="669" w:name="_Toc260"/>
      <w:bookmarkEnd w:id="668"/>
      <w:r>
        <w:rPr>
          <w:rtl w:val="true"/>
        </w:rPr>
        <w:t>ترجمه</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ما فساد و تباهكارى و نافرمانى را در دلها كاشتند و از آب غرور و فريب آن سيراب ساختند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هلاكت بود 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افراد اين امّت با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مقايسه نيست،آنان كه همواره از نعمتهاى خاندان پيامبر برخوردار بوده‌اند با آل او برابر نيستند،زيرا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پايه‌هاى دين و استوانۀ يقين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روان در دين به آل پيامبر بر مى‌گردند و عقب ماندگان به ايشان ملحق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امامت حق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جانشينى و وراثت پيامبر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حكومت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بازگشته و به جايى كه از آنجا رفته بود منتقل شده است</w:t>
      </w:r>
      <w:r>
        <w:rPr>
          <w:rFonts w:eastAsia="IRNazanin" w:cs="IRNazanin"/>
          <w:color w:val="111111"/>
          <w:sz w:val="28"/>
          <w:szCs w:val="28"/>
          <w:rtl w:val="true"/>
          <w:lang w:bidi="fa-IR"/>
        </w:rPr>
        <w:t>».</w:t>
      </w:r>
    </w:p>
    <w:p>
      <w:pPr>
        <w:pStyle w:val="Heading5"/>
        <w:numPr>
          <w:ilvl w:val="4"/>
          <w:numId w:val="1"/>
        </w:numPr>
        <w:rPr/>
      </w:pPr>
      <w:bookmarkStart w:id="670" w:name="__RefHeading___Toc3348996_73709187"/>
      <w:bookmarkStart w:id="671" w:name="_Toc261"/>
      <w:bookmarkEnd w:id="670"/>
      <w:r>
        <w:rPr>
          <w:rtl w:val="true"/>
        </w:rPr>
        <w:t>شرح</w:t>
      </w:r>
      <w:bookmarkEnd w:id="671"/>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زرعوا الفجور و سقوه الغرور ،استعاره‌اى زيباست،زيرا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بيرون آمدن از ملكۀ عفّت و زهد و شكستن حدود عفّت و گرايش به افراط در جهت مخالف زهد،و معناى زراعت افشاندن دانه در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زرع را براى افشاندن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دلها استعاره آورده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انتشار بذر و رشد آن در ميان مخالفان ديانت شباهت به رشد بذر و انتشار آن در زمين پيدا كرده است و قرينۀ ديگرى است براى استعاره، چون غرور و غفلت مخالفان ديانت به علّت عدولشان از راه راست و گرايش </w:t>
      </w:r>
    </w:p>
    <w:p>
      <w:pPr>
        <w:pStyle w:val="BookText"/>
        <w:rPr/>
      </w:pPr>
      <w:r>
        <w:rPr>
          <w:rFonts w:ascii="IRNazanin" w:hAnsi="IRNazanin" w:eastAsia="IRNazanin"/>
          <w:color w:val="111111"/>
          <w:sz w:val="28"/>
          <w:sz w:val="28"/>
          <w:szCs w:val="28"/>
          <w:rtl w:val="true"/>
          <w:lang w:bidi="fa-IR"/>
        </w:rPr>
        <w:t>آنها به انحراف و پرتگاههاى هلاكت است و سببى است كه آنها را به سركشى و افزايش نادرستى و تجاوزشان از راه مستقيم مى‌كشاند و لذا شباهت پيدا كرده است به آبى كه مايۀ زندگى،زراعت و رشد و افزايش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مناسب است لفظ سقى را كه ويژگى خاص آب است براى ادامۀ غرور استعاره آورده و غفلت و غرور را به آنها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نتيجۀ نهايى فجور در دنيا هلاكتشان به وسيلۀ شمشير و در آخرت ابتلا به عذاب الهى است ناگزير نتيجۀ فجور با نتيجۀ زراعت شباهت پيدا كرده و لفظ درو را كه نتيجه نهايى زراعت است براى هلاكت آنها استعاره آورده و آنها را به درو شدن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جملات فوق علاوه بر زيبايى در استعاره،بر ترصيع نيز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ديگر اين است كه در بارۀ منافقان،وارد شده همچنان كه در بعضى نسخ بدان تصريح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تمام كسانى مى‌شود كه مخالف آن حضرت بوده و از طاعتش،با اين گمان كه ياورى دين را مى‌كنند و بدان پايبندند،سرباز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چنان كه دانسته شد،فجور عبارت بود از بيرون رفتن از تعادل به طرف افراط و هر كه عدالت را كنار گذارد و ادّعا كند كه طالب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از عدالت در طلب حق بيرون رفته و به غلّو و فجور گرايش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سخن حضرت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يقيناً قاسطين كه اصحاب معاويه‌اند،و مارقين كه خوارجند و كسانى كه به اين دو روش معتقد باشند مصداق كامل سخن حضرتند،زيرا همۀ آنها با گمان اين كه طالبان حق و يارى كنندگان دين هستند با حضرت مى‌جنگيدند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الامّة احد ،الى آخر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مى‌ستايد و اين ستايش مستلزم </w:t>
      </w:r>
    </w:p>
    <w:p>
      <w:pPr>
        <w:pStyle w:val="BookText"/>
        <w:rPr/>
      </w:pPr>
      <w:r>
        <w:rPr>
          <w:rFonts w:ascii="IRNazanin" w:hAnsi="IRNazanin" w:eastAsia="IRNazanin"/>
          <w:color w:val="111111"/>
          <w:sz w:val="28"/>
          <w:sz w:val="28"/>
          <w:szCs w:val="28"/>
          <w:rtl w:val="true"/>
          <w:lang w:bidi="fa-IR"/>
        </w:rPr>
        <w:t>سقوط ديگران از رسيدن به درجه و شايستگى آنان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فضيلت بخشيدن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افراد مى‌باشد،ولى چون زمينۀ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خاصّى يعنى جنگ با معاويه بوده است،به فضيلت نفس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شايستگى معاويه براى خلافت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بآل محمد من هذه الامه احد و لا يسوّى بهم من جرت نعمتهم عليه ابدا ، اشاره به اين دارد كه ميان آل محمّد و غير آنها در فضيلت تناسبى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نعمت،نعمت دين و ارشاد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اين داورى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زيرا منعمى كه هيچ كس نمى‌تواند پاداش نعمتش را تعيين كند حتماً هيچ كس نمى‌تواند مانند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بر حسب استحقاق و استعداد تامّ و كاملشان به اين نعمت اختصاص يافته‌اند و اهليّت چنين نعمتى را پيدا كرده‌اند،غير آنها چنين اهليّتى را نداشته‌اند و به درجۀ آنها نمى‌رسند تا مانند آنها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نعمتى از ناحيۀ آنها به مردم افاضه مى‌شود و بقيۀ افراد امّت آمادۀ دريافت آن نعمت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تعليم و ارشاد آل نبى به گونه‌اى است كه مردم را به خداوند سبحان مى‌رساند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الدين ،اشاره به اين است كه استقامت و ثبات و انتشار دين از ناحيۀ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است،همچنان كه ساختمان بر پايه‌هايش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عماد اليقين همين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اليهم يفي الغالى ،اشاره به اين است،آنها كه از فضايل انسانى كه مدار آن بر حكمت و عفّت و شجاعت است به افراط گراييده‌اند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توفيق يارشان مى‌شود به آل پيامبر رجوع مى‌كنند،هدايت مى‌يابند و از آنها اين فضايل را به دست مى‌آورند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يلحق التّالى ،اين است كه عقب‌ماندگان از اين فضايل كه به تفريط گراييده‌اند براى كسب اين فضايل ناگزيرند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w:t>
      </w:r>
    </w:p>
    <w:p>
      <w:pPr>
        <w:pStyle w:val="BookText"/>
        <w:rPr/>
      </w:pPr>
      <w:r>
        <w:rPr>
          <w:rFonts w:ascii="IRNazanin" w:hAnsi="IRNazanin" w:eastAsia="IRNazanin"/>
          <w:color w:val="111111"/>
          <w:sz w:val="28"/>
          <w:sz w:val="28"/>
          <w:szCs w:val="28"/>
          <w:rtl w:val="true"/>
          <w:lang w:bidi="fa-IR"/>
        </w:rPr>
        <w:t>كنند و به هدايت آنها به عنايت خداوند دست پيدا كنند ،و اين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خصائص حق الولاية ،اشاره به اين است كه سرپرستى امور مسلمين و جانشينى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ويژگيهاى خاصّى است كه فقط در آل رسول موجود است و شرايطى دارد كه بايد شخص اهليّت و استحقاق آن شرايط را داشته باشد و آن ويژگيها چنان كه قبلاً بيان شد فضايل چهارگانۀ نفسانى هستند و بى‌شك آن فضايل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تمام يا بعضى از اين فضايل در غير آل نبى موجود باشد محققاً از آنها اقتباس شده است و آيا دريا با قطرات آن قابل مقايسه است؟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فيهم الوصيّة و الوراثة ،اشارۀ به اين است كه جانشينى رسول خدا به آن حضرت اختصاص دارد و وراثت آن بزرگوار مخصوص اهل بيت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وراثت چيزى را قصد كرده است كه از خلافت مهمتر است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اذ رجع الحق الى اهله و نقل الى منتقله ،اشارۀ به اين است كه با اين كه او شايستۀ خلافت بوده است خلافت در نزد ديگران بوده است و حال كه امامت به آن حضرت بازگشته،پس از آن كه در دست ديگران بوده است بايد به آن حضرت رجوع شود احتمال دارد كه مراد از حق،حقّ ديگرى غير از امامت باشد ولى آنچه در اين جا به ذهن متبادر مى‌شود حق امامت است</w:t>
      </w:r>
      <w:r>
        <w:rPr>
          <w:rFonts w:eastAsia="IRNazanin" w:cs="IRNazanin"/>
          <w:color w:val="111111"/>
          <w:sz w:val="28"/>
          <w:szCs w:val="28"/>
          <w:rtl w:val="true"/>
          <w:lang w:bidi="fa-IR"/>
        </w:rPr>
        <w:t xml:space="preserve">. </w:t>
      </w:r>
      <w:bookmarkStart w:id="672" w:name="pg11506_142725"/>
    </w:p>
    <w:p>
      <w:pPr>
        <w:pStyle w:val="Heading3"/>
        <w:numPr>
          <w:ilvl w:val="2"/>
          <w:numId w:val="1"/>
        </w:numPr>
        <w:rPr/>
      </w:pPr>
      <w:bookmarkStart w:id="673" w:name="__RefHeading___Toc3348998_73709187"/>
      <w:bookmarkStart w:id="674" w:name="_Toc262"/>
      <w:bookmarkEnd w:id="672"/>
      <w:bookmarkEnd w:id="673"/>
      <w:r>
        <w:rPr/>
        <w:t>3</w:t>
      </w:r>
      <w:r>
        <w:rPr>
          <w:rtl w:val="true"/>
        </w:rPr>
        <w:t>-</w:t>
      </w:r>
      <w:r>
        <w:rPr>
          <w:rtl w:val="true"/>
        </w:rPr>
        <w:t>از خطبه‌هاى آن حضرتش كه معروف به شقشقيه است</w:t>
      </w:r>
      <w:bookmarkEnd w:id="674"/>
    </w:p>
    <w:p>
      <w:pPr>
        <w:pStyle w:val="Heading4"/>
        <w:numPr>
          <w:ilvl w:val="3"/>
          <w:numId w:val="1"/>
        </w:numPr>
        <w:rPr/>
      </w:pPr>
      <w:bookmarkStart w:id="675" w:name="__RefHeading___Toc3349000_73709187"/>
      <w:bookmarkStart w:id="676" w:name="_Toc263"/>
      <w:bookmarkEnd w:id="675"/>
      <w:r>
        <w:rPr>
          <w:rtl w:val="true"/>
        </w:rPr>
        <w:t>اشاره</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فُلاَنٌ ؟ابْنُ أَبِي قُحَافَةَ؟ وَ إِنَّهُ لَيَعْلَمُ أَنَّ مَحَلِّي مِنْهَا مَحَلُّ الْقُطْبِ مِنَ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 لاَ يَرْقَى 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 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طَفِقْتُ أَرْتَئِي بَيْنَ أَنْ أَصُولَ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أَصْبِرَ عَلَى طَخْيَةٍ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فِيهَا الْكَبِيرُ وَ يَشِيبُ فِيهَا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وَ فِي الْعَيْنِ قَذًى وَ فِي الْحَلْقِ شَجًا أَرَى تُرَاثِي نَهْباً حَتَّى مَضَى الْأَوَّلُ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الْأَعْشَى شَتَّانَ مَا يَوْمِي عَلَى كُورِهَا وَ يَوْمُ؟حَيَّانَ؟أَخِي جَابِرِ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عَقَدَهَا لِآخَرَ بَعْدَ وَفَاتِهِ 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فَصَيَّرَهَا فِي حَوْزَةٍ خَشْنَاءَ يَغْلُظُ كَلْمُهَا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يَخْشُنُ مَسُّهَا وَ يَكْثُرُ الْعِثَارُ فِيهَا وَ 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كَرَاكِبِ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 لَهَا خَرَمَ وَ 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لَعَمْرُ اللَّهِ بِخَبْطٍ وَ شِمَاسٍ وَ تَلَوُّنٍ وَ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طُولِ الْمُدَّةِ وَ شِدَّةِ الْمِحْنَةِ حَتَّى إِذَا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سِتَّةٍ جَمَاعَةٍ زَعَمَ أَنِّي أَحَدُهُمْ فَيَا لَلَّهِ وَ 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اعْتَرَضَ الرَّيْبُ فِيَّ مَعَ الْأَوَّلِ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صِرْتُ أُقْرَنُ 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أَسْفَفْتُ إِذْ أَسَفُّوا وَ 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الْآخَرُ لِصِهْرِهِ مَعَ هَنٍ وَ هَنٍ إِلَى أَنْ قَامَ ثَالِثُ الْقَوْمِ نَافِجاً حِضْنَيْهِ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نَثِيلِهِ وَ 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مَعَهُ بَنُو أَبِيهِ يَخْضَمُونَ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خِضْمَةَ الْإِبِلِ نِبْتَةَ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انْتَكَثَ عَلَيْهِ فَتْلُهُ وَ أَجْهَزَ عَلَيْهِ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677" w:name="pg11506_142726"/>
    </w:p>
    <w:p>
      <w:pPr>
        <w:pStyle w:val="BookText"/>
        <w:rPr/>
      </w:pPr>
      <w:bookmarkEnd w:id="677"/>
      <w:r>
        <w:rPr>
          <w:rFonts w:ascii="Amiri" w:hAnsi="Amiri" w:eastAsia="Amiri" w:cs="Amiri"/>
          <w:color w:val="111111"/>
          <w:sz w:val="28"/>
          <w:sz w:val="28"/>
          <w:szCs w:val="28"/>
          <w:rtl w:val="true"/>
          <w:lang w:bidi="ar-SA"/>
        </w:rPr>
        <w:t>كَبَتْ بِهِ بِطْنَتُهُ فَمَا رَاعَنِي إِلاَّ وَ النَّاسُ كَعُرْفِ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يَنْثَالُونَ عَلَيَّ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وُطِئَ الْحَسَنَانِ وَ شُقَّ عِطْفَايَ مُجْتَمِعِينَ حَوْلِي كَرَبِيضَةِ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مَرَقَتْ أُخْرَى وَ 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لَمْ يَسْمَعُوا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 اللَّهِ لَقَدْ سَمِعُوهَا وَ وَعَوْهَا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حَلِيَتِ الدُّنْيَا فِي أَعْيُنِهِمْ وَ رَاقَهُمْ زِبْرِجُهَا أَمَا وَ الَّذِي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حُضُورُ الْحَاضِرِ وَ قِيَامُ الْحُجَّةِ بِوُجُودِ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اللَّهُ عَلَى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يُقَارُّوا عَلَى كِظَّةِ ظَالِمٍ وَ لاَ سَغَبِ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لَسَقَيْتُ آخِرَهَا بِكَأْسِ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لَأَلْفَيْتُمْ دُنْيَاكُمْ هَذِهِ أَزْهَدَ عِنْدِي مِنْ عَفْطَةِ عَنْزٍ</w:t>
      </w:r>
    </w:p>
    <w:p>
      <w:pPr>
        <w:pStyle w:val="Heading4"/>
        <w:numPr>
          <w:ilvl w:val="3"/>
          <w:numId w:val="1"/>
        </w:numPr>
        <w:rPr/>
      </w:pPr>
      <w:bookmarkStart w:id="678" w:name="__RefHeading___Toc3349002_73709187"/>
      <w:bookmarkStart w:id="679" w:name="_Toc264"/>
      <w:bookmarkEnd w:id="678"/>
      <w:r>
        <w:rPr>
          <w:rtl w:val="true"/>
        </w:rPr>
        <w:t>مقدّمۀ قبل از شرح</w:t>
      </w:r>
      <w:r>
        <w:rPr>
          <w:rtl w:val="true"/>
        </w:rPr>
        <w:t>:</w:t>
      </w:r>
      <w:bookmarkEnd w:id="679"/>
    </w:p>
    <w:p>
      <w:pPr>
        <w:pStyle w:val="BookText"/>
        <w:rPr/>
      </w:pPr>
      <w:r>
        <w:rPr>
          <w:rFonts w:ascii="IRNazanin" w:hAnsi="IRNazanin" w:eastAsia="IRNazanin"/>
          <w:color w:val="111111"/>
          <w:sz w:val="28"/>
          <w:sz w:val="28"/>
          <w:szCs w:val="28"/>
          <w:rtl w:val="true"/>
          <w:lang w:bidi="fa-IR"/>
        </w:rPr>
        <w:t>بايد دانست اين خطبه و آنچه در معناى اين خطبه است و مشتمل بر شكايت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تظلّم او در امر امامت مى‌باشد،ميان شيعه و گروهى از مخالفين شيعه محل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شيعه ادّعا كرده‌اند كه اين خطبه و آنچه در حكم اين خطبه است و در بردارندۀ شكايت و تظلّم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تواتر رسيده است و گروهى از اهل سنّت در انكار اين حقيقت آن قدر مبالغه كرده‌اند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شكايت و تظلّمى ثبت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از اهل سنّت فقط همين خطبه را منكر شده و به سيّد رضى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قطعى در مورد صدور و عدم صدور اين خطبه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براى وارد كردن اتّهام از جانب شارحان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تجديد پيمان مى‌كنم كه در مورد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يقين،و يا گمان نزديك به يقين پيدا نكنم كه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مقصود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حكمى صادر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 اين باره مى‌گويم هر يك از دو دستۀ فوق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زير از حدّ تعادل خارج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شيعيانى كه ادّعاى تواتر اين الفاظ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دارند،طرف افراط و آن دسته از اهل سنّت كه منكر صدور شكايت و تظلم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شده‌اند طرف تفريط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ادّعاى شيعيان اين است كه علماى معتبر شيعه تواتر عمومى اين كلمات را ادّعا نكرده‌اند،هر چند الفاظ را به طور جداگانه متواتر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اختصاص اين ادّعا كه كل كلمات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ارتباط با شكايت و تظلّم متواتر است اختصاص به بعضى از شيعيان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وقوع اين خطبه و امثال اين كلمات را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شده‌اند احتمال دارد انكارشان دو صورت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قصدشان پيشگيرى از توطئه عوام و تسكين خاطر آنها باشد كه آشوب بر پا نشود و تعصّبات فاسد برانگيخته نشود و امر ديانت پايدار بماند و همگان به طريق واحد راه ديانت را ادامه دهند و براى آنها روشن شود كه ميان صحابه كه اشراف مسلمين و رهبران آنها بوده‌اند،خلاف و نزاعى نبوده است تا همگان به راه صحابه بروند و اختلاف را كنار بگذارند،اگر انكار بدين قصد صورت گرفته است قصدى زيبا و نظر لطيفى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صدور خطبه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اعتقاد باشد كه ميان صحابه اختلافى نبوده و در امر خلافت نيز رقابتى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به اين معنى باطل بودنش روشن است و جز افراد جاهلى كه اخبار را نشنيده و با هيچ يك از علما معاشرت نكرده باشند اين اعتقاد را نخواهند داشت زيرا جريان سقيفۀ بنى ساعده و اختلافى كه در اين باره ميان صحابه به وجود آمد و مخالفت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 امرى روشن است كه قابل دفاع نمى‌باشد و به گونه‌اى هويداست كه قابل پوشاندن نيست،تا آنجا كه بيشتر شيعه ادّعا كرده‌اند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بيعت نكرده است و برخى ديگر گفته‌اند پس از شش ماه به اكراه بيعت كرد و مخالفان، </w:t>
      </w:r>
    </w:p>
    <w:p>
      <w:pPr>
        <w:pStyle w:val="BookText"/>
        <w:rPr/>
      </w:pPr>
      <w:r>
        <w:rPr>
          <w:rFonts w:ascii="IRNazanin" w:hAnsi="IRNazanin" w:eastAsia="IRNazanin"/>
          <w:color w:val="111111"/>
          <w:sz w:val="28"/>
          <w:sz w:val="28"/>
          <w:szCs w:val="28"/>
          <w:rtl w:val="true"/>
          <w:lang w:bidi="fa-IR"/>
        </w:rPr>
        <w:t>شيعه مدّعى‌اند كه پس از اندك مدّتى كه در خانه‌اش ماند بيعت كرده و تا مدّت زيادى بر سر اين امر اختلاف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 عقايد ضرورتاً وقوع اين اختلاف و رقابت در امر خلافت را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اين است كه كشمكش خلافت ميان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امر خلافت را در زمان وى در دست داشتند ثابت است و شكايت و تظلّم به تواتر معنوى از آن حضرت صدور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ضرورت مى‌دانيم كه گفتار متضمّن بر تظلّم و شكايت در امر خلافت در فراوانى و شهرت به حدّى است كه ممكن نيست همۀ آنها را تكذيب كرد،بلكه ناگزير بايد بخشى از آن را 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قدر كه صدق شكايت ثابت شد مطلب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كه خصوصاً با الفاظ معيّنى شكايت صورت گرفته است متواتر نيست،هر چند بعضى از الفاظ از بعضى ديگر مشهورترند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نتيجۀ تحقيق و كوششى است كه من در اين مورد انجام داده‌ام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ثابت شد كه جايى براى انكار صدور اين خطبه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دادن آن به سيّد رضى باقى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تكيه‌گاه انكار اين است كه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به صراحت تظلّم و شكايت دارد و اگر تصريح به تظلّم و شكايت را دليل بر انكار صدور اين خطبه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 معنايش اين است كه معتقد شويم ميان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خلفا اختلاف نبوده است،با اين كه مى‌دانيم اين عقيدۀ باطلى است،بخصوص كه اين خطبه پيش از سيّد رضى در ميان علما مشهور بوده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مصدّق بن شبيب نحوى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خطبه را بر استادم ابى محمّد بن خشّاب قرائت كردم و به اين گفتۀ ابن عبّاس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هيچ چيز به اندازۀ قطع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استادم گفت اگر من در </w:t>
      </w:r>
      <w:bookmarkStart w:id="680" w:name="pg11506_142729"/>
    </w:p>
    <w:p>
      <w:pPr>
        <w:pStyle w:val="BookText"/>
        <w:rPr/>
      </w:pPr>
      <w:bookmarkEnd w:id="680"/>
      <w:r>
        <w:rPr>
          <w:rFonts w:ascii="IRNazanin" w:hAnsi="IRNazanin" w:eastAsia="IRNazanin"/>
          <w:color w:val="111111"/>
          <w:sz w:val="28"/>
          <w:sz w:val="28"/>
          <w:szCs w:val="28"/>
          <w:rtl w:val="true"/>
          <w:lang w:bidi="fa-IR"/>
        </w:rPr>
        <w:t>نزد ابن عبّاس حاضر مى‌بودم مى‌گفتم آيا پسر عموى شما چيزى در دل داشت كه در اين خطبه نگفت؟او كه براى خلفاى اوّل و آخر اعتبارى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من فكرى پيدا شد به استادم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خطبه به دروغ منسوب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 نه،سوگند به خدا چنان كه تو را مى‌شناسم مى‌دانم كه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استادم گفتم مردم مى‌گويند اين خطبه را سيّد رضى آورده است،گفت نه،به خدا سوگند،سيّد رضى كجا و اين كلام كجا؟اسلوب اين سخن را من در كلام نظم و نثر سيّد رضى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سيّد رضى به اين كلام شباهتى ندارد و از سنخ اين گفتار نيست،بعلاوه، من اين خطبه را به خط دانشمندان مورد اعتماد ديده‌ام قبل از آن سيّد رضى به دنيا بيايد،پس چگونه مى‌تواند اين خطبه منسوب به سيّد رضى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 جا تاريخ نگارش خطبه را مدّتى پيش از تولد سيّد رضى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كتاب انصاف ابى جعفر بن قبّه شاگرد ابو القاسم كلبى يكى از بزرگان معتزله،كه وفاتش پيش از تولّد سيّد رضى بوده است و ديگر بار اين خطبه را در نسخه‌اى ديدم كه بر آن نسخه خطّ ابو الحسن علىّ بن محمّد بن فرات،وزير المقتدر باللّه عبّاسى نوشته شده بود،و علىّ بن محمّد بن فرات شصت و اندى سال قبل از تولّد سيد رضى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نزديك به يقين دارم كه اين نسخه مدّتى پيش از ابن فرات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اينها مى‌رساند كه خطبه مربوط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ربطى به سيّد رضى ندارد</w:t>
      </w:r>
      <w:r>
        <w:rPr>
          <w:rFonts w:eastAsia="IRNazanin" w:cs="IRNazanin"/>
          <w:color w:val="111111"/>
          <w:sz w:val="28"/>
          <w:szCs w:val="28"/>
          <w:rtl w:val="true"/>
          <w:lang w:bidi="fa-IR"/>
        </w:rPr>
        <w:t>.</w:t>
      </w:r>
    </w:p>
    <w:p>
      <w:pPr>
        <w:pStyle w:val="Heading4"/>
        <w:numPr>
          <w:ilvl w:val="3"/>
          <w:numId w:val="1"/>
        </w:numPr>
        <w:rPr/>
      </w:pPr>
      <w:bookmarkStart w:id="681" w:name="__RefHeading___Toc3349004_73709187"/>
      <w:bookmarkStart w:id="682" w:name="_Toc265"/>
      <w:bookmarkEnd w:id="681"/>
      <w:r>
        <w:rPr>
          <w:rtl w:val="true"/>
        </w:rPr>
        <w:t>لغات</w:t>
      </w:r>
      <w:bookmarkEnd w:id="682"/>
    </w:p>
    <w:p>
      <w:pPr>
        <w:pStyle w:val="BookText"/>
        <w:rPr/>
      </w:pP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مانند پيراهن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الرّحى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استوانه‌اى كه سنگ آسيا بر حول آن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سدلت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هم گسيختم،آن را كنار گذاشتم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ران هر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كردم،قرار دادم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ارتئى فى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رأى صحيح فكر كردم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نيرومندى خود را به كارى واداشت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جدّاءيا يد جذّاء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قطع شده و شكسته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تاريكى،عرب به شب تاريك مى‌گويد ليلة طخياء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 اين كلمه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تاريكى كارها و مشكل بودن آنها دارد و از همين معنى است كلمة طخياء يعنى كلام گنگ و نامفهوم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بالا و پيرى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كوشش و كار هاتا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اشاره است براى 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عقل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چشم را آزار دهد مانند غبار و خاشاك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از غصه و غم در گلو گير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ارث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ادلى فلان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نزديك شدن و چيزى را به او واگذار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شتّان ما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دوراند از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عمرو 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 عمرو با هم زياد فرق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 النّاقه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شتر مسافرت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 معامله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خواستن از كسى كه معامله را به هم بزند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دشوار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قسمتى را براى خود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پاى شخص به سنگ يا چيزى مثل آن برخورد كند و بيفتد مى‌گويند عثر يعنى لغزيد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شترى كه هنگام محمل بستن يا سوار شدن 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شتق النّاقة بالزّمام و اشتق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است كه سواره مهار ناقه را بكشد و با قدرت آن را از حركت باز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شكافته شدن و دو تا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اسلس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آزاد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تقحّم فى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انسان خود را در كارى بشدّت وارد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غير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اضطراب،دلهره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حالت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تغيير حالت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آن در عرض راه،راه رفتن با نشاط و شادى است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اخ كنايه از چيزى زشت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هنو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مى‌گويد هذا هتك،يعنى اين زشتى تو است</w:t>
      </w:r>
      <w:r>
        <w:rPr>
          <w:rFonts w:eastAsia="IRNazanin" w:cs="IRNazanin"/>
          <w:color w:val="111111"/>
          <w:sz w:val="28"/>
          <w:szCs w:val="28"/>
          <w:rtl w:val="true"/>
          <w:lang w:bidi="fa-IR"/>
        </w:rPr>
        <w:t xml:space="preserve">. </w:t>
      </w:r>
      <w:bookmarkStart w:id="683" w:name="pg11506_142731"/>
    </w:p>
    <w:p>
      <w:pPr>
        <w:pStyle w:val="BookText"/>
        <w:rPr/>
      </w:pPr>
      <w:bookmarkEnd w:id="683"/>
      <w:r>
        <w:rPr>
          <w:rFonts w:ascii="IRNazanin" w:hAnsi="IRNazanin" w:eastAsia="IRNazanin"/>
          <w:color w:val="111111"/>
          <w:sz w:val="28"/>
          <w:sz w:val="28"/>
          <w:szCs w:val="28"/>
          <w:rtl w:val="true"/>
          <w:lang w:bidi="fa-IR"/>
        </w:rPr>
        <w:t>الحضن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پهلو،از زير بغل تا خاصره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نفخ،ورم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سرگين حيوانات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تمام دهان خوردن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اين كلمه را مضغ تلفّظ كرده‌اند كه به معنى دندانهاى عقب دهان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خضم را خضم تلفظ كرده‌اند كه از نظر معنى فرقى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كرد و شكست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اجهز على الجريح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سريعاً مجروح را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كبا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 به سر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خورى در غذا،سيرى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و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بيمناك ساخت مرا،ما راعنى يعنى به من توجه نكرد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انثال الشيء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بعضى اشياء پشت سر هم العطاف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عطفاى نيز نقل شده به معنى دو طرف بدن از نزديك سر تا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الرّبيض و الرّبيضه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 و چوپان و جايگاه نگهدارى گوسفندان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مروق السهم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رفتن تير از 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تعجّب افكند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زيور و زينت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انسان،گاهى به معناى حيوان هم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هر كس نزد دوستش و رضايت آن دو در 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شانه شتر العفطه من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شبيه عطسه انسان و بنا به قولى آب دماغ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الشقشقة من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كف مانندى كه شتر هنگام بانگ كردن و مستى از دهان بيرون آورد به خطيبى شقشقه گفته مى‌شود كه داراى سرمايه سخن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نجوا و مرادف مشاوره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است كه پرنده هنگام پرواز به زمين نزديك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نظر ابن اعرابى به زنانى گفته مى‌شود كه به واسطۀ كنيزى و نسب و ازدواج حرام مى‌شود و بعضى از اعراب اصهار را جز بر خانوادۀ زوجين اطلاق مى‌شود</w:t>
      </w:r>
      <w:r>
        <w:rPr>
          <w:rFonts w:eastAsia="IRNazanin" w:cs="IRNazanin"/>
          <w:color w:val="111111"/>
          <w:sz w:val="28"/>
          <w:szCs w:val="28"/>
          <w:rtl w:val="true"/>
          <w:lang w:bidi="fa-IR"/>
        </w:rPr>
        <w:t>.</w:t>
      </w:r>
    </w:p>
    <w:p>
      <w:pPr>
        <w:pStyle w:val="Heading4"/>
        <w:numPr>
          <w:ilvl w:val="3"/>
          <w:numId w:val="1"/>
        </w:numPr>
        <w:rPr/>
      </w:pPr>
      <w:bookmarkStart w:id="684" w:name="__RefHeading___Toc3349006_73709187"/>
      <w:bookmarkStart w:id="685" w:name="_Toc266"/>
      <w:bookmarkEnd w:id="684"/>
      <w:r>
        <w:rPr>
          <w:rtl w:val="true"/>
        </w:rPr>
        <w:t>ترجمه</w:t>
      </w:r>
      <w:bookmarkEnd w:id="68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به خدا سوگند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بن ابى قحافه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پيراهن خلافت را بر تن كرد با اين كه مى‌دانست مقام من نسبت به خلافت به منزلۀ استوانۀ سنگ آسياست،علوم و معارف الهى از ناحيۀ من سرازير مى‌شود و هيچ پرواز كننده‌اى به اوج كمالات من نمى‌رسد،با اين حال چون از خلافت منع شدم جامه‌اى غير از آن پوشيدم و از آن اعراض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مى‌انديشيدم كه با دست بريده حمله كنم يا بر ظلمت شديدى كه پيران را فرسوده،كوچك سالان را پير مى‌كند و در اين حالت مؤمن رنج مى‌برد تا خدا را ملاقات كند صبر كنم،ديدم صبر كردن بر اين ستم اولى‌تر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صبر كردم در حالى كه گويا در چشمم خار و در گلويم استخوان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خود را تاراج رفته مى‌ديدم تا اوّلى در گذشت و خلافت را پس از خود به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شعر اعشى تمثّل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ما يومى على كورها و يؤم حيّان اخى جابر </w:t>
      </w:r>
      <w:r>
        <w:rPr>
          <w:rStyle w:val="FootnoteAnchor"/>
          <w:rtl w:val="true"/>
        </w:rPr>
        <w:footnoteReference w:id="507"/>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است با وجود اين كه اوّلى مرتّباً در زمان حياتش مى‌خواست خلافت را به نفع من واگذارد به هنگام مرگ آن را به ديگرى واگذار كرد،اين دو تن هر كدام پستانى از خلافت را بشدّت چسبيده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در اختيار مرد خشنى گذاشت كه خشونتش موجب آزار و جراحت مردم مى‌شد و برخوردش خشن بود،لغزشش در امور دينى بسيار و عذر خطاهايش فراوان بود،همنشين آن مانند كسى بود كه بر شترى سركش سوار باشد كه اگر مهار آن را سخت بكشد بينيش از هم بدرد و اگر رهايش كند او را به هلاكت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مردم در زمان او به گمراهى و سركشى،و رنگ عوض كردن و انحراف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طول اين مدت با غم و اندوه سختى صبر كردم تا زمان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سپرى </w:t>
      </w:r>
    </w:p>
    <w:p>
      <w:pPr>
        <w:pStyle w:val="BookText"/>
        <w:rPr/>
      </w:pPr>
      <w:r>
        <w:rPr>
          <w:rFonts w:ascii="IRNazanin" w:hAnsi="IRNazanin" w:eastAsia="IRNazanin"/>
          <w:color w:val="111111"/>
          <w:sz w:val="28"/>
          <w:sz w:val="28"/>
          <w:szCs w:val="28"/>
          <w:rtl w:val="true"/>
          <w:lang w:bidi="fa-IR"/>
        </w:rPr>
        <w:t>شد و او خلافت را در جمعى قرار داد كه به گمان او من هم يكى از آنها بودم،پناه بر خدا از آن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در بارۀ همرديفى من با اوّلى در دل مردم شك ايجاد كردند كه در نتيجه من را با اعضاى شورا قرين و برابر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مرا در مسألۀ خلافت بى‌اختيار كرده بودند،ناگزير در جلسات شورا براى حفظ وحدت مسلمين شركت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حسد از جادۀ حق منحرف و از رأى دادن به من سرباز زد و فرد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خويشاوندى با عثمان از رأى دادن به من خوددارى كرد و دو نفر ديگر كه از ذكر نامشان ناخشنودم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هدفهاى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كناره گرفتند،نتيجه آن شد كه خليفۀ سوّم برگزيده شد در حالى كه از غرور دستهاى خود را بلند كرده بود و به مقاصد پست حيوانى خود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اقوام او اطراف او را گرفتند و چنان كه شتر گياهان بهارى را مى‌خورد اموال خدا را خوردند تا آن كه زمانش به پايان رسيد و نتايج عملش گريبانش را گرفت و شكم بارگى او وى را با صورت به زمين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توجه نكردند مگر وقتى كه مردم بمانند موى گردن كفتار پشت سر هم و انبوه به من رو آوردند و هر طرف مرا در ميان گرفتند چنان كه فرزندانم حسن و حسين،زير دست و پا رفتند و دو پهلويم از فشار جمعيت صدمه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مانند گلۀ گوسفند در اطراف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خلافت را پذيرفتم گروهى پيمان شكنى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ديانت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راه ظلم را در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اينان سخن خداوند را نشنيده بودند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بلى،به خدا سوگند اينان كلام خدا را شنيده و دانسته‌اند ولى زينتهاى دنيا چشم آنها را خيره كرده و به آنها علاقه‌مند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كسى كه دانه را مى‌شكافند و روح را آفريد،اگر نبود حضور حاضران،و اقامۀ </w:t>
      </w:r>
      <w:bookmarkStart w:id="686" w:name="pg11506_142734"/>
    </w:p>
    <w:p>
      <w:pPr>
        <w:pStyle w:val="BookText"/>
        <w:rPr/>
      </w:pPr>
      <w:bookmarkEnd w:id="686"/>
      <w:r>
        <w:rPr>
          <w:rFonts w:ascii="IRNazanin" w:hAnsi="IRNazanin" w:eastAsia="IRNazanin"/>
          <w:color w:val="111111"/>
          <w:sz w:val="28"/>
          <w:sz w:val="28"/>
          <w:szCs w:val="28"/>
          <w:rtl w:val="true"/>
          <w:lang w:bidi="fa-IR"/>
        </w:rPr>
        <w:t>حجّت به وجود ياوران،و پيمانى كه خداوند از علما گرفته است بر پرخورى ظالمان و گرسنگى مظلومان صبر نكنند البتّه افسار شتر خلافت را بر گردنش رها مى‌ساختم و زمان خلافت را همانند زمان غصب آن مى‌انگاشتم و محقّقاً در مى‌يافتيد كه دنياى شما در نزد من از آب دماغ بز بى‌ارزشتر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جاى سخن رسيد مردى از اهل قصبه برخاست و به حضرت نامه‌اى داد،امام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گرفت 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ابن عبّاس عرض كرد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كلامت را از آنجا كه قطع كردى ادامه نمى‌دهى؟امام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عباس،اين خطبه به منزلۀ هيجانى بود كه فرونشست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به خدا سوگند به اندازه‌اى كه بر قطع اين كلام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داشت بيان كند و نكرد متأسف شدم كه بر هيچ كلامى متأسف نشدم</w:t>
      </w:r>
      <w:r>
        <w:rPr>
          <w:rFonts w:eastAsia="IRNazanin" w:cs="IRNazanin"/>
          <w:color w:val="111111"/>
          <w:sz w:val="28"/>
          <w:szCs w:val="28"/>
          <w:rtl w:val="true"/>
          <w:lang w:bidi="fa-IR"/>
        </w:rPr>
        <w:t>».</w:t>
      </w:r>
    </w:p>
    <w:p>
      <w:pPr>
        <w:pStyle w:val="Heading4"/>
        <w:numPr>
          <w:ilvl w:val="3"/>
          <w:numId w:val="1"/>
        </w:numPr>
        <w:rPr/>
      </w:pPr>
      <w:bookmarkStart w:id="687" w:name="__RefHeading___Toc3349008_73709187"/>
      <w:bookmarkStart w:id="688" w:name="_Toc267"/>
      <w:bookmarkEnd w:id="687"/>
      <w:r>
        <w:rPr>
          <w:rtl w:val="true"/>
        </w:rPr>
        <w:t>شرح</w:t>
      </w:r>
      <w:bookmarkEnd w:id="688"/>
    </w:p>
    <w:p>
      <w:pPr>
        <w:pStyle w:val="BookText"/>
        <w:rPr/>
      </w:pPr>
      <w:r>
        <w:rPr>
          <w:rFonts w:ascii="IRNazanin" w:hAnsi="IRNazanin" w:eastAsia="IRNazanin"/>
          <w:color w:val="111111"/>
          <w:sz w:val="28"/>
          <w:sz w:val="28"/>
          <w:szCs w:val="28"/>
          <w:rtl w:val="true"/>
          <w:lang w:bidi="fa-IR"/>
        </w:rPr>
        <w:t xml:space="preserve">مقصود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است،چنان كه در بعضى از نسخ به آن تصريح شده است 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ترسيم ابو بكر در لباس خلافت مى‌رسد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از روى كنايه تلبّس او را به خلافت،تقمّص تعبير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 منصوب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باز مى‌گردد و چون مرجع ضمير آشكار بوده است آن را بيان نفرموده،مانند كلام 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خورشيد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مستتر در تورات به خورشيد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چون خلافت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ذكر شده،به ضمير اكتفا كرده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 در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وجودى كه مى‌دانست جايگاه من به منزلۀ قطب آسياست او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استوانۀ آسيا چيزى است كه حركات سنگ را تنظيم مى‌كند و غرض </w:t>
      </w:r>
    </w:p>
    <w:p>
      <w:pPr>
        <w:pStyle w:val="BookText"/>
        <w:rPr/>
      </w:pPr>
      <w:r>
        <w:rPr>
          <w:rFonts w:ascii="IRNazanin" w:hAnsi="IRNazanin" w:eastAsia="IRNazanin"/>
          <w:color w:val="111111"/>
          <w:sz w:val="28"/>
          <w:sz w:val="28"/>
          <w:szCs w:val="28"/>
          <w:rtl w:val="true"/>
          <w:lang w:bidi="fa-IR"/>
        </w:rPr>
        <w:t>گردش سنگ حاصل مى‌شود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وفق حكمت الهى نظم دهندۀ به امور مسلمين و آگاه به سياست شرعيّه بوده است،به اين سبب جايگاه خود را در خلافت به موقعيّت و نقش استوانۀ آسيا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تشبيه موجود در كلام عرب را كه سه تا است در خود جمع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منزلت خود به موقعيّت استوانۀ آسيا كه اين تشبيه معقول به معقول است،زيرا منزلت استوانه آسيا نظام بخشيدن به سنگ آسياست و اين امرى است معقول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را به استوانۀ آسيا تشبيه كرده و اين تشبيه محسوس به محسوس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به سنگ آسيا تشبيه كرده و اين تشبيه معقول به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نياز آسيا به استوانه ضرورى است و جز با استوانه نفع سنگ آسيا حاصل نمى‌شود،از تشبيه كردن منزلت خود به منزلت استوانه آسيا منظور آن حضرت اين است كه غير از او نمى‌تواند در امر امامت جايگاه او را داشته باشد و با وجود او غير او براى خلافت اهليّت ندارد،چنان كه غير استوانۀ آسيا نمى‌تواند منزلت و شايستگى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 خود را با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ينحدر عنّى السيل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از ناحيۀ من به مردم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يرقى الىّ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انديشۀ پيشروى به مقام علمى من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كرده است و دو صفت مزبور را براى خود استعاره آورده است به شرح زير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سيل از ناحيۀ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مى‌شود جريان سيل از صفات كوه و مكانهاى مرتفع مى‌باشد و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است از بلندى مقام و شرافت آن حضرت كه علوم و انديشه‌هاى بلند سياسى از ناحيۀ آن </w:t>
      </w:r>
    </w:p>
    <w:p>
      <w:pPr>
        <w:pStyle w:val="BookText"/>
        <w:rPr/>
      </w:pPr>
      <w:r>
        <w:rPr>
          <w:rFonts w:ascii="IRNazanin" w:hAnsi="IRNazanin" w:eastAsia="IRNazanin"/>
          <w:color w:val="111111"/>
          <w:sz w:val="28"/>
          <w:sz w:val="28"/>
          <w:szCs w:val="28"/>
          <w:rtl w:val="true"/>
          <w:lang w:bidi="fa-IR"/>
        </w:rPr>
        <w:t>حضرت شروع و جريان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كمالات خود لفظ سيل را استعاره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هيچ پرنده‌اى به بلندى مقام او نمى‌رسد،كنايه از نهايت علوّ درجۀ علمى آن حضرت مى‌باشد زيرا هر مكان مرتفعى كه از آن سيل جريان يابد لازمه‌اش اين نيست كه پرنده‌اى به آنجا نتواند پرواز كند،پس جملۀ دوّم علوّ خاصّى را بيان مى‌كند كه دسترسى به آن آسان نيست،چنان كه ابو تمام شاعر در مورد بلندى مقام چنين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لجّت فى علوّ كانّما تحاول ثارا عند بعض الكواكب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فسدلت دونها ثوبا ،كنايه‌اى است از دور ماندن از خلافت و با لفظ حجاب در اين معنا مبالغه به عمل آمده است و براى حجاب لفظ ثوب را به عنوان تشبيه محسوس به معقول استعاره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كلام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طويت عنها كشحا نيز استعاره است،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غذايى است كه آن حضرت از خوردن آن منع شده است و چون محتواى خلافت دگرگون شده بود حضرت از آن اعراض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ديگر اين است كه مقصود حضرت از طى كشح عدم توجّه به خلافت است چنان كه اعراض كننده از چيزى كه در كنار اوست رو بر مى‌گرداند،مانند اين كه گفته‌اند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طوى كشحه عنّى و اعرض جانبا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روى برگرداند،و از كنار من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طفقت ارتئى بين ان اصول بيد جذّاء او اصبر على طخية عمياء مقصود اين است كه حضرت فكرش را در چاره‌جويى امر خلافت به كار </w:t>
      </w:r>
    </w:p>
    <w:p>
      <w:pPr>
        <w:pStyle w:val="BookText"/>
        <w:rPr/>
      </w:pPr>
      <w:r>
        <w:rPr>
          <w:rFonts w:ascii="IRNazanin" w:hAnsi="IRNazanin" w:eastAsia="IRNazanin"/>
          <w:color w:val="111111"/>
          <w:sz w:val="28"/>
          <w:sz w:val="28"/>
          <w:szCs w:val="28"/>
          <w:rtl w:val="true"/>
          <w:lang w:bidi="fa-IR"/>
        </w:rPr>
        <w:t>انداخته و بين دو طرف نقيض مردّد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كسانى كه خلافت را به دست گرفته‌اند درگير شود يا كناره‌گيرى كند؟در هر دو صورت خطرى متوجّه حضرت بوده است،زيرا قيام با دست شكسته جايز نيست،چون خود فريبى است و كارى از پيش نمى‌رود،و به مخاطره انداختن جامعۀ اسلامى بدون فايده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شكسته يا مقطوع است براى بيان بى‌ياورى خود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مشابهت اين است كه دست شكسته لازمه‌اش قدرت نداشتن براى به دست آوردن و تسلط بر چيزى است و ياور نداشتن به منزلۀ دست شكسته است و به همين دليل دست شكسته به معناى ياور نداشتن استعاره‌اى است زيبا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ترك خلافت لازمه‌اش صبر و مشاهدۀ به هم ريختن امور و عدم شناخت حق از باطل به وسيلۀ مردم براى آن حضرت بلايى است سخت دردناك، بنا بر اين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در آميختن حقّ و باطل به عنوان تشبيه محسوس به معقول استعاره آورده است،وجه شباهت اين است چنان كه انسان در تاريكى به مطلوب هدايت نمى‌شود در هنگام در آميختگى امور،مردم راه حركت به سوى خدا را تشخيص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استعاره توصيف كرده است، زيرا شخص كور به مقصد خود هدايت نمى‌شود همچنين ظلمتى كه نتيجۀ آميختگى امور است موجب مى‌شود كه حق از باطل جدا نشده بدان عمل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اين آميختگى امور و مشكلات مردم را به دليل منظّم نبودن امورشان و درازى مدّت اين وضع را با اوصافى كه ذيلاً شرح داده مى‌شود كنايه آورده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اوضاع و احوال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سالمندان ناتوان و ضعيف مى‌شوند،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پير مى‌شوند،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كوششگر در راه حق و مدافع آن از اين آميختگى،سختيهاى زيادى مى‌كشد و كوشش فراوانى مى‌كند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به پايان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لقاء اللّه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قولى مؤمن براى وصول به حقّش كوشش فراوان مى‌كند ولى تا فرا رسيدن مرگش به حقّش نمى‌رسد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ترديد و دو دلى به برترى رأى خود در انتخاب قسم دوّم،يعنى صبر و ترك قيام در امر خلافت اشاره مى‌كند،به نظر من با اين گفته‌اش،صبر در برابر مشكلات و عدم قيام با شمشير به عقل نزديكتر و به نظام اسلام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برگزيدن قسم دوّم روشن است،چون مقصود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رقابت بر سر خلافت اقامۀ دين و به اجرا در آوردن قواعد اسلام طبق قانون معتدل و نظام بخشيدن به كار مردم بود،چنان كه مقصود همۀ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درگير شدن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رقباى خود بر سر امامت با اين كه ياورى نداشت به نتيجه‌اى نمى‌رسيد،بعلاوه در اين قيام امور مسلمين منشعب،تفرقۀ كلام پيدا مى‌شد و بخصوص در ميانشان فتنه‌ها به وجود مى‌آمد با توجّه به اين كه اسلام نوپا و هنوز علاقۀ به آن در دلها رسوخ نكرده و شيرينى آن را در نيافته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منافقان و مشركان،اين دشمنان اسلام،در همه جا در نهايت قدرت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و ملاحظۀ اين احوال براى آن حضرت بر پا كردن جنگ و نزاع براى به دست آوردن خلافت،بر خلاف آن چيزى بود كه آن حضرت از جنگ منظور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صبر و ترك مقاومت در مقابل مدعيان براى به دست آوردن خلافت،هر چند بر حسب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ذكر كرده است موجب اختلال در دين بود و اگر آن حضرت خلافت را در دست مى‌داشت نظم امور </w:t>
      </w:r>
    </w:p>
    <w:p>
      <w:pPr>
        <w:pStyle w:val="BookText"/>
        <w:rPr/>
      </w:pPr>
      <w:r>
        <w:rPr>
          <w:rFonts w:ascii="IRNazanin" w:hAnsi="IRNazanin" w:eastAsia="IRNazanin"/>
          <w:color w:val="111111"/>
          <w:sz w:val="28"/>
          <w:sz w:val="28"/>
          <w:szCs w:val="28"/>
          <w:rtl w:val="true"/>
          <w:lang w:bidi="fa-IR"/>
        </w:rPr>
        <w:t xml:space="preserve">تمامتر و قوام آن كاملتر بود،امّا اختلال در امر دين با وجود خلافت ديگران، نسبت به اختلالى كه در صورت نزاع پيش مى‌آمد كمتر بود و بعضى از شرور ساده‌تر از بعضى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فصبرت و فى العين قذى و فى الحلق شجى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جمله براى بيان حال و هر دو جمله كنايه از شدّت غم و اندوهى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مغبونيّت ربودن حقّش در دل داشت و خود را از ديگران در امر خلافت سزاوارتر مى‌دانست و معتقد بود كه به دست ديگران در دين انحراف به وجود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ارى تراثى نهبا بنا به قولى منظور حضرت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دخترش به ميراث گذاشت مثل فدك هر چند فدك از آن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صدق مى‌كند كه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باشد زيرا اموال زوجه در حكم اموال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منعى است كه خلفاى سه گانه نسبت به فدك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روايت ذيل كه ابو بكر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گروه انبيا ارث نمى‌گذاريم،آنچه از ما باقى مى‌ماند صدقه است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ديگر اين است كه مقصود منصب خلافت است،و لفظ ارث بر خلافت نيز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گفتۀ حق تعالى كه از حضرت زكريّا حكايت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علم و منصب نبوّت است،بنا بر اين اطلاق ميراث بر خلافت صحيح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مضى الاوّل لسبيله فادلى بها الى فلان بعده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اوّل،ابو بكر،و از فلان،عمر است و با كلمۀ ادلى به تصريحى كه ابو بكر بر خلافت عمر بعد از خود كرد،اشاره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مضيه لسبيله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ابو بكر به دنياى ديگر و پيمودن راهى است كه ناگزير هر انسانى بايد آن را بپيمايد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شعر از اعشى قيس است،اسم اعشى ميمون بن جندل از قبيلۀ بنى قيس مى‌باشد و اين شعر از قصيده‌اى گرفته شده كه اوّل آن اين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 ما انت الى عامر الناقص الاوتار و الواتر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حيّان و جابر پسران سمين بن عمرو و از طايفۀ بنى حنيفه‌اند،حيّان رئيس يمامه و مورد احترام بود و انوشيروان در هر سال براى او جايزه‌اى مى‌فرستاد و در نعمت و فراوانى و رفاه زندگى مى‌كرد و از مشكلات سفر فارغ بود،زيرا براى تأمين معاش نيازى به سفر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اعشى شاعر همدم حيّان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اعشى اين است كه ميان دو روز من تفاوت فراوانى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بر جهاز شتر در آفتاب نيمروزى تلاش كرده رنج مى‌بردم،و روز همدمى من با حيّان در حالى كه در آسايش بودم و خود را در نعمت و رفاه مى‌ديدم،روايت شده است كه حيّان اعشى را مورد نكوهش قرار داده است به اين دليل كه حيّان را براى شناساندن به برادرش نسبت داده است،و اعشى از او عذر خواسته و دليل آورده است كه به دليل قافيۀ شعر چنين گفته است امّا حيّان عذر اعشى را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يوم،اوّل در شعر محلاً مرفوع است و رافع آن،اسم فعل يعنى شتّان مى‌باشد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نيز مرفوع است چون عطف بر يوم اوّل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حضرت از شاهد آوردن اين بيت آن طور كه سيّد مرتضى فرموده </w:t>
      </w:r>
    </w:p>
    <w:p>
      <w:pPr>
        <w:pStyle w:val="BookText"/>
        <w:rPr/>
      </w:pPr>
      <w:r>
        <w:rPr>
          <w:rFonts w:ascii="IRNazanin" w:hAnsi="IRNazanin" w:eastAsia="IRNazanin"/>
          <w:color w:val="111111"/>
          <w:sz w:val="28"/>
          <w:sz w:val="28"/>
          <w:szCs w:val="28"/>
          <w:rtl w:val="true"/>
          <w:lang w:bidi="fa-IR"/>
        </w:rPr>
        <w:t>است،اين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مدّعيان خلافت به مقصودشان رسيدند و به خواسته خودشان دست يافتند در طول زمان خلافتشان،حق را با امام مى‌دانستند ولى به او واگذار نمى‌كردند،چنان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العين قذى و فى الحلق شجى ،به اين حقيقت اشاره مى‌كند و ميان شادمانى آنها و بد حالى خود فاصله و جدايى فراوانى مى‌بيند و به اين بيت استشهاد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 يومين را براى اين دو حالت استعاره آورده و كنايه از حال خود و حال آنان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شباهت در اين مثل اين است كه حال آنها لازمه‌اش رسيدن به مقصود و آسايش است مانند روز خوش حيّان،و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لازمه‌اش رنج و سختى است مانند روزى كه شاعر بر جهاز شتر سوار و به مسافرت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يوم حيّان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آورده باشد براى روزى كه با رسول خدا زندگى مى‌كرد و از آن حضرت كمالات معنوى و رفاه جسمى و علم و اخلاق را بهره 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بر پشت شتر بودن را استعاره براى روزهاى بعد از رسول خدا آورده باشد كه مشكلات فراوانى به آن حضرت رسيد و غم و اندوه فراوانى ديد و بر اذّيت و آزار و مشكلات صبر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مشابهت،شادمانيهايى است كه در روزگار حيّان براى شاعر،و در روزگار رسول خدا براى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دشوارى و ناراحتى است كه از شتر سوارى براى شاعر،و ضرر و زيان و آزار و اذيّت،بعد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حضرت بوده كه در اين دو حالت مشابهت و مشاركت براى شاعر و امام وجود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بينا هو ليستقيلها فى حياته اذ عقدها لآخر بعد وفاته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اشاره به خواست مكرّر ابو بكر به ترك خلافت در زمان حياتش مى‌باشد،با </w:t>
      </w:r>
    </w:p>
    <w:p>
      <w:pPr>
        <w:pStyle w:val="BookText"/>
        <w:rPr/>
      </w:pPr>
      <w:r>
        <w:rPr>
          <w:rFonts w:ascii="Amiri" w:hAnsi="Amiri" w:eastAsia="Amiri" w:cs="Amiri"/>
          <w:color w:val="111111"/>
          <w:sz w:val="28"/>
          <w:sz w:val="28"/>
          <w:szCs w:val="28"/>
          <w:rtl w:val="true"/>
          <w:lang w:bidi="ar-SA"/>
        </w:rPr>
        <w:t>اين عبارت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اقيلونى فلست بخيركم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 علّت تعجّب اين است كه ابو بكر بدين سبب خواستار ترك خلافت بود كه بار خلافت سنگين و شرايط آن فراوان بود و همچنين رعايت اجراى يك قانون نسبت به همۀ مردم با توجّه به طبيعتهاى مختلف و تمايلات گوناگونشان بسيار دشوار مى‌نمود و ابو بكر مى‌ترسيد كه مركب‌هاى هوا و تمايلاتش بلغزند و او را در پرتگاه نابودى بيفكنند،با اين فرض هر اندازه كه زمان ولايت و سرپرستى بر مردم كوتاهتر باشد ترس و زحمتش كمتر و سهلتر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كسى كه طالب ترك خلافت و نظير آن مى‌باشد و نيز مقتضاى درخواست اقاله اين است كه متقاضى در پى كاستن دشواريهاى آن كار باشد و در رهايى از آن تا جايى كه ممكن است بكوشد،و چون مى‌بينيم كه ابو بكر در دوران حياتش به خلافت چنگ مى‌زند و در موقع مرگش آن را به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مى‌سپارد و ضررهاى اين كار را در زندگى و پس از مرگ به دوش مى‌كشد،ناگزير اين گمان در انسان تقويت مى‌شود كه درخواست ترك خلافت از سوى ابو بكر صادقانه نبوده است و در نتيجۀ اين پندا با عدالت ابو بكر كه شهرت دارد متضاد مى‌باشد و اين همان مطلبى است كه تعجّب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برمى‌انگيزد،بر عكس اگر ابو بكر به فسق و نفاق شهرت مى‌داشت تضاد كردار وى با گفتارش شگفت‌آور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لشدّ ما تشطّرا ضرعيها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تأكيد به كار 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فعل بعد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تاويل مصدر و فاعل شدّ مى‌باشد و جمله براى تأكيد و تمام كردن تعجّب به كار رفته است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اين جا براى خلافت استعاره آورده است و لازمۀ استعاره اين است كه خلافت را به ناقه تشبيه كرده باشد،چه ميان ناقه و خلافت مشاركتى در سود بردن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تشبيه،توصيف </w:t>
      </w:r>
    </w:p>
    <w:p>
      <w:pPr>
        <w:pStyle w:val="BookText"/>
        <w:rPr/>
      </w:pPr>
      <w:r>
        <w:rPr>
          <w:rFonts w:ascii="IRNazanin" w:hAnsi="IRNazanin" w:eastAsia="IRNazanin"/>
          <w:color w:val="111111"/>
          <w:sz w:val="28"/>
          <w:sz w:val="28"/>
          <w:szCs w:val="28"/>
          <w:rtl w:val="true"/>
          <w:lang w:bidi="fa-IR"/>
        </w:rPr>
        <w:t>عمل ابو بكر و عمر است كه خلافت را ميان خود تقسيم كردند چنان كه دوشندۀ شير پستانها را از هم جدا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است كه از آن دو به خلافت سزاوارتر است و يا براى سرپرستى مسلمين كه به منزلۀ اولاد اسلام به حساب مى‌آيند،اولويّت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فرمود ابو بكر خلافت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خشناء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كنايه از طبيعت عمر است،زيرا او به تندخويى و درشتى كلام و سرعت در خشمناكى مشهور و معروف بود و معناى خشونت عمر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يغلظ كلامها و يخشن مسّها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براى طبع عمر استعاره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غلظت كلام و آن كنايه از مواجهه با سخنان درشت و زخم زبان است، زيرا ضربتى كه با زبان به كسى وارد مى‌شود سهمگين‌تر از زخم نيزه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طبيعت خشن كه مانع از ميل مردم به معاشرت است و موجب اذيّت و آزار مى‌شود چنان كه اجسام خشن بدن را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يكثر العثار و الاعتذار منها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عمر در مورد احكام الهى سريعاً حكم صادر مى‌كرد و پس از دقّت،آن حكم را خطا مى‌يافت و ناگزير بود عذرخواهى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طبيعتى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مى‌گردد كه از آن تعبير به خشونت شده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احكام نادرستى كه عمر صادر كرد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عمر به سنگسار كردن زن حامله‌اى كه متهم به زنا بود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امر اطلاع پيدا كرد،به نزد عمر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تو مى‌توانى حكم رجم را براى زن صادر كنى ولى براى رجم بچّه مجاز نيستى،او را آزاد بگذار تا زمانى كه </w:t>
      </w:r>
    </w:p>
    <w:p>
      <w:pPr>
        <w:pStyle w:val="BookText"/>
        <w:rPr/>
      </w:pPr>
      <w:r>
        <w:rPr>
          <w:rFonts w:ascii="IRNazanin" w:hAnsi="IRNazanin" w:eastAsia="IRNazanin"/>
          <w:color w:val="111111"/>
          <w:sz w:val="28"/>
          <w:sz w:val="28"/>
          <w:szCs w:val="28"/>
          <w:rtl w:val="true"/>
          <w:lang w:bidi="fa-IR"/>
        </w:rPr>
        <w:t>وضع حمل كند و بچه را شير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بود كه عمر گفت اگر على نبود عمر هلاك مى‌شد،و آن زن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روايت ديگرى نقل شده و آن اين است كه عمر فرمان داد زنى را فوراً نزد او بياورند و آن زن حامله بود،زن از هيبت او سقط جنين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عدّه‌اى از صحابه را جمع كرد و از آنها پرسيد حكم اين موضوع چيست؟آنها پاسخ دادند تو مجتهدى و به نظر ما چيزى بر تو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آنچه گذشته بود و صحابه گفته بودند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صحابه گفته بودند 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صحابه گفتند اگر از روى اجتهاد گفته‌اند اشتباه كرده‌اند و اگر بدون اجتهاد گفته‌اند به تو خيانت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اين است كه تو بايد يك گوسفند ديه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عمر گفت اى ابو الحسن مباد در مشكلى گرفتار شوم كه تو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منشأ اين احكام عجولانه جز غلبۀ قوّۀ غضبيّه و درشتخويى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فصاحبها كراكب الصّعبة ان اشنق لها خرم و ان اسلس لها تقحّم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قولى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حوزه كه كنايه از طبيعت عمر و اخلاق اوست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كسى كه با دارندۀ چنين اخلاقى مدارا مى‌كند در صعوبت و دشوارى مانند كسى است كه بر شتر چموش سوار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شباهت اين است كه سوار شتر چموش متحمّل سختى زيادى مى‌شود و در عين حال از دو خطر محفوظ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مهار شتر را براى كنترل بسختى بكشد، دماغش پاره مى‌شود و اگر مهار آن را آزاد بگذارد شتر او را به وادى هلاكت پرتاب مى‌كند و چنين است حال كسى كه با فردى صاحب چنين خلق درشت معاشرت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كارهايى كه عجولانه انجام مى‌دهد اعتراض كند،اين اعتراض منجر به سختى حال و فساد احوال ميان آن دو مى‌شود و اگر بر كارهاى عجولانه‌اش سكوت كند و او را به حال خود بگذارد كارهايى كه او انجام مى‌دهد </w:t>
      </w:r>
    </w:p>
    <w:p>
      <w:pPr>
        <w:pStyle w:val="BookText"/>
        <w:rPr/>
      </w:pPr>
      <w:r>
        <w:rPr>
          <w:rFonts w:ascii="Amiri" w:hAnsi="Amiri" w:eastAsia="Amiri" w:cs="Amiri"/>
          <w:color w:val="111111"/>
          <w:sz w:val="28"/>
          <w:sz w:val="28"/>
          <w:szCs w:val="28"/>
          <w:rtl w:val="true"/>
          <w:lang w:bidi="ar-SA"/>
        </w:rPr>
        <w:t>منتهى به اخلال در واجبات مى‌شود و اخلال در واجبات از موارد هلاكت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ديگرى اين است كه ضمير در صاحبها به خلافت بازگردد و صاحب خلافت كسى است كه امر خلافت را به عهده بگيرد و هر گاه عادل باشد و رعايت حق خدا را بكند در مثل مانند كسى است كه بر شتر چموش سوار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تشبيه صاحب خلافت با سوار بر شتر چموش،اين است كه هر كس متولّى امر خلافت شود در مداراى با مردم و نظام بخشيدن كارها به وسيلۀ قوانين حق،و هدايت آنها به راه عدالت آشكار،ناگزير به سختى دچار مى‌شود كه اگر تفريط و تقصير كند شباهت به كسى دارد كه ناقۀ چموش را آزاد بگذارد و اگر در تحقّق حقّ و انجام كامل آن افراط كند شباهت به كسى پيدا مى‌كند كه زمام ناقۀ چموش را بسختى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اين كه سرپرست امر خلافت اگر در حفظ مسائل دين و شرايط آن اهمال و سستى كند تفريط كرده و تفريط او را به هلاكت مى‌اندازد،چنان كه صحابه اين سستى و اهمال را به عثمان نسبت داده‌اند و بر سر او آمد آنچه آمد،اين چنين ولىّ امرى مانند كسى است كه زمام ناقۀ چموش را آزاد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انجام مراتب حق به مردم سخت بگيرد و در كنجكاوى مبالغه و در مؤاخذه افراط كند موجب دلتنگى و تنفّر طبيعى و پراكندگى آنها مى‌شود و كار خلافت را بر او تباه مى‌كند،زيرا بيشتر مردم باطل را دوست مى‌دارند و از فضيلت حق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متولّى امر خلافت بر آنها سخت بگيرد مانند كسى خواهد بود كه زمام ناقۀ چموش را سخت بكشد تا دماغش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تشبيهات لطيفى است كه در اين جا به كار رفته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ديگر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مقدّس خودش مى‌باشد و خود را به سوار،شتر چموشى كه مواجهه با دو خطر است تشبيه فرموده كه يا بايد از امر خلافت دست بكشد و در گرفتن آن قيام نكند و كناره‌گيرى و عزلت اختيار كند مانند سوار شتر چموش كه مهار آن را آزاد گذارد، </w:t>
      </w:r>
    </w:p>
    <w:p>
      <w:pPr>
        <w:pStyle w:val="BookText"/>
        <w:rPr/>
      </w:pPr>
      <w:r>
        <w:rPr>
          <w:rFonts w:ascii="IRNazanin" w:hAnsi="IRNazanin" w:eastAsia="IRNazanin"/>
          <w:color w:val="111111"/>
          <w:sz w:val="28"/>
          <w:sz w:val="28"/>
          <w:szCs w:val="28"/>
          <w:rtl w:val="true"/>
          <w:lang w:bidi="fa-IR"/>
        </w:rPr>
        <w:t>و يا براى گرفتن خلافت قيام كند و در طلب آن سخت بكوشد كه در اين صورت نظام امور مسلمين پراكنده شود و وحدت آنها از هم بپاشد،در اين حال مانند كسى است كه سوار بر شترى چموش است و زمام آن را چنان مى‌كشد كه دماغش پاره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نظام آن،به معناى اوّل سزاوارتر و به معناى دوّم آشكارتر و به معناى سوّم به صورت احتمال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فمنى النّاس لعمر اللّه بخبط و شماس و تلوّن و اعتراض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به مبتلا شدن مردم به دست مردى كه در اعمال و حركاتش مردّد و دو دل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كنايه از امور ياد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طبيعت خشك و خشن عمر مى‌باشد و تلوّن و اعتراض كنايه از اين است كه عمر از نظر اخلاقى حالات گوناگونى داشت و مستقيم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چندين استعاره است و وجه مشابهت اين است كه اعمال عمر شبيه شتر و اسبى است كه طول راه را به صورت زيگزال و نامنظّم كه كنايه از اضطراب و ترديد است طى كند،زيرا او در اعمالش منظّم نبود و مردم گرفتار اعمال نامنظّم او بودند و شكّ نيست كه عمر سخت‌گير و پرهيبت بود و بزرگان صحابه از او پرهيز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عمر ابن عباس در مورد مسأله‌اى كه عمر به خطا حكم كرده بود اظهار نظر كرد،به او گفتند كه چرا در زمانى كه عمر زنده بود نگفتى؟جواب داد عمر مردى مهيب بود و هيبت او مانع اظهار نظر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اين است كه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گرفتارى مردم است كه نظم كار آنها متزلزل شد و اختلاف كلمه پديد آمد و به علّت همين تفرقه،زندگى آنها نامنظّم شد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خصلتهاى سختگيرانۀ عمر،امام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مى‌دارد همان گونه </w:t>
      </w:r>
    </w:p>
    <w:p>
      <w:pPr>
        <w:pStyle w:val="BookText"/>
        <w:rPr/>
      </w:pPr>
      <w:r>
        <w:rPr>
          <w:rFonts w:ascii="Amiri" w:hAnsi="Amiri" w:eastAsia="Amiri" w:cs="Amiri"/>
          <w:color w:val="111111"/>
          <w:sz w:val="28"/>
          <w:sz w:val="28"/>
          <w:szCs w:val="28"/>
          <w:rtl w:val="true"/>
          <w:lang w:bidi="ar-SA"/>
        </w:rPr>
        <w:t>كه با اوّلى صبر كرد با دوّمى نيز صبر كرد و در ضمن،دو امر را با توضيح زير متذكر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شدن مدّت محروم بودن آن حضرت از امر خلافت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سختى اندوهى كه به خاطر از بين رفتن حقّش به آن مبتلا بود و معتقد بود كه فوت حق خلافت از وى،موجب به هم خوردن نظام دين و عدم اجراى صحيح اسلام بوده است و هر يك از اين دو امر مستلزم بخشى از آزارى بوده است كه صبر در مقابل آنها نيكو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مضى لسبيله جعلها فى جماعة زعم انّى احدهم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سرانجام زندگى عمر مى‌باشد و به صورت جواب جملۀ شرطيّه به كار رفته است،بدين معنى كه به پايان عمر رسيد و راهى كه مى‌خواست رفت و خلافت را به جماعتى واگذار كرد كه طبق نقشه،من هم يكى از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كلمۀ جماعة به اهل شورا اشاره كرده است و خلاصۀ داستان شورا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عمر ضربت خورد بزرگان صحابه بر او وارد شده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اين است كه عهد خلافت را به كسى بسپرى و مردى را كه مى‌شناسى جانشين خود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جواب داد كه دوست ندارم مسئوليت خلافت را در حال زندگى و مردگى به عهده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 آيا اشاره‌اى هم نمى‌كنى؟ عمر جواب داد اگر اشاره كنم مى‌پذيريد؟جواب دادند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براى خلافت،من هفت نفر را شايسته مى‌دانم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آنها اهل بهشتند،آنها عبارتند از</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او از فاميل من است صلاح نمى‌دانم كه او امر خلافت را به عهده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ابى وقّاص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عوف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شايستگى سعد را در نزد من مخدوش مى‌سازد غرور و بد خلقى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آنچه عبد الرحمن بن عوف را از شايستگى مى‌اندازد اين است كه او قارون اين امّت است،و امّا طلحه به دليل تكبّر و نخوتش شايستۀ خلافت نيست و زبير به دليل حرصش،من وى را در بقيع ديدم كه براى يك صاع جو دعوا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شايستۀ امر خلافت است كه سعۀ صدر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خاطر دوستى شديدى كه با اقوام و خويشانش دارد شايسته نيست و على را به دليل دلبستگى شديد به خلافت و شوخ طبعى شايسته خلافت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گفت صهيب سه روز با مردم نماز بخواند و شش نفر اعضاى شورا سه روز جلسه تشكيل دهند تا بر يكى اتفاق نظر پيدا كرده و او را به خلافت برگزينند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اگر پنج نفر اتفاق نظر پيدا كردند و يكى مخالفت بود او را بكشيد و اگر سه نفر يك طرف و سه نفر ديگر،طرف ديگر را گرفتند حق با سه نفرى است كه عبد الرّحمن بن عوف با آنهاست و بنا به روايتى،عمر گفت سه نفر ديگر را كه عبد الرحمن بن عوف در ميان آنها نيست بكشيد،و به روايتى ديگر، عمر گفت داورى را به عبد اللّه عمر واگذاريد،هر گروه را كه برگزيد گروه ديگر را بكشيد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اعضاى شورا از نزد عمر خارج شدند و براى تعيين تكليف خلافت شورا تشكيل دادند و عبد الرحمن بن عوف گفت من و پسر عمويم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خلافت را سهم مى‌بريم،ما از نامزدى خلافت خارج مى‌شويم تا بهترين فرد شما را براى خلافت مردم برگزينيم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به اين امر راضى شدند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متّهم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انديشه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عبد الرحمن از رضايت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شد به سعد وقّاص رو كرد و گفت بيا تا فردى را تعيين كرده و با او بيعت كنيم،با هر كس كه تو بيعت كنى مردم بيعت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گفت اگر عثمان با تو بيعت كند من سوّمين نفر شما خواهم بود و اگر منظورت اين است كه عثمان خليفه شود به نظر من على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عبد الرحمن از قبول سعد مأيوس شد از طرح پيشنهاد جديد خوددارى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موقع ابو طلحه با پنجاه نفر از انصار آمدند و آنها را بر تعيين خليفه برانگيختند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رو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دست او را گرفت و گفت با تو بيعت مى‌كنم كه به كتاب خدا و سنّت رسول و روش دو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بيعت را مى‌پذيرم كه به كتاب خدا و سنّت پيامبر و اجتهاد خودم عمل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دست آن حضرت را رها كرد،رو به عثمان آورد و دست او را گرفت و آنچه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 مى‌پذيرم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همين سخن را با على و عثمان سه بار تكرار كرد و هر يك همان جواب اوّل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عبد الرحمن بن عوف گفت خلافت از آن تو است و با او بيعت كرد و مردم نيز با او بيعت كردند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بدلى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انّى احدهم،زعم انّى سادسهم آمده است،يعنى پندار عمر اين بود كه من مى‌توانم ششمين نفر اعضاى شورا باشم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جملۀ فوق جريان امر را با استغاثۀ به خدا و پناه بردن به او از چنين شورايى ادامه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زايد است و يا عطف است بر محذوفى كه مستغاث له بوده است و در اين صورت گويا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كار عمر و شورايى كه تشكيل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استفهام انكارى آغاز مشكلات را از هنگامى مى‌داند كه مردم به شكّ گرفتار شدند كه آيا ابو بكر در فضيلت مساوى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يا نيست،امام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بروز چنين شكّى در ذهن مردم تعجّب مى‌كند و نتيجۀ چنين شكّى را اين مى‌داند كه آن بزرگوار را با پنج نفر ديگر اعضاى شورا مقايسه مى‌كنند و او را در منزلت و مقام و استحقاق خلافت همتاى آنها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لكنّى اسففت اذ اسفّوا و طرت اذ طاروا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استعاره است براى تطبيق حال خود،از لحاظ عدم تسلّط بر امور كه لزوماً براى حفظ وحدت جامعۀ مسلمين با خلفا در نمى‌افتاد،با حال پرنده‌اى كه به اشارۀ ديگران پرواز مى‌كند يا مى‌نشيند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فصغا رجل لضغنه اين سخن اشاره به سعد بن ابى وقّاص است كه از امام كناره‌گيرى كرد و يكى از افرادى بود كه پس از كشته شدن عثمان از بيعت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الاخر لصهره ،اشاره به عبد الرّحمن بن عوف است كه به دليل خويشاوندى سببى كه با عثمان داشت طرف او را گرفت، زيرا عبد الرّحمن بن عوف شوهر امّ كلثوم دختر عقبة بن ابى معيط و او خواهر مادرى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امّ كلثوم دختر كريز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هن و هن ،مقصود اين است كه گرايش عبد الرحمن به عثمان براى دامادى صرف نبود،دلايل ديگرى نيز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كه اين امر به واسطۀ علاقۀ او به خلافت بوده باشد و اميدوار بود كه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نهايتاً به او برسد يا غير اينها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قام ثالث القوم نافجا حضنيه بين نثيله و معتلفه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است و مقصود از قيام فعاليّت عثمان براى به دست آوردن خلافت مى‌باشد و براى او حالى شبيه حال شتر را اثبات مى‌كند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براى او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نفج الحضنين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بالا آمدن دو پهلو بر اثر پرخورى است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نفج الحضنين كنايه از استعدادى است كه عثمان براى تصرّف در بيت المال مسلمين داشت و تلاشى است كه در اين زمينه مى‌كرد، چنان كه او را تشبيه كرده‌اند به شترى كه دو پهلويش بر اثر پرخورى بالا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نفج الحضنين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از روى تكبّر باد به گلو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ديگرى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نثيله و معتلفه ،به اين معنى است كه عثمان در ميان علفزار و كثافتهاى آن،روزگار مى‌گذراند و چنين زندگيى خاصّ چهارپايان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استعاره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شتر و اسب اهميّت زيادى به محلّ غذا خوردن و سرگين انداختن نمى‌دهند،همچنين عثمان جز به خوشگذرانى و افراط در خوردن و آشاميدن و ديگر خواسته‌هاى خودش و اقوامش به چيز ديگرى توجّه نداشت و امور مسلمين و مصالح آنها را در نظر نمى‌گرفت كه نتيجۀ اين كار را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معه بنو ابيه يخضمون مال اللّه تعالى خضم الابل نبتة الرّبيع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موضع حال قرار 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است و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امية بن عبد شمس مى‌باشد و احتمال دارد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اقرباى عثمان باشد و بنى ابيه را از باب غلبۀ ذكور بر اناث آورده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خضم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توسعۀ زندگى آنها از بيت المال مسلمين به وسيلۀ عثمان است و از بخششهاى بى‌جاى او مواردى به شرح زير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نفر از قريش كه با دخترانش ازدواج كرده بودند چهار صد هزار دينار بخشيد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آفريقا فتح شد به مروان حكم صد هزار دينار و به روايتى يك پنجم آفريقا را بخشيد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مختلف روايت شده است كه ابو موسى اشعرى مال زيادى از بصره براى عثمان فرستاد و او ميان فرزندان و خانواده‌اش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زياد بن عبيد نوكر حرث بن كلات ثقفى در نزد عثمان بود،وقتى اين كار را ديد گريه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وى گفت گريه نكن،عمر براى رضاى خدا بيت المال را به اقوامش نمى‌داد و من براى رضاى خدا به خانواده و اقربايم مى‌بخشم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شده است كه عثمان حكم بن ابى العاص را مأمور جمع آورى صدقات قضاعه كرد كه بالغ بر سيصد هزار دينار شد و عثمان همۀ آنها را به حكم بن ابى العاص بخشيد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روايت كرده است كه عبد اللّه بن خالد بن اسيد از مكّه با عدّه‌اى بر عثمان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دستور داد كه سيصد هزار درهم به عبد اللّه بدهند و به هر يك از افرادى كه همراه او بودند نيز صد هزار دينار و اين دستور را به عبد اللّه بن ارقم كه رئيس بيت المال بود نوشت،عبد اللّه ارقم اين مقدار را زياد دانست و نامۀ او را 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او گفت چه چيز سبب شد كه نامۀ مرا رد كنى با اين كه تو خزانه‌دار من هستى؟عبد اللّه پاسخ داد من مسئول بيت المال مسلمين هستم و نه خزانه‌دار تو،و اگر خزانه‌دار تو بودم غلام تو بودم و من كار بيت المال مسلمين را هرگز براى تو انجام نمى‌دهم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كليدهاى بيت‌المال را آورد و بر منبر آويخت و عثمان كليدها را به نوكرش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واقدى روايت كرده كه پس از اين جريان عثمان به زيد بن ثابت امر كرد كه از بيت المال سيصد هزار درهم براى عبد اللّه بن ارقم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 با پول نزد عبد اللّه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محمد،امير المؤمنين عثمان مرا نزد تو فرستاد و نظرش اين است كه ما تو را از تجارت بازداشتيم و تو وابستگان نيازمندى دارى، اين پول را بين آنها تقسيم،و با آن زندگيت را تأمين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گفت من به تو نيازى ندارم،من كار بيت المال را براى بخشش عثمان انجام ندادم،علاوه بر اين </w:t>
      </w:r>
    </w:p>
    <w:p>
      <w:pPr>
        <w:pStyle w:val="BookText"/>
        <w:rPr/>
      </w:pPr>
      <w:r>
        <w:rPr>
          <w:rFonts w:ascii="IRNazanin" w:hAnsi="IRNazanin" w:eastAsia="IRNazanin"/>
          <w:color w:val="111111"/>
          <w:sz w:val="28"/>
          <w:sz w:val="28"/>
          <w:szCs w:val="28"/>
          <w:rtl w:val="true"/>
          <w:lang w:bidi="fa-IR"/>
        </w:rPr>
        <w:t>اگر اين مال از بيت المال است مزد من به اين مقدار نمى‌رسد و اگر از آن خود عثمان است من به وى نيازى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بخششهاى فراوان و كلان عثمان به اقوام و خويشانش در تاريخ مشهور است،و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بيت المال را به وسيلۀ عثمان به خوردن گياه بهارى به وسيلۀ شتر تشبيه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تشبيه اين است كه چون شتر از خوردن علف بهارى لذّت مى‌برد با حرص و ميل زياد آنها را مى‌خورد آن گونه كه دو پهلويش بالا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 شتر به اين دليل است كه علف بهارى پس از خشك بودن طولانى زمين در زمستان،فرا مى‌رسد،علاوه بر اين علفها تازه و سر سبزند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 و خوش خورى اموال بيت المال به وسيلۀ اقوام عثمان پس از يك فقر طولانى تشبيه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شترى كه علف بهارى را با ميل و حرص پس از پشت سر گذاشتن زمستان خشك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گفتار امام در مذمّت و توبيخ آنهاست به آن خاطر كه حرامهاى خدا را مرتكب شدند و اين دليل عدم شايستگى آنها براى خلافت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انتكث فتله و اجهز عليه عمله و كبت به بطنته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پيامدهاى كار عثمان است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ريسمان محكم،و در اين جا كنايه از استبداد و خودرأيى عثمان است، زيرا او در كارها با صحابه مشورت نمى‌كرد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انتكاث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براى شكسته شدن استبداد به كار رفته كه نهايت استبداد،فساد و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اجهز عليه عمله ،مجاز در افراد و تركيب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مجاز در افراد بدين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براى قتلى به كار مى‌رود كه مقتول پيش از قتل جراحت و خونريزى داشته باشد و چون عثمان پيش از قتل با نيزه يا شمشير زبانها مجروح شده است لفظ اجهاز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 بر قتل عثمان اطلاق كرده است و اين مجاز در افراد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مجاز در تركيب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دادن قتل به عمل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قاتلش عملش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اين معنى را دارد كه عمل قتل از قاتلين صادر نشده است و عمل عثمان سبب قتل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صحيح است كه اجهاز به سبب فاعلى نسبت داده شود،يعنى همان چيزى كه مردم را بر كشتن او واداشت و اين از اقسام مجاز رايج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كبّت به بطنته ،مجاز در اسناد و تركيب است زيرا به سر در آمدن،در حقيقت به حيوان نسبت داده مى‌شود و چون عثمان كارهايى از قبيل تصرّف فراوان بيت المال انجام داد كه از آن به پرخورى تعبير شده است و مردم بر او خشمگين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تصرّف بيت المال در مدت خلافت متزلزلشى به سوار متزلزلى شباهت داشت كه مى‌ترسيد هر لحظه به سر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جهت پرخورى شبيه اسبى بود كه هر لحظه انتظار به سر در آمدنش بود و به همين دليل نسبت به سر در آمدن به عثمان نسبت مجازى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راعنى الا و النّاس كعرف الضّبع الىّ،ينثالون علىّ من كلّ جانب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متعلق به اسم فاعل محذوف است و تقدير كلام مقبلون الىّ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بنا به نظر علماى نحو كوفه جملۀ اسميّه است،زيرا آنها مجاز مى‌دانند كه جملۀ فاعل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مفهومى است كه جملۀ اسميّه بر آن دلالت داشته و آن را تفسير مى‌كند و تقدير جمله در اين صورت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راعنى الاّ اقبال النّاس الىّ،و اين برابر نظر علماى نحو بصره است،زيرا آنها جايز نمى‌دانند كه جمله فاعل قرار گيرد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كلام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آيۀ شريفه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بَدا لَهُمْ مِنْ بَعْدِ ما رَأَوُا الْآياتِ لَيَسْجُنُنَّهُ حَتّى حِينٍ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در اين آيۀ شريفه به قول كوفيان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ليسجننّه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است و به قول اهل بصره به تأويل مصدر مفهوم جمله،فاعل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خبر دوّم است براى مبتدا يا حال است براى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عاملى است كه در الىّ عمل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اشاره‌اى است به ازدحام مردم بر او براى بيعت،پس از كشته شدن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ازدحام و انبوهى مردم را براى بيعت به يال كفتار تشبيه كرده است و مناسبت تشبيه زيادى موى گردن كفتار است كه به صورت قائم و پشت سر هم قرار دارد و عرب به دليل انبوه بودن يال كفتار آن را عرف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كيفيّت روآوردن مردم به آن حضرت و پياپى آمدن ايشان،شباهت به يال كفتار پيدا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لقد وطئ الحسنان و شقّ عطفاى اين عبارت اشاره به نهايت ازدحام مردم در اطراف حضرت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فرزندان آن حضرت مى‌باشد و پاره شدن عباى حضرت به علّت فراوانى مردم در هنگام نشستن در اطراف آن حضرت به هنگام ايراد خطابه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 ديگر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آزردگى بود كه در دو پهلوى حضرت ايجاد شد و يا اين كه پيراهنش به علّت ازدحام مردم كه در اطرافش نشسته بودند از دو طرف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بردن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 طرف پيراهن اطلاق مجازى است به علاقۀ مجاور بودن آن با بدن انسان،و از عادت عرب اين است كه فرمانروايانشان مانند همۀ مردم در هنگام خطابه زياد تشريفات قائل نمى‌شوند،و ازدحام مردم يا براى ايجاد شادمانى در امام بود و يا به خاطر كم ظرفيّتى آنها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كرده است كه ابا عمر محمّد بن عبد الواحد غلام ثعلب،كلام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 الحسنان ،به دو انگشت پا تعبير كرده </w:t>
      </w:r>
    </w:p>
    <w:p>
      <w:pPr>
        <w:pStyle w:val="BookText"/>
        <w:rPr/>
      </w:pPr>
      <w:r>
        <w:rPr>
          <w:rFonts w:ascii="IRNazanin" w:hAnsi="IRNazanin" w:eastAsia="IRNazanin"/>
          <w:color w:val="111111"/>
          <w:sz w:val="28"/>
          <w:sz w:val="28"/>
          <w:szCs w:val="28"/>
          <w:rtl w:val="true"/>
          <w:lang w:bidi="fa-IR"/>
        </w:rPr>
        <w:t>است،همچنان كه مشنفرىّ در شعر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اين معنى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مهضومة الكشحين خرماء الحسن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م نقل شده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به هنگام بيعت مانند نشستن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زانو نشسته بود كه به قرفصاء معروف بود و آن جمع كردن زانوها و زير بدن قرار دادن است،چون مردم براى بيعت با آن حضرت تجمّع كرده بودند مزاحمت ايجاد كردند تا اين كه دو انگشت پاى حضرت آسيب ديد و پايين ردايش پاره شود و مراد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زيرا كه آن دو مانند ديگر حاضران بزرگسال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نقل،نقل اوّل را تأييد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بايد دانست،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قصد كرده باشد به معناى كل خطبه نزديكتر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مجتمعين حولى كربيضة الغنم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مانند كلمات قبل امام،حال است و عمل كننده در مجتمعين و كلمات حال قبلى يك فعل و يا به قولى دو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مردم را در اطراف خود به گلّۀ گوسفند تشبيه كرده است و وجه تشبيه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دارد كه حضرت در وجه تشبيه علاوه بر ازدحام معانى ديگرى نيز در نظر گرفته باشد و آن اين كه مردم را به دليل ندانستن اين كه چه چيز را بايد كجا قرار داد،و كمى درك و عدم رعايت ادب آنها را به گوسفند تشبيه كرده باشد و عرب گوسفند را به كم فهمى و كم هوشى توصيف مى‌كند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نهضت بالامر نكثت طائفة و مرقت اخرى و فسق اخرون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است،چه آنها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بيعت </w:t>
      </w:r>
    </w:p>
    <w:p>
      <w:pPr>
        <w:pStyle w:val="BookText"/>
        <w:rPr/>
      </w:pPr>
      <w:r>
        <w:rPr>
          <w:rFonts w:ascii="IRNazanin" w:hAnsi="IRNazanin" w:eastAsia="IRNazanin"/>
          <w:color w:val="111111"/>
          <w:sz w:val="28"/>
          <w:sz w:val="28"/>
          <w:szCs w:val="28"/>
          <w:rtl w:val="true"/>
          <w:lang w:bidi="fa-IR"/>
        </w:rPr>
        <w:t>كردند و با راه اندازى جنگ جمل بيعتشان را شكستند و همچنين كسانى كه از طلحه و زبير پيروى كردند جزو ناكثين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مارقين، خوارج و از قاسطين و فاسقين،اصحاب معاويه مى‌باشند و اين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 مارقين و 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وسيلۀ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شده هنگامى كه آن حضرت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كه بزودى بعد از من با ناكثين و مارقين و قاسطين خواهى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را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كرده است براى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پرتاب تير و خروج آن از كمان است،و چون خوارج در آغاز در جادۀ حق بودند و سپس،به گمان خودشان،در طلب حق مبالغه كردند تا آنجا كه از حق دور شدند،و به اين دليل استعارۀ آوردن لفظ مروق به خاطر مشابهت،زيباست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به همين لفظ خبر داده بود،آنجا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چنان كه تير از كمان خارج شود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توصيف اهل شام به فاسقان براى اين است كه مفهوم فسق يا قسط خروج از راه و روش حق است و اينان چنين بودند به اين دليل كه از اطاعت و فرمان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شدند و اطلاق يكى از دو لفظ قاسط،يا فاسق به همين اعتبار است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كانّهم لم يسمعوا كلام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تذكّرى است به هر سه طايفۀ ناكثين،قاسطين و مارقين و هر كس كه احتمالاً تصوّر مى‌كند حق در روش آنهاست و با اين تصوّر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كرده و جنگ به راه مى‌انداختند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راه انداختن آنها به خاطر برترى‌جويى بود كه در امور دنيا طالب آن بودند و همين برترى جويى </w:t>
      </w:r>
    </w:p>
    <w:p>
      <w:pPr>
        <w:pStyle w:val="BookText"/>
        <w:rPr/>
      </w:pPr>
      <w:r>
        <w:rPr>
          <w:rFonts w:ascii="IRNazanin" w:hAnsi="IRNazanin" w:eastAsia="IRNazanin"/>
          <w:color w:val="111111"/>
          <w:sz w:val="28"/>
          <w:sz w:val="28"/>
          <w:szCs w:val="28"/>
          <w:rtl w:val="true"/>
          <w:lang w:bidi="fa-IR"/>
        </w:rPr>
        <w:t>موجب كوشش آنها در جهت فساد در زمين و كناره‌گيرى آنها از آخرت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جويى روز قيامت آنها را از ميان مى‌برد كه نگويند ما از حق غافل بوديم و اگر اين آيه را مى‌شنيديم آن را مى‌پذيرفتيم و مرتكب اين اعمال نمى‌شديم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مخالفان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كه گويا كلام خدا را نشنيده‌اند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 تالى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حالت مخالفت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جايز مى‌دانستند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نقيض متّصله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كلام خود عذر آنها را به مسخره مى‌گيرد و در حقيقت بيان مى‌دارد اين گروهها براى آنچه انجام مى‌دهند عذرى ندارند،و سپس عذر آنها را تكذيب كرده،نتيجه‌اى را كه از قضيّه شرطيّه متّصله مى‌گرفتند باطل مى‌كند و با سوگندى كه به خدا ياد مى‌كند بطلان نظر آنها را تأكيد مى‌نمايد،آنجا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و اللّه لقد سمعوها و وعوها و لكنّه حليت الدّنيا فى اعينهم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آنها كلام خدا را شنيده و فرا گرفته‌اند ولى دنيا در پيش چشمشان جلوه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صرف نشنيدن كلام خدا دليل بر مخالفت نمى‌شود،بلكه مخالفت آنها به خاطر دنيا خواهى آنهاست نه به خاطر نشنيدن كلام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وقتى دنيا خواهى باشد صرف شنيدن كلام خدا سبب عدم مخالفت نمى‌شود و همين دنيا خواهى دليل كارهايى است كه انجام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الّذى خلق الحبّة و برء النّسمة لو لا حضور الحاضر و قيام الحجّة بوجود النّاصر و ما اخذ اللّه على العلماء الى آخر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خلفاى سه گانه و شكايت و تظلّم در امر خلافت و نكوهش شورا و پيامدى را كه موجب شد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 خود پايين بيايد و در رديف افراد ديگر شورا قرار گيرد توضيح داده سپس به بيان دلايلى مى‌پردازد كه موجب پذيرفتن خلافت،پس از ردّ آن،شد و سخن خود را با سوگندى عظيم و </w:t>
      </w:r>
    </w:p>
    <w:p>
      <w:pPr>
        <w:pStyle w:val="BookText"/>
        <w:rPr/>
      </w:pPr>
      <w:r>
        <w:rPr>
          <w:rFonts w:ascii="Amiri" w:hAnsi="Amiri" w:eastAsia="Amiri" w:cs="Amiri"/>
          <w:color w:val="111111"/>
          <w:sz w:val="28"/>
          <w:sz w:val="28"/>
          <w:szCs w:val="28"/>
          <w:rtl w:val="true"/>
          <w:lang w:bidi="ar-SA"/>
        </w:rPr>
        <w:t>دو صفت بارز حق تعالى كه،فالق الحبّة و بارى النسمة،است آغاز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صفت اوّل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 النسمه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و تعظيم كرده آن است كه اين دو نشانۀ عظمت خداست،زيرا بيان كنندۀ لطف آفرينش است و با كوچكى حجم،اسرار فراوانى از حكمت و تازگيهايى از صنع كه نشانۀ آفرينندۀ حكيم مى‌باشد دارا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معنى نقل كرده‌اند به شرح زير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ضحّاك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خالق دانه،بنا بر اين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الحبّه،همانند گفتار 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جمهور مفسّران گفته‌اند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شكافى است كه در وسط دانه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سخن مفسّران اين است كه چون نهايت كمال دانۀ گندم آن است كه بوتۀ با ثمر شود به طورى كه براى حيوانات مفيد باشد، خداوند در وسط آن شكافى قرار داده است،تا وقتى در زمين مرطوب قرار گيرد و مدّتى بر آن بگذرد،از قسمت بالاى شكاف دانه،ساقۀ گياه به سمت هوا رشد كند و از قسمت پايين شكاف دانه ريشۀ آن به زمين فرو رود و مادۀ لازم را براى گياه جذب كند و در اين رويش و پويش تازگيهايى از حكمت به شرح زير است كه گواه بر وجود صانع حكيم و مدبّر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طبيعت اين دانه چنين است كه از عمق زمين به سمت بالا رشد كند،پس چگونه است كه هم به سمت بالا و هم به سمت پايين رشد مى‌كند؟ چون دو امر متضاد از يك دانه ظاهر مى‌شود مى‌فهميم كه اين كار تنها از طبيعت سر نمى‌زند،بلكه مقتضاى حكمت الهى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اطراف ريشه‌هاى گياه نهايت ظرافت و لطافت را مى‌بينيم كه </w:t>
      </w:r>
    </w:p>
    <w:p>
      <w:pPr>
        <w:pStyle w:val="BookText"/>
        <w:rPr/>
      </w:pPr>
      <w:r>
        <w:rPr>
          <w:rFonts w:ascii="IRNazanin" w:hAnsi="IRNazanin" w:eastAsia="IRNazanin"/>
          <w:color w:val="111111"/>
          <w:sz w:val="28"/>
          <w:sz w:val="28"/>
          <w:szCs w:val="28"/>
          <w:rtl w:val="true"/>
          <w:lang w:bidi="fa-IR"/>
        </w:rPr>
        <w:t>اگر آنها را با كمترين نيرو بفشرى آب مى‌شوند،در عين حال با همين لطافت قادرند زمين سخت را بشكافند و در لابلا و دل سنگها نفوذ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اين نيروى شديد در اين اجرام لطيف و ضعيف ناگزير بايد به تقدير خداوند عزيز و حكيم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 چهارگانه در يك ميوه وجود دارد،مانند ترنج كه پوستش گرم و خشك،گوشتش سرد و تر،ترشى آن خشك و سرد،و دانۀ آن گرم و خشك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اين طبايع متضاد از يك ميوه ناگزير بايد به دستور خداوند حكيم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يكى از برگهاى درختى كه از يك دانه به وجود آمده است بنگرى در آن خط مستقيمى را مانند نخاع بدن انسان مى‌بينى كه مرتّب از آن انشعابى جدا مى‌شود و از آن انشعاب،انشعاب ديگرى تا به آن حد مى‌رسد كه انشعابات،با چشم ديده نمى‌شود،اقتضاى حكمت الهى اين است كه قوّۀ جاذبۀ اين برگها را قوت ببخشد تا بتواند اجزاى لطيف زمين را از اين مجراى تنگ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عنايت خداوند سبحان در چگونگى يك برگ واقف شدى خواهى دانست كه عنايت خداوند در تمام درخت كاملتر است و البتّه عنايت خداوند در تمام گياهان كاملترين است،پس از اين كه دانستى تمام گياهان براى استفادۀ حيوانات آفريده شده خواهى دانست كه عنايت خداوند در خلق حيوانات كاملتر است و وقتى دانستى كه آفريدن حيوانات براى انسان است،خواهى دانست كه انسان نزد خداوند پر ارزش‌ترين مخلوقات عالم است كه خداوند او را از هر نظر گرامى داشته،همچنان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باب اكرام به وى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دريافت معناى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است كه عجايب صنع خدا را در بدن </w:t>
      </w:r>
    </w:p>
    <w:p>
      <w:pPr>
        <w:pStyle w:val="BookText"/>
        <w:rPr/>
      </w:pPr>
      <w:r>
        <w:rPr>
          <w:rFonts w:ascii="IRNazanin" w:hAnsi="IRNazanin" w:eastAsia="IRNazanin"/>
          <w:color w:val="111111"/>
          <w:sz w:val="28"/>
          <w:sz w:val="28"/>
          <w:szCs w:val="28"/>
          <w:rtl w:val="true"/>
          <w:lang w:bidi="fa-IR"/>
        </w:rPr>
        <w:t>انسان در كتب تشريح مطالعه كنى و ما به بخشى از آنها در خطبۀ اوّل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دانستن مطالب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دلايل پذيرفتن خلافت سه چيز را نام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جمعيّت فراوان براى بيعت با آن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دليلى براى ترك قيام نمى‌ديد،زيرا به ظاهر حجّت بر او تمام بود و ياور براى طلب حق وجود 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كه خداوند از علما گرفته است كه منكرات را بر طرف سازند و ظالمان را نابودكنند و با داشتن قدرت ستمها را از ريشه 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دو دليل اوّل شرط تحقّق دليل سوّم است،زيرا با بيعت نكردن مردم با امام و نبودن ياور،منكرات از بين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 سركوب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كظّهء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را كنايه از قدرت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را كنايه از شدّت مظلوميّت او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لالقيت حبلها على غاربها اين جمله وصفى از اوصاف ناقه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خلافت يا امّت استعاره آورده و كنايه از اين است كه اگر براى دفع ظلم نبود همان گونه كه در ابتدا خلافت را رها ساخته بود اكنون نيز رها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كلمۀ غارب به صورت استعاره در عبارت آمده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حبل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اطلاق و استعاره را ترشيحيّه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در اصل براى ناقه به كار مى‌برند،آن گاه كه مهارش را بر گردنش افكنده و براى چرا رهايش كنند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لسقيت آخرها بكأس اوّلها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نيز،براى ترك خلافت،استعاره بكار برده و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ترشيح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استعاره اين است كه نوشيدن با جام غالباً لازمه‌اش وجود مستى و غفلت و بى‌خبرى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وادار كردن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اعراض از خلافت در آغاز موجب واقع شدن مردم در حالتى 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طخية عمياء ناميد و اين موجب سرگردانى بسيارى از مردم و گمراهى آنان گرديد و حالتى شبيه مستان،بلكه بدتر از آن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شايسته و زيباست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خلافت را به نوشاندن با جام تعبير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لالفيتم دنياكم هذه ازهد عندى من عطفة عنز اين جمله عطف به جملۀ ما قبل است و از آن فهميده مى‌شود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دنيا بوده و دنيا در نزد آن حضرت ارزشى داشته است ولى نه به خاطر خود دنيا و طمع در خلافت به دليل خلافت،بلكه براى نظام بخشيدن به خلق و اجراى امورشان بر قانون عدالت،همان گونه كه خداوند از علما براى اجراى اين امور پيمان گرفته است چنان كه حضرت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قضيّۀ شرطيّۀ متّصله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توضيح كه اگر حضور حاضران نبود و كسى بر ياورى حق قيام نمى‌كرد،و خداوند از علما بر انكار منكرات،با داشتن قدرت،پيمان نمى‌گرفت خلافت را چنان كه اوّل رها كردم اكنون نيز كنار مى‌گذاشتم در آن صورت مى‌ديديد كه دنياى شما در نزد من به اندازۀ آب بينى بز هم ارزش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بارۀ داستان مربوط به اين خطبه كه مردى از اهل سواد،سواد عراق،در حال ايراد خطبه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داد ابو الحسن كيدرى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كتب قديم ديده‌ام كه در نامه‌اى كه آن مرد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تعدادى سؤال نوشته شده بود و از حضرت جواب مى‌خواست به شرح زير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حيوانى است كه از شكم حيوانى بيرون آمد و ميان آنها نسبتى نبود؟امام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متى كه از شكم ماهى در آمد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 كه اندك آن حلال بود و زياد آن حرام؟امام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 </w:t>
      </w:r>
    </w:p>
    <w:p>
      <w:pPr>
        <w:pStyle w:val="BookText"/>
        <w:rPr/>
      </w:pPr>
      <w:r>
        <w:rPr>
          <w:rFonts w:ascii="Amiri" w:hAnsi="Amiri" w:eastAsia="Amiri" w:cs="Amiri"/>
          <w:color w:val="111111"/>
          <w:sz w:val="28"/>
          <w:sz w:val="28"/>
          <w:szCs w:val="28"/>
          <w:rtl w:val="true"/>
          <w:lang w:bidi="ar-SA"/>
        </w:rPr>
        <w:t>طالوت،كه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اغْتَرَفَ غُرْفَةً بِيَدِهِ</w:t>
      </w:r>
      <w:r>
        <w:rPr>
          <w:rFonts w:eastAsia="Amiri" w:cs="Amiri" w:ascii="Amiri" w:hAnsi="Amiri"/>
          <w:color w:val="111111"/>
          <w:sz w:val="28"/>
          <w:szCs w:val="28"/>
          <w:rtl w:val="true"/>
          <w:lang w:bidi="ar-SA"/>
        </w:rPr>
        <w:t xml:space="preserve">» </w:t>
      </w:r>
      <w:r>
        <w:rPr>
          <w:rStyle w:val="FootnoteAnchor"/>
        </w:rPr>
        <w:footnoteReference w:id="514"/>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عبادت است كه اگر كسى انجام دهد يا ندهد مستوجب عقوبت مى‌شود؟امام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حال مستى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پرنده است كه جوجه و مادر ندارد؟امام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مرغ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الطِّينِ كَهَيْئَةِ الطَّيْرِ بِإِذْنِي فَتَنْفُخُ فِيها فَتَكُونُ طَيْراً بِإِذْنِي</w:t>
      </w:r>
      <w:r>
        <w:rPr>
          <w:rFonts w:eastAsia="IRNazanin" w:cs="IRNazanin"/>
          <w:color w:val="111111"/>
          <w:sz w:val="28"/>
          <w:szCs w:val="28"/>
          <w:rtl w:val="true"/>
          <w:lang w:bidi="fa-IR"/>
        </w:rPr>
        <w:t xml:space="preserve">» </w:t>
      </w:r>
      <w:r>
        <w:rPr>
          <w:rStyle w:val="FootnoteAnchor"/>
        </w:rPr>
        <w:footnoteReference w:id="515"/>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هزار درهم قرض دارد و هزار درهم،هم نقد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ضمانت او را مى‌كند و يك سال از آن مى‌گذرد،زكات هزار درهم به عهدۀ ضامن است يا بدهكار؟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داد،اگر به اجازۀ بدهكار ضمانت كرده زكات به عهدۀ بدهكار است و اگر بدون اجازۀ بدهكار ضمانت كرده زكات به عهدۀ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به حج رفتند و در خانه‌اى از خانه‌هاى مكّه فرود آمدند كه كبوترانى در آن خانه بودند و يكى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خروج از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بست و پيش از آن كه به خانه بازگردند كبوتران از تشنگى مردند،كفّاره بر كداميك از آنها واجب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كسى كه در را بسته و كبوتران را از خانه بيرون نكرده و بر ايشان آب نگذاشته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در يك مجلس به زنا كردن مردى شهادت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حاكم </w:t>
      </w:r>
    </w:p>
    <w:p>
      <w:pPr>
        <w:pStyle w:val="BookText"/>
        <w:rPr/>
      </w:pPr>
      <w:r>
        <w:rPr>
          <w:rFonts w:ascii="IRNazanin" w:hAnsi="IRNazanin" w:eastAsia="IRNazanin"/>
          <w:color w:val="111111"/>
          <w:sz w:val="28"/>
          <w:sz w:val="28"/>
          <w:szCs w:val="28"/>
          <w:rtl w:val="true"/>
          <w:lang w:bidi="fa-IR"/>
        </w:rPr>
        <w:t>دستور رجم او را صادر مى‌كند،يكى از آن چهار نفر شاهد،در سنگسار زانى شركت مى‌كند و سه نفر ديگر شركت نمى‌كنند،پس از بازگشت از سنگسار كردن،آن مرد شاهد قبل از آن كه زانى بميرد از شهادت خود باز مى‌گردد و سه نفر ديگر بعد از مرگ زانى از شهادتشان بر 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ديۀ اين مرد بر كيست؟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مرد شاهد كه در سنگسار شركت كرده و ديگر افراد سنگسار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يهودى به مسلمان شدن يك يهودى شهادت مى‌دهند،آيا شهادتشان قبول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شهادتشان پذيرفته نيست زيرا يهود تغيير دادن دين خدا و گواهى دادن به ناحق را جايز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نصرانى شهادت مى‌دهند كه يك فرد نصرانى،يا يهودى،يا مجوسى مسلمان شده است شهادت اين دو نفر چگونه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شهادت آنها به دليل فرمودۀ خداوند متعال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لَتَجِدَنَّ أَقْرَبَهُمْ مَوَدَّةً لِلَّذِينَ آمَنُوا الَّذِينَ قالُوا إِنّا نَصارى</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قابل قبول است،آن كه از عبادت تكبّر نكند شهادت دروغ نمى‌دهد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دست ديگرى را قطع مى‌كند و چهار نفر شاهد در محضر حاكم بر قطع دست شهادت مى‌دهند و نيز شهادت مى‌دهند كسى كه دستش قطع شده زناى محصنه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تصميم مى‌گيرد مرد زناكار را رجم كند امّا او قبل از سنگسار شدن مى‌ميرد،آيا ديۀ دست او بر قطع كننده واجب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تنها ديۀ دست بر كسى كه دست را قطع كرده لازم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شهادت دهند كه دزدى كرده به ميزانى كه موجب حدّ مى‌شود،ديۀ دست او بر قطع كنندۀ آن واجب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همه داناتر است</w:t>
      </w:r>
      <w:r>
        <w:rPr>
          <w:rFonts w:eastAsia="IRNazanin" w:cs="IRNazanin"/>
          <w:color w:val="111111"/>
          <w:sz w:val="28"/>
          <w:szCs w:val="28"/>
          <w:rtl w:val="true"/>
          <w:lang w:bidi="fa-IR"/>
        </w:rPr>
        <w:t xml:space="preserve">. </w:t>
      </w:r>
      <w:bookmarkStart w:id="689" w:name="pg11506_142765"/>
    </w:p>
    <w:p>
      <w:pPr>
        <w:pStyle w:val="Heading3"/>
        <w:numPr>
          <w:ilvl w:val="2"/>
          <w:numId w:val="1"/>
        </w:numPr>
        <w:rPr/>
      </w:pPr>
      <w:bookmarkStart w:id="690" w:name="__RefHeading___Toc3349010_73709187"/>
      <w:bookmarkStart w:id="691" w:name="_Toc268"/>
      <w:bookmarkEnd w:id="689"/>
      <w:bookmarkEnd w:id="690"/>
      <w:r>
        <w:rPr/>
        <w:t>4</w:t>
      </w:r>
      <w:r>
        <w:rPr>
          <w:rtl w:val="true"/>
        </w:rPr>
        <w:t>-</w:t>
      </w:r>
      <w:r>
        <w:rPr>
          <w:rtl w:val="true"/>
        </w:rPr>
        <w:t>از خطبه‌هاى آن حضرت</w:t>
      </w:r>
      <w:bookmarkEnd w:id="691"/>
    </w:p>
    <w:p>
      <w:pPr>
        <w:pStyle w:val="Heading4"/>
        <w:numPr>
          <w:ilvl w:val="3"/>
          <w:numId w:val="1"/>
        </w:numPr>
        <w:rPr/>
      </w:pPr>
      <w:bookmarkStart w:id="692" w:name="__RefHeading___Toc3349012_73709187"/>
      <w:bookmarkStart w:id="693" w:name="_Toc269"/>
      <w:bookmarkEnd w:id="692"/>
      <w:r>
        <w:rPr>
          <w:rtl w:val="true"/>
        </w:rPr>
        <w:t>اشاره</w:t>
      </w:r>
      <w:bookmarkEnd w:id="693"/>
    </w:p>
    <w:p>
      <w:pPr>
        <w:pStyle w:val="BookText"/>
        <w:rPr/>
      </w:pPr>
      <w:r>
        <w:rPr>
          <w:rFonts w:ascii="Amiri" w:hAnsi="Amiri" w:eastAsia="Amiri" w:cs="Amiri"/>
          <w:color w:val="111111"/>
          <w:sz w:val="28"/>
          <w:sz w:val="28"/>
          <w:szCs w:val="28"/>
          <w:rtl w:val="true"/>
          <w:lang w:bidi="ar-SA"/>
        </w:rPr>
        <w:t>بِنَا اهْتَدَيْتُمْ فِي الظَّلْمَاءِ وَ تَسَنَّمْتُمُ 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الْوَاعِيَةَ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يُرَاعِي النَّبْأَةَ مَنْ أَصَمَّتْهُ 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أَنْتَظِرُ بِكُمْ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أَتَوَسَّمُكُمْ بِحِلْيَةِ الْمُغْتَرِّينَ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سَتَرَنِي عَنْكُمْ جِلْبَابُ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بَصَّرَنِيكُمْ صِدْقُ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لَكُمْ عَلَى سَنَنِ الْحَقِّ فِي جَوَادِّ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تَلْتَقُونَ وَ 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تَحْتَفِرُونَ وَ 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رَأْيُ امْرِئٍ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يُوجِسْ؟مُوسَى؟ ع خِيفَةً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أَشْفَقَ مِنْ غَلَبَةِ الْجُهَّالِ وَ دُوَلِ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تَوَاقَفْنَا عَلَى سَبِيلِ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p>
    <w:p>
      <w:pPr>
        <w:pStyle w:val="Heading4"/>
        <w:numPr>
          <w:ilvl w:val="3"/>
          <w:numId w:val="1"/>
        </w:numPr>
        <w:rPr/>
      </w:pPr>
      <w:bookmarkStart w:id="694" w:name="__RefHeading___Toc3349014_73709187"/>
      <w:bookmarkStart w:id="695" w:name="_Toc270"/>
      <w:bookmarkEnd w:id="694"/>
      <w:r>
        <w:rPr>
          <w:rtl w:val="true"/>
        </w:rPr>
        <w:t>لغات</w:t>
      </w:r>
      <w:bookmarkEnd w:id="695"/>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كوهان شتر سوار شويد السّرار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يكى،دو شب آخر ماه كه ماه پنهان است 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 در گوش فقهت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فهميدم 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زننده 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آهسته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سنن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حق ماهت 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چاه در آمد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 اوجس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 و عقب نشينى كرد ظمأ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تشنگى </w:t>
      </w:r>
      <w:bookmarkStart w:id="696" w:name="pg11506_142766"/>
    </w:p>
    <w:p>
      <w:pPr>
        <w:pStyle w:val="Heading4"/>
        <w:numPr>
          <w:ilvl w:val="3"/>
          <w:numId w:val="1"/>
        </w:numPr>
        <w:rPr/>
      </w:pPr>
      <w:bookmarkStart w:id="697" w:name="__RefHeading___Toc3349016_73709187"/>
      <w:bookmarkStart w:id="698" w:name="_Toc271"/>
      <w:bookmarkEnd w:id="696"/>
      <w:bookmarkEnd w:id="697"/>
      <w:r>
        <w:rPr>
          <w:rtl w:val="true"/>
        </w:rPr>
        <w:t>ترجمه</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ما از ظلمتهاى كفر و ضلالت به نور حق هدايت شديد و بر كوهان بلند يقين سوار شديد و به وسيلۀ ما از تاريكيهاى جهل و گمنامى بيرون آمديد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باد گوشى كه حق را شنيد و پند نگرفت،چگونه صداى خفيف را مى‌شنود كسى كه از شنيدن صداى بلند خوددارى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صداى بلند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صداى خفيف دعوت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،دلى كه از خوف خدا نلرزد بى‌تپش باد،من هميشه منتظر عواقب حيله‌گرى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بودم،به فراست دريافته بودم كه شما به لباس فريب خوردگان در آمديد،دين دارى من موجب شد كه شما مرا به درستى نشناسيد و روشن ضميرى من باطن شما را برايم آشكار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راه حق راهنمايى كردم وقتى كه در جادّۀ گمراهى اجتماع كرده بوديد و راهنمايى نداشتيد،چاه مى‌كنديد ولى آب به دست نمى‌آورديد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چنان حقانيت خود را اثبات مى‌كنم كه حيوانات بى‌زبان هم آن را فهميده و به آن اعتراف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از من انديشۀ كسى كه از من تخلّف كند زيرا از زمانى كه حق را شنيده‌ام هرگز در آن شك نكرده‌ام،ترس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براى خود نبود بلكه از آن مى‌ترسيد كه نادانان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به دست گمراهان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بر سر دو راهى حق و باطل رسيده‌ايم هر كس به آب اعتماد كند تشنه نمى‌شود</w:t>
      </w:r>
      <w:r>
        <w:rPr>
          <w:rFonts w:eastAsia="IRNazanin" w:cs="IRNazanin"/>
          <w:color w:val="111111"/>
          <w:sz w:val="28"/>
          <w:szCs w:val="28"/>
          <w:rtl w:val="true"/>
          <w:lang w:bidi="fa-IR"/>
        </w:rPr>
        <w:t>».</w:t>
      </w:r>
    </w:p>
    <w:p>
      <w:pPr>
        <w:pStyle w:val="Heading4"/>
        <w:numPr>
          <w:ilvl w:val="3"/>
          <w:numId w:val="1"/>
        </w:numPr>
        <w:rPr/>
      </w:pPr>
      <w:bookmarkStart w:id="699" w:name="__RefHeading___Toc3349018_73709187"/>
      <w:bookmarkStart w:id="700" w:name="_Toc272"/>
      <w:bookmarkEnd w:id="699"/>
      <w:r>
        <w:rPr>
          <w:rtl w:val="true"/>
        </w:rPr>
        <w:t>شرح</w:t>
      </w:r>
      <w:bookmarkEnd w:id="700"/>
    </w:p>
    <w:p>
      <w:pPr>
        <w:pStyle w:val="BookText"/>
        <w:rPr/>
      </w:pPr>
      <w:r>
        <w:rPr>
          <w:rFonts w:ascii="IRNazanin" w:hAnsi="IRNazanin" w:eastAsia="IRNazanin"/>
          <w:color w:val="111111"/>
          <w:sz w:val="28"/>
          <w:sz w:val="28"/>
          <w:szCs w:val="28"/>
          <w:rtl w:val="true"/>
          <w:lang w:bidi="fa-IR"/>
        </w:rPr>
        <w:t>نقل كرده‌اند كه اين خطبه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طلحه و زبير ايراد فرموده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اين خطبه از فصيحترين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بسيارى از مقاصد پندآموزى كه جان انسان را صفا مى‌بخشد در بر دارد،با اين كه در نهايت اختصار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فصاحت عجيب و بلاغت شگفت‌آور اين خطبه اين است كه هر جمله‌اى به تنهايى معنايى مفيد و مستقلى دارد و در عين حال چنان كه بيان خواهيم كرد داراى نظم و تركيب زيبايى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اهتديتم فى الظّلماء منظور از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خطاب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حاضران در آن زمان از مخالفان قريش و طلحه و زبير است،ولى در بارۀ ديگران هم صدق مى‌كند و مقصود اين است كه ما وسيلۀ هدايت شما شديم به سوى انوار دين و آنچه خدا از كتاب و حكمت براى هدايت مردم نازل كرده و دلايلى كه حق و باطل را از هم جدا مى‌سازد،در حالى كه شما در تاريكيهاى نادانى قرار داشتيد و اين هدايت دعوت به خدا و آمرزش مردم براى رسيدن به پيشگاه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تسنّمتم العلياء به وسيلۀ اين هدايت و شرافت اسلام،ارزش شما بالا رفت و نامتان عظمت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سنام را با عنايت به ناقه براى عليا استعاره آورده با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استعارۀ ترشيحيه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سوار شدن بر كوهان و كنايه از بلندى شأن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انفجرتم عن السّرار چون قريش در جاهليّت در تاريكى جهل و گمنامى مى‌زيسته‌اند،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سرار را براى كيفيّت زندگى آنها استعاره آورده است و لفظ انفجار را براى بيرون آمدن آنها از تاريكى جهل به روشنايى اسلام و شهرتشان در ميان مردم جهان به صورت استعاره بيان فرموده است و به اين دليل است كه آنان را در روشنايى و شهرت به سپيده دم كه از دل تاريكى طلوع مى‌كند،تشبيه كرده است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سمع لم يفقه الواعية پس از بيان فضيلت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گوشى كه كلام رهبر را نمى‌شنود و او را سبب هدايت خود نمى‌داند و از شنيدن مقاصد كتب الهى و </w:t>
      </w:r>
    </w:p>
    <w:p>
      <w:pPr>
        <w:pStyle w:val="BookText"/>
        <w:rPr/>
      </w:pPr>
      <w:r>
        <w:rPr>
          <w:rFonts w:ascii="IRNazanin" w:hAnsi="IRNazanin" w:eastAsia="IRNazanin"/>
          <w:color w:val="111111"/>
          <w:sz w:val="28"/>
          <w:sz w:val="28"/>
          <w:szCs w:val="28"/>
          <w:rtl w:val="true"/>
          <w:lang w:bidi="fa-IR"/>
        </w:rPr>
        <w:t>سخنان انبيا و دعوت كنندگان به خدا بهره نمى‌برد نفرين كرده و مى‌فرمايد شايستۀ چنين گوشى اين است كه كر باشد،زيرا فايده‌اى كه از گوش منظور است اين است كه مقصود حكمتهاى الهى را دريابد و نفس را در جهتى كه سبب كمالش مى‌شود هدايت و او را براى رسيدن به كمال و به پيشگاه حق متعال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نفس از تحصيل امور مفيد به وسيله شنيدن،روى گردان باشد چه بسا امورى را دريافت كند كه منجر به بديها شود و او را به پستى بكشاند،در اين صورت همان به كه چنين گوشى 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مجهول قرائت كرده‌اند،مقصودشان اين است كه خداوند چنين گوشى را كر كند و چنين كلامى به عنوان تمثيل به هنگام توبيخ و سرزنش مردم كه از اوامر و دستورات خدا اعراض كرده‌اند آورده مى‌شود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نفس خود حضرت است،زيرا آن حضرت با صداى بلند و موعظۀ حسنه آنها را تبليغ كرد و به الفت و محبّت برانگيخت كه وحدت مسلمين را بر هم نزنند،ولى آنها نپذيرفتند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ارتباط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 سمع لم يفقه الواعية ،با جملات قبل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اشاره به فضيلت خود بر آنان فرمود و اين كه آن حضرت كسى است كه فضيلت و شرف از ناحيۀ او كسب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آنها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كناره‌گيرى كرده از فرمان و اطاعت او با تكبّر سر باز زدند و همين مخالفت آنها موجب شد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نفرين كند كه چگونه دلايل پيروى از حضرتش را در نيافتند بعد از آن كه همه را شنيده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مانند مثلى است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علما به شاگردش كه رقيب او شده و مدّعى بود كه فضيلتش همچون استاد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وسيلۀ من از نادانى بيرون آمدى و منزلتت در ميان مردم زياد شد و من سبب بزرگوارى تو شدم حال بر من تكبّر مى‌كنى؟گوشت كر باد چرا سخن مرا نشنيدى و قبول نكردى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يراعى النّبأ من اصمّته الصّيحة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فراخوانى و صدا زدن آنان به راه حق استعاره آورده است و نيز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خطاب خدا و رسولش به مردم استعاره بكار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صداى آهسته است كنايه از ضعف دعوت آن حضرت نسبت به نيرومندى دعوت خدا و رسول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كه صداى خفى در برابر صداى بلند شنيده نمى‌شود،زيرا ويژگى حواس اين است كه با وجود صداى بلند،صداى ضعيف را نشنود،چون شخص متوجّه صداى بلند مى‌شود و از شنيدن صداى خفيف غافل مى‌ماند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جذب مردم و مورد قبول واقع شدن ضعيف‌تر از كلام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 و رسول صداى بلندترى براى مردم در دعوت به حق ايجاد مى‌كند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آنها،صوت خفيف‌ترى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صيحه استعارۀ ترشيحى است و كنايه است از رسايى كلام مكرّر خدا به گوش مردم به حدّى كه شنوايى آنها را از كار انداخته و چيزى را نمى‌شنوند،بويژه،صداى ضعيف را چنان كه هر كس را صيحه كر نموده است صداى خفيف را نمى‌شنود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تكليف خودش مى‌باشد زيرا پند آن حضرت براى آنها ثمربخش نيست و همين نشنيدن پند و معذوريّت آن حضرت در عدم تكليف در هدايت آنها،مذمّت و سرزنش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ارتباط اين سخن امام با جملۀ قبل كه به اين مفهوم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گوشتان كر باد چگونه سخن مرا نمى‌پذيريد،اين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ملامت آنها به خاطر نپذيرفتن سخنش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سخن مرا بشنوند كسانى كه سخن خدا و رسول را با آن كه بارها به گوششان خورده بود و اعتقاد فراوانى به آن داشتند نپذيرفتند،و چگونه گوششان توانايى شنيدن كلام مرا داشته باشد با آن كه نداى خداوند متعال گوش آنها را كر كرده است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جنان لم يفارقه الخفقان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نيايشى است براى دلهاى خائف و ترسناك،آنها كه هميشه از خشيت خدا هراسناكنند و چون دورى از عذاب خدا را اميدوارند داراى آرامش و اطمينان و ثبات قدم مى‌باشند و پرهيزگارى سبب آرامش و اطمينان 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مجهول خوانده‌اند كه نتيجه چنين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قلبهاى خائف از خود را سكون و آرامش مى‌بخشد و آنها را در درجۀ خائفان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خائفان از حق،مواظب امور نهى شده هستند و به طاعت خدا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مفهوم ستايش دارد با جملۀ ما قبل كه معناى نكوهش داشت اين است كه بيان بزرگوارى و فضيلت داشتن در زمينۀ توبيخ به اين منظور است كه توبيخ شدگان،راه صاحبان فضيلت را بروند و صفات آنها را داشته باشند و اين رويّه بزرگترين روش و زيباترين نتيجه‌گيرى براى همگون ساختن مردم با اهل فضيلت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سخن من توجّه كند آن كه به سخن خدا و رسول توجّه نكرده است؟خدا به خائفان خبر بدهد،آنها كه اوامر خدا را رعايت مى‌كنند و از عذاب خدا مى‌ترسند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ضررى دارد براى شما اگر به خائفان تشبّه پيدا كنيد و به حق بازگرديد و همانند پيكرى واحد به حق قيام كنيد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انتظر بكم عواقب الغدر و اتوسّمكم بحلية المغترّين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عاقبت كار مخالفان را يا از بدان سبب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حضرت اطلاع داده بود كه پس از بيعت حيله‌گرى و پيمان شكنى خواهند كرد،و يا از احوال آنها به فراست دريافته بود كه چنين خواهد شد،پيش‌بينى مى‌كرد،و به همين حقيقت اشاره كرده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زىّ فريب خوردگان مى‌بينم،زيرا آن حضرت فهميده بود كه آنها اهل فريب و باطلند و اين كه با كمترين شبهه باطل را مى‌پذيرند از صفاتشان پيدا بود،و اين </w:t>
      </w:r>
    </w:p>
    <w:p>
      <w:pPr>
        <w:pStyle w:val="BookText"/>
        <w:rPr/>
      </w:pPr>
      <w:r>
        <w:rPr>
          <w:rFonts w:ascii="IRNazanin" w:hAnsi="IRNazanin" w:eastAsia="IRNazanin"/>
          <w:color w:val="111111"/>
          <w:sz w:val="28"/>
          <w:sz w:val="28"/>
          <w:szCs w:val="28"/>
          <w:rtl w:val="true"/>
          <w:lang w:bidi="fa-IR"/>
        </w:rPr>
        <w:t xml:space="preserve">آگاهى حضرت موجب علم آن حضرت به فريبكارى و بيعت شكنى آنها بود و به همين دليل منتظر اين پيشامد از ناحيۀ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سترنى عنكم جلباب الدّين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تهديدى است براى مخالفان و جنگ با آنها كه با امام مخالف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شما دين حايل و مانع شده است و مرا از چشمان بصيرت شما پوشيده داشته است تا مرا بدرستى بشناسيد،زيرا من به شما سخت نگرفتم و در بارۀ شما شدّت نشان ندادم و شيوه‌هايى كه شما را به راه بياورد و از باطل باز دارد به كار نبردم و جز رفق و مدارا و مهربانى و گذشتن از جرايم كه دين بر آنها موفّقم ساخته رفتارى نداشته‌ام در نتيجه دين پرده‌اى است كه ميان آنها و شناختن امام حايل شده است،پس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آن پرده استعاره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سترنى عنكم راستركم عنّى روايت كرده‌اند،مطابق اين روايت معنى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مجاز نمى‌داند كه خون شما را بريزم و فراريان از ميدان جنگ را تعقيب كنم و مجروح شما را بكشم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كه در حق كفّار جايز است بر شما روا دارم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بصّرنيكم صدق النّيّة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خداى تعالى و روشن بودن آيينۀ نفس آن بزرگوار است و به همين دليل چشم بصيرت آن حضرت روشن است و عاقبت كار آنها را كه به كجا منتهى مى‌شود مى‌داند، چنان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نور خدا نظر مى‌كند</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لكم على سنن الحقّ فى جوادّ المضلّة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آگاهى مى‌دهد كه پيروى كردن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بازگشت به جلوه‌هاى نورانى او در پيمودن راه خدا واجب است و به آنها اعلام مى‌دارد كه راه حق را بگيرند تا آنها را از جاده‌هايى كه قدمها را لغزانده و به انحراف مى‌كشاند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مشهورى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بيان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مسير زندگى را به راه مستقيمى تشبيه كرده است كه بر دو طرف آن ديوارى وجود دارد كه داراى درهايى باز است و بر هر درى پرده‌اى آويخته و بر ابتداى راه ندا دهنده‌اى ايستاده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در آييد و منحرف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منظور از صراط اسلام است و پرده‌هاى آويخته حدود الهى است و درهاى گشوده،محرّمات خداست و آن ندا دهنده قرآن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اسرار كتاب آگاه بوده و جامع علم و حكمت الهى و آگاه بر اصول و فروع دين مى‌باشد پس ناطق به كتاب خدا و دعوت كنندۀ به راه حق است،و همان كسى است كه بر ابتداى راه خدا ايستاده است و چون راه خدا و صراط مستقيم در نهايت وضوح و روشنى بوده است و حدود الهى و مقدّمات آن را مى‌دانسته مانع لغزيدن اشخاص در راههاى انحرافى و بر طرف كنندۀ شكّها و شبهاتى است كه براى انسانها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لحاظ همين نيروى مدبّرى كه براى ادارۀ جهانيان داشت،او تنها كسى است كه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درهاى بازى كه جايگاه هلاكت است و بر درهاى جهنّم و راههاى گمراهى ايستاده است و روندگان اين راهها را به حدود خدا باز مى‌آورد و نواهى خدا و عظمت عذاب او را يادآورى مى‌كند و پيشواى فكرى راهروان راه حق مى‌شود و آن وقتى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مى‌شود ذهن گمراهان در تاريكى جهل فرو رفته و جز آن حضرت،راهنمايى نمى‌بينند و با كوشش و جستجو آب زندگى را از </w:t>
      </w:r>
    </w:p>
    <w:p>
      <w:pPr>
        <w:pStyle w:val="BookText"/>
        <w:rPr/>
      </w:pPr>
      <w:r>
        <w:rPr>
          <w:rFonts w:ascii="IRNazanin" w:hAnsi="IRNazanin" w:eastAsia="IRNazanin"/>
          <w:color w:val="111111"/>
          <w:sz w:val="28"/>
          <w:sz w:val="28"/>
          <w:szCs w:val="28"/>
          <w:rtl w:val="true"/>
          <w:lang w:bidi="fa-IR"/>
        </w:rPr>
        <w:t>سرزمين دلها مى‌طلبند ولى آن را جز نزد آن حضرت نمى‌يابند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جستجو در جايى كه گمان وجود علم هست،و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براى علم استعاره آورده است،چنان كه قبلاً نيز چنين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انطق لكم العجماء ذات البيان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عجماء ذات البيان ،را كنايه آورده است از عبرتهاى آشكار و پيشامدهايى كه بر افراد گنهكار و متمرّد از فرمان پروردگار وارد مى‌شد و نيز كنايه است از روشن بودن برترى فضل امام نسبت به آنها كه شايسته بود از آن وضع عبرت بگيرند و به مقتضاى فرمان خداوند كه آنها را به پيروى از فرمان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مى‌داشت عمل كنند،زيرا همۀ اين احوال امورى بودند كه زبان نداشتند و به همين دليل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حيوان گنگ تشبيه كرده است و براى آنها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استعاره آورده است و سپس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فرموده زيرا زبان حال به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 خبر مى‌داد و به وجوب پيروى از آن حضرت سخن مى‌گفت و شهادت مى‌داد و همين زبان حال راهنمايى و هدايتى بود بر آنچه در هر زمينه شايستۀ عمل كردن بود و اين است معناى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است و مثل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بى‌زبانها را به زبان آورده و آنچه مقتضاى حال آنهاست از زبان آنها بيان مى‌كند و هر كس به چشم بصيرت در آنها بنگرد اين حقيقت را در آنها مشاهده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اين ضرب المثل است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بپرس، جويبارهايت را كه شكافته و ميوه‌هايت را كه بيرون آورده،اگر با زبان جوابت را ندهد با زبان پند جوابت را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مانند مثلى است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به ميخ گفت چرا مرا سوراخ مى‌كنى جواب داد از آن كه مرا مى‌كوبد بپرس</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كلمۀ محذوفى مى‌باشد و تقدير سخن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العجماء،مقصود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العجماء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رموزى است كه </w:t>
      </w:r>
    </w:p>
    <w:p>
      <w:pPr>
        <w:pStyle w:val="BookText"/>
        <w:rPr/>
      </w:pPr>
      <w:r>
        <w:rPr>
          <w:rFonts w:ascii="IRNazanin" w:hAnsi="IRNazanin" w:eastAsia="IRNazanin"/>
          <w:color w:val="111111"/>
          <w:sz w:val="28"/>
          <w:sz w:val="28"/>
          <w:szCs w:val="28"/>
          <w:rtl w:val="true"/>
          <w:lang w:bidi="fa-IR"/>
        </w:rPr>
        <w:t xml:space="preserve">در همين خطبه بيان شده است و همان كلمات را به حيوان تشبيه كرده است زيرا در حقيقت كلمات سخن نمى‌گويد و در عين حال براى نظر كننده مفيد است و از آنها برترين فايده را مى‌برد،بنا بر اين براى عبرت گرفتن داراى بيان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رأى امرىء تخلّف عنّى اين جمله اشاره به مذمّت كسانى است كه با آن حضرت مخالفت كردند و حكمى است بر سفاهت و نادانى و عدم رأى ثابت آنها در مخالفت با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اين كه مخالفان فكر مى‌كردند كه كدام كار براى آنها سودمند است،متابعت از آن حضرت يا مخالفت؟سرانجام به اين نتيجه رسيدند كه مخالفت با امام موفقيّت آميزتر است و همين بدترين و زشت‌ترين رأى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كسى مانند شخصى است كه بدون فكر به كارى اقدام كرده است و يا مانند كسى است كه رأى حق بر او پوشيده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كلام در مقام توبيخ است براى متخلّفان به گونۀ ضرب المثلى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 اعنى و اسمعى يا جارة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شككت فى الحقّ مذ رأيته اين كلام،بعضى از عوامل وجوب پيروى و عدم مخالفت با آن حضرت را بيان مى‌كند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چنين توصيف مى‌كند كه پس از شناخت حق هرگز برايش شكّ حاصل نشده است،زيرا خداوند حق را بر او نمايانده و بر نفس قدسيّۀ او كمالاتى را افاضه فرموده است كه لازمۀ آن خبر دادن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استوارى حقّى است كه خداوند به او نمايانده و بزرگى شأنى است كه خداوند به او افاضه كرده است و بدين سبب بر انديشۀ او هرگز شبهه‌اى عارض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اماميّه از همين </w:t>
      </w:r>
    </w:p>
    <w:p>
      <w:pPr>
        <w:pStyle w:val="BookText"/>
        <w:rPr/>
      </w:pPr>
      <w:r>
        <w:rPr>
          <w:rFonts w:ascii="IRNazanin" w:hAnsi="IRNazanin" w:eastAsia="IRNazanin"/>
          <w:color w:val="111111"/>
          <w:sz w:val="28"/>
          <w:sz w:val="28"/>
          <w:szCs w:val="28"/>
          <w:rtl w:val="true"/>
          <w:lang w:bidi="fa-IR"/>
        </w:rPr>
        <w:t xml:space="preserve">مطلب بر وجوب عصمت و طهارت امام از ناپاكيهايى كه منشأ آنها ضعف يقين است استدلال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يوجس موسى خيفة على نفسه اشفق من غلبة الجّهال و دول الضّلال بعضى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تفضيلى است و چون صفت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منصوب مى‌باشد،زيرا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اين سخن تقدير كلام 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يوجس موسى اشفاقا على نفسه اشدّ من غلبة الجهّال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غلبه يافتن نادانان بيشتر مى‌ترسيد تا بر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توجّه به اين حقيقت است كه ترس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براى جان خود نبود بلكه شديدتر از ترس بر جان خود،ترس از پيروزى جاهلان بر اهل دين بود كه مردم دچار فتنۀ آنها مى‌شدند و دولت گمراهى برپا مى‌گشت و راه هدايت ناپيدا و مسدود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زمانى كه موسى از غلبۀ جادوگران نادان ترس داشت،آن زمان كه ريسمانها و عصاهاى خود را انداختند و به جلالت فرعون سوگند خوردند كه ما پيروزيم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ماضى است در اين صورت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خواهد بود كه ترس موسى از جادوگران براى جان خود نبود بلكه فقط مى‌ترسيد كه نادانان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اشفق و انّما الشفق،لكن موسى ترسيد و منحصراً ترس از چيرگى نادانان بود كه دولت ضلالى مانند حكومت فرعون بر سر كار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توافقنا على سبيل الحقّ و الباطل</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مفاعله و دلالت بر دو طرف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كسانى است كه در مقابل حضرت براى جنگيدن ايستاده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 است كه من در راه حق و شما در راه باطل ايستاده و به آن دعوت مى‌كنيم و اين سخن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كشاندن آنها از باطل به حق بيان شده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بماء لم يظمأ اين جمله به عنوان مثل براى توجّه دادن آنها به اين مطلب است كه به آنچه نزد آن حضرت است بايد اعتماد كنند،يعنى به سخن من آرام گيريد،و به آن اعتماد كنيد تا به يقين هدايت نزديك شويد و از گمراهى و كفر دور گرديد، مانند كسى كه به آب داخل ظرفش اعتماد دارد و از تشنگى و هلاكت در امان است،بر خلاف كسى كه چنين اعتمادى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كنايه از علم به كيفيّت هدايت به سوى خدا آورده است و اين همان آبى است كه با وجود آن تشنگى وجود نخواهد داشت</w:t>
      </w:r>
      <w:r>
        <w:rPr>
          <w:rFonts w:eastAsia="IRNazanin" w:cs="IRNazanin"/>
          <w:color w:val="111111"/>
          <w:sz w:val="28"/>
          <w:szCs w:val="28"/>
          <w:rtl w:val="true"/>
          <w:lang w:bidi="fa-IR"/>
        </w:rPr>
        <w:t xml:space="preserve">. </w:t>
      </w:r>
      <w:bookmarkStart w:id="701" w:name="pg11506_142777"/>
    </w:p>
    <w:p>
      <w:pPr>
        <w:pStyle w:val="Heading3"/>
        <w:numPr>
          <w:ilvl w:val="2"/>
          <w:numId w:val="1"/>
        </w:numPr>
        <w:rPr/>
      </w:pPr>
      <w:bookmarkStart w:id="702" w:name="__RefHeading___Toc3349020_73709187"/>
      <w:bookmarkStart w:id="703" w:name="_Toc273"/>
      <w:bookmarkEnd w:id="701"/>
      <w:bookmarkEnd w:id="702"/>
      <w:r>
        <w:rPr/>
        <w:t>5</w:t>
      </w:r>
      <w:r>
        <w:rPr>
          <w:rtl w:val="true"/>
        </w:rPr>
        <w:t>-</w:t>
      </w:r>
      <w:r>
        <w:rPr>
          <w:rtl w:val="true"/>
        </w:rPr>
        <w:t>از سخنان آن حضرت</w:t>
      </w:r>
      <w:r>
        <w:rPr>
          <w:rtl w:val="true"/>
        </w:rPr>
        <w:t>(</w:t>
      </w:r>
      <w:r>
        <w:rPr>
          <w:rtl w:val="true"/>
        </w:rPr>
        <w:t>علیه السلام</w:t>
      </w:r>
      <w:r>
        <w:rPr>
          <w:rtl w:val="true"/>
        </w:rPr>
        <w:t>)</w:t>
      </w:r>
      <w:r>
        <w:rPr>
          <w:rtl w:val="true"/>
        </w:rPr>
        <w:t>است</w:t>
      </w:r>
      <w:bookmarkEnd w:id="703"/>
    </w:p>
    <w:p>
      <w:pPr>
        <w:pStyle w:val="Heading4"/>
        <w:numPr>
          <w:ilvl w:val="3"/>
          <w:numId w:val="1"/>
        </w:numPr>
        <w:rPr/>
      </w:pPr>
      <w:bookmarkStart w:id="704" w:name="__RefHeading___Toc3349022_73709187"/>
      <w:bookmarkStart w:id="705" w:name="_Toc274"/>
      <w:bookmarkEnd w:id="704"/>
      <w:r>
        <w:rPr>
          <w:rtl w:val="true"/>
        </w:rPr>
        <w:t>اشاره</w:t>
      </w:r>
      <w:bookmarkEnd w:id="705"/>
    </w:p>
    <w:p>
      <w:pPr>
        <w:pStyle w:val="BookText"/>
        <w:rPr/>
      </w:pPr>
      <w:r>
        <w:rPr>
          <w:rFonts w:ascii="Amiri" w:hAnsi="Amiri" w:eastAsia="Amiri" w:cs="Amiri"/>
          <w:color w:val="111111"/>
          <w:sz w:val="28"/>
          <w:sz w:val="28"/>
          <w:szCs w:val="28"/>
          <w:rtl w:val="true"/>
          <w:lang w:bidi="ar-SA"/>
        </w:rPr>
        <w:t>أَيُّهَا النَّاسُ شُقُّوا أَمْوَاجَ الْفِتَنِ بِسُفُنِ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عَرِّجُوا عَنْ طَرِيقِ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 لُقْمَةٌ يَغَصُّ بِهَا 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مُجْتَنِي الثَّمَرَةِ لِغَيْرِ وَقْتِ إِينَاعِهَا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كَالزَّارِعِ بِغَيْرِ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يَقُولُوا حَرَصَ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أَسْكُتْ يَقُولُوا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اللَّهِ؟لاَبْنُ أَبِي طَالِبٍ؟ آنَسُ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الطِّفْلِ بِثَدْيِ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 لَوْ بُحْتُ بِهِ لاَضْطَرَبْتُمْ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الْأَرْشِيَةِ فِي الطَّوِيِّ الْبَعِيدَةِ</w:t>
      </w:r>
    </w:p>
    <w:p>
      <w:pPr>
        <w:pStyle w:val="Heading4"/>
        <w:numPr>
          <w:ilvl w:val="3"/>
          <w:numId w:val="1"/>
        </w:numPr>
        <w:rPr/>
      </w:pPr>
      <w:bookmarkStart w:id="706" w:name="__RefHeading___Toc3349024_73709187"/>
      <w:bookmarkStart w:id="707" w:name="_Toc275"/>
      <w:bookmarkEnd w:id="706"/>
      <w:r>
        <w:rPr>
          <w:rtl w:val="true"/>
        </w:rPr>
        <w:t>لغات</w:t>
      </w:r>
      <w:bookmarkEnd w:id="707"/>
    </w:p>
    <w:p>
      <w:pPr>
        <w:pStyle w:val="BookText"/>
        <w:rPr/>
      </w:pPr>
      <w:r>
        <w:rPr>
          <w:rFonts w:ascii="IRNazanin" w:hAnsi="IRNazanin" w:eastAsia="IRNazanin"/>
          <w:color w:val="111111"/>
          <w:sz w:val="28"/>
          <w:sz w:val="28"/>
          <w:szCs w:val="28"/>
          <w:rtl w:val="true"/>
          <w:lang w:bidi="fa-IR"/>
        </w:rPr>
        <w:t>عرّجوا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مسيرتان را عوض كنيد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رستگارى و نجات 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و فساد آب غصّ باللّقمة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لقمه در گلو گير كند و پايين نرود ايناع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چيدن ميوه اندمجت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اطلاع يافتم و در درون خود مخفى نگه داشتم باح بالشّئ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آشكار كرد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ريسمان چاه</w:t>
      </w:r>
    </w:p>
    <w:p>
      <w:pPr>
        <w:pStyle w:val="Heading4"/>
        <w:numPr>
          <w:ilvl w:val="3"/>
          <w:numId w:val="1"/>
        </w:numPr>
        <w:rPr/>
      </w:pPr>
      <w:bookmarkStart w:id="708" w:name="__RefHeading___Toc3349026_73709187"/>
      <w:bookmarkStart w:id="709" w:name="_Toc276"/>
      <w:bookmarkEnd w:id="708"/>
      <w:r>
        <w:rPr>
          <w:rtl w:val="true"/>
        </w:rPr>
        <w:t>ترجمه</w:t>
      </w:r>
      <w:bookmarkEnd w:id="70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يافت عباس و ابو سفيان بن حرب خدمت آن حضرت رسيدند تا براى خلافت با آن حضرت بيعت كنند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نيّت </w:t>
      </w:r>
      <w:bookmarkStart w:id="710" w:name="pg11506_142778"/>
    </w:p>
    <w:p>
      <w:pPr>
        <w:pStyle w:val="BookText"/>
        <w:rPr/>
      </w:pPr>
      <w:bookmarkEnd w:id="710"/>
      <w:r>
        <w:rPr>
          <w:rFonts w:ascii="IRNazanin" w:hAnsi="IRNazanin" w:eastAsia="IRNazanin"/>
          <w:color w:val="111111"/>
          <w:sz w:val="28"/>
          <w:sz w:val="28"/>
          <w:szCs w:val="28"/>
          <w:rtl w:val="true"/>
          <w:lang w:bidi="fa-IR"/>
        </w:rPr>
        <w:t>ابو سفيان را مى‌دانست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امواج متلاطم فتنه‌ها را با كشتى نجات درهم شكنيد و از راه تفرقه به راه راست روى آوريد و تاجهاى فخر فروشى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پيروز مى‌شود كه ياور داشته باشد،كسى كه ياور ندارد گوشه‌گير مى‌شود،بدون ياور دست به كارى زدن مانند آب گنديده است كه قابل شرب نيست و يا همچون لقمه‌اى است كه در گلوى خورنده‌گير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منزلۀ ميوه‌اى است كه در غير وقت چيده شود و يا مانند زراعتى است كه در زمين ديگران كاشته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راجع به خلافت حرفى بزنم مى‌گويند حريص پادشاهى است و اگر سكوت اختيار كنم مى‌گويند از مرگ ترسيده چه دور است اين قضاوتها در بارۀ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انس و علاقۀ پسر ابو طالب به مرگ بيشتر از علاقه و انس كودك به پستان مادرش مى‌باشد بلكه كناره‌گيرى من براى اين است كه در علمى فرو رفته‌ام كه پنهان است و اگر آن را اظهار كنم مضطرب و پريشان خواهيد شد،همچون ريسمانى كه در دل چاه گود قرار دارد لرزان مى‌شويد</w:t>
      </w:r>
      <w:r>
        <w:rPr>
          <w:rFonts w:eastAsia="IRNazanin" w:cs="IRNazanin"/>
          <w:color w:val="111111"/>
          <w:sz w:val="28"/>
          <w:szCs w:val="28"/>
          <w:rtl w:val="true"/>
          <w:lang w:bidi="fa-IR"/>
        </w:rPr>
        <w:t>».</w:t>
      </w:r>
    </w:p>
    <w:p>
      <w:pPr>
        <w:pStyle w:val="Heading4"/>
        <w:numPr>
          <w:ilvl w:val="3"/>
          <w:numId w:val="1"/>
        </w:numPr>
        <w:rPr/>
      </w:pPr>
      <w:bookmarkStart w:id="711" w:name="__RefHeading___Toc3349028_73709187"/>
      <w:bookmarkStart w:id="712" w:name="_Toc277"/>
      <w:bookmarkEnd w:id="711"/>
      <w:r>
        <w:rPr>
          <w:rtl w:val="true"/>
        </w:rPr>
        <w:t>شرح</w:t>
      </w:r>
      <w:bookmarkEnd w:id="71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روايت شده است علّت ايراد اين خطبه اين بود كه چون جريان بيعت در سقيفۀ بنى ساعده به نفع ابو بكر پايان يافت، ابو سفيان تصميم گرفت كه ميان مسلمين جنگى به راه اندازد تا عدّه‌اى به دست عده‌اى كشته شوند و دين از ميان برود،بنا بر اين نزد عبّاس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الفضل </w:t>
      </w:r>
      <w:r>
        <w:rPr>
          <w:rStyle w:val="FootnoteAnchor"/>
          <w:rtl w:val="true"/>
        </w:rPr>
        <w:footnoteReference w:id="519"/>
      </w:r>
      <w:r>
        <w:rPr>
          <w:rFonts w:ascii="Amiri" w:hAnsi="Amiri" w:eastAsia="Amiri" w:cs="Amiri"/>
          <w:color w:val="111111"/>
          <w:sz w:val="28"/>
          <w:sz w:val="28"/>
          <w:szCs w:val="28"/>
          <w:rtl w:val="true"/>
          <w:lang w:bidi="ar-SA"/>
        </w:rPr>
        <w:t>مردم با بيعتشان كار خلافت را از بنى هاشم دور كردند و آن را در قبيلۀ بنى تميم قرار دادند و فرداست كه اين مرد تندخو و خشن از طايفۀ بنى عدى بر ما حكمرانى كند،برخيز تا نزد على برويم و با او براى خلافت بيعت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عموى </w:t>
      </w:r>
    </w:p>
    <w:p>
      <w:pPr>
        <w:pStyle w:val="BookText"/>
        <w:rPr/>
      </w:pPr>
      <w:r>
        <w:rPr>
          <w:rFonts w:ascii="IRNazanin" w:hAnsi="IRNazanin" w:eastAsia="IRNazanin"/>
          <w:color w:val="111111"/>
          <w:sz w:val="28"/>
          <w:sz w:val="28"/>
          <w:szCs w:val="28"/>
          <w:rtl w:val="true"/>
          <w:lang w:bidi="fa-IR"/>
        </w:rPr>
        <w:t>پيامبر خدايى و من در ميان قريش مردى هستم كه سخنم پذيرفته است،اگر اطرافيان خليفه مانع ما شوند با آنها جنگ كرده و آنها را مى‌كشيم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تصميم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ابو سفيان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از امر خلافت غافل مباش آيا ما بايد تابع طايفه پست بنى تميم باشيم؟امام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ابو سفيان را مى‌دانست كه اين سخن را براى حمايت از دين نمى‌گويد،بلكه به دليل فساد باطن براى از بين بردن دين اين سخن را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ابو سفيان اين كلام را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شقّوا امواج الفتن بسفن النّجاه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را به درياى متلاطم تشبيه فرمود و بدان خاطر لفظ امواج را براى آن استعاره آورده است و اين جمله را كنايه از بپا خاستن فتنه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مشابهت روشن است،زيرا دريا و فتنه به هنگام هجوم موج موجب هلاكت فرو روندگان در آنها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نجات را براى هر وسيلۀ نجات بخش مانند كناره‌گيرى،چاره‌انديشى مفيد و صبر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مشابهت اين است كه همۀ اينها سبب نجات از فتنه‌اند،زيرا هر يك از راههاى ياد شده راهى براى نجات از گرداب فتنه و هلاكت است،همچنان كه كشتى وسيلۀ نجات از امواج درياست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عرّجوا عن طريق المنافرة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دستورى است براى كناره‌گيرى از راه تفرقه به راه آرامش و سلامت و آنچه سبب آرامش فتنه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سخن آن حضرت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ضعوا تيجان المفاخرة ،فرمان ديگرى است براى خلاصى از فتنه و آن رها ساختن فخر فروشى است،زيرا افتخار كردن از چيزهايى است كه موجب برانگيختن كينه و دشمنى و سبب بر پا شدن فتنه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بزرگترين چيزهايى كه صاحبان دنيا در نهايت مفاخره به آن مى‌رسند تاج بر سر نهادن است و نسب </w:t>
      </w:r>
    </w:p>
    <w:p>
      <w:pPr>
        <w:pStyle w:val="BookText"/>
        <w:rPr/>
      </w:pPr>
      <w:r>
        <w:rPr>
          <w:rFonts w:ascii="IRNazanin" w:hAnsi="IRNazanin" w:eastAsia="IRNazanin"/>
          <w:color w:val="111111"/>
          <w:sz w:val="28"/>
          <w:sz w:val="28"/>
          <w:szCs w:val="28"/>
          <w:rtl w:val="true"/>
          <w:lang w:bidi="fa-IR"/>
        </w:rPr>
        <w:t>شريف و پدر و مادر مشهور داشتن و ثروت خانوادگى،همۀ اينها اسباب افتخارات دنيايى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آن مشابهتى است كه ميان اسباب افتخار و تيجان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تيجان را براى آن اسباب استعاره آورده و به كنار گذاشتن آنها دستور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افلج من نهض بجناح او استسلم فاراح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ابو سفيان را از فتنه نهى مى‌كند و توضيح مى‌دهد كه تفرقه و فخر فروشى راههاى پسنديده‌اى نيست ادامه مى‌دهد و اشاره مى‌كند كه متصدى امر خلافت چگونه بايد باشد و چگونه از مشكلات رهايى مى‌يابد،سپس موفقيت و پيروزى را براى كسى مى‌داند كه يار و ياور داشته باشد و به همين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اعوان و انصار استعاره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شباهت در اين عبارت روشن است همچنان كه بال وسيلۀ قدرت و توانايى بر پرواز و به مقصود رسيدن مى‌شود اعوان و انصار براى دست زدن و قيام به جنگ و حركت در ميدان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لفظ جناح براى يار و ياور استعاره آورده شده و براى كسى كه يار و ياور ندارد كناره‌گيرى وسيلۀ نجات او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قيام با ياور يا كناره‌گيرى بدون يار و ياور نوعى رستگارى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ياوران خود را به اطّلاع مردم مى‌رساند و معناى ضمنى سخن حضرت در پاسخ عبّاس و ابو سفيان اين است كه راهى كه شما پيشنهاد مى‌كنيد راه درستى نيست كه شخص عاقل در امر خلافت پيش گيرد،چون يا بايد قيام كننده يار و ياورى داشته باشد كه تا به مقصود برسد و يا اگر ندارد كناره‌گيرى كند و خود را از رنج بى‌حاصل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براى امام راه اوّل مقدور نبوده راه دوم را برگزيده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اجن و لقمة يغصّ بها اكلها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نوعى تذكّر است به اين كه خواسته‌هاى دنيوى هر چند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باشد به تيرگى و تغيير و نقص آميخته است،و اشاره به اين است كه امر خلافت در آن زمان مشكلاتى در بر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خلافت به آب گنديده و لقمۀ گلوگير روشن است زيرا مدار زندگى بر آب و غذاست و مسألۀ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مقصود از آن دنيا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اسباب دنيوى است و به آب و غذا مشابهت پيدا مى‌كند و در اين صورت آب و غذا را استعاره آورده و كنايه از چيزهايى دانسته است كه طالبان دنيا از خلافت مى‌خواهند،و چون آب گنديده و لقمۀ گلوگير مقصود آب و غذاى مطبوع را نقض مى‌كند موجب تنفّر نفس از پذيرفتن آنها مى‌شود و چون خلافت موجب درگيرى و رقابت و نزاع بين مسلمين بوده و بى‌دوام و از بين رفتنى است و به همين دلايل موجب تنفّر و عدم لذّت مى‌شده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گنديده و لقمۀ گلوگير را كنايه از خلافت دانسته تا جوشش بنى هاشم را كه معتقد به قيام براى به دست آوردن خلافت بوده‌اند فرو نشاند،مانند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لقمه‌اى است گلوگير و جرعه‌اى است ناگوار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مجتنى الثّمرة لغير وقت ايناعها كالزّارع بغير ارضه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توجّه مى‌دهد كه اكنون وقت مطالبۀ خلافت به دليل نداشتن يار و ياور و غيره نيست و خواستار خلافت در چنين موقعيّتى را كنايه از ميوه چينى دانسته است كه در غير فصل ميوه مى‌چيند،زيرا ميان ميوه چين و خواستار خلافت لذّت مشتركى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كه در غير فصل ميوه مى‌چيند به زارعى تشبيه كرده است كه در زمين ديگران زراعت مى‌كند و وجه شباهت در هر دو مورد نداشتن سود است،زيرا زارعى كه در زمين غير زراعت مى‌كند بيم آن است كه مانع تصرّف او شوند و تلاش او بيهوده شود و از كارش سود نبرد،و همين طور كسى كه در غير فصل ميوه مى‌چيند سودى از آن نمى‌برد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خواهان خلافت در آن شرايط مانند عمل اين دو كس است و نفعى از تلاش خود نمى‌برد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اقل،يقولوا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على الملك،و ان اسكت،يقولوا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من الموت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شكايتى است از بد زبانى و فكرهاى باطلى كه در حق آن حضرت روا مى‌داشتند و بر زبان جارى مى‌ساختند،و اشاره به اين است كه چه طالب خلافت بود و چه از خلافت كناره‌گيرى مى‌كرد از سخن مردم و نسبت دادن چيزى به او در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به دست آوردن خلافت قيام مى‌كرد او را به آزمندى و دنيا خواهى متهّم مى‌كردند و اگر از طلب خلافت باز مى‌ايستاد او را به خوارى و ترس از مرگ نسبت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مردم و افكارشان حريص به اين گونه امور است كه در مناقشات،بعضى در حق بعضى روا مى‌دارند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بعد اللّتيّا و الّتى و اللّه لابن ابى طالب انس بالموت من الطّفل بثدى 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تكذيب ذهنيّتهايى است كه سكوت آن حضرت را حمل بر ناتوانيش مى‌كردند،يعنى آنچه آنها مى‌گويند از من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است و كنايه از مصيبتهاى بزرگ و كوچك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زنى كوتاه قد و كم سنّ و بد خلق ازدواج كرد و از جانب وى دچار سختيهاى فراوان شد،ناگزير او را طلاق داد و با زنى بلند قد ازدواج كرد و از ناحيۀ او دو چندان زن اوّل دشوارى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او را هم طلاق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اللّتيّا و الّتى،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ازدواج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براى گرفتاريهاى بزرگ و كوچك ضرب المثل شده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اين است كه پس از دچار شدن به گرفتاريهاى بزرگ و كوچك مرا به ترس از مرگ نسبت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دور است از من چيزهايى كه مى‌گويند؟سپس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سوگند ادّعاى آنها را مبنى بر ترس حضرت از مرگ مؤكّداً تكذيب مى‌كند و مى‌فرمايد من با مرگ مأنوس ترم تا طفل به پستان </w:t>
      </w:r>
    </w:p>
    <w:p>
      <w:pPr>
        <w:pStyle w:val="BookText"/>
        <w:rPr/>
      </w:pPr>
      <w:r>
        <w:rPr>
          <w:rFonts w:ascii="IRNazanin" w:hAnsi="IRNazanin" w:eastAsia="IRNazanin"/>
          <w:color w:val="111111"/>
          <w:sz w:val="28"/>
          <w:sz w:val="28"/>
          <w:szCs w:val="28"/>
          <w:rtl w:val="true"/>
          <w:lang w:bidi="fa-IR"/>
        </w:rPr>
        <w:t>مادر،و اين امر از حال آن حضرت آشكار است،زيرا كه او سرور عارفان بعد از رسول خدا و در رأس اولياى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دانستيم كه دوست داشتن مرگ و علاقۀ به آن ريشه در جان اولياى خدا داشته و فقط از آنها ساخته است،زيرا مرگ وسيله‌اى است كه آنها را به ملاقات بزرگترين محبوبشان و به بالاترين كمال دلخواهشان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كه انس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بيشتر از طفل به پستان مادر است اين است كه محبّت طفل به پستان مادر و انس و علاقۀ وى به خاطر كششهاى حيوانى است و در معرض زوال و نابودى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علاقۀ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پروردگار و رسيدن به حق ميلى عقلى و پايدار است،و اين كجا و آن كجا ؟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اندمجت على مكنون علم لو بحت به لاضطربتم اضطراب الارشية فى الطّوى البعيدة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اجمالى است به اين كه نسبت دادن ترس از مرگ به آن حضرت صحيح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عدم قيام آن حضرت علمى است كه آن حضرت بدان واقف است،زيرا آگاهى او به پايان امور و توفيق نيافتن در آنها و اشراف آن حضرت به نتايج اعمال با چشم بصيرت كه همچون آينۀ صاف است امور را در آينۀ عالى ذهن آن حضرت متجلّى مى‌ساخته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حضرت به فساد امور و درك سريع آن حضرت از مصالح موجب خويشتن‌دارى حضرت از قيام براى خلافت بوده است،بر خلاف افراد نادانى كه به كارهاى مهمّ از روى كوتاهى انديشه نه از روى بينش صحيح اقدام مى‌كنند و گرفتار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ذكر دليل خوددارى از اقدام براى خلافت،همگان را به عظمت علمى كه داشته است به وسيلۀ جمله‌اى كه ذكر شد توجّه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شرطيّه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صفت است براى كلمۀ علم و در موضع جرّ است و در اين صورت اگر براى مردم آشكار شود كه امر خلافت به كجا منتهى مى‌شود و به چه افرادى خواهد رسيد و مردم به چه حال و وضعى در خواهند آمد مضطرب شده و آرا و </w:t>
      </w:r>
    </w:p>
    <w:p>
      <w:pPr>
        <w:pStyle w:val="BookText"/>
        <w:rPr/>
      </w:pPr>
      <w:r>
        <w:rPr>
          <w:rFonts w:ascii="IRNazanin" w:hAnsi="IRNazanin" w:eastAsia="IRNazanin"/>
          <w:color w:val="111111"/>
          <w:sz w:val="28"/>
          <w:sz w:val="28"/>
          <w:szCs w:val="28"/>
          <w:rtl w:val="true"/>
          <w:lang w:bidi="fa-IR"/>
        </w:rPr>
        <w:t>عقايدشان پراكنده خواهد شد،زيرا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امور مطّلع كرده و ذهن او را آماده ساخته بود چون عدّه‌اى از مردم در آن زمان از عمر و بسيارى از عثمان نفرت داشتند،چه رسد به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بودند كه خود را براى خلافت شايسته دانسته و آن را براى خود مى‌خواستند و بر اين باور بودند كه خلافت بعد از ابو بكر به آنها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كار به اين صورت باشد،چنانچه علمى كه آن حضرت از عاقبت كار داشت ديگران مى‌داشتند نظام موجود حاصل نمى‌شود و عدّه‌اى از رسيدن خلافت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مأيوس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خشونت عمر مى‌ترسيدند و از او نفرت داشتند و بعضى ديگر از بنى اميّه و اعمالشان متنفّر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ترتيب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انديشۀ مردم را از باب مبالغه به لرزش طناب در چاه بسيار عميق تشبيه كرده است كه تشبيه معقول به محسوس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چاه عميق‌تر باشد لرزش طناب به دليل بلندى آن بيشتر خواهد بود،يعنى در اين وضع اضطراب مردم بيشتر و اختلافشان شديدتر مى‌شود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قول بعضى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اين است كه آنچه مرا مانع از مطالبۀ خلافت و جنگ شد اشتغال من به امورى بود كه از علم به احوال آخرت و مشاهدۀ نعمتها،و گرفتاريهاى قيامت بوده است،كه اگر از آنچه مى‌دانستم پرده برمى‌داشتم و ديگران مى‌دانستند همچون لرزش ريسمان بلند در چاه گود از خوف خدا مى‌لرزيدند و از عتاب او هراسناك مى‌شدند و يا به پاداشهاى آخرت شوق پيدا مى‌كردند و از رقابت در امر دنيا فراموش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اخير را قصد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اين خطبه به دست ما مى‌رسيد، شايد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مى‌شد كه اكنون بر آن واقف نيستيم</w:t>
      </w:r>
      <w:r>
        <w:rPr>
          <w:rFonts w:eastAsia="IRNazanin" w:cs="IRNazanin"/>
          <w:color w:val="111111"/>
          <w:sz w:val="28"/>
          <w:szCs w:val="28"/>
          <w:rtl w:val="true"/>
          <w:lang w:bidi="fa-IR"/>
        </w:rPr>
        <w:t xml:space="preserve">. </w:t>
      </w:r>
      <w:bookmarkStart w:id="713" w:name="pg11506_142785"/>
    </w:p>
    <w:p>
      <w:pPr>
        <w:pStyle w:val="Heading3"/>
        <w:numPr>
          <w:ilvl w:val="2"/>
          <w:numId w:val="1"/>
        </w:numPr>
        <w:rPr/>
      </w:pPr>
      <w:bookmarkStart w:id="714" w:name="__RefHeading___Toc3349030_73709187"/>
      <w:bookmarkStart w:id="715" w:name="_Toc278"/>
      <w:bookmarkEnd w:id="713"/>
      <w:bookmarkEnd w:id="714"/>
      <w:r>
        <w:rPr/>
        <w:t>6</w:t>
      </w:r>
      <w:r>
        <w:rPr>
          <w:rtl w:val="true"/>
        </w:rPr>
        <w:t>-</w:t>
      </w:r>
      <w:r>
        <w:rPr>
          <w:rtl w:val="true"/>
        </w:rPr>
        <w:t>از سخنان آن حضرت</w:t>
      </w:r>
      <w:r>
        <w:rPr>
          <w:rtl w:val="true"/>
        </w:rPr>
        <w:t>(</w:t>
      </w:r>
      <w:r>
        <w:rPr>
          <w:rtl w:val="true"/>
        </w:rPr>
        <w:t>علیه السلام</w:t>
      </w:r>
      <w:r>
        <w:rPr>
          <w:rtl w:val="true"/>
        </w:rPr>
        <w:t>)</w:t>
      </w:r>
      <w:bookmarkEnd w:id="715"/>
    </w:p>
    <w:p>
      <w:pPr>
        <w:pStyle w:val="Heading4"/>
        <w:numPr>
          <w:ilvl w:val="3"/>
          <w:numId w:val="1"/>
        </w:numPr>
        <w:rPr/>
      </w:pPr>
      <w:bookmarkStart w:id="716" w:name="__RefHeading___Toc3349032_73709187"/>
      <w:bookmarkStart w:id="717" w:name="_Toc279"/>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وَ اللَّهِ لاَ أَكُونُ كَالضَّبُعِ تَنَامُ عَلَى طُولِ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إِلَيْهَا طَالِبُهَا وَ يَخْتِلَهَا رَاصِدُهَا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أَضْرِبُ بِالْمُقْبِلِ إِلَى الْحَقِّ الْمُدْبِرَ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بِالسَّامِعِ الْمُطِيعِ الْعَاصِيَ الْمُرِيبَ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عَلَيَّ 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مَدْفُوعاً عَنْ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مُسْتَأْثَراً عَلَيَّ مُنْذُ قَبَضَ اللَّهُ نَبِيَّهُ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النَّاسِ هَذَا</w:t>
      </w:r>
    </w:p>
    <w:p>
      <w:pPr>
        <w:pStyle w:val="Heading4"/>
        <w:numPr>
          <w:ilvl w:val="3"/>
          <w:numId w:val="1"/>
        </w:numPr>
        <w:rPr/>
      </w:pPr>
      <w:bookmarkStart w:id="718" w:name="__RefHeading___Toc3349034_73709187"/>
      <w:bookmarkStart w:id="719" w:name="_Toc280"/>
      <w:bookmarkEnd w:id="718"/>
      <w:r>
        <w:rPr>
          <w:rtl w:val="true"/>
        </w:rPr>
        <w:t>لغات</w:t>
      </w:r>
      <w:bookmarkEnd w:id="719"/>
    </w:p>
    <w:p>
      <w:pPr>
        <w:pStyle w:val="BookText"/>
        <w:rPr/>
      </w:pP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 و فريب استأثرت بالشئ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موضوع تنها ماند</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3349036_73709187"/>
      <w:bookmarkStart w:id="721" w:name="_Toc281"/>
      <w:bookmarkEnd w:id="720"/>
      <w:r>
        <w:rPr>
          <w:rtl w:val="true"/>
        </w:rPr>
        <w:t>ترجمه</w:t>
      </w:r>
      <w:bookmarkEnd w:id="721"/>
    </w:p>
    <w:p>
      <w:pPr>
        <w:pStyle w:val="BookText"/>
        <w:rPr/>
      </w:pPr>
      <w:r>
        <w:rPr>
          <w:rFonts w:ascii="IRNazanin" w:hAnsi="IRNazanin" w:eastAsia="IRNazanin"/>
          <w:color w:val="111111"/>
          <w:sz w:val="28"/>
          <w:sz w:val="28"/>
          <w:szCs w:val="28"/>
          <w:rtl w:val="true"/>
          <w:lang w:bidi="fa-IR"/>
        </w:rPr>
        <w:t>وقتى كه به آن حضرت پيشنهاد شد كه طلحه و زبير را تعقيب نكند و در صدد جنگ با آنان نباشد فرمود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مانند كفتار خفته نيستم كه صيّاد مدتى در كمين آن نشسته و براى فريبش به دست با چوب آهسته بر زمين مى‌زند تا بر اثر صدا بيرون آيد و دستگيرش كند،بلكه به همراهى كسى كه به حق روى آورد و شنوا و فرمانبردار است شمشير مى‌زنم و با گنهكارى كه از حق روگردانده و در آن شك و ترديد دارد مى‌جنگم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زمانى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 رفته است تاكنون </w:t>
      </w:r>
      <w:bookmarkStart w:id="722" w:name="pg11506_142786"/>
    </w:p>
    <w:p>
      <w:pPr>
        <w:pStyle w:val="BookText"/>
        <w:rPr/>
      </w:pPr>
      <w:bookmarkEnd w:id="722"/>
      <w:r>
        <w:rPr>
          <w:rFonts w:ascii="Amiri" w:hAnsi="Amiri" w:eastAsia="Amiri" w:cs="Amiri"/>
          <w:color w:val="111111"/>
          <w:sz w:val="28"/>
          <w:sz w:val="28"/>
          <w:szCs w:val="28"/>
          <w:rtl w:val="true"/>
          <w:lang w:bidi="ar-SA"/>
        </w:rPr>
        <w:t>هميشه از حق خود محروم شده‌ام</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349038_73709187"/>
      <w:bookmarkStart w:id="724" w:name="_Toc282"/>
      <w:bookmarkEnd w:id="723"/>
      <w:r>
        <w:rPr>
          <w:rtl w:val="true"/>
        </w:rPr>
        <w:t>شرح</w:t>
      </w:r>
      <w:bookmarkEnd w:id="724"/>
    </w:p>
    <w:p>
      <w:pPr>
        <w:pStyle w:val="BookText"/>
        <w:rPr/>
      </w:pPr>
      <w:r>
        <w:rPr>
          <w:rFonts w:ascii="IRNazanin" w:hAnsi="IRNazanin" w:eastAsia="IRNazanin"/>
          <w:color w:val="111111"/>
          <w:sz w:val="28"/>
          <w:sz w:val="28"/>
          <w:szCs w:val="28"/>
          <w:rtl w:val="true"/>
          <w:lang w:bidi="fa-IR"/>
        </w:rPr>
        <w:t>ابو عبد اللّه روايت كرده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طواف خانۀ خدا حركت كرد و تصميم گرفت كه طلحه و زبير را تعقيب كند و با آنها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كرد آنها را تعقيب نكند و به فكر جنگ با آنها نباشد،امام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پيشنهاد فرزندش اين كلام را ايراد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علّت نقض بيعت طلحه و زبير چنين روايت كرده‌اند كه پس از مدتى كه از بيعت آنها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نزد آن حضرت رفتند و گفتند تو مى‌دانى كه عثمان بر ما ستم روا داشت و در تمام مدت خلافتش به بنى اميّه متمايل بود و از آن حضرت خواستند كه استاندارى دو شهر كوفه و بصره را به آنها واگذار كند،امام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باشد تا فكر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 عبد اللّه بن عبّاس در اين مورد مشورت كرد،امّا او مصلحت نديد وقتى كه طلحه و زبير مجدداً به نزد حضرت آمدند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آنها را ردّ كرد و آنها از اين امر به خشم آمدند و كردند آنچه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در مورد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سنگ ريزه يا مثل آن بر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گفته و معنى قوى و استوار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گفته‌اند كه كفتار به نوعى سرگرم شده و در لانه خود باقى مى‌ماند تا صيد نشود،همچنين در نحوه صيد كفتار نقل كرده‌اند كه صيّادان در جلو لانۀ او سنگ مى‌گذارند و با دستشان به در لانه مى‌زنند و كفتار سنگ را صيد مى‌پندارد و براى شكار آن از لانه خارج مى‌شود ولى خودش صيد مى‌شود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كفتار از نادانترين حيوانات است و از حماقت آن چنين گفته‌اند كه صيّادان وارد لانۀ آن شده و مى‌گويند اين كفتار نيست و يا مى‌گويند اين كفتار مست است،كفتار بى‌حركت مى‌ماند تا پايش را با ريسمانى كه تهيه </w:t>
      </w:r>
    </w:p>
    <w:p>
      <w:pPr>
        <w:pStyle w:val="BookText"/>
        <w:rPr/>
      </w:pPr>
      <w:r>
        <w:rPr>
          <w:rFonts w:ascii="Amiri" w:hAnsi="Amiri" w:eastAsia="Amiri" w:cs="Amiri"/>
          <w:color w:val="111111"/>
          <w:sz w:val="28"/>
          <w:sz w:val="28"/>
          <w:szCs w:val="28"/>
          <w:rtl w:val="true"/>
          <w:lang w:bidi="ar-SA"/>
        </w:rPr>
        <w:t>كرده‌اند مى‌بندند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كلام،امام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پيشنهاد به تأخير انداختن جنگ با طلحه و زبير را با يك مفهوم تشبيهى رد مى‌كند،با اين توضيح كه اگر جنگ را به تأخير اندازد موجب آمادگى بيشتر دشمن مى‌شود و در اين صورت مانند كفتارى خواهد بود كه مدت حيله صياد همچنان آرام بماند و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مى‌كند كه چنين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فراوانى ستم و سركشى آرام نخواهد گرفت و در طول زندگيش همواره از حق دفاع خواهد كرد و سپس آنچه را صحيح مى‌داند يعنى مقاومت و قتال با كسانى كه با وى سركشى مى‌كنند به وسيلۀ كسانى كه از او اطاعت مى‌كنند،اضافه كرده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وسيله طرفداران حق،پشت كنندگان به حق و به وسيله حرف شنوان مطيع،سركشان شكّاك را تنبيه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مقابله را فرموده و عاصى را در مقابل مطيع و شكّاك را در مقابل پذيرنده آورده است،زيرا آن كه در حق شك مى‌كند در معنى ضدّ كسى است كه حق را پذير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حيات و زندگيش مى‌باشد،زيرا ابد ممكن براى آن حضرت تا پايان عمر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علىّ يومى ،كنايه از وقت ضرورى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كلام،دادخواهى و شكايت از ظلم را در دفاع از حقّش و اين كه تنها مانده و چاره‌اى جز شكايت و مقاومت ندارد اضافه فرموده و به آغاز و انجام اين 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رحلت پيامبر تاكنون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مى‌فرمايد و با سوگند جلاله محروميّت خود را از خلافت تأكيد مى‌كند و اين شكايت تأكيد بر شكايتهاى سابق است</w:t>
      </w:r>
      <w:r>
        <w:rPr>
          <w:rFonts w:eastAsia="IRNazanin" w:cs="IRNazanin"/>
          <w:color w:val="111111"/>
          <w:sz w:val="28"/>
          <w:szCs w:val="28"/>
          <w:rtl w:val="true"/>
          <w:lang w:bidi="fa-IR"/>
        </w:rPr>
        <w:t xml:space="preserve">. </w:t>
      </w:r>
      <w:bookmarkStart w:id="725" w:name="pg11506_142788"/>
    </w:p>
    <w:p>
      <w:pPr>
        <w:pStyle w:val="Heading3"/>
        <w:numPr>
          <w:ilvl w:val="2"/>
          <w:numId w:val="1"/>
        </w:numPr>
        <w:rPr/>
      </w:pPr>
      <w:bookmarkStart w:id="726" w:name="__RefHeading___Toc3349040_73709187"/>
      <w:bookmarkStart w:id="727" w:name="_Toc283"/>
      <w:bookmarkEnd w:id="725"/>
      <w:bookmarkEnd w:id="726"/>
      <w:r>
        <w:rPr/>
        <w:t>7</w:t>
      </w:r>
      <w:r>
        <w:rPr>
          <w:rtl w:val="true"/>
        </w:rPr>
        <w:t>-</w:t>
      </w:r>
      <w:r>
        <w:rPr>
          <w:rtl w:val="true"/>
        </w:rPr>
        <w:t>از خطبه‌هاى آن حضرت است</w:t>
      </w:r>
      <w:bookmarkEnd w:id="727"/>
    </w:p>
    <w:p>
      <w:pPr>
        <w:pStyle w:val="Heading4"/>
        <w:numPr>
          <w:ilvl w:val="3"/>
          <w:numId w:val="1"/>
        </w:numPr>
        <w:rPr/>
      </w:pPr>
      <w:bookmarkStart w:id="728" w:name="__RefHeading___Toc3349042_73709187"/>
      <w:bookmarkStart w:id="729" w:name="_Toc284"/>
      <w:bookmarkEnd w:id="728"/>
      <w:r>
        <w:rPr>
          <w:rtl w:val="true"/>
        </w:rPr>
        <w:t>اشاره</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اتَّخَذَهُمْ لَهُ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فَبَاضَ وَ 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وَ 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بِهِمُ الزَّلَلَ وَ زَيَّنَ لَهُمُ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قَدْ شَرِكَهُ الشَّيْطَانُ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نَطَقَ بِالْبَاطِلِ عَلَى لِسَانِهِ</w:t>
      </w:r>
    </w:p>
    <w:p>
      <w:pPr>
        <w:pStyle w:val="Heading4"/>
        <w:numPr>
          <w:ilvl w:val="3"/>
          <w:numId w:val="1"/>
        </w:numPr>
        <w:rPr/>
      </w:pPr>
      <w:bookmarkStart w:id="730" w:name="__RefHeading___Toc3349044_73709187"/>
      <w:bookmarkStart w:id="731" w:name="_Toc285"/>
      <w:bookmarkEnd w:id="730"/>
      <w:r>
        <w:rPr>
          <w:rtl w:val="true"/>
        </w:rPr>
        <w:t>لغات</w:t>
      </w:r>
      <w:bookmarkEnd w:id="731"/>
    </w:p>
    <w:p>
      <w:pPr>
        <w:pStyle w:val="BookText"/>
        <w:rPr/>
      </w:pPr>
      <w:r>
        <w:rPr>
          <w:rFonts w:ascii="IRNazanin" w:hAnsi="IRNazanin" w:eastAsia="IRNazanin"/>
          <w:color w:val="111111"/>
          <w:sz w:val="28"/>
          <w:sz w:val="28"/>
          <w:szCs w:val="28"/>
          <w:rtl w:val="true"/>
          <w:lang w:bidi="fa-IR"/>
        </w:rPr>
        <w:t>ملاك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شيء به آن استوار مى‌شود،مانند اين كه مى‌گويند القلب ملاك الجسد،دل ملاك 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جمع شريك باشد مثل شريف و اشراف و ممكن است جمع شرك باشد كه به معناى ريسمان صيد است،مانند حبل و احبال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رفتن آهسته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رفتن تندتر از دبيب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كرد با او</w:t>
      </w:r>
    </w:p>
    <w:p>
      <w:pPr>
        <w:pStyle w:val="Heading4"/>
        <w:numPr>
          <w:ilvl w:val="3"/>
          <w:numId w:val="1"/>
        </w:numPr>
        <w:rPr/>
      </w:pPr>
      <w:bookmarkStart w:id="732" w:name="__RefHeading___Toc3349046_73709187"/>
      <w:bookmarkStart w:id="733" w:name="_Toc286"/>
      <w:bookmarkEnd w:id="732"/>
      <w:r>
        <w:rPr>
          <w:rtl w:val="true"/>
        </w:rPr>
        <w:t>ترجمه</w:t>
      </w:r>
      <w:bookmarkEnd w:id="733"/>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براى خود الگو قرار دادند و شيطان آنها را شريك خود قرار داد و در سينۀ آنها جا و مكان گرفت و با ملايمت با آنها آميزش كرد و با چشم آنها نگريست و با زبان آنها صحبت كرد و به وسيلۀ آنها بر لغزشها مسلّط و سوار شد و زشت‌ترين خطاها را در نظر آنها زيبا جلوه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آنها مانند فعل كسى است كه شيطان در قدرت او شريك شده باشد و با زبان او باطل را بر زبان آورد</w:t>
      </w:r>
      <w:r>
        <w:rPr>
          <w:rFonts w:eastAsia="IRNazanin" w:cs="IRNazanin"/>
          <w:color w:val="111111"/>
          <w:sz w:val="28"/>
          <w:szCs w:val="28"/>
          <w:rtl w:val="true"/>
          <w:lang w:bidi="fa-IR"/>
        </w:rPr>
        <w:t xml:space="preserve">». </w:t>
      </w:r>
      <w:bookmarkStart w:id="734" w:name="pg11506_142789"/>
    </w:p>
    <w:p>
      <w:pPr>
        <w:pStyle w:val="Heading4"/>
        <w:numPr>
          <w:ilvl w:val="3"/>
          <w:numId w:val="1"/>
        </w:numPr>
        <w:rPr/>
      </w:pPr>
      <w:bookmarkStart w:id="735" w:name="__RefHeading___Toc3349048_73709187"/>
      <w:bookmarkStart w:id="736" w:name="_Toc287"/>
      <w:bookmarkEnd w:id="734"/>
      <w:bookmarkEnd w:id="735"/>
      <w:r>
        <w:rPr>
          <w:rtl w:val="true"/>
        </w:rPr>
        <w:t>شرح</w:t>
      </w:r>
      <w:bookmarkEnd w:id="736"/>
    </w:p>
    <w:p>
      <w:pPr>
        <w:pStyle w:val="BookText"/>
        <w:rPr/>
      </w:pPr>
      <w:r>
        <w:rPr>
          <w:rFonts w:ascii="IRNazanin" w:hAnsi="IRNazanin" w:eastAsia="IRNazanin"/>
          <w:color w:val="111111"/>
          <w:sz w:val="28"/>
          <w:sz w:val="28"/>
          <w:szCs w:val="28"/>
          <w:rtl w:val="true"/>
          <w:lang w:bidi="fa-IR"/>
        </w:rPr>
        <w:t>اين بخش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تنفّر است و آن نكوهش كسانى است كه از روى دشمنى از حق كناره‌گيرى و با آن حضرت مخالفت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اشاره به اين واقعيت دارد كه نفس آنها به حدّى مطيع شيطان شده است كه شيطان را همه كارۀ امور خود كرده‌اند و زندگى خود را با دستور شيطان مى‌چرخانند و عقل خود را از كار انداخته و دوستان شيطان شده‌اند،همچنان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الشَّياطِينَ أَوْلِياءَ لِلَّذِينَ لا يُؤْمِنُونَ</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فرمانبردار شيطان معرفى مى‌كند به بعضى از امورى كه شيطان در آن دخالت مى‌كند اشاره مى‌فرمايد كه شيطان آنها را شريك خود مى‌گرداند و وقتى شيطان بر كارهاى آنها مسلّط شود و نظام امر آنها را به دست گيرد به دلخواه خود،آنها را به هر طرف كه بخواهد مى‌كشاند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به شرط اين كه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استعارۀ زيبايى است،چون فايدۀ دام شكارى است كه صياد قصد صيد او را كرده است و آن گروه به اين لحاظ كه تحت تسلّط شيطان قرار دارند و به دستورات او عمل مى‌كنند اسباب وسيله‌اى هستند كه شيطان توسط آنها مردم ديگر را به مخالفت با امام وقت و خليفۀ خدا در زمين برمى‌انگيزد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شباهت به دامى دارند كه شيطان به وسيلۀ اموال و زبان آنها فريب داده به باطل مى‌كشاند و مردم پيرو شيطان همچون ابزارى براى باطل در دست شيطانند و با زبان آنها مردم را به باطل دعوت مى‌كند،به همين سبب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اشراك را براى پيروان شيطان استعاره آورده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معناى شريك بگيريم مفهوم آن روشن است و نيازى به توضيح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توضيح فوق،امام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همراهى شيطان با پيروان گمراهش را به پرنده‌اى تشبيه كرده است كه در لانۀ خود جا گرفته،تخم مى‌گذارد و سپس </w:t>
      </w:r>
    </w:p>
    <w:p>
      <w:pPr>
        <w:pStyle w:val="BookText"/>
        <w:rPr/>
      </w:pPr>
      <w:r>
        <w:rPr>
          <w:rFonts w:ascii="IRNazanin" w:hAnsi="IRNazanin" w:eastAsia="IRNazanin"/>
          <w:color w:val="111111"/>
          <w:sz w:val="28"/>
          <w:sz w:val="28"/>
          <w:szCs w:val="28"/>
          <w:rtl w:val="true"/>
          <w:lang w:bidi="fa-IR"/>
        </w:rPr>
        <w:t>جوجه مى‌كند،و جاگزينى شيطان در سينۀ آنها و همراهى تنگاتنگ آنها با شيطان را به پرنده و لانه گرفتن و تخم‌گذارى و جوجه‌دار شدنش تشبيه كرده است، همچنين تربيت و نموّ شيطان در دامن آنها كنايه و استعاره است براى تربيت آنها با باطل و همراهى ابليس با آنها و جدا نشدنش از آنان،به نحوى كه كودك در دامن پدر و مادر تربيت يافته و رشد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جملۀ اوّل سجع مطرّف را رعايت كرده و در دو جملۀ بعدى سجع متوازى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باعينهم و نطق بالسنتهم جملۀ فوق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است كه مخالفان حضرت اختيار امورشان را به شيطان واگذاشتند و عقل خود را به كار نگرفتند،مگر به متابعت از شيطان و مشاركت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فركب بهم الزلل و زيّن لهم الخطل اشاره به نتيجۀ پيروى از شيطان است كه به وسيله آنها به مقاصدش مى‌رسد،آنها را در كارهايشان از دستورات خدا بيرون مى‌آورد و گفتار آنها را از فرمان خدا خارج مى‌كند كه مقصد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تزيّن لهم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است،بدين سبب شيطان به وسيلۀ آنها بر كار انحراف مسلّط شده و امور فاسد و زشت را در نظر آنها مى‌آرايد و ثمرۀ پيروى از شيطان اين است كه شيطان به وسيلۀ آنها به اميال خود دست مى‌يابد و آن عبارت است از افتادن به لغزشها و خطاها در افعال،و مجذوب شدن به گفتار زشت در اقوال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من قد شرّكه الشّيطان فى سلطانه و نطق بالباطل على لسانه جملۀ بالا اشاره به اين است كه افعال و اقوالى كه از آنها بر خلاف دستورات خدا صادر مى‌شود به خاطر اين است كه به پيروى از شيطان و مشاركت او صادر مى‌شود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ضمير سلطانه،به كسى برمى‌گردد كه شيطان را در اراده و اختيارى كه خدا در اعمالش به او داده شريك كرده است</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مصدر،منصوب است يا ممكن است مفعول فعل مقدّر فعلوا باشد،يا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جملۀ ما قبل،كه در اين 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معنى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 است نه در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دو جملۀ آخر رعايت سجع مطرّف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حقّ داناتر است</w:t>
      </w:r>
      <w:r>
        <w:rPr>
          <w:rFonts w:eastAsia="Amiri" w:cs="Amiri" w:ascii="Amiri" w:hAnsi="Amiri"/>
          <w:color w:val="111111"/>
          <w:sz w:val="28"/>
          <w:szCs w:val="28"/>
          <w:rtl w:val="true"/>
          <w:lang w:bidi="ar-SA"/>
        </w:rPr>
        <w:t xml:space="preserve">. </w:t>
      </w:r>
      <w:bookmarkStart w:id="737" w:name="pg11506_142792"/>
    </w:p>
    <w:p>
      <w:pPr>
        <w:pStyle w:val="Heading3"/>
        <w:numPr>
          <w:ilvl w:val="2"/>
          <w:numId w:val="1"/>
        </w:numPr>
        <w:rPr/>
      </w:pPr>
      <w:bookmarkStart w:id="738" w:name="__RefHeading___Toc3349050_73709187"/>
      <w:bookmarkStart w:id="739" w:name="_Toc288"/>
      <w:bookmarkEnd w:id="737"/>
      <w:bookmarkEnd w:id="738"/>
      <w:r>
        <w:rPr/>
        <w:t>8</w:t>
      </w:r>
      <w:r>
        <w:rPr>
          <w:rtl w:val="true"/>
        </w:rPr>
        <w:t>-</w:t>
      </w:r>
      <w:r>
        <w:rPr>
          <w:rtl w:val="true"/>
        </w:rPr>
        <w:t>از سخنان آن حضرت است</w:t>
      </w:r>
      <w:bookmarkEnd w:id="739"/>
    </w:p>
    <w:p>
      <w:pPr>
        <w:pStyle w:val="Heading4"/>
        <w:numPr>
          <w:ilvl w:val="3"/>
          <w:numId w:val="1"/>
        </w:numPr>
        <w:rPr/>
      </w:pPr>
      <w:bookmarkStart w:id="740" w:name="__RefHeading___Toc3349052_73709187"/>
      <w:bookmarkStart w:id="741" w:name="_Toc289"/>
      <w:bookmarkEnd w:id="740"/>
      <w:r>
        <w:rPr>
          <w:rtl w:val="true"/>
        </w:rPr>
        <w:t>اشاره</w:t>
      </w:r>
      <w:bookmarkEnd w:id="741"/>
    </w:p>
    <w:p>
      <w:pPr>
        <w:pStyle w:val="BookText"/>
        <w:rPr/>
      </w:pPr>
      <w:r>
        <w:rPr>
          <w:rFonts w:ascii="Amiri" w:hAnsi="Amiri" w:eastAsia="Amiri" w:cs="Amiri"/>
          <w:color w:val="111111"/>
          <w:sz w:val="28"/>
          <w:sz w:val="28"/>
          <w:szCs w:val="28"/>
          <w:rtl w:val="true"/>
          <w:lang w:bidi="ar-SA"/>
        </w:rPr>
        <w:t>يَزْعُمُ أَنَّهُ قَدْ بَايَعَ بِيَدِهِ وَ لَمْ يُبَايِعْ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 بِالْبَيْعَةِ وَ ادَّعَى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عَلَيْهَا بِأَمْرٍ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فَلْيَدْخُلْ فِيمَا خَرَجَ مِنْهُ مقصود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كلام،زبير است كه در وقت مقتضى بيان فرموده</w:t>
      </w:r>
    </w:p>
    <w:p>
      <w:pPr>
        <w:pStyle w:val="Heading4"/>
        <w:numPr>
          <w:ilvl w:val="3"/>
          <w:numId w:val="1"/>
        </w:numPr>
        <w:rPr/>
      </w:pPr>
      <w:bookmarkStart w:id="742" w:name="__RefHeading___Toc3349054_73709187"/>
      <w:bookmarkStart w:id="743" w:name="_Toc290"/>
      <w:bookmarkEnd w:id="742"/>
      <w:r>
        <w:rPr>
          <w:rtl w:val="true"/>
        </w:rPr>
        <w:t>لغت</w:t>
      </w:r>
      <w:bookmarkEnd w:id="743"/>
    </w:p>
    <w:p>
      <w:pPr>
        <w:pStyle w:val="BookText"/>
        <w:rPr/>
      </w:pP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نيّتى است كه در كار دخالت دارد</w:t>
      </w:r>
    </w:p>
    <w:p>
      <w:pPr>
        <w:pStyle w:val="Heading4"/>
        <w:numPr>
          <w:ilvl w:val="3"/>
          <w:numId w:val="1"/>
        </w:numPr>
        <w:rPr/>
      </w:pPr>
      <w:bookmarkStart w:id="744" w:name="__RefHeading___Toc3349056_73709187"/>
      <w:bookmarkStart w:id="745" w:name="_Toc291"/>
      <w:bookmarkEnd w:id="744"/>
      <w:r>
        <w:rPr>
          <w:rtl w:val="true"/>
        </w:rPr>
        <w:t>ترجمه</w:t>
      </w:r>
      <w:bookmarkEnd w:id="7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زبير اين است كه با دستش بيعت كرده نه با قلبش،به هر حال به بيعت اقرار كرده ولى ادّعاى خلاف آن را دارد كه بايد آن را با دليل روشن ثابت كند،در غير اين صورت محكوم به بيعت و اطاعت است </w:t>
      </w:r>
      <w:r>
        <w:rPr>
          <w:rFonts w:eastAsia="IRNazanin" w:cs="IRNazanin"/>
          <w:color w:val="111111"/>
          <w:sz w:val="28"/>
          <w:szCs w:val="28"/>
          <w:rtl w:val="true"/>
          <w:lang w:bidi="fa-IR"/>
        </w:rPr>
        <w:t>».</w:t>
      </w:r>
    </w:p>
    <w:p>
      <w:pPr>
        <w:pStyle w:val="Heading4"/>
        <w:numPr>
          <w:ilvl w:val="3"/>
          <w:numId w:val="1"/>
        </w:numPr>
        <w:rPr/>
      </w:pPr>
      <w:bookmarkStart w:id="746" w:name="__RefHeading___Toc3349058_73709187"/>
      <w:bookmarkStart w:id="747" w:name="_Toc292"/>
      <w:bookmarkEnd w:id="746"/>
      <w:r>
        <w:rPr>
          <w:rtl w:val="true"/>
        </w:rPr>
        <w:t>شرح</w:t>
      </w:r>
      <w:bookmarkEnd w:id="747"/>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مناظرۀ آن حضرت با زبير است و شامل دليلى است كه بر عليه ادّعاى زبير اقامه شده كه هم دليل او را باطل مى‌كند و هم بدان پاسخ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دليل حضرت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زبير بيعت آن حضرت را شكست و براى جنگ با آن حضرت آماده 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لزوم </w:t>
      </w:r>
    </w:p>
    <w:p>
      <w:pPr>
        <w:pStyle w:val="BookText"/>
        <w:rPr/>
      </w:pPr>
      <w:r>
        <w:rPr>
          <w:rFonts w:ascii="IRNazanin" w:hAnsi="IRNazanin" w:eastAsia="IRNazanin"/>
          <w:color w:val="111111"/>
          <w:sz w:val="28"/>
          <w:sz w:val="28"/>
          <w:szCs w:val="28"/>
          <w:rtl w:val="true"/>
          <w:lang w:bidi="fa-IR"/>
        </w:rPr>
        <w:t xml:space="preserve">اطاعت زبير به دليل بيعت استدلال كرد،و مطابق آنچه نقل شده،زبير ادّعا كرد كه با دستش بيعت كرده ولى دلش همراه نبوده و اين ادّعا اشاره است به اين كه او در بيعت توريه </w:t>
      </w:r>
      <w:r>
        <w:rPr>
          <w:rStyle w:val="FootnoteAnchor"/>
          <w:rtl w:val="true"/>
        </w:rPr>
        <w:footnoteReference w:id="521"/>
      </w:r>
      <w:r>
        <w:rPr>
          <w:rFonts w:ascii="IRNazanin" w:hAnsi="IRNazanin" w:eastAsia="IRNazanin"/>
          <w:color w:val="111111"/>
          <w:sz w:val="28"/>
          <w:sz w:val="28"/>
          <w:szCs w:val="28"/>
          <w:rtl w:val="true"/>
          <w:lang w:bidi="fa-IR"/>
        </w:rPr>
        <w:t>كرده كه به گمان زبير توريه در پيمانها و سوگندها از نظر شريعت قابل قبول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قياسى كه كبراى آن محذوف است و معروف به قياس ضمير است پاسخ داده كه زبير به بيعت اقرار كرده و ادّعاى چيزى را كرده است كه احتياج به دليل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كه اقرار زبير به چيزى است كه مورد قبول است و محكوميّت او را در متابعت از امام شرعاً ثابت مى‌كند و ضمناً مدّعى است كه در باطنش نيّتى داشته است كه بيعت را باطل مى‌گرداند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صغراى قياس اين است كه زبير مدّعى است در باطن نيّتى داشته كه بيعت را باطل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تقديرى قياس اين است كه هر كس چنين ادّعايى داشته باشد نياز به دليلى دارد كه صحّت آن را اثبات كند،نتيجۀ اين صغرا و كبرا اين است كه زبير نيازمند دليلى است كه ادّعايش را اثبات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جملۀ فليأت عليها بامر يعرف،به اين نتيجه اشاره كرده است و بعيد است كه زبير بتواند ادّعادى وليجه را كه امرى باطنى است ثابت كند،زيرا توريه به استدلال و اقامۀ برهان ثابت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زبير نمى‌تواند اين ادّعا را ثابت كند ناگزير داخل در چيزى است كه از آن فرار مى‌كند و آن بيعت و در نتيجه اطاعت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48" w:name="pg11506_142794"/>
    </w:p>
    <w:p>
      <w:pPr>
        <w:pStyle w:val="Heading3"/>
        <w:numPr>
          <w:ilvl w:val="2"/>
          <w:numId w:val="1"/>
        </w:numPr>
        <w:rPr/>
      </w:pPr>
      <w:bookmarkStart w:id="749" w:name="__RefHeading___Toc3349060_73709187"/>
      <w:bookmarkStart w:id="750" w:name="_Toc293"/>
      <w:bookmarkEnd w:id="748"/>
      <w:bookmarkEnd w:id="749"/>
      <w:r>
        <w:rPr/>
        <w:t>9</w:t>
      </w:r>
      <w:r>
        <w:rPr>
          <w:rtl w:val="true"/>
        </w:rPr>
        <w:t>-</w:t>
      </w:r>
      <w:r>
        <w:rPr>
          <w:rtl w:val="true"/>
        </w:rPr>
        <w:t>از سخنان آن حضرت است</w:t>
      </w:r>
      <w:bookmarkEnd w:id="750"/>
    </w:p>
    <w:p>
      <w:pPr>
        <w:pStyle w:val="Heading4"/>
        <w:numPr>
          <w:ilvl w:val="3"/>
          <w:numId w:val="1"/>
        </w:numPr>
        <w:rPr/>
      </w:pPr>
      <w:bookmarkStart w:id="751" w:name="__RefHeading___Toc3349062_73709187"/>
      <w:bookmarkStart w:id="752" w:name="_Toc294"/>
      <w:bookmarkEnd w:id="751"/>
      <w:r>
        <w:rPr>
          <w:rtl w:val="true"/>
        </w:rPr>
        <w:t>اشاره</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أَرْعَدُوا وَ أَبْرَقُوا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هَذَيْنِ الْأَمْرَيْنِ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نُرْعِدُ حَتَّى نُوقِعَ وَ لاَ نُسِيلُ حَتَّى نُمْطِرَ</w:t>
      </w:r>
    </w:p>
    <w:p>
      <w:pPr>
        <w:pStyle w:val="Heading4"/>
        <w:numPr>
          <w:ilvl w:val="3"/>
          <w:numId w:val="1"/>
        </w:numPr>
        <w:rPr/>
      </w:pPr>
      <w:bookmarkStart w:id="753" w:name="__RefHeading___Toc3349064_73709187"/>
      <w:bookmarkStart w:id="754" w:name="_Toc295"/>
      <w:bookmarkEnd w:id="753"/>
      <w:r>
        <w:rPr>
          <w:rtl w:val="true"/>
        </w:rPr>
        <w:t>لغات</w:t>
      </w:r>
      <w:bookmarkEnd w:id="754"/>
    </w:p>
    <w:p>
      <w:pPr>
        <w:pStyle w:val="BookText"/>
        <w:rPr/>
      </w:pPr>
      <w:r>
        <w:rPr>
          <w:rFonts w:ascii="IRNazanin" w:hAnsi="IRNazanin" w:eastAsia="IRNazanin"/>
          <w:color w:val="111111"/>
          <w:sz w:val="28"/>
          <w:sz w:val="28"/>
          <w:szCs w:val="28"/>
          <w:rtl w:val="true"/>
          <w:lang w:bidi="fa-IR"/>
        </w:rPr>
        <w:t>المفشل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ناتوانى،در اين جا منظور طلحه و زبير و پيروان آنهاست و اين كلام براى نكوهش طلحه و زبير است</w:t>
      </w:r>
      <w:r>
        <w:rPr>
          <w:rFonts w:eastAsia="IRNazanin" w:cs="IRNazanin"/>
          <w:color w:val="111111"/>
          <w:sz w:val="28"/>
          <w:szCs w:val="28"/>
          <w:rtl w:val="true"/>
          <w:lang w:bidi="fa-IR"/>
        </w:rPr>
        <w:t>.</w:t>
      </w:r>
    </w:p>
    <w:p>
      <w:pPr>
        <w:pStyle w:val="Heading4"/>
        <w:numPr>
          <w:ilvl w:val="3"/>
          <w:numId w:val="1"/>
        </w:numPr>
        <w:rPr/>
      </w:pPr>
      <w:bookmarkStart w:id="755" w:name="__RefHeading___Toc3349066_73709187"/>
      <w:bookmarkStart w:id="756" w:name="_Toc296"/>
      <w:bookmarkEnd w:id="755"/>
      <w:r>
        <w:rPr>
          <w:rtl w:val="true"/>
        </w:rPr>
        <w:t>ترجمه</w:t>
      </w:r>
      <w:bookmarkEnd w:id="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ياورانشان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ترسانيدن من مانند ابر غريدند و براى برخورد جرقّه‌اى ايجاد كردند و با اين حال شكست خوردند ولى ما تا كارى را نكنيم كسى را نمى‌ترسانيم و تا باران نباريم سيل جارى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گفتار و كردارمان يكى است</w:t>
      </w:r>
      <w:r>
        <w:rPr>
          <w:rFonts w:eastAsia="IRNazanin" w:cs="IRNazanin"/>
          <w:color w:val="111111"/>
          <w:sz w:val="28"/>
          <w:szCs w:val="28"/>
          <w:rtl w:val="true"/>
          <w:lang w:bidi="fa-IR"/>
        </w:rPr>
        <w:t>)».</w:t>
      </w:r>
    </w:p>
    <w:p>
      <w:pPr>
        <w:pStyle w:val="Heading4"/>
        <w:numPr>
          <w:ilvl w:val="3"/>
          <w:numId w:val="1"/>
        </w:numPr>
        <w:rPr/>
      </w:pPr>
      <w:bookmarkStart w:id="757" w:name="__RefHeading___Toc3349068_73709187"/>
      <w:bookmarkStart w:id="758" w:name="_Toc297"/>
      <w:bookmarkEnd w:id="757"/>
      <w:r>
        <w:rPr>
          <w:rtl w:val="true"/>
        </w:rPr>
        <w:t>شرح</w:t>
      </w:r>
      <w:bookmarkEnd w:id="758"/>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ترساندن از جنگ استعاره آورده است،در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ارعد الرّجل و ابرق،يعنى تهديد كرد و 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رابطه كميت شاعر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ارعد و ابرق يا يزيد فما وعيدك لى بضائر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مناسبت استعاره اين است كه تهديد از امور ناراحت كننده است،چنان كه رعد و برق انسان را مى‌ترساند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هذين الامرين الفشل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رذالت طلحه و زبير اشاره دارد با اين توضيح كه تهديد كردن و ترساندن قبل از واقع شدن جنگ،و سر و صدا راه انداختن نشانۀ ترس و ناتوانى است،چنان كه سكوت نشانۀ شجاعت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آموزش كيفيّت جنگ به اين حقيقت اشاره كرده و به اصحابش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صدايتان را آهسته كنيد زيرا اين عمل ترس و ضعف را كنار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ابو طاهر جبائى سر و صداى لشكريان مقتدر عباسى را شنيد با اين كه او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جنگجو داشت و مقتدر عباسى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سپاهى،ابو طاهر به يكى از ياران گفت اين سر و صداى بلند چيست؟او در پاسخ گفت نشانۀ ضعف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 گفت آرى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كارزار پيروزى با ابو طاهر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همين علامت بر ضعف و ناتوانى طلحه و زبير استدلال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نرقد حتّى نوقع و لا نسيل حتّى نمطر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نفى اين رذيلت از خود و يارانش و اثبات فضيلت براى يارانش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فضيلت ابر اين است كه همراه رعد و برق باران داشته باشد و بعد از باران سيل به بار آورد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مقرون به كردار بوده و خلافى در آن نيست و سيل عذابش همراه بارانش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ضمنى كلام اين است كه دشمن بدون داشتن قدرت نفسانى و انجام كار،امام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 تهديد مى‌كند و چنين دشمنى مانند رعد بدون باران و سيل است مثل اين است كه فرموده باشد چنان كه سيل بدون باران ممكن نيست كسى را بترساند و تهديد به جنگ بدون شجاعت و قدرت نيز ممكن نيست و در اين حالت نوعى مبارزه طلبى تو خالى است</w:t>
      </w:r>
      <w:r>
        <w:rPr>
          <w:rFonts w:eastAsia="IRNazanin" w:cs="IRNazanin"/>
          <w:color w:val="111111"/>
          <w:sz w:val="28"/>
          <w:szCs w:val="28"/>
          <w:rtl w:val="true"/>
          <w:lang w:bidi="fa-IR"/>
        </w:rPr>
        <w:t xml:space="preserve">. </w:t>
      </w:r>
      <w:bookmarkStart w:id="759" w:name="pg11506_142796"/>
    </w:p>
    <w:p>
      <w:pPr>
        <w:pStyle w:val="Heading3"/>
        <w:numPr>
          <w:ilvl w:val="2"/>
          <w:numId w:val="1"/>
        </w:numPr>
        <w:rPr/>
      </w:pPr>
      <w:bookmarkStart w:id="760" w:name="__RefHeading___Toc3349070_73709187"/>
      <w:bookmarkStart w:id="761" w:name="_Toc298"/>
      <w:bookmarkEnd w:id="759"/>
      <w:bookmarkEnd w:id="760"/>
      <w:r>
        <w:rPr/>
        <w:t>10</w:t>
      </w:r>
      <w:r>
        <w:rPr>
          <w:rtl w:val="true"/>
        </w:rPr>
        <w:t>-</w:t>
      </w:r>
      <w:r>
        <w:rPr>
          <w:rtl w:val="true"/>
        </w:rPr>
        <w:t>از خطبه‌هاى امام</w:t>
      </w:r>
      <w:r>
        <w:rPr>
          <w:rtl w:val="true"/>
        </w:rPr>
        <w:t>(</w:t>
      </w:r>
      <w:r>
        <w:rPr>
          <w:rtl w:val="true"/>
        </w:rPr>
        <w:t>علیه السلام</w:t>
      </w:r>
      <w:r>
        <w:rPr>
          <w:rtl w:val="true"/>
        </w:rPr>
        <w:t>)</w:t>
      </w:r>
      <w:r>
        <w:rPr>
          <w:rtl w:val="true"/>
        </w:rPr>
        <w:t>است</w:t>
      </w:r>
      <w:bookmarkEnd w:id="761"/>
    </w:p>
    <w:p>
      <w:pPr>
        <w:pStyle w:val="Heading4"/>
        <w:numPr>
          <w:ilvl w:val="3"/>
          <w:numId w:val="1"/>
        </w:numPr>
        <w:rPr/>
      </w:pPr>
      <w:bookmarkStart w:id="762" w:name="__RefHeading___Toc3349072_73709187"/>
      <w:bookmarkStart w:id="763" w:name="_Toc299"/>
      <w:bookmarkEnd w:id="762"/>
      <w:r>
        <w:rPr>
          <w:rtl w:val="true"/>
        </w:rPr>
        <w:t>اشاره</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جَمَعَ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اسْتَجْلَبَ خَيْلَهُ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مَعِي لَبَصِيرَتِي مَا لَبَّسْتُ عَلَى نَفْسِي وَ لاَ لُبِّسَ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يَصْدُرُونَ عَنْهُ وَ لاَ يَعُودُونَ إِلَيْهِ</w:t>
      </w:r>
    </w:p>
    <w:p>
      <w:pPr>
        <w:pStyle w:val="Heading4"/>
        <w:numPr>
          <w:ilvl w:val="3"/>
          <w:numId w:val="1"/>
        </w:numPr>
        <w:rPr/>
      </w:pPr>
      <w:bookmarkStart w:id="764" w:name="__RefHeading___Toc3349074_73709187"/>
      <w:bookmarkStart w:id="765" w:name="_Toc300"/>
      <w:bookmarkEnd w:id="764"/>
      <w:r>
        <w:rPr>
          <w:rtl w:val="true"/>
        </w:rPr>
        <w:t>لغات</w:t>
      </w:r>
      <w:bookmarkEnd w:id="765"/>
    </w:p>
    <w:p>
      <w:pPr>
        <w:pStyle w:val="BookText"/>
        <w:rPr/>
      </w:pPr>
      <w:r>
        <w:rPr>
          <w:rFonts w:ascii="IRNazanin" w:hAnsi="IRNazanin" w:eastAsia="IRNazanin"/>
          <w:color w:val="111111"/>
          <w:sz w:val="28"/>
          <w:sz w:val="28"/>
          <w:szCs w:val="28"/>
          <w:rtl w:val="true"/>
          <w:lang w:bidi="fa-IR"/>
        </w:rPr>
        <w:t>استجلاب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جمعيّت است البصيرة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افرطت الحوض،پر كردم حوض را ماتح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كش،گاهى ماتح با مائح اشتباه مى‌شود و آن به معناى كسى است كه در اندرون چاه مى‌رود و دلو را پر آب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آب آوردن يا غير آن كه در مقابل ورود است و آن به معناى بازگشت به آن است</w:t>
      </w:r>
      <w:r>
        <w:rPr>
          <w:rFonts w:eastAsia="IRNazanin" w:cs="IRNazanin"/>
          <w:color w:val="111111"/>
          <w:sz w:val="28"/>
          <w:szCs w:val="28"/>
          <w:rtl w:val="true"/>
          <w:lang w:bidi="fa-IR"/>
        </w:rPr>
        <w:t>.</w:t>
      </w:r>
    </w:p>
    <w:p>
      <w:pPr>
        <w:pStyle w:val="Heading4"/>
        <w:numPr>
          <w:ilvl w:val="3"/>
          <w:numId w:val="1"/>
        </w:numPr>
        <w:rPr/>
      </w:pPr>
      <w:bookmarkStart w:id="766" w:name="__RefHeading___Toc3349076_73709187"/>
      <w:bookmarkStart w:id="767" w:name="_Toc301"/>
      <w:bookmarkEnd w:id="766"/>
      <w:r>
        <w:rPr>
          <w:rtl w:val="true"/>
        </w:rPr>
        <w:t>ترجمه</w:t>
      </w:r>
      <w:bookmarkEnd w:id="76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همانا شيطان حزب خود را جمع كرده و سواره نظام و پياده نظام لشكرش را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بصيرتى دارم كه از من جدا نمى‌شود،حق را بر خود نپوشيده‌ام و آن هم بر من پوشيده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براى آنان حوضى را پر كنم كه خود آب آن را بكشم بطورى كه هر كه در آن حوض در آيد به هلاكت رسد و هر كه از آن حوض بيرون آيد ديگر به سوى آن باز نگردد</w:t>
      </w:r>
      <w:r>
        <w:rPr>
          <w:rFonts w:eastAsia="IRNazanin" w:cs="IRNazanin"/>
          <w:color w:val="111111"/>
          <w:sz w:val="28"/>
          <w:szCs w:val="28"/>
          <w:rtl w:val="true"/>
          <w:lang w:bidi="fa-IR"/>
        </w:rPr>
        <w:t xml:space="preserve">.» </w:t>
      </w:r>
      <w:bookmarkStart w:id="768" w:name="pg11506_142797"/>
    </w:p>
    <w:p>
      <w:pPr>
        <w:pStyle w:val="Heading4"/>
        <w:numPr>
          <w:ilvl w:val="3"/>
          <w:numId w:val="1"/>
        </w:numPr>
        <w:rPr/>
      </w:pPr>
      <w:bookmarkStart w:id="769" w:name="__RefHeading___Toc3349078_73709187"/>
      <w:bookmarkStart w:id="770" w:name="_Toc302"/>
      <w:bookmarkEnd w:id="768"/>
      <w:bookmarkEnd w:id="769"/>
      <w:r>
        <w:rPr>
          <w:rtl w:val="true"/>
        </w:rPr>
        <w:t>شرح</w:t>
      </w:r>
      <w:bookmarkEnd w:id="770"/>
    </w:p>
    <w:p>
      <w:pPr>
        <w:pStyle w:val="BookText"/>
        <w:rPr/>
      </w:pPr>
      <w:r>
        <w:rPr>
          <w:rFonts w:ascii="IRNazanin" w:hAnsi="IRNazanin" w:eastAsia="IRNazanin"/>
          <w:color w:val="111111"/>
          <w:sz w:val="28"/>
          <w:sz w:val="28"/>
          <w:szCs w:val="28"/>
          <w:rtl w:val="true"/>
          <w:lang w:bidi="fa-IR"/>
        </w:rPr>
        <w:t>به عقيدۀ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و تلفيقى است از خطبه‌اى كه اين جمله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 انّ طلحة و الزّبير خلعا بيعته،و اين خطبۀ منظمى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 بخش ديگر اين خطبه را در جاى ديگر آورده است وقتى به آن برسيم تمام آن را به خواست خدا ذكر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فصل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سه امر به ترتيب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بدگويى از اصحاب جمل و نفرت از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دادن به فضيلت خود آن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تهديد اصحاب 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مذمّت اصحاب جمل را با جملۀ الا و انّ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اين است چيزى كه موجب مخالفت آنها با حق مى‌شود شيطان است كه آنها را وسوسه مى‌كند و باطل را در دلشان مى‌آرايد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اين نيز چگونگى وسوسه و گمراه كردن شيطان را 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با حق مخالفت كند و از روى دشمنى حق را رها كند از حزب شيطان و از لشكريان پياده و سوارۀ او مى‌باشد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معى لبصيرتى ،در ابتدا به كمال عقل و استعداد خود براى جلب حقّ و روشن كردن آن اشاره مى‌فرمايد و سپس بر اين حقيقت تأكيد مى‌كند كه نفس قدسيّه‌اش هرگز فريب شيطان را نخورده است و آن چنان كه حق بر ديدگان ضعيف مشتبه شده و آنها را از ديدن آن كور و از ادراك و جداسازى حق از باطل ناتوان مى‌سازد،در مورد آن حضرت چنين نشده است،خواه تشخيص ندادن حق از باطل به وسيلۀ فريب شيطان بدون واسطه باشد،و همين است منظور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لبّست على نفسى ،يعنى آنچه نفس امّاره بر نفس مطمئنه من القا كرد كارساز واقع نشد،و خواه با وساطت پيروان شيطان صورت گرفته باشد،و همين است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لبّس علىّ ، </w:t>
      </w:r>
    </w:p>
    <w:p>
      <w:pPr>
        <w:pStyle w:val="BookText"/>
        <w:rPr/>
      </w:pPr>
      <w:r>
        <w:rPr>
          <w:rFonts w:ascii="IRNazanin" w:hAnsi="IRNazanin" w:eastAsia="IRNazanin"/>
          <w:color w:val="111111"/>
          <w:sz w:val="28"/>
          <w:sz w:val="28"/>
          <w:szCs w:val="28"/>
          <w:rtl w:val="true"/>
          <w:lang w:bidi="fa-IR"/>
        </w:rPr>
        <w:t xml:space="preserve">يعنى هيچ يك از پيروان ابليس نتوانست شبهه‌اى را بر من القا كند و حقّ را به باطل بيارايد و بر من مشتبه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موضوع سوّم اشاره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 اللّه لافر طنّ حوضا انا ماتحه الى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افراط حوض را براى جمع‌آورى سپاه و فراهم كردن ابزار جنگ استعاره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از اين آورده است كه خود سرپرستى و اختيار اين جنگ را به عهده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جهت كه جنگ شبيه دريا و آب فراوان است،اوصاف آب را براى آن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 فلان غوّاص غمرات و فلان متغمّس فى الحرب،يعنى فلان كس در گردابها فرو رفت و فلانى در جنگ غوطه‌ور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در اين جا لفظ حوض را استعاره بياورد و آن را با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 خود تهديد آنها را تأكيد مى‌كند،زيرا آنها به سختى و شجاعت او 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اليه ماتح در حقيقت حذف شده است و تقدير آن چنين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ماتح ماؤه زيرا آب از حوض قابل كشيدن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استعداد خود را در سخت گرفتن بر آنها توصيف مى‌كند و به كنايه مى‌فرمايد هر كه در آن حوض وارد شد نجات پيدا نمى‌كند و به منزلۀ كسى خواهد بود كه غرق مى‌شود و هر كس جان سالم به در برد دوباره به ميدان جنگ برنمى‌گردد و مجدداً در صدد تهيّه تداركات جنگ برنمى‌آيد،و سپس اين حقيقت را با سوگند خالق متعال تأكيد مى‌فرمايد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و جمع يمين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آن براى تخفيف حذف شده همان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اسمى است كه براى سوگند وضع شده،شرح بيشتر در كتابهاى نحو آمده است</w:t>
      </w:r>
      <w:r>
        <w:rPr>
          <w:rFonts w:eastAsia="IRNazanin" w:cs="IRNazanin"/>
          <w:color w:val="111111"/>
          <w:sz w:val="28"/>
          <w:szCs w:val="28"/>
          <w:rtl w:val="true"/>
          <w:lang w:bidi="fa-IR"/>
        </w:rPr>
        <w:t xml:space="preserve">. </w:t>
      </w:r>
      <w:bookmarkStart w:id="771" w:name="pg11506_142799"/>
    </w:p>
    <w:p>
      <w:pPr>
        <w:pStyle w:val="Heading3"/>
        <w:numPr>
          <w:ilvl w:val="2"/>
          <w:numId w:val="1"/>
        </w:numPr>
        <w:rPr/>
      </w:pPr>
      <w:bookmarkStart w:id="772" w:name="__RefHeading___Toc3349080_73709187"/>
      <w:bookmarkStart w:id="773" w:name="_Toc303"/>
      <w:bookmarkEnd w:id="771"/>
      <w:bookmarkEnd w:id="772"/>
      <w:r>
        <w:rPr/>
        <w:t>11</w:t>
      </w:r>
      <w:r>
        <w:rPr>
          <w:rtl w:val="true"/>
        </w:rPr>
        <w:t>-</w:t>
      </w:r>
      <w:r>
        <w:rPr>
          <w:rtl w:val="true"/>
        </w:rPr>
        <w:t>از سخنان آن حضرت خطاب به پسرش محمد بن حنفيه هنگامى كه در جنگ جمل</w:t>
      </w:r>
      <w:bookmarkEnd w:id="773"/>
    </w:p>
    <w:p>
      <w:pPr>
        <w:pStyle w:val="Heading4"/>
        <w:numPr>
          <w:ilvl w:val="3"/>
          <w:numId w:val="1"/>
        </w:numPr>
        <w:rPr/>
      </w:pPr>
      <w:bookmarkStart w:id="774" w:name="__RefHeading___Toc3349082_73709187"/>
      <w:bookmarkStart w:id="775" w:name="_Toc304"/>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پرچم را به او داد ايراد فرمود</w:t>
      </w:r>
    </w:p>
    <w:p>
      <w:pPr>
        <w:pStyle w:val="BookText"/>
        <w:rPr/>
      </w:pPr>
      <w:r>
        <w:rPr>
          <w:rFonts w:ascii="Amiri" w:hAnsi="Amiri" w:eastAsia="Amiri" w:cs="Amiri"/>
          <w:color w:val="111111"/>
          <w:sz w:val="28"/>
          <w:sz w:val="28"/>
          <w:szCs w:val="28"/>
          <w:rtl w:val="true"/>
          <w:lang w:bidi="ar-SA"/>
        </w:rPr>
        <w:t>تَزُولُ الْجِبَالُ وَ 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 أَعِرِ اللَّهَ جُمْجُمَتَكَ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فِي الْأَرْضِ 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بِبَصَرِكَ أَقْصَى الْقَوْمِ وَ غُضَّ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مِنْ عِنْدِ اللَّهِ سُبْحَانَهُ</w:t>
      </w:r>
    </w:p>
    <w:p>
      <w:pPr>
        <w:pStyle w:val="Heading4"/>
        <w:numPr>
          <w:ilvl w:val="3"/>
          <w:numId w:val="1"/>
        </w:numPr>
        <w:rPr/>
      </w:pPr>
      <w:bookmarkStart w:id="776" w:name="__RefHeading___Toc3349084_73709187"/>
      <w:bookmarkStart w:id="777" w:name="_Toc305"/>
      <w:bookmarkEnd w:id="776"/>
      <w:r>
        <w:rPr>
          <w:rtl w:val="true"/>
        </w:rPr>
        <w:t>لغت</w:t>
      </w:r>
      <w:bookmarkEnd w:id="777"/>
    </w:p>
    <w:p>
      <w:pPr>
        <w:pStyle w:val="BookText"/>
        <w:rPr/>
      </w:pP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دندانهاى بين انياب و كرسى،بنا به قول جوهرى دندانهاى بعد از كرسى است به قول ديگر همۀ دندانهاى كرسى نواجذ است</w:t>
      </w:r>
      <w:r>
        <w:rPr>
          <w:rFonts w:eastAsia="IRNazanin" w:cs="IRNazanin"/>
          <w:color w:val="111111"/>
          <w:sz w:val="28"/>
          <w:szCs w:val="28"/>
          <w:rtl w:val="true"/>
          <w:lang w:bidi="fa-IR"/>
        </w:rPr>
        <w:t>.</w:t>
      </w:r>
    </w:p>
    <w:p>
      <w:pPr>
        <w:pStyle w:val="Heading4"/>
        <w:numPr>
          <w:ilvl w:val="3"/>
          <w:numId w:val="1"/>
        </w:numPr>
        <w:rPr/>
      </w:pPr>
      <w:bookmarkStart w:id="778" w:name="__RefHeading___Toc3349086_73709187"/>
      <w:bookmarkStart w:id="779" w:name="_Toc306"/>
      <w:bookmarkEnd w:id="778"/>
      <w:r>
        <w:rPr>
          <w:rtl w:val="true"/>
        </w:rPr>
        <w:t>ترجمه</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كوهها از جا كنده شود تو از جايت تكان نخور،دندانهايت را بهم بفشار و كاسۀ سرت را به خدا بسپار،قدمهايت را بر زمين بكوب،آخر سپاه را چشم‌انداز خودساز و چشمت را نيم‌باز قرار ده،و بدان كه پيروزى از جانب خداوند سبحان است</w:t>
      </w:r>
      <w:r>
        <w:rPr>
          <w:rFonts w:eastAsia="IRNazanin" w:cs="IRNazanin"/>
          <w:color w:val="111111"/>
          <w:sz w:val="28"/>
          <w:szCs w:val="28"/>
          <w:rtl w:val="true"/>
          <w:lang w:bidi="fa-IR"/>
        </w:rPr>
        <w:t>.»</w:t>
      </w:r>
    </w:p>
    <w:p>
      <w:pPr>
        <w:pStyle w:val="Heading4"/>
        <w:numPr>
          <w:ilvl w:val="3"/>
          <w:numId w:val="1"/>
        </w:numPr>
        <w:rPr/>
      </w:pPr>
      <w:bookmarkStart w:id="780" w:name="__RefHeading___Toc3349088_73709187"/>
      <w:bookmarkStart w:id="781" w:name="_Toc307"/>
      <w:bookmarkEnd w:id="780"/>
      <w:r>
        <w:rPr>
          <w:rtl w:val="true"/>
        </w:rPr>
        <w:t>شرح</w:t>
      </w:r>
      <w:bookmarkEnd w:id="78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چگونگى جنگ و پيكار اشاره كرده و فرزندش را از اضطراب و عقب‌نشينى نهى كرده و تأكيد مى‌كند كه اگر كوهها از جا كنده شوند تو از جايت تكان نخور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قضيّه شرطيّۀ متّصله آمده است و تقدير آن اين است كه اگر كوهها از جا كنده شوند تو از جايت تكان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هرگز عقب‌نشينى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بنا باشد در مقابل تكان خوردن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نخورد قهراً در مقابل تغييرات جزئى ديگر به طريق اولى نبايد تغييرى در عزم و ارادۀ بر جنگ پديد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است براى نهى از عقب 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اين تأكيد پنج دستور به شرح زير بيان مى‌دارد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هنگام جنگ دندانها را بر هم بفشارد و اين مستلزم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بر دندان فشردن مانع سستى و ترس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اين حالت را در سرما و ترسى كه موجب لرزيدن مى‌شود آزموده است كه هر گاه دندانها را بر يكديگر بفشرد لرزش مى‌ايستد و بر بدن خود مسلّط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 ضربه به سر زياد اثر نمى‌كند،همچنان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جاى ديگر فرموده است دندانها را بر يكديگر فشار دهيد زيرا شمشيرها را از رسيدن به مغز كند مى‌سازد و آن به اين دليل است كه در اين حالت قدرت و سختى در سر متمركز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جمجمه‌ات را به خدا بسپار،اين كلام استعارۀ زيبايى است كه جمجمه را به وسيله‌اى تشبيه كرده است كه براى استفادۀ ديگران به عاريه داده مى‌شود و سپس به صاحبش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سود بردن دين خداوند و حزب او از محمّد حنفيّه شباهت پيدا مى‌كند به استفاده كردن از عاريه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گفته‌اند در اين كلام تذكّرى بر محمّد حنفيّه است كه در اين جنگ كشته نمى‌شود،زيرا آنچه به خدا عاريه داده شود حتماً به سلامت 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اين،اضطراب او را برطرف و دلش را آرام مى‌سازد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توصيه مى‌كند كه قدمهايش را بر زمين استوار سازد و آنها را همانند </w:t>
      </w:r>
    </w:p>
    <w:p>
      <w:pPr>
        <w:pStyle w:val="BookText"/>
        <w:rPr/>
      </w:pPr>
      <w:r>
        <w:rPr>
          <w:rFonts w:ascii="Amiri" w:hAnsi="Amiri" w:eastAsia="Amiri" w:cs="Amiri"/>
          <w:color w:val="111111"/>
          <w:sz w:val="28"/>
          <w:sz w:val="28"/>
          <w:szCs w:val="28"/>
          <w:rtl w:val="true"/>
          <w:lang w:bidi="ar-SA"/>
        </w:rPr>
        <w:t>ميخ محكم كند،زيرا اين امر دو فايده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را فرو مى‌نشاند و تصميم انسان را بر جنگ دوام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حالتى نشانۀ شجاعت و شكيبايى در ناخوشايندهاست و باعث ضعف و شكست دشمن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مى‌دهد كه نگاهش را به انتهاى لشكر دشمن بيفكند و آن بدين لحاظ است كه بداند دشمن چه مى‌كند و به خدعه و حيله‌گرى و موارد ضربه‌پذيرى لشكر توجّه داشته باشد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را نيم‌باز نگه دارد و اين علامت آرامش و پايدارى و صدمه نديدن است،چون با تمام چشم برق شمشيرها را نگريستن موجب ترس مى‌شود و چه بسا موجب ضرر چشم شود،نگاه مطلوب در جنگ غضب آلود و با گوشۀ چشم مانند شخص كينه‌دار منتظر فرصت نگاه كردن است،چنان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فرمود با گوشه چشم و با خشم دشمن را بنگريد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پنج ويژگى آگاهى مى‌دهد فرزندش را،متوجّه مى‌سازد كه پيروزى از جانب خداست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 الْعَزِيزِ الْحَكِيمِ</w:t>
      </w:r>
      <w:r>
        <w:rPr>
          <w:rFonts w:eastAsia="IRNazanin" w:cs="IRNazanin"/>
          <w:color w:val="111111"/>
          <w:sz w:val="28"/>
          <w:szCs w:val="28"/>
          <w:rtl w:val="true"/>
          <w:lang w:bidi="fa-IR"/>
        </w:rPr>
        <w:t xml:space="preserve">» </w:t>
      </w:r>
      <w:r>
        <w:rPr>
          <w:rStyle w:val="FootnoteAnchor"/>
          <w:rtl w:val="true"/>
        </w:rPr>
        <w:footnoteReference w:id="523"/>
      </w:r>
      <w:r>
        <w:rPr>
          <w:rFonts w:ascii="Amiri" w:hAnsi="Amiri" w:eastAsia="Amiri" w:cs="Amiri"/>
          <w:color w:val="111111"/>
          <w:sz w:val="28"/>
          <w:sz w:val="28"/>
          <w:szCs w:val="28"/>
          <w:rtl w:val="true"/>
          <w:lang w:bidi="ar-SA"/>
        </w:rPr>
        <w:t>و به اين وسيله ثبات اعتماد به خدا را با توجّه به آيۀ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تاكيد مى‌فرمايد</w:t>
      </w:r>
      <w:r>
        <w:rPr>
          <w:rFonts w:eastAsia="Amiri" w:cs="Amiri" w:ascii="Amiri" w:hAnsi="Amiri"/>
          <w:color w:val="111111"/>
          <w:sz w:val="28"/>
          <w:szCs w:val="28"/>
          <w:rtl w:val="true"/>
          <w:lang w:bidi="ar-SA"/>
        </w:rPr>
        <w:t xml:space="preserve">. </w:t>
      </w:r>
      <w:bookmarkStart w:id="782" w:name="pg11506_142802"/>
    </w:p>
    <w:p>
      <w:pPr>
        <w:pStyle w:val="Heading3"/>
        <w:numPr>
          <w:ilvl w:val="2"/>
          <w:numId w:val="1"/>
        </w:numPr>
        <w:rPr/>
      </w:pPr>
      <w:bookmarkStart w:id="783" w:name="__RefHeading___Toc3349090_73709187"/>
      <w:bookmarkStart w:id="784" w:name="_Toc308"/>
      <w:bookmarkEnd w:id="782"/>
      <w:bookmarkEnd w:id="783"/>
      <w:r>
        <w:rPr/>
        <w:t>12</w:t>
      </w:r>
      <w:r>
        <w:rPr>
          <w:rtl w:val="true"/>
        </w:rPr>
        <w:t>-</w:t>
      </w:r>
      <w:r>
        <w:rPr>
          <w:rtl w:val="true"/>
        </w:rPr>
        <w:t>از سخنان آن حضرت</w:t>
      </w:r>
      <w:bookmarkEnd w:id="784"/>
    </w:p>
    <w:p>
      <w:pPr>
        <w:pStyle w:val="Heading4"/>
        <w:numPr>
          <w:ilvl w:val="3"/>
          <w:numId w:val="1"/>
        </w:numPr>
        <w:rPr/>
      </w:pPr>
      <w:bookmarkStart w:id="785" w:name="__RefHeading___Toc3349092_73709187"/>
      <w:bookmarkStart w:id="786" w:name="_Toc309"/>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لما أظفره الله ؟بأصحاب الجمل؟ وَ 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لِيَرَى مَا نَصَرَكَ اللَّهُ بِهِ 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 ؟عَلِيٌّ ع؟ أَ هَوَى أَخِيكَ مَعَنَا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شَهِدَنَا فِي عَسْكَرِنَا هَذَا قَوْمٌ أَقْوَامٌ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سَيَرْعَفُ بِهِمُ الزَّمَانُ وَ يَقْوَى بِهِمُ الْإِيمَانُ</w:t>
      </w:r>
    </w:p>
    <w:p>
      <w:pPr>
        <w:pStyle w:val="Heading4"/>
        <w:numPr>
          <w:ilvl w:val="3"/>
          <w:numId w:val="1"/>
        </w:numPr>
        <w:rPr/>
      </w:pPr>
      <w:bookmarkStart w:id="787" w:name="__RefHeading___Toc3349094_73709187"/>
      <w:bookmarkStart w:id="788" w:name="_Toc310"/>
      <w:bookmarkEnd w:id="787"/>
      <w:r>
        <w:rPr>
          <w:rtl w:val="true"/>
        </w:rPr>
        <w:t>ترجمه</w:t>
      </w:r>
      <w:bookmarkEnd w:id="788"/>
    </w:p>
    <w:p>
      <w:pPr>
        <w:pStyle w:val="BookText"/>
        <w:rPr/>
      </w:pPr>
      <w:r>
        <w:rPr>
          <w:rFonts w:ascii="IRNazanin" w:hAnsi="IRNazanin" w:eastAsia="IRNazanin"/>
          <w:color w:val="111111"/>
          <w:sz w:val="28"/>
          <w:sz w:val="28"/>
          <w:szCs w:val="28"/>
          <w:rtl w:val="true"/>
          <w:lang w:bidi="fa-IR"/>
        </w:rPr>
        <w:t>وقتى كه خداوند او را در جنگ جمل بر طلحه و زبير و يارانشان پيروز گردانيد،يكى از اصحاب به 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فلان برادرم اين جا مى‌بود و مى‌ديد كه چگونه خداوند تو را بر دشمنانت پيروز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دل برادرت با ماست؟عرض كرد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پس اين جا حاضر بوده است،همچنين كسانى در لشكر ما حاضر بوده‌اند كه هنوز در صلب مردان و رحم زنان مى‌باشند،بزودى زمان آنها را پديد مى‌آورد و ايمان به وسيلۀ آنها قدرت مى‌يابد </w:t>
      </w:r>
      <w:r>
        <w:rPr>
          <w:rFonts w:eastAsia="IRNazanin" w:cs="IRNazanin"/>
          <w:color w:val="111111"/>
          <w:sz w:val="28"/>
          <w:szCs w:val="28"/>
          <w:rtl w:val="true"/>
          <w:lang w:bidi="fa-IR"/>
        </w:rPr>
        <w:t>.</w:t>
      </w:r>
    </w:p>
    <w:p>
      <w:pPr>
        <w:pStyle w:val="Heading4"/>
        <w:numPr>
          <w:ilvl w:val="3"/>
          <w:numId w:val="1"/>
        </w:numPr>
        <w:rPr/>
      </w:pPr>
      <w:bookmarkStart w:id="789" w:name="__RefHeading___Toc3349096_73709187"/>
      <w:bookmarkStart w:id="790" w:name="_Toc311"/>
      <w:bookmarkEnd w:id="789"/>
      <w:r>
        <w:rPr>
          <w:rtl w:val="true"/>
        </w:rPr>
        <w:t>شرح</w:t>
      </w:r>
      <w:bookmarkEnd w:id="790"/>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هوى اخيك معنا يعنى محبّت و ميل او با ماست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حضور بالقوّه يا حضور بالفعل و به وسيلۀ همّت و محبّتى كه به حضور در صحنۀ جنگ داشته است حكم فرموده،و چه بسا انسانهايى كه با بدنهاى خود حضور ندارند ولى همت آنها حضور دارد و در آن نفع فراوانى است، بدان گونه كه انسانها را بسيج مى‌كنند و يا در پراكندگى دشمنان خدا تأثير مى‌گذارند چنان كه اولياى خدا با همّتشان كارى مى‌كنند كه از اشخاص فراوانى ساخته نيست اگر چه قوى و نيرومند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شهدنا فى عسكرنا هذا القوم فى اصلاب الرّجال و ارحام النّساء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است بر حضور برادر آن شخص صحابى،و اشاره دارد بر اين حقيقت كه بزودى ياران حق كه از آن دفاع خواهند كرد و بندگان خالص خدا هستند و بالقوّه در كنار آن حضرت حضور خواهند داشت پديد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آنها در مواد عالم بالقوّه موجودند و كسى كه بالقوّه در جمع ياران خدا حاضر باشد وقتى كه بالفعل موجود شود جزو ياران خدا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سيرعف بهم الزّمان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به معناى خونى است كه از بينى انسان خارج مى‌شود براى وجود يافتن آنها استعاره آورده و زمان را به انسان تشبيه كرده است و به اين دليل وجود آنها را به زمان نسبت داده است كه زمان از وسايل مهيّايى است كه وجود آنها را مى‌پذيرد،چنان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رعف الزمان بمثل عمرو و لا تلد النّساء له ضريبا </w:t>
      </w:r>
      <w:r>
        <w:rPr>
          <w:rStyle w:val="FootnoteAnchor"/>
          <w:rtl w:val="true"/>
        </w:rPr>
        <w:footnoteReference w:id="525"/>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يقوى بهم الايمان ،روشن است و نيازى </w:t>
      </w:r>
    </w:p>
    <w:p>
      <w:pPr>
        <w:pStyle w:val="BookText"/>
        <w:rPr/>
      </w:pPr>
      <w:r>
        <w:rPr>
          <w:rFonts w:ascii="IRNazanin" w:hAnsi="IRNazanin" w:eastAsia="IRNazanin"/>
          <w:color w:val="111111"/>
          <w:sz w:val="28"/>
          <w:sz w:val="28"/>
          <w:szCs w:val="28"/>
          <w:rtl w:val="true"/>
          <w:lang w:bidi="fa-IR"/>
        </w:rPr>
        <w:t>به توضيح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فصل و فصلهاى بعد از آن از خطبه‌هايى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بصره در اين شهر ايراد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كه چون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با اهل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يارانشان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شد دستور داد در شهر اعلان كنند كه به خواست خدا از فردا بعد از گذشت سه روز،روز چهارم نماز جماعت تشكيل مى‌شود و عذر هيچ كس در عدم حضور پذيرفته نيست مگر دليلى داشته و يا بيمار باشد،زمينۀ مجازات خود را فراهم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روز موعود فرا رسيد مردم اجتماع كردند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جامع حضور يافته و نماز صبح را برپا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نماز به پايان رسيد به پا خاست و به ديوار قبله،در طرف راست مصلا تكيه فرمود و مردم را مخاطب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خدا چنان كه شايسته بود و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براى مردان و زنان مؤمن و مسلمان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بصره،سه روز در تب و تاب مانديد، خدا روز چهارم را به خير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سپاهيان زن و پيروان شترى كه آواز داد و شما به دنبال آن راه افتاديد و چون پى شد فرار كرديد،اخلاق شما پست و فرومايه و آبتان شور و ناگوار،سرزمين شما گنديده‌ترين سرزمينها و دورترين شهر از آسمان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بديها ده قسمت باشد نُه قسمت آن در سرزمين شماست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گناهانتان در اين سرزمين زندانى شديد و با عفو خدا ممكن است از آن رها شويد</w:t>
      </w:r>
      <w:r>
        <w:rPr>
          <w:rFonts w:eastAsia="IRNazanin" w:cs="IRNazanin"/>
          <w:color w:val="111111"/>
          <w:sz w:val="28"/>
          <w:szCs w:val="28"/>
          <w:rtl w:val="true"/>
          <w:lang w:bidi="fa-IR"/>
        </w:rPr>
        <w:t xml:space="preserve">. </w:t>
      </w:r>
      <w:bookmarkStart w:id="791" w:name="pg11506_142805"/>
    </w:p>
    <w:p>
      <w:pPr>
        <w:pStyle w:val="Heading3"/>
        <w:numPr>
          <w:ilvl w:val="2"/>
          <w:numId w:val="1"/>
        </w:numPr>
        <w:rPr/>
      </w:pPr>
      <w:bookmarkStart w:id="792" w:name="__RefHeading___Toc3349098_73709187"/>
      <w:bookmarkStart w:id="793" w:name="_Toc312"/>
      <w:bookmarkEnd w:id="791"/>
      <w:bookmarkEnd w:id="792"/>
      <w:r>
        <w:rPr/>
        <w:t>13</w:t>
      </w:r>
      <w:r>
        <w:rPr>
          <w:rtl w:val="true"/>
        </w:rPr>
        <w:t>-</w:t>
      </w:r>
      <w:r>
        <w:rPr>
          <w:rtl w:val="true"/>
        </w:rPr>
        <w:t>از سخنان آن حضرت در نكوهش اهل بصره</w:t>
      </w:r>
      <w:bookmarkEnd w:id="793"/>
    </w:p>
    <w:p>
      <w:pPr>
        <w:pStyle w:val="Heading4"/>
        <w:numPr>
          <w:ilvl w:val="3"/>
          <w:numId w:val="1"/>
        </w:numPr>
        <w:rPr/>
      </w:pPr>
      <w:bookmarkStart w:id="794" w:name="__RefHeading___Toc3349100_73709187"/>
      <w:bookmarkStart w:id="795" w:name="_Toc313"/>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كُنْتُمْ جُنْدَ الْمَرْأَةِ وَ 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فَأَجَبْتُمْ وَ 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أَخْلاَقُكُمْ دِقَاقٌ وَ عَهْدُكُمْ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دِينُكُمْ نِفَاقٌ وَ مَاؤُكُمْ 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الْمُقِيمُ بَيْنَ أَظْهُرِكُمْ مُرْتَهَنٌ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الشَّاخِصُ عَنْكُمْ مُتَدَارَكٌ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بِمَسْجِدِكُمْ 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اللَّهُ عَلَيْهَا الْعَذَابَ مِنْ فَوْقِهَا وَ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غَرِقَ مَنْ فِي ضِمْنِهَا وَ فِي رِوَايَةٍ وَ ايْمُ اللَّهِ لَتَغْرَقَنَّ بَلْدَتُكُمْ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أَنْظُرُ إِلَى مَسْجِدِهَا كَجُؤْجُؤِ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كَجُؤْجُؤِ طَيْرٍ فِي لُجَّةِ بَحْرٍ</w:t>
      </w:r>
    </w:p>
    <w:p>
      <w:pPr>
        <w:pStyle w:val="Heading4"/>
        <w:numPr>
          <w:ilvl w:val="3"/>
          <w:numId w:val="1"/>
        </w:numPr>
        <w:rPr/>
      </w:pPr>
      <w:bookmarkStart w:id="796" w:name="__RefHeading___Toc3349102_73709187"/>
      <w:bookmarkStart w:id="797" w:name="_Toc314"/>
      <w:bookmarkEnd w:id="796"/>
      <w:r>
        <w:rPr>
          <w:rtl w:val="true"/>
        </w:rPr>
        <w:t>فصل اول</w:t>
      </w:r>
      <w:bookmarkEnd w:id="797"/>
    </w:p>
    <w:p>
      <w:pPr>
        <w:pStyle w:val="Heading5"/>
        <w:numPr>
          <w:ilvl w:val="4"/>
          <w:numId w:val="1"/>
        </w:numPr>
        <w:rPr/>
      </w:pPr>
      <w:bookmarkStart w:id="798" w:name="__RefHeading___Toc3349104_73709187"/>
      <w:bookmarkStart w:id="799" w:name="_Toc315"/>
      <w:bookmarkEnd w:id="798"/>
      <w:r>
        <w:rPr>
          <w:rtl w:val="true"/>
        </w:rPr>
        <w:t>لغات</w:t>
      </w:r>
      <w:bookmarkEnd w:id="799"/>
    </w:p>
    <w:p>
      <w:pPr>
        <w:pStyle w:val="BookText"/>
        <w:rPr/>
      </w:pPr>
      <w:r>
        <w:rPr>
          <w:rFonts w:ascii="IRNazanin" w:hAnsi="IRNazanin" w:eastAsia="IRNazanin"/>
          <w:color w:val="111111"/>
          <w:sz w:val="28"/>
          <w:sz w:val="28"/>
          <w:szCs w:val="28"/>
          <w:rtl w:val="true"/>
          <w:lang w:bidi="fa-IR"/>
        </w:rPr>
        <w:t>ائتكفت البلدة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بهم ريخته شد مؤتفكة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ضمن اين خطبه خواهيم گفت از اسمهاى قديمى بصره است رغا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شتر 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كردن و زخم زدن به شتر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ضعيف و كوچك 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جدايى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ايمان از دل،اصل آن از اين جا گرفته شده كه موش صحرايى جايى از زمين را از داخل لانه‌اش تراشيده و نازك مى‌كند هر گاه چيزى از در لانه‌اش وارد شود موش با سر خود زمين نازك را سوراخ كرده و فرار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حيله‌گرانه را نافقاء مى‌گويند و لفظ نفاق از آن گرفته شده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شور </w:t>
      </w:r>
      <w:bookmarkStart w:id="800" w:name="pg11506_142806"/>
    </w:p>
    <w:p>
      <w:pPr>
        <w:pStyle w:val="BookText"/>
        <w:rPr/>
      </w:pPr>
      <w:bookmarkEnd w:id="800"/>
      <w:r>
        <w:rPr>
          <w:rFonts w:ascii="IRNazanin" w:hAnsi="IRNazanin" w:eastAsia="IRNazanin"/>
          <w:color w:val="111111"/>
          <w:sz w:val="28"/>
          <w:sz w:val="28"/>
          <w:szCs w:val="28"/>
          <w:rtl w:val="true"/>
          <w:lang w:bidi="fa-IR"/>
        </w:rPr>
        <w:t>طبّقها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آن را فرا گرفت و همه جا را پوشاند جؤجؤ السفينة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كشتى و سينۀ آن و همچنين سينۀ پرنده</w:t>
      </w:r>
    </w:p>
    <w:p>
      <w:pPr>
        <w:pStyle w:val="Heading5"/>
        <w:numPr>
          <w:ilvl w:val="4"/>
          <w:numId w:val="1"/>
        </w:numPr>
        <w:rPr/>
      </w:pPr>
      <w:bookmarkStart w:id="801" w:name="__RefHeading___Toc3349106_73709187"/>
      <w:bookmarkStart w:id="802" w:name="_Toc316"/>
      <w:bookmarkEnd w:id="801"/>
      <w:r>
        <w:rPr>
          <w:rtl w:val="true"/>
        </w:rPr>
        <w:t>ترجمه</w:t>
      </w:r>
      <w:bookmarkEnd w:id="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سپاهيان آن زن بوديد و پيروان آن شتر كه با صداى آن به ميدان آمديد و با پى شدنش فرار كرديد،سستى رأى اخلاق شما،شكستن عهد مرام شما،و دورويى دين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شهرتان شور است و هر كس در بين شما سكونت كند اسير گناه مى‌شود،هر كس از شهر شما خارج شود به رحمت خدا نائل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شهر شما از آسمان و زمين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مى‌فرمايد،و هر كه در آن باشد غرق شود،مسجد شما را مى‌بينم كه مانند كشتى در آب قرار گرفته است</w:t>
      </w:r>
      <w:r>
        <w:rPr>
          <w:rFonts w:eastAsia="IRNazanin" w:cs="IRNazanin"/>
          <w:color w:val="111111"/>
          <w:sz w:val="28"/>
          <w:szCs w:val="28"/>
          <w:rtl w:val="true"/>
          <w:lang w:bidi="fa-IR"/>
        </w:rPr>
        <w:t>».</w:t>
      </w:r>
    </w:p>
    <w:p>
      <w:pPr>
        <w:pStyle w:val="Heading5"/>
        <w:numPr>
          <w:ilvl w:val="4"/>
          <w:numId w:val="1"/>
        </w:numPr>
        <w:rPr/>
      </w:pPr>
      <w:bookmarkStart w:id="803" w:name="__RefHeading___Toc3349108_73709187"/>
      <w:bookmarkStart w:id="804" w:name="_Toc317"/>
      <w:bookmarkEnd w:id="803"/>
      <w:r>
        <w:rPr>
          <w:rtl w:val="true"/>
        </w:rPr>
        <w:t>شرح</w:t>
      </w:r>
      <w:bookmarkEnd w:id="804"/>
    </w:p>
    <w:p>
      <w:pPr>
        <w:pStyle w:val="BookText"/>
        <w:rPr/>
      </w:pPr>
      <w:r>
        <w:rPr>
          <w:rFonts w:ascii="IRNazanin" w:hAnsi="IRNazanin" w:eastAsia="IRNazanin"/>
          <w:color w:val="111111"/>
          <w:sz w:val="28"/>
          <w:sz w:val="28"/>
          <w:szCs w:val="28"/>
          <w:rtl w:val="true"/>
          <w:lang w:bidi="fa-IR"/>
        </w:rPr>
        <w:t>در روايتى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شكل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شهر شما حتماً در آب فرو خواهد رفت آن طور كه مسجد شما را مانند كشتى و شتر مرغ بر آب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سينۀ پرنده در امواج دريا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توضيح سخن حضرت بدين گونه باشد كه گويا مى‌بينم شهر شما را آب فرا گرفته و جز برجستگيهاى مسجد كه مانند پرنده‌اى بر امواج است چيزى ديده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احنف بن قيس به پا خاست 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اين اتّفاق كى خواهد افتاد؟فرمود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نيزارهاى شما تبديل به ساختمانهاى مجلّل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پس از اين بخش از خطبه بخشهاى ديگرى نيز وجود دارد كه به اين مورد مربوط نيست و به فصولى تعلّق دارد كه سيّد رضى بعد از اين فصل آورده و به خواست خدا بزودى آنها را توضيح خواهيم داد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در لغت به معناى سنگ سفيد سست است و بدين دليل براى بصره </w:t>
      </w:r>
    </w:p>
    <w:p>
      <w:pPr>
        <w:pStyle w:val="BookText"/>
        <w:rPr/>
      </w:pPr>
      <w:r>
        <w:rPr>
          <w:rFonts w:ascii="IRNazanin" w:hAnsi="IRNazanin" w:eastAsia="IRNazanin"/>
          <w:color w:val="111111"/>
          <w:sz w:val="28"/>
          <w:sz w:val="28"/>
          <w:szCs w:val="28"/>
          <w:rtl w:val="true"/>
          <w:lang w:bidi="fa-IR"/>
        </w:rPr>
        <w:t>اسم شده است كه از اين نوع سنگ در بصره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ديگر بصره جايگاه نگهدارى شتران يا خشك كردن خرما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نكوهش مردم بصره به سبب اقسام لغزشهايى كه مرتكب شده‌اند امورى را به شرح زير تذكّر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بصره مردم شهرى هستند كه سه روز دچار انقلاب و دگرگونى وضع خودشان بوده‌اند و روشن است كه بهم ريختگى آنها و در افتادن به آشفتگى به دليل فسادشان بود كه بدان لحاظ استحقاق عذاب را داشتند و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اللّه تمام الرابعة،نفرينى است بر عليه آنها كه به عذاب ديگرى مبتلا شوند و در زمين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بصره سپاهيان زن بودند و منظور حضرت،عايشه است،چه او را محور كارهايشان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گفتار و انديشۀ زنان در ميان عرب و ديگر خردمندان به دليل ضعف انديشه و كمى عقلشان نكوهيده بوده،امام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را به همين سبب نكوهش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عقل و دين و بهره‌ورى ناقص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عقلشان به اين دليل است كه شهادت دو زن برابر شهادت يك مرد است تا اگر يكى فراموش كرد ديگرى به ياد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در دين به اين سبب است كه آنها در قسمتى از عمرشان به خاطر حيض،نماز نمى‌خوانند و روزه نمى‌گيرند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 بهره‌ورى اين است كه ميراث زنان نصف ميراث مردان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دليل،كسى كه با آنها مشورت و يا بيعت كند از زنان در رأى ضعيفتر است،زيرا هر پيرو از راهنماى خود،در عقل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توبيخ مردم بصره به وسيلۀ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اين كه لشكر و ياور زن بوده‌اند بجا و زيباست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پيروى از شتر،آنها را نكوهش فرموده و منظور از شتر،شتر </w:t>
      </w:r>
    </w:p>
    <w:p>
      <w:pPr>
        <w:pStyle w:val="BookText"/>
        <w:rPr/>
      </w:pPr>
      <w:r>
        <w:rPr>
          <w:rFonts w:ascii="IRNazanin" w:hAnsi="IRNazanin" w:eastAsia="IRNazanin"/>
          <w:color w:val="111111"/>
          <w:sz w:val="28"/>
          <w:sz w:val="28"/>
          <w:szCs w:val="28"/>
          <w:rtl w:val="true"/>
          <w:lang w:bidi="fa-IR"/>
        </w:rPr>
        <w:t>عايشه بوده است،و چنين حالتى داشتند كه با ديدن شتر و صداى آن جمع شدند و به ميدان آمدند و با پى شدن آن فرار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نكوهش،از جملۀ اوّل شديدتر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صداى شتر را كنايه از دعوت عايشه به جنگ آورده وقتى كه عايشه سوار بر شتر بود و مردم را به جنگ دعوت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ناپايدارى و سستى اخلاقشان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جمله اشاره به پستى و عدم اعتدال اخلاق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اصول فضايل اخلاقى چنان كه مى‌دانى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حكمت،عفّت و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به خاطر جهل، افكارشان در اطراف مصلحت دور مى‌زد و اين تفريط در حكمت عملى است و از طرفى ترسو بودند كه اين تفريط در شجاعت است،و نيز اعمالشان خلاف حق بود كه اين افراط است در ملكۀ عفّت و عدالت،بنا بر اين صدق مى‌كند كه اخلاق آنها پست و ناپايدار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كردن با پيمان و شكستن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روشن اين عهد شكنى اين بود كه عهد آن حضرت را شكستند و بر خلاف بيعت او رفتار كردند و اين خود خدعه و نيرنگى است كه در مقابل وفادارى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دورويى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بصره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شوريدند و با آن حضرت جنگيدند ناگزير از دين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خطاب به بعضى از مردم بصره است،زيرا منافق عرفى كسى است كه در دل از اسلام خارج شود و با زبانش به اسلام تظاهر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خطاب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كسانى است كه اين گونه بوده‌اند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شهرشان فرموده است و آن شور بودن آبشان بوده و علّت شورى آب آنها نزديكى شهرشان به دريا و مخلوط شدن آبشان با آب درياست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است كه خودشان اين مكان را </w:t>
      </w:r>
    </w:p>
    <w:p>
      <w:pPr>
        <w:pStyle w:val="BookText"/>
        <w:rPr/>
      </w:pPr>
      <w:r>
        <w:rPr>
          <w:rFonts w:ascii="IRNazanin" w:hAnsi="IRNazanin" w:eastAsia="IRNazanin"/>
          <w:color w:val="111111"/>
          <w:sz w:val="28"/>
          <w:sz w:val="28"/>
          <w:szCs w:val="28"/>
          <w:rtl w:val="true"/>
          <w:lang w:bidi="fa-IR"/>
        </w:rPr>
        <w:t>براى اقامت انتخاب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آبى موجب بروز سوء هاضمه،كند ذهنى،فساد طحال،امراض پوستى و امثال اينها كه پزشكان نام برده‌اند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موجب تنفّر زندگى با آنها و ناخشنودى از توسعه شهرشان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گنديده‌ترين خاك را دارد و اين به خاطر رسوب فراوان آب و گنديده شدن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 دورترين شهر از آسمان است كه توضيح آن بزودى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شرّ در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نكوهش سرزمين بصره باشد و منظور آن حضرت منحصر كردن شرور به ده قسمت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چون در بصره شرور فراوانى وجود داشته كه در ديگر شهرها وجود نداشته است،امام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مبالغه اظهار فرمودند كه نه دهم شرّ در بصره است،منظور حضرت وجود شرّ فراوان و عظيم در بصره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كه منظور حضرت مجموع اخلاق پستى باشد كه در مقابل اصول كمالات نفسانى است كمالات نفسانى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دلاورى، پاكدامنى،بخشندگى،دادگرى و براى هر يك از اين پنج فضيلت حالت افراط و تفريط وجود دارد كه ده صفت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شبيه‌ترين اعمال به اعمالى كه ذكر شد و از مردم بصره صادر شده ولى مورد نظر حضرت در امر نكوهش نبوده است اعمالى مانند تبذير و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دوّم هر چند احتمال لطيفى است ولى صحّت آن بعيد به نظر مى‌رسد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ميان مردم بصره زندگى كند به گناه گرفتار مى‌شود، زيرا كسى كه در ميان آنها زندگى كند ناگزير است به روش آنها در آيد و آداب و </w:t>
      </w:r>
    </w:p>
    <w:p>
      <w:pPr>
        <w:pStyle w:val="BookText"/>
        <w:rPr/>
      </w:pPr>
      <w:r>
        <w:rPr>
          <w:rFonts w:ascii="IRNazanin" w:hAnsi="IRNazanin" w:eastAsia="IRNazanin"/>
          <w:color w:val="111111"/>
          <w:sz w:val="28"/>
          <w:sz w:val="28"/>
          <w:szCs w:val="28"/>
          <w:rtl w:val="true"/>
          <w:lang w:bidi="fa-IR"/>
        </w:rPr>
        <w:t>رسوم آنها را بپذيرد،و در نتيجه از اخلاق آنها متأثّر و به گناه گرفتار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هر كس از ميان آنها خارج شود رحمت خدا را براى خود آماده ساخته،چون خداوند او را يارى مى‌كند تا از گناهان ساكنان بصره كه بدان دچار شده‌اند،مصون بماند و اين رحمت بزرگى از جانب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اينها،ذكر دلايل تنفّر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ديگرى در مورد مفهوم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المحتبس فيها بذنبه و الخارج منها بعفو اللّه وارد شده كه غير از آن چيزى است كه ما ذكر كرديم و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زندانى شدن در ميان مردم بصره عقوبتى است براى گناهانى كه قبلاً مرتكب شده و خروج از آن نشانه بخشودگى گناه شخص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عبارت قرينه،رعايت سجع متوازى شده است و همچنين در چهار جملۀ قبل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نكوهش مردم بصره و شهرشان به اين موضوع اشاره مى‌فرمايد كه بزودى شهرشان را آب خراب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خود را كه از راه بصيرت قدسى در مورد خرابى بصره حاصل شده با تشبيه حسّى روشن و آشكار و با عبارت مى‌بينم كه مسجد بصره در آب فرو رفته و سرزمينتان تخريب شده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احوال اهل بصره در آخرين خطبه بيان فرموده است،بدين‌سان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نكوهش اهل بصره و جوابى كه به احنف بن قيس داد،چنان كه در فصل گذشته ياد شد،اهل بصره را ستود و فرمود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بصره خداوند براى هيچ يك از شهرهاى مسلمين نشانۀ شرف و بزرگوارى قرار نداد جز اين كه بهترين آن را براى شما قرار داد و به فضل خويش شما را از چيزهايى برخوردار كرد كه ديگران از آن بى‌بهره بودند قبلۀ شما راست‌ترين قبله نسبت به مقام ابراهيم است،وقتى امام جماعت رو به مكه به نماز مى‌ايستد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قارى قرآن شما بهترين قارى،و زاهد شما در زهد و عابد شما در </w:t>
      </w:r>
    </w:p>
    <w:p>
      <w:pPr>
        <w:pStyle w:val="BookText"/>
        <w:rPr/>
      </w:pPr>
      <w:r>
        <w:rPr>
          <w:rFonts w:ascii="IRNazanin" w:hAnsi="IRNazanin" w:eastAsia="IRNazanin"/>
          <w:color w:val="111111"/>
          <w:sz w:val="28"/>
          <w:sz w:val="28"/>
          <w:szCs w:val="28"/>
          <w:rtl w:val="true"/>
          <w:lang w:bidi="fa-IR"/>
        </w:rPr>
        <w:t>پرستش و تاجر شما در تجارت و صداقت برترين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كنندگان شما گرامى‌ترين مردم،ثروتمندان شما بخشنده‌ترين و متواضع‌ترين مردم‌اند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 شرافت شما بهترين خلق را دارند و شما در همسايگى بزرگوارترين هستيد و در كارى كه به شما مربوط نيست كمتر خود را به زحمت مى‌اندازيد و در خواندن نماز جماعت از ديگران حريص‌تر هستيد ميوۀ شما بيشترين ميوه،اموالتان بيشترين اموال،بچه‌هاى شما زيركترين بچّه‌ها،زنهاى شما قانعترين و در شوهردارى بهترين زنانند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را براى شما مسخّر كرده است كه براى بهتر شدن زندگى شما صبح و شب جريان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سبب افزونى اموال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و شكيبايى داشته باشيد درخت طوبى براى شما سر فرود مى‌آورد و شما را در سايۀ گستردۀ خود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حقّ اين است كه حكم خدا در بارۀ شما جريان يافته و قضاى خدا اجرا مى‌شود و نافذ است و خدا حسابها را سريع مى‌رسد،چنان 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قَرْيَةٍ إِلاّ نَحْنُ مُهْلِكُوها قَبْلَ يَوْمِ الْقِيامَةِ أَوْ مُعَذِّبُوها عَذاباً شَدِيداً كانَ ذلِكَ فِي الْكِتابِ مَسْطُوراً</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بصره سوگند ياد مى‌كنم آنچه در ابتدا بدان شما را توبيخ كردم جز براى تذكّر و موعظه براى اعمال آينده نبود تا زود دست به كار آشوب نشويد چنان كه قبلاً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فَإِنَّ الذِّكْرى تَنْفَعُ الْمُؤْمِنِينَ</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مدح و ستايش كه پس از نكوهش و موعظه براى شما گفتم نه به اين دليل بود كه از شما ترسيده باشم و يا در آنچه داريد طمع كرده باشم چه،اگر </w:t>
      </w:r>
    </w:p>
    <w:p>
      <w:pPr>
        <w:pStyle w:val="BookText"/>
        <w:rPr/>
      </w:pPr>
      <w:r>
        <w:rPr>
          <w:rFonts w:ascii="IRNazanin" w:hAnsi="IRNazanin" w:eastAsia="IRNazanin"/>
          <w:color w:val="111111"/>
          <w:sz w:val="28"/>
          <w:sz w:val="28"/>
          <w:szCs w:val="28"/>
          <w:rtl w:val="true"/>
          <w:lang w:bidi="fa-IR"/>
        </w:rPr>
        <w:t>خدا بخواهد قصد ندارم در ميان شما بمانم زيرا حوادثى پيش مى‌آيد كه مرا ملزم به قيام مى‌كند و بين خود و خدا بهانه‌اى براى ترك قيام ندارم و شما از آن اطّلاعى نداريد تا اتّفاق بيفتد و من ناچارم در آنها وارد شوم چه آشكار باشند،چه 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مى‌خواهد در دفع آن حوادث نصيبى داشته باشد دست به 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وارد شدن در دفع آن حوادث،جهاد پاك و خالص است كه كتاب خدا آن را براى ما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مورد شهر شما گفتم از جانب خودم نبود كه به خاطر رويارويى با شما گفته باشم،بلكه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جز من با او كسى نبود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جبرئيل روح الامين مرا بر شانۀ خود بلند كرد تا زمين و مردم روى آن را ديدم و راز و رمز آنها را به من عطا كرد و به آنچه در اندرون و روى آنها است مرا آگاهى داد و بر من سنگين نيامد، چنان كه بر پدرم آدم ياد گرفتن اسماء حسنى سنگين نيامد،همان اسمهايى كه فرشتگان مقرّب ياد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كنار دريا سرزمينى را ديدم كه بصره ناميده مى‌شد و دورترين مكان به آسمان و نزديكترين مكان به آب بود،زودتر از هر جايى خراب مى‌شود و كثيف‌ترين خاكها را دارد و به شديدترين عذابها دچار مى‌شود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گذشته بارها در آب فرو رفته و در آينده نيز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مردم بصره و قراى اطراف آن به وسيلۀ آب بلاى بزرگى خواهد رسيد و من جاى انفجار و جوشش آب را در آبادى شما مى‌دانم و به بلاهاى بزرگى كه بعد از اين شما را به زحمت خواهد انداخت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كس وقت غرق شدن شهر در آب،از آن خارج شود به واسطۀ رحمتى است كه قبلاً از جانب خدا شامل حالش شده است و كسى كه در شهر بماند اگر چه اهل آن شهر نباشد به دليل گناهى است كه قبلاً مرتكب شده است و خدا به بندگانش ستم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بلنديهاى مسجد بصره را كه از آب بيرون مى‌ماند به سينۀ </w:t>
      </w:r>
      <w:bookmarkStart w:id="805" w:name="pg11506_142813"/>
    </w:p>
    <w:p>
      <w:pPr>
        <w:pStyle w:val="BookText"/>
        <w:rPr/>
      </w:pPr>
      <w:bookmarkEnd w:id="805"/>
      <w:r>
        <w:rPr>
          <w:rFonts w:ascii="IRNazanin" w:hAnsi="IRNazanin" w:eastAsia="IRNazanin"/>
          <w:color w:val="111111"/>
          <w:sz w:val="28"/>
          <w:sz w:val="28"/>
          <w:szCs w:val="28"/>
          <w:rtl w:val="true"/>
          <w:lang w:bidi="fa-IR"/>
        </w:rPr>
        <w:t xml:space="preserve">كشتى و به قولى به شتر مرغ و به قولى ديگر به پرنده‌اى كه در امواج دريا سوار باشد ذكر كرده كه تشبيهات روشنى است و نياز به توضيح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غرق شدن بصره كه امام از آن خبر داده است،بنا به روايت نقل شده،بصره يك بار در زمان القادر باللّه غرق شد و يك بار ديگر در زمان،قائم بامر اللّه،شهر و هر كه در آن زندگى مى‌كرد بكلّى غرق و خانه‌ها خراب شد و جز بلنديهاى مسجد جامع، چنان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بود،باقى نماند و غرق شدن شهر از ناحيۀ خليج فارس و كوهى كه معروف به كوه شام است صورت گرفت،و اين پيشامد همان چيزى بود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بصره از ناحيۀ خليج فارس غرق شده باشد مورد اشكال است زيرا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كه آب از خود بصره جوشش و جريان پيدا مى‌كند،آنجا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جايى جريان آب را در آبادى شما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گفتۀ امام اقتضا مى‌كند كه خرابى شهر از جاى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ناحيۀ خليج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نگرفته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مى‌داند</w:t>
      </w:r>
      <w:r>
        <w:rPr>
          <w:rFonts w:eastAsia="IRNazanin" w:cs="IRNazanin"/>
          <w:color w:val="111111"/>
          <w:sz w:val="28"/>
          <w:szCs w:val="28"/>
          <w:rtl w:val="true"/>
          <w:lang w:bidi="fa-IR"/>
        </w:rPr>
        <w:t>.</w:t>
      </w:r>
    </w:p>
    <w:p>
      <w:pPr>
        <w:pStyle w:val="Heading4"/>
        <w:numPr>
          <w:ilvl w:val="3"/>
          <w:numId w:val="1"/>
        </w:numPr>
        <w:rPr/>
      </w:pPr>
      <w:bookmarkStart w:id="806" w:name="__RefHeading___Toc3349110_73709187"/>
      <w:bookmarkStart w:id="807" w:name="_Toc318"/>
      <w:bookmarkEnd w:id="806"/>
      <w:r>
        <w:rPr>
          <w:rtl w:val="true"/>
        </w:rPr>
        <w:t>فصل دوم</w:t>
      </w:r>
      <w:bookmarkEnd w:id="807"/>
    </w:p>
    <w:p>
      <w:pPr>
        <w:pStyle w:val="Heading5"/>
        <w:numPr>
          <w:ilvl w:val="4"/>
          <w:numId w:val="1"/>
        </w:numPr>
        <w:rPr/>
      </w:pPr>
      <w:bookmarkStart w:id="808" w:name="__RefHeading___Toc3349112_73709187"/>
      <w:bookmarkStart w:id="809" w:name="_Toc319"/>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أَرْضُكُمْ قَرِيبَةٌ مِنَ الْمَاءِ بَعِيدَةٌ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وَ سَفِهَتْ حُلُومُكُمْ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غَرَضٌ لِنَابِلٍ وَ أُكْلَةٌ لِآكِلٍ وَ فَرِيسَةٌ لِصَائِلٍ</w:t>
      </w:r>
    </w:p>
    <w:p>
      <w:pPr>
        <w:pStyle w:val="Heading5"/>
        <w:numPr>
          <w:ilvl w:val="4"/>
          <w:numId w:val="1"/>
        </w:numPr>
        <w:rPr/>
      </w:pPr>
      <w:bookmarkStart w:id="810" w:name="__RefHeading___Toc3349114_73709187"/>
      <w:bookmarkStart w:id="811" w:name="_Toc320"/>
      <w:bookmarkEnd w:id="810"/>
      <w:r>
        <w:rPr>
          <w:rtl w:val="true"/>
        </w:rPr>
        <w:t>لغات</w:t>
      </w:r>
      <w:bookmarkEnd w:id="811"/>
    </w:p>
    <w:p>
      <w:pPr>
        <w:pStyle w:val="BookText"/>
        <w:rPr/>
      </w:pP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رذيلۀ اخلاقى كه در مقابل صبر قرار گرفته است و به تزلزل و بى‌ثباتى منجر مى‌شود اكله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هر چيز خوردنى</w:t>
      </w:r>
    </w:p>
    <w:p>
      <w:pPr>
        <w:pStyle w:val="Heading5"/>
        <w:numPr>
          <w:ilvl w:val="4"/>
          <w:numId w:val="1"/>
        </w:numPr>
        <w:rPr/>
      </w:pPr>
      <w:bookmarkStart w:id="812" w:name="__RefHeading___Toc3349116_73709187"/>
      <w:bookmarkStart w:id="813" w:name="_Toc321"/>
      <w:bookmarkEnd w:id="812"/>
      <w:r>
        <w:rPr>
          <w:rtl w:val="true"/>
        </w:rPr>
        <w:t>ترجمه</w:t>
      </w:r>
      <w:bookmarkEnd w:id="81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شما به آب نزديك و از آسمان دور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شما سبك و فكرتان ابلهانه است و عجول هستيد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خود را در جاى خود به كار نمى‌بريد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هر تيرى،غذاى هر خورنده‌اى و هدف هر تيراندازى واقع مى‌شويد </w:t>
      </w:r>
      <w:r>
        <w:rPr>
          <w:rFonts w:eastAsia="Amiri" w:cs="Amiri" w:ascii="Amiri" w:hAnsi="Amiri"/>
          <w:color w:val="111111"/>
          <w:sz w:val="28"/>
          <w:szCs w:val="28"/>
          <w:rtl w:val="true"/>
          <w:lang w:bidi="ar-SA"/>
        </w:rPr>
        <w:t xml:space="preserve">.» </w:t>
      </w:r>
      <w:bookmarkStart w:id="814" w:name="pg11506_142814"/>
    </w:p>
    <w:p>
      <w:pPr>
        <w:pStyle w:val="Heading5"/>
        <w:numPr>
          <w:ilvl w:val="4"/>
          <w:numId w:val="1"/>
        </w:numPr>
        <w:rPr/>
      </w:pPr>
      <w:bookmarkStart w:id="815" w:name="__RefHeading___Toc3349118_73709187"/>
      <w:bookmarkStart w:id="816" w:name="_Toc322"/>
      <w:bookmarkEnd w:id="814"/>
      <w:bookmarkEnd w:id="815"/>
      <w:r>
        <w:rPr>
          <w:rtl w:val="true"/>
        </w:rPr>
        <w:t>شرح</w:t>
      </w:r>
      <w:bookmarkEnd w:id="816"/>
    </w:p>
    <w:p>
      <w:pPr>
        <w:pStyle w:val="BookText"/>
        <w:rPr/>
      </w:pPr>
      <w:r>
        <w:rPr>
          <w:rFonts w:ascii="IRNazanin" w:hAnsi="IRNazanin" w:eastAsia="IRNazanin"/>
          <w:color w:val="111111"/>
          <w:sz w:val="28"/>
          <w:sz w:val="28"/>
          <w:szCs w:val="28"/>
          <w:rtl w:val="true"/>
          <w:lang w:bidi="fa-IR"/>
        </w:rPr>
        <w:t>معناى فرموده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شما به آب نزديك و از آسمان دور است از فرمايش رسول خدا قبلاً دانسته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زمينشان به آب اشاره به اين است كه زمين بصره از سطح دجله پست‌تر است و به دريا نزديك،دجله نسبت به آن بلندتر است و اين وضعيّت دليل سرازير شدن آب به باغها و آب دادن نخلستانها روزى يك يا دو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دور بودن بصره از آسمان به دليل پست‌تر بودن آن از سرزمينهاى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دورترين نقطۀ زمين از آسمان زمينهاى كنار درياست و اين از چيزهايى است كه علم رصد بر آن دلالت دارد و علماى نجوم با استدلال آن را ثابت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گفته‌اند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براى نكوهش است و نظر به معناى ظاهر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بصره داراى اوصاف نكوهيده‌اى بوده‌اند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آنها بر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از نزول رحمت آسمان وجود الهى به دورند و مستحقّ نزول عذاب الهى‌اند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نيز صحيح است به كسى كه داراى اوصاف پست باشد گفته شود كه از آسمان به 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عقولكم اشاره به اين است كه استعداد مردم بصره براى درك انواع مصالح خود اندك و عقلشان در نظم امور ضعيف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غفلتشان از كارهاى لازم،موجب مى‌شود كه در كارهاى غير لازم عجله كنند و اين باعث وصف آنها به كند فهمى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سفهت حلومكم بيانگر توصيف مردم بصره به كم خردى،سبكى و كم صبرى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فانتم غرض لنابل و اكلة لاكل و فريسة لصائل صفات سه گانه فوق نتيجۀ سبك مغزى و كم ثباتى آنان است و به همين دليل به دنبال دو جملۀ قبل آورده است،زيرا هر كس قصد اذيّت آنها را داشته باشد،با </w:t>
      </w:r>
    </w:p>
    <w:p>
      <w:pPr>
        <w:pStyle w:val="BookText"/>
        <w:rPr/>
      </w:pPr>
      <w:r>
        <w:rPr>
          <w:rFonts w:ascii="IRNazanin" w:hAnsi="IRNazanin" w:eastAsia="IRNazanin"/>
          <w:color w:val="111111"/>
          <w:sz w:val="28"/>
          <w:sz w:val="28"/>
          <w:szCs w:val="28"/>
          <w:rtl w:val="true"/>
          <w:lang w:bidi="fa-IR"/>
        </w:rPr>
        <w:t>آگاهى به كم خردى آنها در فهم مصالحشان،با نقشۀ صحيح بدان كار دست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امام فرمود شما هدف هر تيرى هستيد كنايه از اين است كه هدف هر كسى كه بخواهد آنها را اذيّت كند واقع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فرمود خوراك هر خورنده‌اى هستيد،كنايه از اين است كه هر كس بخواهد مى‌تواند در اموال و ثروت و نعمتهاى خداداديشان دست اندازى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فرمود صيد هر صيّادى قرا مى‌گيريد،كنايه از اين است كه هر كس بخواهد مى‌تواند آنها را به دام اندازد و نابود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براى مردم بصره استعاره آورده است و مناسبت تشبيه در آنها روشن است</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گفتار رعايت سجع را فرمود به طورى كه در دو جملۀ اوّل و دو جملۀ بعدى سجع مطرّف و در سه جملۀ آخر سجع متوازى وجود دارد</w:t>
      </w:r>
      <w:r>
        <w:rPr>
          <w:rFonts w:eastAsia="IRNazanin" w:cs="IRNazanin"/>
          <w:color w:val="111111"/>
          <w:sz w:val="28"/>
          <w:szCs w:val="28"/>
          <w:rtl w:val="true"/>
          <w:lang w:bidi="fa-IR"/>
        </w:rPr>
        <w:t xml:space="preserve">. </w:t>
      </w:r>
      <w:bookmarkStart w:id="817" w:name="pg11506_142816"/>
    </w:p>
    <w:p>
      <w:pPr>
        <w:pStyle w:val="Heading3"/>
        <w:numPr>
          <w:ilvl w:val="2"/>
          <w:numId w:val="1"/>
        </w:numPr>
        <w:rPr/>
      </w:pPr>
      <w:bookmarkStart w:id="818" w:name="__RefHeading___Toc3349120_73709187"/>
      <w:bookmarkStart w:id="819" w:name="_Toc323"/>
      <w:bookmarkEnd w:id="817"/>
      <w:bookmarkEnd w:id="818"/>
      <w:r>
        <w:rPr/>
        <w:t>14</w:t>
      </w:r>
      <w:r>
        <w:rPr>
          <w:rtl w:val="true"/>
        </w:rPr>
        <w:t>-</w:t>
      </w:r>
      <w:r>
        <w:rPr>
          <w:rtl w:val="true"/>
        </w:rPr>
        <w:t>از سخنان آن حضرت است</w:t>
      </w:r>
      <w:bookmarkEnd w:id="819"/>
    </w:p>
    <w:p>
      <w:pPr>
        <w:pStyle w:val="Heading4"/>
        <w:numPr>
          <w:ilvl w:val="3"/>
          <w:numId w:val="1"/>
        </w:numPr>
        <w:rPr/>
      </w:pPr>
      <w:bookmarkStart w:id="820" w:name="__RefHeading___Toc3349122_73709187"/>
      <w:bookmarkStart w:id="821" w:name="_Toc324"/>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در باز گرداندن زمينهاى زراعتى كه عثمان به اقوام خود بخشيده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وَجَدْتُهُ قَدْ تُزُوِّجَ بِهِ النِّسَاءُ وَ مُلِكَ بِهِ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ضَاقَ عَلَيْهِ الْعَدْلُ فَالْجَوْرُ عَلَيْهِ أَضْيَقُ</w:t>
      </w:r>
    </w:p>
    <w:p>
      <w:pPr>
        <w:pStyle w:val="Heading4"/>
        <w:numPr>
          <w:ilvl w:val="3"/>
          <w:numId w:val="1"/>
        </w:numPr>
        <w:rPr/>
      </w:pPr>
      <w:bookmarkStart w:id="822" w:name="__RefHeading___Toc3349124_73709187"/>
      <w:bookmarkStart w:id="823" w:name="_Toc325"/>
      <w:bookmarkEnd w:id="822"/>
      <w:r>
        <w:rPr>
          <w:rtl w:val="true"/>
        </w:rPr>
        <w:t>ترجمه</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 اموال مسلمين دست يابم اگر چه مهر زنان شده باشد يا به وسيلۀ آنها كنيزان خريدارى شده باشد آنها را به بيت المال برخواهم گرداند،زيرا در عدالت گشايش همگانى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عدالت را سختى و تنگنا مى‌داند ستم برايش سخت‌تر و تنگناى بيشترى دارد </w:t>
      </w:r>
      <w:r>
        <w:rPr>
          <w:rFonts w:eastAsia="IRNazanin" w:cs="IRNazanin"/>
          <w:color w:val="111111"/>
          <w:sz w:val="28"/>
          <w:szCs w:val="28"/>
          <w:rtl w:val="true"/>
          <w:lang w:bidi="fa-IR"/>
        </w:rPr>
        <w:t>»</w:t>
      </w:r>
    </w:p>
    <w:p>
      <w:pPr>
        <w:pStyle w:val="Heading4"/>
        <w:numPr>
          <w:ilvl w:val="3"/>
          <w:numId w:val="1"/>
        </w:numPr>
        <w:rPr/>
      </w:pPr>
      <w:bookmarkStart w:id="824" w:name="__RefHeading___Toc3349126_73709187"/>
      <w:bookmarkStart w:id="825" w:name="_Toc326"/>
      <w:bookmarkEnd w:id="824"/>
      <w:r>
        <w:rPr>
          <w:rtl w:val="true"/>
        </w:rPr>
        <w:t>شرح</w:t>
      </w:r>
      <w:bookmarkEnd w:id="825"/>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با فصلهاى بعدى از خطبه‌هاى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عثمان و بيعت مردم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ايراد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كلام وى در اين جا با كم و زياد وارد شده و آغاز اين بخش از خطبه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 قطعه زمينى كه عثمان بخشيده است يا مالى كه از بيت المال مسلمين برداشته بايد بدان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كه مهر زنان شده و در شهرها پراكنده شده است باز مى‌گردانم،زيرا اگر حقّ به كارها گشايش نبخشد،باطل هرگز نخواهد </w:t>
      </w:r>
    </w:p>
    <w:p>
      <w:pPr>
        <w:pStyle w:val="BookText"/>
        <w:rPr/>
      </w:pPr>
      <w:r>
        <w:rPr>
          <w:rFonts w:ascii="Amiri" w:hAnsi="Amiri" w:eastAsia="Amiri" w:cs="Amiri"/>
          <w:color w:val="111111"/>
          <w:sz w:val="28"/>
          <w:sz w:val="28"/>
          <w:szCs w:val="28"/>
          <w:rtl w:val="true"/>
          <w:lang w:bidi="ar-SA"/>
        </w:rPr>
        <w:t>بخشيد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بزودى تمام اين خطبه را در يكى از فصلهاى آينده به خواست خدا، خواهيم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عزم استوارى است كه با قسم به خداوند تأكيد شده مبنى بر اين كه زمينهايى را كه عثمان به اقوامش بخشيده است باز خواهد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كسانى را كه بناحق زمين دريافت كرده‌اند به اين حقيقت توجّه مى‌دهد كه در عدالت گشايش است و عدل خدا ايجاب مى‌كند كه براى گشايش امور مسلمين آن زمينها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 امور مردم كنايه از اجراى عدل و بازگرداندن اراضى غصب شده و اموال تاراج رفته به بيت المال مسلمين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لازم است غاصبان تسليم دستورات خدا و عدل شوند،زيرا در عدالت گشايشى است براى نظام دنيا كه مظلوم با رسيدن به حقّش راضى مى‌شود و ظالم نيز مى‌فهمد كه آنچه از او گرفته مى‌شود از آن او نبوده است و علم ظالم بر اين امر با ترس واقعى حاصل مى‌شود،هر چند شيطان نفسش در موقع ردّ اموال غصب شده عدالت را در نظرش سختى و تنگنا جلوه دهد با اين كه عدالت فطرتاً مورد رضا و پسند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اگر عدالت را تنگنا فرض كرده و رضا ندهد،ستم در دنيا و آخرت تنگناى بيشترى مى‌آفريند،زيرا قهراً اموال غصب شده از او گرفته مى‌شود و ستم او سبب اين تنگنا براى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اوامر و نواهى الهى بر انسانها محيط است و مانع تصرّفات باطل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عدل اجرا شود مى‌داند چيزى را از او گرفته‌اند كه از آن او نيست و هر گاه بر او ستمى شود مى‌داند كه چيزى را از او گرفته‌اند كه نبايد مى‌گرفتند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گرفتن چيزى كه نبايد بگيرند بر نفس انسان دشوارتر است از گرفتن چيزى كه بايد بگيرند و اين يك امر وجدانى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الفاظى كه در خطبه آمده است با آنچه ما در اين جا ذكر كرديم نزديك به هم است،جز اين كه ضمير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ما به مال باز مى‌گردد</w:t>
      </w:r>
      <w:r>
        <w:rPr>
          <w:rFonts w:eastAsia="IRNazanin" w:cs="IRNazanin"/>
          <w:color w:val="111111"/>
          <w:sz w:val="28"/>
          <w:szCs w:val="28"/>
          <w:rtl w:val="true"/>
          <w:lang w:bidi="fa-IR"/>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عثمان زمينهاى زيادى از بيت المال را به گروهى از بنى اميّه و ديگران از صحابه واگذار كرد عمر نيز همين كار را كرد ولى مشهور است كه عمر به خاطر جهاد در راه خدا و ترغيب مردم به آن،اين كار را انجام داد و همين اختلاف عمل عمر با عثمان سبب شد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زمينهاى بخشيده شده به وسيلۀ عثمان را به بيت المال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توفيق از جانب خداست</w:t>
      </w:r>
      <w:r>
        <w:rPr>
          <w:rFonts w:eastAsia="IRNazanin" w:cs="IRNazanin"/>
          <w:color w:val="111111"/>
          <w:sz w:val="28"/>
          <w:szCs w:val="28"/>
          <w:rtl w:val="true"/>
          <w:lang w:bidi="fa-IR"/>
        </w:rPr>
        <w:t xml:space="preserve">. </w:t>
      </w:r>
      <w:bookmarkStart w:id="826" w:name="pg11506_142819"/>
    </w:p>
    <w:p>
      <w:pPr>
        <w:pStyle w:val="Heading3"/>
        <w:numPr>
          <w:ilvl w:val="2"/>
          <w:numId w:val="1"/>
        </w:numPr>
        <w:rPr/>
      </w:pPr>
      <w:bookmarkStart w:id="827" w:name="__RefHeading___Toc3349128_73709187"/>
      <w:bookmarkStart w:id="828" w:name="_Toc327"/>
      <w:bookmarkEnd w:id="826"/>
      <w:bookmarkEnd w:id="827"/>
      <w:r>
        <w:rPr/>
        <w:t>15</w:t>
      </w:r>
      <w:r>
        <w:rPr>
          <w:rtl w:val="true"/>
        </w:rPr>
        <w:t>-</w:t>
      </w:r>
      <w:r>
        <w:rPr>
          <w:rtl w:val="true"/>
        </w:rPr>
        <w:t>از خطبه‌هاى آن حضرت كه به هنگام بيعت مردم با او در مدينه ايراد فرموده است</w:t>
      </w:r>
      <w:bookmarkEnd w:id="828"/>
    </w:p>
    <w:p>
      <w:pPr>
        <w:pStyle w:val="Heading4"/>
        <w:numPr>
          <w:ilvl w:val="3"/>
          <w:numId w:val="1"/>
        </w:numPr>
        <w:rPr/>
      </w:pPr>
      <w:bookmarkStart w:id="829" w:name="__RefHeading___Toc3349130_73709187"/>
      <w:bookmarkStart w:id="830" w:name="_Toc328"/>
      <w:bookmarkEnd w:id="829"/>
      <w:r>
        <w:rPr>
          <w:rtl w:val="true"/>
        </w:rPr>
        <w:t>اشاره</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صَرَّحَتْ لَهُ الْعِبَرُ عَمَّا بَيْنَ يَدَيْهِ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حَجَزَتْهُ التَّقْوَى عَنْ تَقَحُّمِ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بَلِيَّتَكُمْ قَدْ عَادَتْ كَهَيْئَتِهَا يَوْمَ بَعَثَ اللَّهُ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الَّذِي بَعَثَهُ بِالْحَقِّ لَتُبَلْبَلُنَّ 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لَتُغَرْبَلُنَّ غَرْبَلَةً وَ لَتُسَاطُنَّ سَوْطَ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يَعُودَ أَسْفَلُكُمْ أَعْلاَكُمْ وَ أَعْلاَكُمْ أَسْفَلَكُمْ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لَيَسْبِقَنَّ سَابِقُونَ كَانُوا 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لَيُقَصِّرَنَّ سَبَّاقُونَ كَانُوا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كَتَمْتُ وَشْمَةً وَ لاَ كَذَبْتُ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نُبِّئْتُ بِهَذَا الْمَقَامِ وَ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الْخَطَايَا خَيْلٌ شُمُسٌ 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أَمِرَ الْبَاطِلُ لَقَدِيماً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قَلَّ الْحَقُّ فَلَرُبَّمَا وَ لَعَلَّ وَ لَقَلَّمَا أَدْبَرَ شَيْءٌ فَأَقْبَلَ قال؟السيد الشريف؟و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الكلام الأدنى من مواقع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تبلغه مواقع 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حظ العجب منه أكثر من حظ العجب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مع الحال التي وصفنا زوائد من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بها لسان و لا يطلع فجها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ما أقول إلا من ضرب في هذه الصناعة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فيها على عرق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349132_73709187"/>
      <w:bookmarkStart w:id="832" w:name="_Toc329"/>
      <w:bookmarkEnd w:id="831"/>
      <w:r>
        <w:rPr>
          <w:rtl w:val="true"/>
        </w:rPr>
        <w:t>فصل اول</w:t>
      </w:r>
      <w:bookmarkEnd w:id="832"/>
    </w:p>
    <w:p>
      <w:pPr>
        <w:pStyle w:val="Heading5"/>
        <w:numPr>
          <w:ilvl w:val="4"/>
          <w:numId w:val="1"/>
        </w:numPr>
        <w:rPr/>
      </w:pPr>
      <w:bookmarkStart w:id="833" w:name="__RefHeading___Toc3349134_73709187"/>
      <w:bookmarkStart w:id="834" w:name="_Toc330"/>
      <w:bookmarkEnd w:id="833"/>
      <w:r>
        <w:rPr>
          <w:rtl w:val="true"/>
        </w:rPr>
        <w:t>لغات</w:t>
      </w:r>
      <w:bookmarkEnd w:id="834"/>
    </w:p>
    <w:p>
      <w:pPr>
        <w:pStyle w:val="BookText"/>
        <w:rPr/>
      </w:pP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رذيلۀ اخلاقى كه در مقابل صبر قرار گرفته است و به تزلزل و بى‌ثباتى منجر مى‌شود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هر چيزى خوردنى </w:t>
      </w:r>
      <w:bookmarkStart w:id="835" w:name="pg11506_142820"/>
    </w:p>
    <w:p>
      <w:pPr>
        <w:pStyle w:val="Heading5"/>
        <w:numPr>
          <w:ilvl w:val="4"/>
          <w:numId w:val="1"/>
        </w:numPr>
        <w:rPr/>
      </w:pPr>
      <w:bookmarkStart w:id="836" w:name="__RefHeading___Toc3349136_73709187"/>
      <w:bookmarkStart w:id="837" w:name="_Toc331"/>
      <w:bookmarkEnd w:id="835"/>
      <w:bookmarkEnd w:id="836"/>
      <w:r>
        <w:rPr>
          <w:rtl w:val="true"/>
        </w:rPr>
        <w:t>مقدمۀ شرح</w:t>
      </w:r>
      <w:bookmarkEnd w:id="837"/>
    </w:p>
    <w:p>
      <w:pPr>
        <w:pStyle w:val="BookText"/>
        <w:rPr/>
      </w:pPr>
      <w:r>
        <w:rPr>
          <w:rFonts w:ascii="Amiri" w:hAnsi="Amiri" w:eastAsia="Amiri" w:cs="Amiri"/>
          <w:color w:val="111111"/>
          <w:sz w:val="28"/>
          <w:sz w:val="28"/>
          <w:szCs w:val="28"/>
          <w:rtl w:val="true"/>
          <w:lang w:bidi="ar-SA"/>
        </w:rPr>
        <w:t>به نظر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بخش از خطبه بخشى از خطبه‌اى است كه قبلاً به آن اشاره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خطبۀ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بخشى از خطبۀ آينده است و ما اينك تمام آن را مى‌آوريم تا معنى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خداوندى را سزاست كه بهترين حمد شايسته اوست و بالاترين بزرگوارى شأن اوست،خداى يگانۀ بى‌نياز،استوانه‌هاى عرش را به پاداشت و با درخشش نور خورشيد جهان را روشن و استوار ساخت،زمين را خلق كرد و آن را مسخّر كسانى قرار داد كه بر روى آن گام نهادند،گواهى مى‌دهم كه خدايى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شريكى ندارد و شهادت مى‌دهم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نورى تابنده و روشنايى درخشان براى هدايت مردم فرستاد به لحاظ ويژگيهاى اخلاقى برترين مردم،و بالاترين شرف خانوادگى را داشت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هيچ مسلمان و مظلمه هيچ صاحب حقى بر او قرار نگرفت بلكه حق او ضايع و مورد ستم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خدا و درود پيامبر،اوّل كسى كه مظلمه گناه به گردن گرفت دختر آدم بود كه جايگاه نشستن او به اندازۀ يك جريب و داراى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بود و دو ناخن به اندازۀ دو چنگال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او شيرى را همچون فيل و گرگى را همچون شتر و بازى را همچون حمار مسلّط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اتفاق در آغاز خلقت پيش آمد سپس او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بر زشتى اعمالشان تنبيه مى‌كند،به همين دليل خداوند فرعون و هامان و قارون را به گناهانشان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باشد كه گرفتارى و بلا به شما بازگشته به همان گونه كه در روزگار بعثت پيامبرتان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پيامبر را به حق برانگيخت به سختى در هم آميخته مى‌شويد و سپس بشدّت غربال مى‌شويد و چنان كه كفگير طعام ديگ را بر هم مى‌زند با يكديگر آميخته خواهيد شد تا عزيز شدگان بى‌جهت،خوار شوند و خوارشدگان به ناحق عزّت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افتادگان به ناحق به عقب بازگردند و عقب نگه داشته شدگان جلو </w:t>
      </w:r>
    </w:p>
    <w:p>
      <w:pPr>
        <w:pStyle w:val="BookText"/>
        <w:rPr/>
      </w:pPr>
      <w:r>
        <w:rPr>
          <w:rFonts w:ascii="IRNazanin" w:hAnsi="IRNazanin" w:eastAsia="IRNazanin"/>
          <w:color w:val="111111"/>
          <w:sz w:val="28"/>
          <w:sz w:val="28"/>
          <w:szCs w:val="28"/>
          <w:rtl w:val="true"/>
          <w:lang w:bidi="fa-IR"/>
        </w:rPr>
        <w:t>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چيزى را پنهان نكردم و ابداً دروغ نگفتم،من اين روز و اين وضع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اسبهاى سركش و افسار گسيخته‌اى هستند كه سواران خود را وارد آتش مى‌كنند و تقوا و پرهيزگارى مركب آرامى است كه افسار خود را به دست سوارش سپرده و او را از رنج و غم خلاص كرده به سايۀ گسترده‌اى مى‌رساند،درهاى بهشت باز مى‌شود و نگهبانان بهشت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به من اين آگاهى را داده كه من شريك پيامبرى او نيستم و توبۀ هيچ كس پذيرفته نيست مگر به وسيلۀ پيامبرى كه از جانب خدا مبعوث شده باشد و چه كسى بعد از پيامبر،نجاتبخش‌تر از او از آتش جهنم است؟اى مردم كتاب خدا و سنّت پيامبر را هيچ كس جز مطابق نفس خود رعايت نمى‌كند و مردم امتحان مى‌شوند و بنابه نتيجۀ امتحان در بهشت يا جهنّم وارد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نجاتند،و يا اميد به نجات دارند،و يا گرفتار در آتشند و براى هر يك از اينها اهلى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قسم اگر باطل طرفدار فراوان دارد از قديم چنين بوده است و اگر اهل حق اندك است؟شايد از قبل چنين بوده است و كم اتّفاق مى‌افتد كه حق طرفدار فراوان پيدا كند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اختيار شما را در امر خلافت به شما برگردانند شما از نيكبختان خواهيد بود و ما هم جز براى همين امر تلاش نمى‌كنيم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در گذشته اتّفاق افتاد كه شما در آن ميل داشتيد و در نزد من رأى شما پسنديده نبود و اگر من بخواهم گفتنيها را بگويم مطّلعم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گناه شما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روزگارشان گذشت و سوّمى به جاى آنها نشست كه مانند كلاغ،همّتش شكمش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او،اگر بالهايش قطع مى‌گرديد و سرش بريده مى‌شد به نفعش بود</w:t>
      </w:r>
      <w:r>
        <w:rPr>
          <w:rFonts w:eastAsia="IRNazanin" w:cs="IRNazanin"/>
          <w:color w:val="111111"/>
          <w:sz w:val="28"/>
          <w:szCs w:val="28"/>
          <w:rtl w:val="true"/>
          <w:lang w:bidi="fa-IR"/>
        </w:rPr>
        <w:t xml:space="preserve">. </w:t>
      </w:r>
      <w:bookmarkStart w:id="838" w:name="pg11506_142822"/>
    </w:p>
    <w:p>
      <w:pPr>
        <w:pStyle w:val="BookText"/>
        <w:rPr/>
      </w:pPr>
      <w:bookmarkEnd w:id="838"/>
      <w:r>
        <w:rPr>
          <w:rFonts w:ascii="IRNazanin" w:hAnsi="IRNazanin" w:eastAsia="IRNazanin"/>
          <w:color w:val="111111"/>
          <w:sz w:val="28"/>
          <w:sz w:val="28"/>
          <w:szCs w:val="28"/>
          <w:rtl w:val="true"/>
          <w:lang w:bidi="fa-IR"/>
        </w:rPr>
        <w:t>مردم امتحان مى‌شوند و بهشت و جهنّم در پيش رويشان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رابطه مردم به سه دسته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كنندۀ موفّق و خواهان اميدوار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كننده از فرمان خدا به جهنّم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تا و دو تاى قبلى مى‌شوند پنج تا كه ششمى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پرواز كننده و پيامبرى كه هدايت كننده است از اين اقسام به حساب نمى‌آيند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ادّعاى باطل كرد هلاك شد و آن كه افترا بست ضرر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چپ و راست رفتن گمراهى است و راه حقيقى راه 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همين راه وسط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چپ روى و نه راست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دستورات پيامبر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خداوند تربيت اين امّت را تازيانه و شمشير قرار داده است،هيچ امامى در اين موضوع كوتاهى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خانه‌هاى خود بمانيد و رابطۀ بين خود را اصلاح كنيد،توبه در پشت سر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 در روى حق بايستد هلاك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قطعه زمينى كه عثمان بخشيده باشد و آنچه از بيت المال گرفته باشد،به بيت المال برمى‌گردد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مالى را بيابم كه مهر زنان شده و يا به سرزمينهاى دور بخشيده شده باشد به بيت المال برمى‌گردانم زيرا اگر حق سبب گشايش امور نشود باطل هرگز سبب گشايش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 من است و براى شما و خود طلب آمرزش مى‌كنم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خطبه را در خطبۀ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داديم،اينك به تفسير آن برگشته و مى‌گوييم</w:t>
      </w:r>
      <w:r>
        <w:rPr>
          <w:rFonts w:eastAsia="IRNazanin" w:cs="IRNazanin"/>
          <w:color w:val="111111"/>
          <w:sz w:val="28"/>
          <w:szCs w:val="28"/>
          <w:rtl w:val="true"/>
          <w:lang w:bidi="fa-IR"/>
        </w:rPr>
        <w:t>:</w:t>
      </w:r>
    </w:p>
    <w:p>
      <w:pPr>
        <w:pStyle w:val="Heading5"/>
        <w:numPr>
          <w:ilvl w:val="4"/>
          <w:numId w:val="1"/>
        </w:numPr>
        <w:rPr/>
      </w:pPr>
      <w:bookmarkStart w:id="839" w:name="__RefHeading___Toc3349138_73709187"/>
      <w:bookmarkStart w:id="840" w:name="_Toc332"/>
      <w:bookmarkEnd w:id="839"/>
      <w:r>
        <w:rPr>
          <w:rtl w:val="true"/>
        </w:rPr>
        <w:t>تتمۀ لغات</w:t>
      </w:r>
      <w:bookmarkEnd w:id="840"/>
    </w:p>
    <w:p>
      <w:pPr>
        <w:pStyle w:val="BookText"/>
        <w:rPr/>
      </w:pP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حرمت،عهد و پيمان الرّهينة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 الزّعيم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است كه زعيم به معناى تاوان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كيفرها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و مانع شدن</w:t>
      </w:r>
      <w:r>
        <w:rPr>
          <w:rFonts w:eastAsia="IRNazanin" w:cs="IRNazanin"/>
          <w:color w:val="111111"/>
          <w:sz w:val="28"/>
          <w:szCs w:val="28"/>
          <w:rtl w:val="true"/>
          <w:lang w:bidi="fa-IR"/>
        </w:rPr>
        <w:t xml:space="preserve">. </w:t>
      </w:r>
      <w:bookmarkStart w:id="841" w:name="pg11506_142823"/>
    </w:p>
    <w:p>
      <w:pPr>
        <w:pStyle w:val="BookText"/>
        <w:rPr/>
      </w:pPr>
      <w:bookmarkEnd w:id="841"/>
      <w:r>
        <w:rPr>
          <w:rFonts w:ascii="IRNazanin" w:hAnsi="IRNazanin" w:eastAsia="IRNazanin"/>
          <w:color w:val="111111"/>
          <w:sz w:val="28"/>
          <w:sz w:val="28"/>
          <w:szCs w:val="28"/>
          <w:rtl w:val="true"/>
          <w:lang w:bidi="fa-IR"/>
        </w:rPr>
        <w:t>قحّم فى الامر و تقحّمه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بدان گرفتار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چگونگى،صفت بلبلة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شدن الغربلة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و جز آن را نخاله گرفتن و غربال كردن،به معناى قتل نيز آمده است ساط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 طعام ديگ با وسيله‌اى و چرخاندن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وسمه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اثر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يرعى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خود برسد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شموس و به معناى حيوانى است كه وقت سوار شدن مانع مى‌شود تأوّد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سنگين و با ثبات زلول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بى‌حركت و رام كلوح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يأس و شكستگى ناراحت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زياد شد</w:t>
      </w:r>
    </w:p>
    <w:p>
      <w:pPr>
        <w:pStyle w:val="Heading5"/>
        <w:numPr>
          <w:ilvl w:val="4"/>
          <w:numId w:val="1"/>
        </w:numPr>
        <w:rPr/>
      </w:pPr>
      <w:bookmarkStart w:id="842" w:name="__RefHeading___Toc3349140_73709187"/>
      <w:bookmarkStart w:id="843" w:name="_Toc333"/>
      <w:bookmarkEnd w:id="842"/>
      <w:r>
        <w:rPr>
          <w:rtl w:val="true"/>
        </w:rPr>
        <w:t>ترجمه</w:t>
      </w:r>
      <w:bookmarkEnd w:id="8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گرو آنچه مى‌گويم هستم و خودم ضامن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پيشامدهاى ناگوار روزگار عبرت آموخت به هنگام قرار گرفتن در شبهات،تقوا وى را حفظ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گرفتارى و بلا به شما بازگشته همان گونه كه در روزگار بعثت پيامبرتان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كه پيامبر را به حق برانگيخت بسختى در هم آميخته خواهيد شد تا اين كه عزيزان بى جهت خوار شدند و خوار شدگان بنا حق عزّت يابند،افتادگان به ناحق به عقب باز گردند و عقب نگه داشته شدگان جلو 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چيزى را پنهان نكردم و ابداً دروغ نگفتم،من اين روز و اين وضع را از پيامبر شنيده‌ام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باشيد،گناهان،اسبهاى سركش و افسار گسيخته‌اى هستند كه سواران خود را وارد آتش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 و پرهيزكارى مركب آرامى است كه افسار خود را به دست سوارش سپرده و او را وارد بهشت مى‌كند حق و باطل هر يك طرفدارانى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باطل اكثريت دارد از قديم چنين بوده است و اگر حق طرفداران كمى دارد چه بسا هميشه چنين بوده است و كم اتفاق مى‌افتد كه حق طرفدار فراوان پيدا كند</w:t>
      </w:r>
      <w:r>
        <w:rPr>
          <w:rFonts w:eastAsia="IRNazanin" w:cs="IRNazanin"/>
          <w:color w:val="111111"/>
          <w:sz w:val="28"/>
          <w:szCs w:val="28"/>
          <w:rtl w:val="true"/>
          <w:lang w:bidi="fa-IR"/>
        </w:rPr>
        <w:t xml:space="preserve">». </w:t>
      </w:r>
      <w:bookmarkStart w:id="844" w:name="pg11506_142824"/>
    </w:p>
    <w:p>
      <w:pPr>
        <w:pStyle w:val="Heading5"/>
        <w:numPr>
          <w:ilvl w:val="4"/>
          <w:numId w:val="1"/>
        </w:numPr>
        <w:rPr/>
      </w:pPr>
      <w:bookmarkStart w:id="845" w:name="__RefHeading___Toc3349142_73709187"/>
      <w:bookmarkStart w:id="846" w:name="_Toc334"/>
      <w:bookmarkEnd w:id="844"/>
      <w:bookmarkEnd w:id="845"/>
      <w:r>
        <w:rPr>
          <w:rtl w:val="true"/>
        </w:rPr>
        <w:t>شرح</w:t>
      </w:r>
      <w:bookmarkEnd w:id="846"/>
    </w:p>
    <w:p>
      <w:pPr>
        <w:pStyle w:val="BookText"/>
        <w:rPr/>
      </w:pPr>
      <w:r>
        <w:rPr>
          <w:rFonts w:ascii="IRNazanin" w:hAnsi="IRNazanin" w:eastAsia="IRNazanin"/>
          <w:color w:val="111111"/>
          <w:sz w:val="28"/>
          <w:sz w:val="28"/>
          <w:szCs w:val="28"/>
          <w:rtl w:val="true"/>
          <w:lang w:bidi="fa-IR"/>
        </w:rPr>
        <w:t>سيّد رضى در بارۀ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مختصر مواردى از نيكويى سخن را داراست كه تحسين تعريف كنندگان از روى فهم به پايۀ آن نمى‌رسد و بهره شگفتى از اين كلام بيشتر از بهرۀ خودپسندى است و در عين حال داراى ويژگيهايى از فصاحت است كه تاكنون بر هيچ زبانى جارى نشده است و هيچ انسانى بر عمق آن اطلاع نيافته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دانش فصاحت بهره‌اى ندارد آنچه ما در بارۀ اين كلام گفتيم درك نمى‌كند،مگر داراى ذوق سرشار باشد، و در هر صورت جز دانشمندان بلندى اين سخن را درك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قسمت از خطبه عبرت گرفتن را براى رعايت تقوا لازم دانسته و به صورت قضيّۀ شرطيّه متّصله توجّه داده است كه عبرت گرفتن وسيلۀ رسيدن به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قضيه شرطيّه متّصله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پيشامدهاى ناگوار عبرت بگيرد تقوا او را از افتادن در شبهات باز مى‌دارد چگونگى ارتباط بين عبرت گرفتن و تقوا به اين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توجّه به حقايق، عقل راهنمايش باشد و نور بصيرت او را بر مشاهدۀ آفات دنيا آماده سازد و از دگرگونى حالات عبرتها به دست آورد و از كسانى كه همّت خود را به دنيا منحصر كرده و دنيا را جاى هميشگى خود دانسته‌اند پند گيرد،خواهد ديد كه همۀ امور دنيا باطل و سايه‌هايى زوال 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خداوند ترس و تقواى خود را در دل چنين شخصى مى‌افكند و اين ترس از خدا او را از افكننده خود در امور باطل و بى‌دوام باز مى‌دارد و نور حق بر لوح نفسش به خاطر همين پند گرفتن مى‌تابد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لازمۀ تقوا به دور ماندن از شبهات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 شبهات اشاره فرموده است به امور دنيوى باطل و بى‌دوام كه حق و ثابت و بادوام تصوّر مى‌شوند و قوّۀ خيال امور باطل را به حق مشتبه مى‌سازد و به همين دليل شبهات را شبهات ناميده‌اند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مى‌دانيم قوّۀ تعقّلى كه از اسارت هواى نفس خارج باشد بر تشخيص حق از شبهات نيرومند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عبرت و تقوا را با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صحّت اين حقيقت را بر عهده مى‌گيرم و درستى آن را ضمانت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مى‌كند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استعاره براى اين ضمانت به كار برده است چنان كه در قول خداى تعالى به همين معنى به كار رفته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بِما كَسَبَتْ رَهِينَةٌ</w:t>
      </w:r>
      <w:r>
        <w:rPr>
          <w:rFonts w:eastAsia="IRNazanin" w:cs="IRNazanin"/>
          <w:color w:val="111111"/>
          <w:sz w:val="28"/>
          <w:szCs w:val="28"/>
          <w:rtl w:val="true"/>
          <w:lang w:bidi="fa-IR"/>
        </w:rPr>
        <w:t>»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حقيقت تقوا بر انسان پوشيده باشد،بدين لحاظ تعريفى از تقوا آورده و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بر حسب عرف شرعى به ترس از خداوند تعالى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شخص متّقى از آنچه سبب دورى از خدا و توجّه به دنيا و زينتهاى آن مى‌شود پرهيز مى‌كند و از روى قصد از خدا روى برنمى‌گرداند، و چنان كه دانسته شده،ترك و دورى از دنيا زهد حقيقى است و تقوا وسيلۀ آن است،بنا بر اين تقوا برترين قدرت براى نزديكى به خدا و بزرگترين مانع بى‌توجّهى به خداست،تقوا به معناى ترس از خدا در اوّل سورۀ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خدا بترسيد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معنى در اول سورۀ حجّ و شعرا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لَهُمْ أَخُوهُمْ نُوحٌ أَ 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برادر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 آيا از خدا نمى‌ترسيد؟،و همچنين در سخن هود و صالح و لوط و شعيب به مردمشان همين معنى منظور شده،و در سورۀ عنكبوت از قول ابراهيم تقوا به همين معنى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لِقَوْمِهِ اعْبُدُوا اللّهَ وَ اتَّقُوهُ</w:t>
      </w:r>
      <w:r>
        <w:rPr>
          <w:rFonts w:eastAsia="IRNazanin" w:cs="IRNazanin"/>
          <w:color w:val="111111"/>
          <w:sz w:val="28"/>
          <w:szCs w:val="28"/>
          <w:rtl w:val="true"/>
          <w:lang w:bidi="fa-IR"/>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،در ديگر آيات قرآن نيز تقوا به همين معنى آمده است،هر چند بعضى از مفسّران گاهى تقوا را به معناى </w:t>
      </w:r>
    </w:p>
    <w:p>
      <w:pPr>
        <w:pStyle w:val="BookText"/>
        <w:rPr/>
      </w:pPr>
      <w:r>
        <w:rPr>
          <w:rFonts w:ascii="IRNazanin" w:hAnsi="IRNazanin" w:eastAsia="IRNazanin"/>
          <w:color w:val="111111"/>
          <w:sz w:val="28"/>
          <w:sz w:val="28"/>
          <w:szCs w:val="28"/>
          <w:rtl w:val="true"/>
          <w:lang w:bidi="fa-IR"/>
        </w:rPr>
        <w:t>ايمان گرفته‌اند چنان كه در اين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أَلْزَمَهُمْ كَلِمَةَ التَّقْوى</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 گاهى تقوا را به معناى توبه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گاهى تقوا را به معناى ترك معصيت گرفته‌اند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الْبُيُوتَ مِنْ أَبْوابِها وَ اتَّقُوا اللّهَ</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كه معناى تقوا را دانستى بدان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لزوم رعايت تقوا آگاه مى‌كند كه تقوا رهايى بخشنده از شبهات است و به آنها يادآور مى‌شود كه در شبهات غرقند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انّ بليّتكم قد عادت كهيأتها يوم بعث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بلاياى آنها تشتّت آرا و اختلاف نظر و نداشتن الفت و متّحد نبودن در يارى رساندن به دين خداست،آنها شبهات القا شده از سوى شيطان را پذيرفتند و وسوسه‌هاى شيطان را به دل راه داده و مغلوبش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بزرگترين امتحاناتى است كه خداوند بندگان خود را بدان مى‌آزمايد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 وَ إِلَيْنا تُرْجَعُونَ</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شبيه امورى هستند كه در زمان بعثت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رواج داشت و در ضمن اين گفتار آنها را متوجّه مى‌سازد كه با داشتن اين حالت،تقوايى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كه معلوم شده دورى از شبهات از لوازم تقواست بنا بر اين افتادن آنها به شبهات موجب سلب تقوا از آنها شده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اين كه افتادن آنها را در شبهات به دليل نداشتن تقوا بيان مى‌فرمايد با قسم جلاله در بلا افتادن آنها را به خاطر عدم يارى دين و پيروى از هواهاى نفسانى اعلام داشته و سه نوع بلا را به ترتيب زير يادآور مى‌شود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كارهايى است كه بنى اميّه و ديگر امراى ستمگر انجام </w:t>
      </w:r>
    </w:p>
    <w:p>
      <w:pPr>
        <w:pStyle w:val="BookText"/>
        <w:rPr/>
      </w:pPr>
      <w:r>
        <w:rPr>
          <w:rFonts w:ascii="IRNazanin" w:hAnsi="IRNazanin" w:eastAsia="IRNazanin"/>
          <w:color w:val="111111"/>
          <w:sz w:val="28"/>
          <w:sz w:val="28"/>
          <w:szCs w:val="28"/>
          <w:rtl w:val="true"/>
          <w:lang w:bidi="fa-IR"/>
        </w:rPr>
        <w:t xml:space="preserve">دادند مانند ايجاد غمهاى كشنده،عدم امتياز صالحان از ناصالحان،بالا بردن موقعيّت اجتماعى اراذل و اوباش و خوار و پست ساختن بزرگان از مقام و منزلتى كه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غربله،گويا كنايه از در آميختن آنها و مورد آزمايش قرار دادن آنها به وسيلۀ دشواريها و كشته شدن در راه خداست همچنان كه بسيارى از صحابه و تابعين اين چنين آزموده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عبارت عمل آنها به غربال شدن آرد تشبيه شده است كه خالص از ناخالص جدا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لفظ غربال براى آزمايش و جدا شدن حق از باطل استعاره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جملۀ فوق سجع متوازى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جامعه زير و رو شوند چنان كه محتواى ديگ به وسيلۀ كفگير زيرورو مى‌شود تا افراد پايين جامعه بالا آيند و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منظور ياد شده استعاره به كار رفته،زيرا صاحبان جور كه بعد از حضرت آمدند بر مردم ستم و اهانت روا داشتند و قواعد اجتماعى را به ضرر مردم تغيير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سوم از نظر معنى به جملۀ اوّل نزديك است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ليسبقنّ سابقون كانوا قصّروا و ليقصرنّ سبّاقون كانوا سبقوا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تغييراتى است كه در جريان حوادث زمان براى مردم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شارحان نهج البلاغه گفته‌اند مقصود امام از مقصّران كسانى هستند كه به سوى گروهى رفتند كه آنها از يارى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امر پس از وفات رسول خدا،خوددارى كردند و آن 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 خلافتش يارى دادند و با آن حضرت در جنگها شركت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امام از سابقين كسانى هستند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يارى ندادند و او را تنها گذاشتند و از او روى برتافتند و با او جنگيدند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افرادى باشند كه در گرويدن به اسلام سابقه داشتند 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يارى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اين مقصّران با سابقۀ </w:t>
      </w:r>
    </w:p>
    <w:p>
      <w:pPr>
        <w:pStyle w:val="BookText"/>
        <w:rPr/>
      </w:pPr>
      <w:r>
        <w:rPr>
          <w:rFonts w:ascii="IRNazanin" w:hAnsi="IRNazanin" w:eastAsia="IRNazanin"/>
          <w:color w:val="111111"/>
          <w:sz w:val="28"/>
          <w:sz w:val="28"/>
          <w:szCs w:val="28"/>
          <w:rtl w:val="true"/>
          <w:lang w:bidi="fa-IR"/>
        </w:rPr>
        <w:t>مخالفت كسانى هستند كه بعداً عنايت الهى دست آنها را گرفت و توفيق جديّت در طاعت خدا يافتند و از اوامر خداوند پيروى كردند و از ارتكاب نواهى خدا دورى جستند با اين كه در آغاز در يارى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اينها كسانى هستند كه در آغاز امر در يارى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خدا دامن به كمر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بعداً هواى نفسانى آنها را از راه قبلى منحرف كرد و راه شيطان را پيمودند و در نتيجه سابقۀ ايمانى آنها به تقصير و انحراف از دين تبديل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كتمت وشمة و لا كذبت كذبة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مى‌كند كه آنچه از پيامبر خدا در بارۀ حوادث شنيده است پوشيده نمى‌دارد و هر حقيقتى كه براى او بيان شده است و گفتنش مباح باشد بيان مى‌كند و هرگز دروغ نمى‌گويد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سوگند گواهى است بر درستى خبرهايى كه اتفاق افتاده يا بزودى اتّفاق مى‌افتد و مقدّمه‌اى است براى آنچه پس از اين خواهد بود،چنان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امر خلافت و اجتماع و بيعت مردم با خودم از جانب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جمله براى نشان دادن تنفّر مردم از باطل و گرايش آنها به حق و پايدارى آنها در پيروى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به رعايت تقوا امر مى‌كند و از عاقبتى كه برايشان پيش مى‌آيد خبر مى‌دهد كه به طور حتم دچار بلا و شبهه مى‌شوند،بنا بر اين لازم است كه از خطاها دورى كنند و به پرهيزگارى بپردازند و توجّه مى‌دهد كه خطا مقدمۀ انحراف و تقوا مقدمۀ نجات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الخطايا خيل شمس حمل عليها اهلها و خلعت لجمها فتقحّمت بهم فى النّار</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خطاها به كار مى‌برد و سپس آن را به صفت نفرت‌آور چموش و سركش و حالتى كه مانع از سوار شدن انسان بر آن مى‌شود توصيف فرموده كه علاوه بر چموشى لجام گسيخته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مناسبت استعاره روشن است،زيرا اسب چموش افسار گسيخته فراوان اتّفاق افتاده كه </w:t>
      </w:r>
    </w:p>
    <w:p>
      <w:pPr>
        <w:pStyle w:val="BookText"/>
        <w:rPr/>
      </w:pPr>
      <w:r>
        <w:rPr>
          <w:rFonts w:ascii="IRNazanin" w:hAnsi="IRNazanin" w:eastAsia="IRNazanin"/>
          <w:color w:val="111111"/>
          <w:sz w:val="28"/>
          <w:sz w:val="28"/>
          <w:szCs w:val="28"/>
          <w:rtl w:val="true"/>
          <w:lang w:bidi="fa-IR"/>
        </w:rPr>
        <w:t>سوارش را به بيراهه برده و به هلاكت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مرتكب خطا چون بر غير نظام شريعت رفتار مى‌كند و زمام امور شريعت را رها ساخته و به حدود دين عمل نمى‌كند سرانجام چنين وضعى افتادن در بزرگترين مهلكه يعنى جهنّم است و اين استعارۀ لطيفى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التّقوى مطايا ذلل حمل عليها اهلها و اعطوا ازمّتها فاوردتهم الجنّة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صفت زيباى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ميل به آن مى‌شود استعاره آورده و هيأتى را كه زيبندۀ سواره است يعنى در دست داشتن افسار ترسيم فرموده است و با زمام به حدود شريعت كه پرهيزگار آن را رعايت كرده و از آن تجاوز نمى‌كند اشاره كرده است و چون مركب رام سوارش را طبق نظم شايسته حركت مى‌دهد و از راه راست بيرون نمى‌رود و داراى مهارى است كه راكب مى‌تواند آن را از انحراف بازدارد،بنا بر اين سوار خود را نهايتاً به مقصد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نيز نسبت به متّقى چنين است كه سالك الى اللّه به وسيلۀ تقوا به آسانى و آسودگى راه حق را مى‌رود و در موارد هلاك بر هواى نفس خود مسلّط است و از آن پيروى نمى‌كند،بنا بر اين هواى نفس در اختيار او،و همچون مركب رامى است و رعايت حدود خدا سبب ايجاد ملكۀ تقوا و استمرار آن مى‌شود و بدين‌سان تقوا شبيه مهارى است كه مركب نفس را به اختيار در مى‌آورد در اين كه تقوا صاحب خود را به سلامت به سعادت ابدى مى‌رساند شبيه مركبى رام است كه سوار خود را به مقصد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 خطا،به اسب چموش و تقوا به مركب 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استعارۀ محسوس براى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مى‌دهد كه دو راه براى رفتن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خطا و راه تقوا و پس از آن حق و باطل را بيان داشته و تقوا را همان حق،و باطل را همان خطا معرفى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مى‌فرمايد براى هر يك از راههاى حق و باطل راهروانى </w:t>
      </w:r>
    </w:p>
    <w:p>
      <w:pPr>
        <w:pStyle w:val="BookText"/>
        <w:rPr/>
      </w:pPr>
      <w:r>
        <w:rPr>
          <w:rFonts w:ascii="IRNazanin" w:hAnsi="IRNazanin" w:eastAsia="IRNazanin"/>
          <w:color w:val="111111"/>
          <w:sz w:val="28"/>
          <w:sz w:val="28"/>
          <w:szCs w:val="28"/>
          <w:rtl w:val="true"/>
          <w:lang w:bidi="fa-IR"/>
        </w:rPr>
        <w:t>است و بر حسب آنچه در لوح محفوظ با قلم قضاى الهى مقدّر شده است هر دسته راهى را مى‌روند،چنان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شايسته چيزى است كه براى آن آفريده شده است </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امر الباطل لقديما فعل و لئن قلّ الحق فلربّما و لعلّ اين سخن به منزلۀ اين است كه خود و پيروان حق را معذور دانسته است و فراوانى اهل باطل را مذمّت و نكوهش فرموده،زيرا كمى ياران حق در زمان خلافت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تازه‌اى نبوده است كه من بكوشم آن را بر اهل باطل انكار كنم تا موجب شود كه حق را نشنوند و عمل نكنند،و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لربّما 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اين است كه هر چند حق طرفداران اندكى دارد ولى اميد است كه زياد شوند و افزودن كلمۀ تمنّى بعد از ربّما كه حرف تقليل است خبر دادن از كمى ياران حق مى‌باشد با اميد زياد شدن و آرزوى فراوان شدن طرفداران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 و لقلّما ادبر شيء و اقبل ،بعيد دانستن برگشت حق را به قوّت و كثرت بعد از ضعف و قلّت بيان مى‌دارد،زيرا لازمۀ از ميان رفتن استعداد چيزى از ميان رفتن وجود شيئى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نيز به قلوبى وارد مى‌شود كه با صفا بوده و آمادگى پذيرش آن را داشته باشند،بنا بر اين هر گاه اهل حق خود بميرند و يا دلهايشان بميرد استعداد حق كاهش مى‌يابد و ضمير باطنشان سياه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جاست كه نور حق شكسته مى‌شود و سياهى باطل به خاطر وجود زمينه و استعداد،فراوان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در چنين وضعيّتى بازگشت حق و نورانيّت آن پس از پشت كردن حق و روى آوردن ظلمت باطل،امر بعيدى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بسيار اندكى است كه زمينه و استعداد قبول حق بازگردد و اميد مى‌رود كه حق با نيرومندى بازگردد و لوح و ضمير دلها به وسيلۀ انوار حق روشن شود و بر </w:t>
      </w:r>
      <w:bookmarkStart w:id="847" w:name="pg11506_142831"/>
    </w:p>
    <w:p>
      <w:pPr>
        <w:pStyle w:val="BookText"/>
        <w:rPr/>
      </w:pPr>
      <w:bookmarkEnd w:id="847"/>
      <w:r>
        <w:rPr>
          <w:rFonts w:ascii="Amiri" w:hAnsi="Amiri" w:eastAsia="Amiri" w:cs="Amiri"/>
          <w:color w:val="111111"/>
          <w:sz w:val="28"/>
          <w:sz w:val="28"/>
          <w:szCs w:val="28"/>
          <w:rtl w:val="true"/>
          <w:lang w:bidi="ar-SA"/>
        </w:rPr>
        <w:t>باطل حمله آورد و آن را از ميان ببرد كه باطل رفتنى است،و اين كار بر خدا مشكل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كلام متوجّه مى‌دهد كه مردم همراه حق باشند و بدان قيام و عمل كنند تا حق به خاطر زبونى آنها از ميان نرود كه جبران آن برايشان ممكن نخواهد بود</w:t>
      </w:r>
      <w:r>
        <w:rPr>
          <w:rFonts w:eastAsia="IRNazanin" w:cs="IRNazanin"/>
          <w:color w:val="111111"/>
          <w:sz w:val="28"/>
          <w:szCs w:val="28"/>
          <w:rtl w:val="true"/>
          <w:lang w:bidi="fa-IR"/>
        </w:rPr>
        <w:t>.</w:t>
      </w:r>
    </w:p>
    <w:p>
      <w:pPr>
        <w:pStyle w:val="Heading4"/>
        <w:numPr>
          <w:ilvl w:val="3"/>
          <w:numId w:val="1"/>
        </w:numPr>
        <w:rPr/>
      </w:pPr>
      <w:bookmarkStart w:id="848" w:name="__RefHeading___Toc3349144_73709187"/>
      <w:bookmarkStart w:id="849" w:name="_Toc335"/>
      <w:bookmarkEnd w:id="848"/>
      <w:r>
        <w:rPr>
          <w:rtl w:val="true"/>
        </w:rPr>
        <w:t>فصل دوم</w:t>
      </w:r>
      <w:bookmarkEnd w:id="849"/>
    </w:p>
    <w:p>
      <w:pPr>
        <w:pStyle w:val="Heading5"/>
        <w:numPr>
          <w:ilvl w:val="4"/>
          <w:numId w:val="1"/>
        </w:numPr>
        <w:rPr/>
      </w:pPr>
      <w:bookmarkStart w:id="850" w:name="__RefHeading___Toc3349146_73709187"/>
      <w:bookmarkStart w:id="851" w:name="_Toc336"/>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شُغِلَ مَنِ الْجَنَّةُ وَ 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سَرِيعٌ نَجَا وَ طَالِبٌ بَطِيءٌ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مُقَصِّرٌ فِي النَّارِ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 الطَّرِيقُ الْوُسْطَى هِيَ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بَاقِي الْكِتَابِ وَ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مَنْفَذُ السُّنَّةِ وَ إِلَيْهَا مَصِيرُ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مَنِ افْتَرى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أَبْدَى صَفْحَتَهُ لِلْحَقِّ هَلَكَ عِنْدَ جَهَلَةِ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جَهْلاً أَلاَّ يَعْرِفَ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يَظْمَأُ عَلَيْهَا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فَاسْتَتِرُوا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يَحْمَدْ حَامِدٌ إِلاَّ رَبَّهُ وَ لاَ يَلُمْ لاَئِمٌ إِلاَّ نَفْسَهُ</w:t>
      </w:r>
    </w:p>
    <w:p>
      <w:pPr>
        <w:pStyle w:val="Heading5"/>
        <w:numPr>
          <w:ilvl w:val="4"/>
          <w:numId w:val="1"/>
        </w:numPr>
        <w:rPr/>
      </w:pPr>
      <w:bookmarkStart w:id="852" w:name="__RefHeading___Toc3349148_73709187"/>
      <w:bookmarkStart w:id="853" w:name="_Toc337"/>
      <w:bookmarkEnd w:id="852"/>
      <w:r>
        <w:rPr>
          <w:rtl w:val="true"/>
        </w:rPr>
        <w:t>لغات</w:t>
      </w:r>
      <w:bookmarkEnd w:id="853"/>
    </w:p>
    <w:p>
      <w:pPr>
        <w:pStyle w:val="BookText"/>
        <w:rPr/>
      </w:pPr>
      <w:r>
        <w:rPr>
          <w:rFonts w:ascii="IRNazanin" w:hAnsi="IRNazanin" w:eastAsia="IRNazanin"/>
          <w:color w:val="111111"/>
          <w:sz w:val="28"/>
          <w:sz w:val="28"/>
          <w:szCs w:val="28"/>
          <w:rtl w:val="true"/>
          <w:lang w:bidi="fa-IR"/>
        </w:rPr>
        <w:t>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بزرگراه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جانب،مقابل سنخ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اصل،اساس،مثبت،استوارى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هر چيز خيبة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مطلوب دست نيافتن</w:t>
      </w:r>
    </w:p>
    <w:p>
      <w:pPr>
        <w:pStyle w:val="Heading5"/>
        <w:numPr>
          <w:ilvl w:val="4"/>
          <w:numId w:val="1"/>
        </w:numPr>
        <w:rPr/>
      </w:pPr>
      <w:bookmarkStart w:id="854" w:name="__RefHeading___Toc3349150_73709187"/>
      <w:bookmarkStart w:id="855" w:name="_Toc338"/>
      <w:bookmarkEnd w:id="854"/>
      <w:r>
        <w:rPr>
          <w:rtl w:val="true"/>
        </w:rPr>
        <w:t>ترجمه</w:t>
      </w:r>
      <w:bookmarkEnd w:id="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بهشت و جهنم را در پيش رو دارد سرگرم امورى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پيمودن اين دو راه به سه دسته تقسيم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زمينۀ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مى‌كنند و زود نجات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دسته‌اى حق را طالبند و اميدوار آمرزشند ولى كند حركت مى‌كنند و دسته‌اى ديگر در وظايف الهى كوتاهى دارند و بالاخره به جهنم در خواهند افتاد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 و چپ رفتن گمراهى است و راه وسط جاده حقّ است كه كتاب </w:t>
      </w:r>
      <w:bookmarkStart w:id="856" w:name="pg11506_142832"/>
    </w:p>
    <w:p>
      <w:pPr>
        <w:pStyle w:val="BookText"/>
        <w:rPr/>
      </w:pPr>
      <w:bookmarkEnd w:id="856"/>
      <w:r>
        <w:rPr>
          <w:rFonts w:ascii="IRNazanin" w:hAnsi="IRNazanin" w:eastAsia="IRNazanin"/>
          <w:color w:val="111111"/>
          <w:sz w:val="28"/>
          <w:sz w:val="28"/>
          <w:szCs w:val="28"/>
          <w:rtl w:val="true"/>
          <w:lang w:bidi="fa-IR"/>
        </w:rPr>
        <w:t>خدا و سنّت نبوّت بر آن استوار است و خاستگاه سنّت و پايان همۀ كارهاى بدان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به ناحق ادّعا كند هلاكت مى‌شود،هر كس بر حق افترا ببندد زيان مى‌بيند و به مطلوب نمى‌رسد،و هر كس حقّ را اظهار كند هلاك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نادانى شخص همين بس كه قدر خود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تقوا استوار ماند هلاك نمى‌شود كشتۀ قومى كه بر اساس تقوا باشد تشنه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عملى كه بر مبناى حق باشد ضايع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خانه‌هايتان بمانيد و اختلافات خود را اصلاح كنيد كه توبه در پشت سر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جز پروردگارش را نستايد و هيچ نكوهشگرى جز خودش را ملامت نكند</w:t>
      </w:r>
      <w:r>
        <w:rPr>
          <w:rFonts w:eastAsia="IRNazanin" w:cs="IRNazanin"/>
          <w:color w:val="111111"/>
          <w:sz w:val="28"/>
          <w:szCs w:val="28"/>
          <w:rtl w:val="true"/>
          <w:lang w:bidi="fa-IR"/>
        </w:rPr>
        <w:t>».</w:t>
      </w:r>
    </w:p>
    <w:p>
      <w:pPr>
        <w:pStyle w:val="Heading5"/>
        <w:numPr>
          <w:ilvl w:val="4"/>
          <w:numId w:val="1"/>
        </w:numPr>
        <w:rPr/>
      </w:pPr>
      <w:bookmarkStart w:id="857" w:name="__RefHeading___Toc3349152_73709187"/>
      <w:bookmarkStart w:id="858" w:name="_Toc339"/>
      <w:bookmarkEnd w:id="857"/>
      <w:r>
        <w:rPr>
          <w:rtl w:val="true"/>
        </w:rPr>
        <w:t>شرح</w:t>
      </w:r>
      <w:bookmarkEnd w:id="858"/>
    </w:p>
    <w:p>
      <w:pPr>
        <w:pStyle w:val="BookText"/>
        <w:rPr/>
      </w:pPr>
      <w:r>
        <w:rPr>
          <w:rFonts w:ascii="Amiri" w:hAnsi="Amiri" w:eastAsia="Amiri" w:cs="Amiri"/>
          <w:color w:val="111111"/>
          <w:sz w:val="28"/>
          <w:sz w:val="28"/>
          <w:szCs w:val="28"/>
          <w:rtl w:val="true"/>
          <w:lang w:bidi="ar-SA"/>
        </w:rPr>
        <w:t>ما اين بخش از خطبه را قبلاً توضيح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معناى جملۀ اوّل اين بخش از خطبه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بهشت و جهنم را در پيش‌رو دارد در حقيقت داراى نوعى سرگرمى است كه او را از انديشۀ غير از بهشت و جهنّم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لازم است كه به چيزى جز بهشت سرگرم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اين سرگرمى وسيلۀ رسيدن به بهشت و نجات از جهنم است،كه كتاب آسمانى در اين باره سخن گفته و پيامبران نيز بر اين امر تأكيد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جمله كه بهشت و جهنم فرا روى شما قرار دارند به يكى از اين دو امر اشاره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باشد كه بهشت و جهنم مورد توجه‌اند و انسان در مدّت عمرش به ياد آنهاست،زيرا در پيش روى انسانها قرار دارند و هميشه انديشۀ انسان را به خود مشغول مى‌دارند و هر كس بهشت و جهنم را تا اين اندازه در نظر داشته باشد به غير آن دو نمى‌پردازد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روى بودن بهشت و جهنّم به اين معنى باشد كه چون انسان از </w:t>
      </w:r>
    </w:p>
    <w:p>
      <w:pPr>
        <w:pStyle w:val="BookText"/>
        <w:rPr/>
      </w:pPr>
      <w:r>
        <w:rPr>
          <w:rFonts w:ascii="IRNazanin" w:hAnsi="IRNazanin" w:eastAsia="IRNazanin"/>
          <w:color w:val="111111"/>
          <w:sz w:val="28"/>
          <w:sz w:val="28"/>
          <w:szCs w:val="28"/>
          <w:rtl w:val="true"/>
          <w:lang w:bidi="fa-IR"/>
        </w:rPr>
        <w:t>آغاز تا انجام عمر به سوى خدا سفر مى‌كند و در پايان سفر ناگزير يا به بهشت مى‌رود يا به جهنّم،پس بهشت و جهنّم در اين سفر پيش روى او هستند و به يكى از آنها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هميشه به سمت هدف معيّنى حركت مى‌كند چگونه سزاوار است به امورى بپردازد كه براى اين سفر مفيد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مجهول آورده است چون هدف در اينجا ذكر شغل مى‌باشد و يا سرگرمى است كه خداوند با ايجاد بهشت و جهنم و تشويق و ترساندن از آنها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نايب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عظمت و بزرگى يا ظهور،ذكر نشده است 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لزوم پرداختن به بهشت و جهنّم توجه داده و در اين ارتباط مردم را به سه دسته تقسيم كرده است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سريع نجا،طالب بطىء نجا،و مقصّر فى النّار هوى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منحصر كردن مردم به اين سه دسته اين است كه مردم بعد از انبيا يا طالب خدا هستند و يا تارك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خداجويان يا به نهايت سعى و كوشش و توان، در رسيدن به رضاى حق مى‌كوشند و يا در اين باره سستى و سهل‌انگارى مى‌كنند، بنا بر اين خداجويان دو دسته و تاركان خدا يك دسته‌اند كه بيشتر از اين تقسيم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خداجويان داراى درجات و مراتب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اوّل،رستگارانى هستند كه گوى سبقت را از همگان ربوده و از عذاب رهايى مى‌يابند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 نَعِيمٍ فاكِهِينَ بِما آتاهُمْ رَبُّهُمْ وَ وَقاهُمْ رَبُّهُمْ عَذابَ الْجَحِيمِ</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خداجويانى هستند كه در راه رسيدن به رضاى حق كوتاهى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انبيا را قسم چهارمى ندانيم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خطبه،مردم را به پنج دسته </w:t>
      </w:r>
    </w:p>
    <w:p>
      <w:pPr>
        <w:pStyle w:val="BookText"/>
        <w:rPr/>
      </w:pPr>
      <w:r>
        <w:rPr>
          <w:rFonts w:ascii="IRNazanin" w:hAnsi="IRNazanin" w:eastAsia="IRNazanin"/>
          <w:color w:val="111111"/>
          <w:sz w:val="28"/>
          <w:sz w:val="28"/>
          <w:szCs w:val="28"/>
          <w:rtl w:val="true"/>
          <w:lang w:bidi="fa-IR"/>
        </w:rPr>
        <w:t>تقسيم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از همين دسته اوّل به شمار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كسانى هستند كه در اطاعت خدا كوتاهى دارند و پيروى از شيطان را برگزيده‌اند،عنان اختيارشان به دست شيطان است و هر گاه شيطان بخواهد آنها را از راه خدا باز مى‌دارد و به پرتگاه هلاكت و منزل شقاوت مى‌افكند و روشن است كه چنين شخصى در آتش خواهد بود خداوند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 شَهِيقٌ خالِدِينَ فِيها ما دامَتِ السَّماواتُ وَ الْأَرْضُ إِلاّ ما شاءَ رَبُّكَ إِنَّ رَبَّكَ فَعّالٌ لِما يُرِيدُ</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دوّم،داراى دو صفت است كه از دو جهت پستى و بلندى او را فرا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بهشت او را به سمت علوّ به حركت در مى‌آورد كه راه خدا را بپيمايد هر چند اين گرايش به سمت علوّ در او ضعيف باشد و دست شيطان او را به فرومايگى و پستى مى‌كشاند،مگر اين كه اميد او به عفو خدا دستش را بگيرد و خداوند به ديدۀ رحمت به او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حركت كند و ضعيفش رحمت خدا اضافه شود احتمال سلامت وى بيشتر و به علوّ درجه نزديكتر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لازم است براى توضيح آنچه گفتيم به حقيقت اميدوارى اشاره كنيم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 و اميدوارى عبارت است از آسايش نفس براى انتظار آنچه نزدش محبوب و 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 حالتى است كه براى نفس از روى علم حاصل مى‌شود و عملى را اقتضا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بيان كه آنچه را نفس از امور پسنديده يا ناپسند تصوّر مى‌كند سه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گذشته وجود داشته يا در حال وجود دارد و يا در آينده به 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شيء مورد توجه نفس در گذشته وجود داشته است و اكنون نفس بدان توجّه مى‌كند،اين حالت نفس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مى‌گويند،و اگر شيء مورد توجّه نفس در حال موجود 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مى‌نامند،زيرا نفس آن را در حال درك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شيء مورد توجّه چيزى است كه به گمان غالب در آينده به وجود مى‌آيد و نفس به نوعى بدان بستگى دارد آن را انتظار يا توقّع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شيء مورد انتظار امر ناپسندى باشد از ناحيۀ آن در دل رنجى حادث مى‌شود كه آن را خوف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شيء مورد انتظار مطلوب و محبوب باشد كه از دلبستگى و يادآورى آن براى نفس لذّت و آسايشى به وجود آيد آن آسايش را اميدوارى مى‌گويند لزوماً براى اشياى مورد توقّع بايد علل و عواملى باشد،چنانچه بيشتر اسباب و عوامل آن فراهم باشد اميدوارى صدق مى‌كند و چنانچه با نبودن اسباب و عوامل منتظر آن باشد بهتر است آن را غرور و حماقت بناميم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وجود يا عدم اسباب و عوامل آن معلوم نباشد آرزو بر آن بيشتر صدق مى‌كند تا انتظار داشتن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توضيحى كه در مورد رجا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عرفا مى‌گويند دنيا مزرعۀ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 منزلۀ زمين و بذر آن معارف الهى است،و ساير عبادتها به منزلۀ اصلاح زمين آماده كردن براى زراعت و آبيارى كردن آن مى‌باشد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نفسى كه غرق در محبّت دنيا باشد همانند زمينى شوره‌زار است كه به دليل آميختگى با نمك قابل كشت و زرع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روز برداشت محصول است و برداشت محصول جز با افشاندن بذر ممكن نيست،چنان كه كشت در زمين شوره‌زار سودمند نيست،ايمان با پليدى نفس و بدى اخلاق سودمند نيست،پس شايسته اين است كه اميدوارى بنده به رضايت خدا،مقايسه شود با اميدوارى كشاورز به برداشت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طور كه كشاورز طالب زمين آماده و بذر نيكو مى‌باشد و از بذر آفت‌زده و نامناسب دورى مى‌كند و زراعت را با آبيارى و مواظبت بموقع نگهدارى مى‌كند و آن را از گياهان هرز و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زايد پاك مى‌سازد و از خداوند مى‌خواهد كه آن را از آفات آسمانى مانند برق و غيره حفظ كند تا به كمال برسد و اين اميدوارى بجايى است و سزاوار است آن را اميد ناميد،زيرا گمان دارد كه از اين زراعت به مقصدش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اگر كشاورزى در بذرافشانى تأخير داشته باشد و در اوّل وقت كشاورزى مبادرت به كشت نكند و يا در تهيۀ بعضى از عوامل كشاورزى كوتاهى كرده باشد،با اين وصف باز هم مى‌تواند از جملۀ اميدواران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براى كشت بذرى مناسب به دست نياورده،يا بذر را در زمين شوره‌زار،يا در زمينى كه پر از بوته‌هاى بيگانه است بپاشد آن گاه انتظار برداشت محصول هم داشته باشد،اين انتظار حماقت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اسم اميد در موردى است كه تمام يا بيشتر اسباب اميدوارى را كه تهيّه آنها در اختيار اوست فراهم كند و جز امورى كه در اختيار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برطرف كردن آفات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نماند و رفع آنها را از خداوند طلب كند همچنين است حال بنده‌اى كه بذر معارف الهى را در سرزمين نفسش در زمان خود،يعنى از زمان بلوغ تا پايان عمر،بكارد و با طاعات و عبادات آن را آبيارى كند و در پاكيزگى نفسش از زشتيهاى اخلاق رذيله‌اى كه مانع نموّ علم و زيادى ايمان مى‌گردد بكوشد و از فضل خداوند انتظار داشته باشد كه او را در اين راه تا زمان رسيدن به مقصود و برداشت نتيجه پايدار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باشد انتظار چنين كسى همان اميدوارى پسنديده و مقام سابقين در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بذر ايمان را در نفس بيفشاند امّا در فراهم آوردن بعضى اسباب و عوامل آن كوتاهى كند،و يا در بذر و آبيارى به نوعى اهمال بورزد كه موجب ضعف محصول شود،سپس اميد برداشت محصول داشته و به فضل خدا اميدوار باشد كه محصول را براى او مبارك گرداند كه خدا رزّاق و داراى قدرت برتر است،بر چنين كسى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مى‌كند،زيرا بيشتر اسباب لازم را براى كشت و زراعت فراهم كرده و اين چنين شخصى به عنوان قسم دوم،يعنى اميدوار كند عمل در عبارت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از قواعد ايمان چيزى را در نفس خود به وجود نياورد،يا به وجود بياورد ولى آن را با طاعات و فرمانبردارى خدا آبيارى كند،و يا نفس خود را آلوده به اخلاق رذيله رها سازد و در به دست آوردن آفات دنيا اصرار ورزد، و با اين وصف اميد مغفرت و فضل خدا را داشته باشد،اين انتظار خود فريبى است و اميد حقيقى به حساب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قسم سوّمى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مقصّر است كه در تهيّۀ اسباب زراعت و به دست آوردن توشۀ آخرت كوتاهى كرده و هلاك شونده‌اى است كه در روز قيامت با حسرت و پشيمانى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يا لَيْتَنِي قَدَّمْتُ لِحَياتِي فَيَوْمَئِذٍ لا يُعَذِّبُ عَذابَهُ أَحَدٌ وَ لا يُوثِقُ وَثاقَهُ أَحَدٌ</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معنى شاعرى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 لم تزرع و عاينت حاصدا ندمت على التفريط فى زمن البذر</w:t>
      </w:r>
      <w:r>
        <w:rPr>
          <w:rFonts w:eastAsia="IRNazanin" w:cs="IRNazanin"/>
          <w:color w:val="111111"/>
          <w:sz w:val="28"/>
          <w:szCs w:val="28"/>
          <w:rtl w:val="true"/>
          <w:lang w:bidi="fa-IR"/>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كسى است كه از هواى نفسش پيروى كند و در عين حال از خداوند متعال اميد رحمت داشته باشد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الْكِتابَ يَأْخُذُونَ عَرَضَ هذَا الْأَدْنى وَ يَقُولُونَ سَيُغْفَرُ لَنا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دوّم را اميدوار دانسته چنان كه دانستى آنها در </w:t>
      </w:r>
    </w:p>
    <w:p>
      <w:pPr>
        <w:pStyle w:val="BookText"/>
        <w:rPr/>
      </w:pPr>
      <w:r>
        <w:rPr>
          <w:rFonts w:ascii="IRNazanin" w:hAnsi="IRNazanin" w:eastAsia="IRNazanin"/>
          <w:color w:val="111111"/>
          <w:sz w:val="28"/>
          <w:sz w:val="28"/>
          <w:szCs w:val="28"/>
          <w:rtl w:val="true"/>
          <w:lang w:bidi="fa-IR"/>
        </w:rPr>
        <w:t>عمل ناتوان بودند و اسباب رسيدن به رستگارى را كم فراهم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سه قسم قرآن كريم اشاره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ظالِمٌ لِنَفْسِهِ وَ مِنْهُمْ مُقْتَصِدٌ وَ مِنْهُمْ سابِقٌ بِالْخَيْراتِ بِإِذْنِ اللّهِ ذلِكَ هُوَ الْفَضْلُ الْكَبِيرُ</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اگر چه قسم اوّل و دوّم در مفهوم رجاء مشتركند ولى در رتبه و منزلت با هم اختلاف دارند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و الشّمال مضلّه و الطريق الوسطى هى الجادّة 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سابقين و لاحقين و مقصّرين تقسيم كرد اشاره به راهى كرده است كه خداوند مردم را بر آن راه هدايت فرموده و براى آنها نشانه‌هاى هدايت را برافراشته تا از و ساس شيطان رهايى يافته و سالم به پيشگاه خداوند باز آيند و راه حق را از راه باطل و گمراهى باز شناسند و چون دانستى كه راه رهروان به سوى خداوند متعال علم و يا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راه نيروى نظرى است و عمل راه نيروى عملى و هر يك از اين دو،همچنان كه دانستى دو جنبۀ ناپسند افراط و تفريط دارد و راه وسط آنها تعادل و طريق ميانى است براى كسانى كه هدايت يافته‌اند و جادّه روشنى است و اين همان راهى است كه حكمتهاى كتاب الهى بر آن استوار است و آثار نبوّت و سنّت پيامبر نيز بر همين راه است كه سنّت از آن پيدا شده و پايان كار مردم در دنيا و آخرت بر اين راه است،زيرا مبدأ سنّت و سبب انتشار آن در ميان مردم عدالت است و سرانجام كار مردم به عدالت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نظام امور مردم در دنيا مبتنى بر قوانين شرعى است و عاقبت امور مردم نيز به سبب همين قوانين و قواعد كه عين عدالت است بستگى دارد و در آخرت نيز به سبب همين عدالت،زيان زيانكاران و سعادت رستگاران تعيين مى‌شود،پس آن كه به راه عدالت رود و در ايّام عمرش به عدالت تمسّك جويد براى او بهشت نعيم مقرّر مى‌شود و هر كس از راه </w:t>
      </w:r>
    </w:p>
    <w:p>
      <w:pPr>
        <w:pStyle w:val="BookText"/>
        <w:rPr/>
      </w:pPr>
      <w:r>
        <w:rPr>
          <w:rFonts w:ascii="IRNazanin" w:hAnsi="IRNazanin" w:eastAsia="IRNazanin"/>
          <w:color w:val="111111"/>
          <w:sz w:val="28"/>
          <w:sz w:val="28"/>
          <w:szCs w:val="28"/>
          <w:rtl w:val="true"/>
          <w:lang w:bidi="fa-IR"/>
        </w:rPr>
        <w:t xml:space="preserve">عدالت منحرف شود و از حدود آن تجاوز كند در آتش جهنّم به عذاب دردناك مبتلا خواهد شد،و هر يك از دو طرف افراط و تفريط نسبت به عدالت،همان يمين و شمال جادّۀ وسط است كه راههاى گمراهى‌اند براى كسانى كه بدانها روى آورند و جايگاه هلاكت‌اند براى آنها كه در آنها قدم بگذارند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من ادّعى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مَنِ افْتَرى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معناى دعايى داشته باشد و يا معناى جملۀ خبرى،بدين معنى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باد آن كه ادّعاى چيزى را دارد كه اهل و شايستۀ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هلاك،هلاكت اخروى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ناكام و ناموفّق باد كسى كه دروغ مى‌گويد،يعنى آن كه دروغ را وسيلۀ رسيدن به مطلوبش قرار مى‌دهد به مطلوبش دست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ادّعا يا مطابق واقع است يا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ادّعايى كه مطابق با واقع نيست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ادّعاى مطابق با واقع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نياز به چنان ادّعايى هست يا نياز نيست، در صورتى كه ادّعا از روى نياز باشد مباح است، ادّعايى كه نياز بدان نباشد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حرمت ادّعاى غير مطابق با واقع اين است كه يا از روى عادت دروغ‌گويى است و يا از روى جهل مركب نسبت به مورد ادّعاست كه به دليل وجود شبهه،كه در ذهنش رسوخ يافته پديد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دوى اينها از بزرگترين اخلاق ناشايست و از بالاترين گرفتاريهاى آخرت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ادّعاى مطابق با واقعى كه از روى نياز نباشد به اين دليل حرام است كه انسان از روى خودخواهى چنين ادّعايى را اظهار مى‌دارد و از موارد هلاكت است 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 كننده‌ها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w:t>
      </w:r>
    </w:p>
    <w:p>
      <w:pPr>
        <w:pStyle w:val="BookText"/>
        <w:rPr/>
      </w:pPr>
      <w:r>
        <w:rPr>
          <w:rFonts w:ascii="IRNazanin" w:hAnsi="IRNazanin" w:eastAsia="IRNazanin"/>
          <w:color w:val="111111"/>
          <w:sz w:val="28"/>
          <w:sz w:val="28"/>
          <w:szCs w:val="28"/>
          <w:rtl w:val="true"/>
          <w:lang w:bidi="fa-IR"/>
        </w:rPr>
        <w:t>حرص،پيروى از هواى نفس،و كسى كه به خود ببالد و عجب كند</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مورد كسى است كه ادّعاى بيجا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ناكامى شخص مفترى،افترا عبارت از تظاهر به خلقى است كه واقعيّت ندارد و روشن است كه دروغ در آخرت بى‌نتيجه است ولى در دنيا گاهى داراى نتيجه است و گاهى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داراى نتيجه باشد چون ناپايدار است و موجب خشم خدا،پس مثل اين است كه ثمر ندارد و شخص مفترى نااميدتر است از كسى كه اصلاً 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با دروغ و افترا طالب سودى است به هر حال زيانكار و نااميد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شارحان نهج البلاغه گفته‌اند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هر كه بدون استحقاق ادّعاى امامت كند هلاك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مورد امامت افترا بزند نااميد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سخن خود را اين گونه تأييد كرده‌اند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فراوان به امر امامت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ابدى صفحته للحقّ 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بالمرء جهلا ان لا يعرف قدره اين جمله براى آگاه كردن مردم است به اين حقيقت كه هر كس بى‌پروا حقّ را در مقابل هر باطلى اظهار كند و عقيدۀ جاهلان را رد كند و آنها را در زمانى بر تلخى حق و دشوارى آن وا بدارد از دست و زبان جاهلان در معرض هلاكت قرار مى‌گيرد،زيرا كسى كه مكروه را پشت سر انداخته و در نكوهش آن مى‌كوشد،جزو آنان محسوب نمى‌شود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جهل اشاره فرموده و كمترين درجۀ آن را ياد كرده چنين فرموده‌اند كه كمترين درجۀ جهل براى پستى شخص كفايت مى‌كند چه رسد به زياد آن،و كمترين مقدار جهل آن است كه انسان مقام و منزلت خود را در بين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نشناسد و ارزش خود را نسبت به آحاد مردم بررسى نكند و همين مقدار از جهالت براى هلاكت انسان كافى است،زيرا نشناختن خود،منشأ بسيارى از صفات پست و نابود كننده است مانند خود بزرگ‌بينى،به خود باليدن و سخن باطل گفتن و نيز با وجود نقص،ادّعاى كمال كردن،و در بيشتر احوال از حدّ خود تجاوز كردن،چنان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بيامرزد كسى را كه قدر خود را بشناسد و از حد خود تجاوز نكند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نفرت كردن از جهل در بين مردم است، تا به مقدارى كه به شناخت جهل دست مى‌يابند،خود را براى رعايت حق خالص كرده و آن را يارى كنند،و چه بسا كه از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ابدى صفحته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توجه دادن و مأنوس ساختن سرشت جهّال به حقيقت، فهميده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توضيح كه سزاوار نيست تمام حقايق يكباره و بدون پرده براى نادانان عرضه شود،زيرا بيان كليّۀ حقايق موجب تنفّر آنها و بر هم ريختگى نظام زندگيشان مى‌شود،بلكه لازم است آنها اندك اندك و بتدريج با حقايق انس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گرفتن آنها با حقيقت در بعضى امور به دليل دشوارى حق نسبت به فهمشان يا نسبت به استحكام اعتقاد باطلشان كه در برابر حق دارند،موجب مى‌شود كه باطل را در ظاهر حق،وسيلۀ فريب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اين نوع برخورد با جهّال در قرآن كريم و سنّت پيامبر وارد شده كه عبارت است از صفاتى كه جسم بودن خدا را مى‌رساند و چيزهايى كه در بارۀ خداوند متعال روا نيست كه بر ظاهرش حمل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حمل اين صفات بر ظاهر،آن چنان كه نادانان مردم گمان مى‌كنند،امرى باطل است ولى چون همين ظاهر سبب نزديكى و علاقه‌شان به وجود خالق مى‌شود و باعث نظم امورشان مى‌شود در شريعت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على التّقوى سنخ اصل و لا يظمأ عليها زرع 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قسمت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طريق لزوم تقوا را تذكّر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هر اصلى كه بر تقوا بنياد شود محال است كه خراب شود و بنيان‌گذار آن زيان بيند،چنان كه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أَسَّسَ بُنْيانَهُ عَلى تَقْوى مِنَ اللّهِ وَ رِضْوانٍ خَيْرٌ أَمْ مَنْ أَسَّسَ بُنْيانَهُ عَلى شَفا جُرُفٍ هارٍ</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دوّم،آن كه هر كس براى آخرت كشت كند و معارف الهى را در سرزمين نفس خود بكارد يا مثلاً كارهاى دنيوى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اعمالى كه مصالح زندگى مادّى انسان را تأمين مى‌كند،و آن را به آب تقوا سيراب كند و تقوا را اصل قرار دهد،بر چنين زراعتى تشنگى عارض نمى‌شود بلكه قويترين ساقه و پاكيزه‌ترين ميوه از آن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بردن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است از آنچه بيان كرديم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فاستتروا ببيوتكم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التّوبة من و رائكم </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دانستى اين بخش در خطبه،قبل از جملۀ من ابدى صفحته للحقّ هلك مى‌باشد و نيز قبل از جمله‌اى كه دلالت بر تهديد دارد آمده است و آن جملۀ تهديدآميز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خداوند تربيت اين امّت را شلاّق و شمشير قرار داده است و هيچ امامى براى تربيت جامعه از شمشير و شلاّق صرف نظر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خانه‌هاى خود بماندى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خانه ماندن سبب ريشه كن شدن اساس فتنه از بين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در خانه ماندن براى اين بوده است تا اجتماع تشكيل نشود و سبب فخر فروشى و مشاجره و تنفّر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برخاستن فتنه سببى است براى اصلاح بين مردم و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مى‌فرمايد در </w:t>
      </w:r>
    </w:p>
    <w:p>
      <w:pPr>
        <w:pStyle w:val="BookText"/>
        <w:rPr/>
      </w:pPr>
      <w:r>
        <w:rPr>
          <w:rFonts w:ascii="IRNazanin" w:hAnsi="IRNazanin" w:eastAsia="IRNazanin"/>
          <w:color w:val="111111"/>
          <w:sz w:val="28"/>
          <w:sz w:val="28"/>
          <w:szCs w:val="28"/>
          <w:rtl w:val="true"/>
          <w:lang w:bidi="fa-IR"/>
        </w:rPr>
        <w:t>خانه‌هايتان بمانيد و بين خود را اصلاح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توبه و بازگشت به خدا فرصت 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من ورائكم معصيت كاران را توجّه مى‌دهد كه به توبه بازگردند و در ميدان معصيت قدم نگذارند و از پيروى شيطان دورى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كه،توبه پشت سر شماست، اين است كه هر گاه جاذبه‌هاى الهى قلب بنده‌اى را بربايد به گونه‌اى او را از معصيت دور مى‌كند كه از گناه اعراض كند و با تمام وجود به قبلۀ حقيقى كه جايگاه ابراز ندامت است بازگردد،در اين صورت اطلاق توبه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اين معناى توبه،منظور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وراى عقلى است،و وراى بدين معنى بهتر است از قول كسانى كه آن را به معناى پيش رو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يحمد حامد الاّ ربّه و لا يلم لائم الاّ نفسه 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مى‌دهد كه سپاس و حمد شايستۀ خداست نه جز او و اين كه خدا منشأ هر نعمتى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سبب سزاوار ستايش مى‌شود،كه در گذشته به اين حقيقت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اشاره دارد بر اين كه نفس را فقط هنگام انحراف از قبلۀ حقيقى و پيروى از ابليس و پذيرش دعوت او بدون اختيار بايد ملامت كرد و به اين دو واقعيّت قرآن كريم اشاره فرموده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اين هر نيكى كه به بندگان برسد از جانب خداست و به همين دليل خداوند شايستۀ حمد و سپاس است و هر بدى كه به انسان برسد از جانب خود انسان است،و به همين دليل ملامت و سرزنش متوجّه خود اوست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سخن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فى الكلام من مواقع </w:t>
      </w:r>
    </w:p>
    <w:p>
      <w:pPr>
        <w:pStyle w:val="BookText"/>
        <w:rPr/>
      </w:pPr>
      <w:r>
        <w:rPr>
          <w:rFonts w:ascii="IRNazanin" w:hAnsi="IRNazanin" w:eastAsia="IRNazanin"/>
          <w:color w:val="111111"/>
          <w:sz w:val="28"/>
          <w:sz w:val="28"/>
          <w:szCs w:val="28"/>
          <w:rtl w:val="true"/>
          <w:lang w:bidi="fa-IR"/>
        </w:rPr>
        <w:t>الاحسان ما لا تبلغه مواقع الاستحسان،الى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جايگاهى از زيبايى قرار دارد كه كلام عرب و يا انديشۀ انسان بدان پايه نمى‌رسد و آن را درك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احسان مصدر است و عرب هر گاه كسى كار نيكى انجام دهد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الرّجل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مواقع الاحسان زيباييهايى است كه گوينده،آن را در سخن به كار مى‌برد و مقصود از مواقع الاستحسان دو معنى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بدين مفهوم است كه سخن عرب زيباييهاى كلام امام را ندارد و بدان پايه از زيبايى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بدين معنى است كه فكر انسانها بدان حد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زيباييهاى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حظّ العجب منه اكثر من حظّ العجب به مقصود سيّد رضى از بيان اين جمله اين است كه تعجّب فصحا از حسن و زيبايى سخن امام بيشتر از تعجّبى است كه از برداشت خود دارند به اين توضيح كه زيباييهاى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قدرت بيان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فصحا زيباييهاى فراوانى را از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مى‌كنند ولى قدرت بيان همۀ آنچه درك مى‌كنند ندارند،بنا بر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فصحا را بيشتر از آنچه خود درك مى‌كنند و قادر به بيان آن هستند به تعجّب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مقصود اين است كه زيباييهاى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علاقه و ميل آنها به دريافت زيباييهاى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بقيّۀ سخنان سيّد رضى روشن است و نيازى به توضيح ندارد</w:t>
      </w:r>
      <w:r>
        <w:rPr>
          <w:rFonts w:eastAsia="Amiri" w:cs="Amiri" w:ascii="Amiri" w:hAnsi="Amiri"/>
          <w:color w:val="111111"/>
          <w:sz w:val="28"/>
          <w:szCs w:val="28"/>
          <w:rtl w:val="true"/>
          <w:lang w:bidi="ar-SA"/>
        </w:rPr>
        <w:t xml:space="preserve">. </w:t>
      </w:r>
      <w:bookmarkStart w:id="859" w:name="pg11506_142845"/>
    </w:p>
    <w:p>
      <w:pPr>
        <w:pStyle w:val="Heading3"/>
        <w:numPr>
          <w:ilvl w:val="2"/>
          <w:numId w:val="1"/>
        </w:numPr>
        <w:rPr/>
      </w:pPr>
      <w:bookmarkStart w:id="860" w:name="__RefHeading___Toc3349154_73709187"/>
      <w:bookmarkStart w:id="861" w:name="_Toc340"/>
      <w:bookmarkEnd w:id="859"/>
      <w:bookmarkEnd w:id="860"/>
      <w:r>
        <w:rPr/>
        <w:t>16</w:t>
      </w:r>
      <w:r>
        <w:rPr>
          <w:rtl w:val="true"/>
        </w:rPr>
        <w:t>-</w:t>
      </w:r>
      <w:r>
        <w:rPr>
          <w:rtl w:val="true"/>
        </w:rPr>
        <w:t>از سخنان آن حضرت است</w:t>
      </w:r>
      <w:bookmarkEnd w:id="861"/>
    </w:p>
    <w:p>
      <w:pPr>
        <w:pStyle w:val="Heading4"/>
        <w:numPr>
          <w:ilvl w:val="3"/>
          <w:numId w:val="1"/>
        </w:numPr>
        <w:rPr/>
      </w:pPr>
      <w:bookmarkStart w:id="862" w:name="__RefHeading___Toc3349156_73709187"/>
      <w:bookmarkStart w:id="863" w:name="_Toc341"/>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در توصيف كسى كه بر مردم حكمرانى مى‌كند و شايستگى آن را ندارد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الْخَلاَئِقِ إِلَى اللَّهِ تَعَالَى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مَشْغُوفٌ بِكَلاَمِ بِدْعَةٍ وَ دُعَاءِ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فِتْنَةٌ لِمَنِ افْتَتَنَ بِهِ ضَالٌّ عَنْ هَدْيِ 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لِمَنِ اقْتَدَى بِهِ فِي حَيَاتِهِ وَ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خَطَايَا غَيْرِهِ رَهْنٌ بِخَطِيئَتِهِ وَ رَجُلٌ قَمَشَ جَهْلاً مُوضِعٌ فِي جُهَّالِ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فِي أَغْبَاشِ الْفِتْنَةِ عَمٍ بِمَا فِي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أَشْبَاهُ النَّاسِ عَالِماً وَ 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فَاسْتَكْثَرَ مِنْ جَمْعٍ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ارْتَوَى مِنْ آجِنٍ وَ اكْتَنَزَ مِنْ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بَيْنَ النَّاسِ قَاضِياً ضَامِناً لِتَخْلِيصِ مَا الْتَبَسَ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نَزَلَتْ بِهِ إِحْدَى 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لَهَا حَشْواً رَثًّا مِنْ رَأْيِهِ ثُمَّ 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خَافَ أَنْ يَكُونَ قَدْ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عَاشٍ رَكَّابُ 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يَعَضَّ عَلَى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الرِّوَايَاتِ إِذْرَاءَ الرِّيحِ 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مَلِيٌّ وَ اللَّهِ بِإِصْدَارِ مَا 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أَهْلٌ لِمَا فُوِّضَ إِلَيْهِ لاَ يَحْسَبُ الْعِلْمَ فِي شَيْءٍ مِمَّا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يَرَى أَنَّ مِنْ وَرَاءِ مَا بَلَغَ مَذْهَباً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أَظْلَمَ عَلَيْهِ أَمْرٌ اكْتَتَمَ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يَعْلَمُ مِنْ جَهْلِ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مِنْ جَوْرِ قَضَائِهِ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 مِنْهُ الْمَوَارِيثُ إِلَى اللَّهِ أَشْكُو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يَعِيشُونَ جُهَّالاً وَ يَمُوتُونَ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سِلْعَةٌ أَبْوَرُ مِنَ الْكِتَابِ إِذَا تُلِيَ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سِلْعَةٌ أَنْفَقُ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أَغْلَى ثَمَناً مِنَ الْكِتَابِ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عِنْدَهُمْ </w:t>
      </w:r>
      <w:bookmarkStart w:id="864" w:name="pg11506_142846"/>
    </w:p>
    <w:p>
      <w:pPr>
        <w:pStyle w:val="BookText"/>
        <w:rPr/>
      </w:pPr>
      <w:bookmarkEnd w:id="864"/>
      <w:r>
        <w:rPr>
          <w:rFonts w:ascii="Amiri" w:hAnsi="Amiri" w:eastAsia="Amiri" w:cs="Amiri"/>
          <w:color w:val="111111"/>
          <w:sz w:val="28"/>
          <w:sz w:val="28"/>
          <w:szCs w:val="28"/>
          <w:rtl w:val="true"/>
          <w:lang w:bidi="ar-SA"/>
        </w:rPr>
        <w:t>أَنْكَرُ مِنَ الْمَعْرُوفِ وَ لاَ أَعْرَفُ مِنَ الْمُنْكَرِ</w:t>
      </w:r>
    </w:p>
    <w:p>
      <w:pPr>
        <w:pStyle w:val="Heading4"/>
        <w:numPr>
          <w:ilvl w:val="3"/>
          <w:numId w:val="1"/>
        </w:numPr>
        <w:rPr/>
      </w:pPr>
      <w:bookmarkStart w:id="865" w:name="__RefHeading___Toc3349158_73709187"/>
      <w:bookmarkStart w:id="866" w:name="_Toc342"/>
      <w:bookmarkEnd w:id="865"/>
      <w:r>
        <w:rPr>
          <w:rtl w:val="true"/>
        </w:rPr>
        <w:t>لغات</w:t>
      </w:r>
      <w:bookmarkEnd w:id="866"/>
    </w:p>
    <w:p>
      <w:pPr>
        <w:pStyle w:val="BookText"/>
        <w:rPr/>
      </w:pPr>
      <w:r>
        <w:rPr>
          <w:rFonts w:ascii="IRNazanin" w:hAnsi="IRNazanin" w:eastAsia="IRNazanin"/>
          <w:color w:val="111111"/>
          <w:sz w:val="28"/>
          <w:sz w:val="28"/>
          <w:szCs w:val="28"/>
          <w:rtl w:val="true"/>
          <w:lang w:bidi="fa-IR"/>
        </w:rPr>
        <w:t>وكّله الى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نفس خويش واگذاشت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از راه منحرف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مشغوف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فلانى را محبّت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مشعوف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دلش به چيزى مشغول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جمع‌آورى چيزهاى متفرّق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كه چيزهاى پراكنده جمع شد قماش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قماش،اقمشه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مطرح،پراكنده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بى‌خبر،غافل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اغباش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تاريكى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قول ابو زيد غبش يعنى باقيماندۀ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اغباش الفتنه را اغطاش الفتنه روايت كرده‌اند و غطش به معناى تاريكى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صلح،آشتى المبهمات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مشكلات،و امور مبهم يعنى امورى كه شناخته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 و فرسوده عشوت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با روشنايى كمى روشن كردم الهشيم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خشك و شكستۀ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Heading4"/>
        <w:numPr>
          <w:ilvl w:val="3"/>
          <w:numId w:val="1"/>
        </w:numPr>
        <w:rPr/>
      </w:pPr>
      <w:bookmarkStart w:id="867" w:name="__RefHeading___Toc3349160_73709187"/>
      <w:bookmarkStart w:id="868" w:name="_Toc343"/>
      <w:bookmarkEnd w:id="867"/>
      <w:r>
        <w:rPr>
          <w:rtl w:val="true"/>
        </w:rPr>
        <w:t>ترجمه</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كس بيشتر از همۀ مردم مورد غضب خداوندند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نافرمانى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خودش واگذاشته،و او از راه راست منحرف مى‌شود و به سخنان بدعت‌آميز و دعوت مردم به گمراهى دل مى‌سپارد،چنين شخصى براى هر كس كه به او توجه كند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هدايت اشخاصى كه قبل از او هدايت شده‌اند منحرف است،كسانى را كه از او در زمان حيات و يا مرگش پيروى كنند گمراه مى‌كند،خطاى ديگران را به دوش مى‌كشد و خود در گرو اعمال خويش مى‌باشد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كسى كه نادانيها را فراهم آورده و مردم نادان را گمراه مى‌كند و بسرعت در تاريكيهاى فتنه فرو مى‌رود و دريافتن راه خير و اصلاح نابيناست،با اين كه دانا </w:t>
      </w:r>
      <w:bookmarkStart w:id="869" w:name="pg11506_142847"/>
    </w:p>
    <w:p>
      <w:pPr>
        <w:pStyle w:val="BookText"/>
        <w:rPr/>
      </w:pPr>
      <w:bookmarkEnd w:id="869"/>
      <w:r>
        <w:rPr>
          <w:rFonts w:ascii="IRNazanin" w:hAnsi="IRNazanin" w:eastAsia="IRNazanin"/>
          <w:color w:val="111111"/>
          <w:sz w:val="28"/>
          <w:sz w:val="28"/>
          <w:szCs w:val="28"/>
          <w:rtl w:val="true"/>
          <w:lang w:bidi="fa-IR"/>
        </w:rPr>
        <w:t>نيست نادانان او را دانشمند مى‌نامند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براى فراوانى مال دنيا كه كمترش براى او بهتر است تلاش مى‌كند تا اين حدّ كه در اخلاق فاسد غوطه‌ور مى‌شود و چيزهاى بى‌فايده را جمع‌آورى و انبار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به قضاوت مى‌نشيند و تعهّد مى‌كند كه اشتباهاتى را كه مردم بدان گرفتارند برطرف سازد،هرگاه دچار يكى از مشكلات شود با رأى خود مطالب زايد و كهنه را عرضه مى‌كند و به درستى آنچه در جواب گفته يقين دارد و شبهات مانند تار عنكبوت اطراف او را فرا گرفته‌اند،در، رأيى كه صادر مى‌كند نمى‌داند كه به خطا رفته است يا به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احتمالاً راه صواب را پيموده،مى‌ترسد كه مبادا خطا كرده باشد،و اگر خطا كرده باشد اميدوار است كه راه صواب را پيموده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است كه دائماً در تاريكى جهل قرار دارد، گرفتار گمراهى است كه در ضلالت گام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روشن و قابل اعتنايى ندارد چنان كه باد گياهان خشك را مى‌پراكند او روايات را از هم مى‌پاشد،به خدا سوگند پاسخ آنچه به او عرضه مى‌شود نمى‌داند،و شايستۀ آنچه بدو سپردند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مى‌كند آنچه او نمى‌داند مردم هم نمى‌دانند،بالاتر از فهم خود را منكر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دچار امرى مجهول شود براى اين كه نادانيش آشكار نشود آن را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خونهاى به ناحق ريخته از ستم قضاوت او به فرياد مى‌آيند و وارثان از احكام باطل او مى‌نالند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شكايت مى‌برم از گروهى كه نادان زندگى مى‌كنند،و گمراه مى‌ميرند،هر گاه كتاب خدا به حق تلاوت و تفسير شود در نزد آنها كم ارزشترين چيز است و هر گاه كتاب خدا تحريف بشود در نزد آنها بى‌بهاتر از آن چيزى نيست و براى آنها چيزى ناشناخته‌تر از امر به معروف و شناخته‌تر از منكر نيست </w:t>
      </w:r>
      <w:r>
        <w:rPr>
          <w:rFonts w:eastAsia="IRNazanin" w:cs="IRNazanin"/>
          <w:color w:val="111111"/>
          <w:sz w:val="28"/>
          <w:szCs w:val="28"/>
          <w:rtl w:val="true"/>
          <w:lang w:bidi="fa-IR"/>
        </w:rPr>
        <w:t>».</w:t>
      </w:r>
    </w:p>
    <w:p>
      <w:pPr>
        <w:pStyle w:val="Heading4"/>
        <w:numPr>
          <w:ilvl w:val="3"/>
          <w:numId w:val="1"/>
        </w:numPr>
        <w:rPr/>
      </w:pPr>
      <w:bookmarkStart w:id="870" w:name="__RefHeading___Toc3349162_73709187"/>
      <w:bookmarkStart w:id="871" w:name="_Toc344"/>
      <w:bookmarkEnd w:id="870"/>
      <w:r>
        <w:rPr>
          <w:rtl w:val="true"/>
        </w:rPr>
        <w:t>شرح</w:t>
      </w:r>
      <w:bookmarkEnd w:id="871"/>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نفرت از دو كس اشاره مى‌كند با اين بيان كه آنها از مغضوب‌ترين مردم نزد خدا هستند و چون اراده و محبّت خدا به چيزى،به اين معنى است كه خداوند مى‌داند آن چيز مطابق نظام كلى و تام و كامل جهان است،بنا بر اين كراهت خدا از چيزى و ناخوش داشتن آن وقتى است كه خدا مى‌داند آن شيء بر ضدّ مصلحت جهان و خارج از نظام آن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اين خشم خدا نسبت به آن دو مرد آگاهى خداوند به افعال و اقوال آنهاست كه از مصلحت بدور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الى نفسه فهو جائر عن 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بخطيئته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را نسبت به يكى از آن دو مرد توضيح داده و آن را با اوصافى به شرح زير از ديگران جدا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خداوند آن شخص را به خود واگذار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توكيل از وكالت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عرب چنين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فلان امره الى فلان،اين كار وقتى است كه كسى به ديگرى اعتماد كرده و كار خود را به آن واگذارد،بنا بر اين توكّل عبارت است از اين كه فقط بر وكيل اعتماد قلبى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دانستن معناى توكّل معناى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اعتقاد قلبى و يا گمان نزديك به يقين داشته باشد كه خود يا ديگرى،غير خداوند، قدرت كامل و تمام بر انجام كارى دارد و بخوبى مى‌تواند از عهدۀ انجام كارى برآيد و آن را عملى سازد،همين اعتقاد و گمان از قوى‌ترين سببى است كه خداوند توكّل و اعتماد او را به خودش واگذارد و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كّله اللّه على نفسه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اعتماد به دنيا نيز همين است كه انسان اعتقاد داشته باشد كه مال و اندوخته‌هاى دنيوى تأمين كنندۀ خواسته‌هاى اوست و تحصيل مال دنيا او را از غير مال دنيا بى‌نياز مى‌گرداند،و بر حسب ضعف و قوّت توكّل،ميزان خشم و محبّت خدا و دورى و نزديكى به او تغيير مى‌كند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انسان از خشم خدا رهايى نمى‌يابد مگر با توكّل حقيقى بر خداوند متعال آن چنان كه شايستۀ توكّل به اوست و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الْمُتَوَكِّلِينَ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بزرگترين مقامى است كه اشخاص داراى توكّل،دوست خدا ناميده شده‌اند و كسى را كه خداوند متعال كفايت كننده و دوستدار و مراقب او باشد </w:t>
      </w:r>
    </w:p>
    <w:p>
      <w:pPr>
        <w:pStyle w:val="BookText"/>
        <w:rPr/>
      </w:pPr>
      <w:r>
        <w:rPr>
          <w:rFonts w:ascii="IRNazanin" w:hAnsi="IRNazanin" w:eastAsia="IRNazanin"/>
          <w:color w:val="111111"/>
          <w:sz w:val="28"/>
          <w:sz w:val="28"/>
          <w:szCs w:val="28"/>
          <w:rtl w:val="true"/>
          <w:lang w:bidi="fa-IR"/>
        </w:rPr>
        <w:t>به رستگارى و سعادت بزرگى دست يافته است،زيرا شخص محبوب،مورد خشم و عذاب خدا قرار نمى‌گيرد و از حق تعالى دور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غير خدا دل ببرد و فقط به او دل ببندد خداوند تمام هزينۀ زندگى او را تأمين مى‌كند و روزى او را از جايى كه خود گمان ندارد تأمين مى‌فرمايد و هر كس به دنيادل ببندد و فقط به آن اميد داشته باشد خداوند تعالى او را به دنيا وا مى‌گذارد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يافتن توكّل به اين صورت است كه توكّل را در نفس خود كشف كنى و بايد اعتقاد قطعى داشته باشى كه تمام اسباب و مسبّبات به خداوند متعال مربوط است و خداوند متعال براى كفايت بندگان، علم و قدرت كامل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و بخشش و توجّه كامل به بندگان دارد،چون در آن سوى قدرت و دانش و عنايت او بخشش و عنايتى نيست و در اين صورت انسان هرگز به غير خدا،حتّى به خود و نيروهايش،توجهى ندارد،در اين موقع است كه انسان خود را بطور كامل تسليم خدا مى‌كند و از توكّل بر غير خدا بيزارى مى‌جويد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نفس خود اين حالت را نيافتى به اين دليل است كه تمام يا بعضى از عوامل و اسباب ياد شده ناتوان گرديده و يا نيروى واهمه در معارضۀ با يقين پيروز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درجه و ميزان توكّل بر خدا،در اشخاص بستگى به ضعف و شدّت و كم و زيادى همين عوامل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مورد خشم خدا از راه راست منحرف است،يعنى از راه عدالت و طريق مستقيم حق و چنان كه دانسته شد جور،تجاوز از عدل است كه عدل خود فضيلت مى‌باشد </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خشم خداوند سرگرم سخنان بدعت‌آميز است،يعنى بدانچه در دلش مى‌گذرد مغرور است و سخنان جديد و نوى كه ريشه در دين ندارد بيان مى‌كند و به وسيلۀ آن مردم را به گمراهى و انحراف از راه راست دعوت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اكنون مى‌گوييم از آنچه كه در شمارۀ قبلى گفتيم به دست مى‌آيد، </w:t>
      </w:r>
    </w:p>
    <w:p>
      <w:pPr>
        <w:pStyle w:val="BookText"/>
        <w:rPr/>
      </w:pPr>
      <w:r>
        <w:rPr>
          <w:rFonts w:ascii="IRNazanin" w:hAnsi="IRNazanin" w:eastAsia="IRNazanin"/>
          <w:color w:val="111111"/>
          <w:sz w:val="28"/>
          <w:sz w:val="28"/>
          <w:szCs w:val="28"/>
          <w:rtl w:val="true"/>
          <w:lang w:bidi="fa-IR"/>
        </w:rPr>
        <w:t>زيرا آن كه به دليل نادانى از راه راست منحرف مى‌شود اعتقاد دارد راهى كه مى‌رود راه راست است،پس آنچه او كمال مى‌پندارد در حقيقت نقصان و لازمه‌اش دوست داشتن سخن باطل و نوآورى غير مجاز مى‌باشد و از زيانكاران است كه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ضَلَّ سَعْيُهُمْ فِي الْحَياةِ الدُّنْيا وَ هُمْ يَحْسَبُونَ أَنَّهُمْ يُحْسِنُونَ صُنْعاً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است براى كسى كه در دام فتنۀ او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ويژگى از صفت سوّم نيز استفاده مى‌شود،زيرا دوست داشتن سخن باطل و دعوت به ضلالت و گمراهى موجب گرفتارى كسى مى‌شود كه از او پيروى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شخصى از راهنمايى و هدايت پيشوايان منحرف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نيز مانند صفت دوّم است،زيرا آن كه از هدايت منحرف است از راه راست بدور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جا مطلب ديگرى وجود دارد،زيرا كسى كه از راه حق منحرف است گاهى ستمكارانه ديگران را گمراه مى‌كند،چون از هدايت پيروى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جمله موصوف شخص گمراه كنندۀ منحرف مى‌باشد، زيرا با اين كه راه هدايت از قبل روشن شده و وى مأمور به پيروى از آن است به گمراهى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كننده،كتاب خدا و سنّت رسول و پيشوايان بزرگ دين است كه مروّج دينند و از دين پيامبر سخن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توضيح جملۀ پنجم در ملامت چنين شخصى رساتر و در لزوم كيفر آن تأكيد بيشترى دارد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شخصى گمراه كنندۀ كسانى است كه در زمان حيات يا بعد از حياتش مقتداى آنها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صفت نتيجۀ صفات قبلى است، زيرا وقتى باطن انسان گمراه باشد موجب گمراهى ديگران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شماره با كمى اضافه همان فهميده مى‌شود كه از شمارۀ چهارم فهميده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w:t>
      </w:r>
    </w:p>
    <w:p>
      <w:pPr>
        <w:pStyle w:val="BookText"/>
        <w:rPr/>
      </w:pPr>
      <w:r>
        <w:rPr>
          <w:rFonts w:ascii="IRNazanin" w:hAnsi="IRNazanin" w:eastAsia="IRNazanin"/>
          <w:color w:val="111111"/>
          <w:sz w:val="28"/>
          <w:sz w:val="28"/>
          <w:szCs w:val="28"/>
          <w:rtl w:val="true"/>
          <w:lang w:bidi="fa-IR"/>
        </w:rPr>
        <w:t xml:space="preserve">چنين شخصى موجب فتنۀ ديگران مى‌شود به دليل آن است كه گمراه كنندۀ پيروان خود مى‌باشد مطلب اضافه‌اى كه از اين شماره استفاده مى‌شود اين است كه گمراه كنندگى وى محدود به زمان حياتش نيست،و اين معنى روشن است كه اثر گمراه كنندگى وى بعد از حياتش نيز ادامه دارد و عقايد باطلى كه از او به جاى مى‌ماند سبب گمراهى مردم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شخصى گناه ديگران را نيز به دوش مى‌كشد و اين مطلب نيز از مطلب شمارۀ شش فهميده مى‌شد،با اين توضيح كه گناه كسانى كه از جانب او گمراه شده‌اند بر عهدۀ اوست زيرا او سبب گمراهى آنها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شخصى در گرو خطاهاى خود است و بدان اطمينان دارد و از صعود به قلّۀ رفيع پيشگاه حق محروم مى‌باشد و به اين دو صفت قرآن كريم اشاره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لِيَحْمِلُوا أَوْزارَهُمْ كامِلَةً يَوْمَ الْقِيامَةِ وَ مِنْ أَوْزارِ الَّذِينَ يُضِلُّونَهُمْ بِغَيْرِ عِلْمٍ أَلا ساءَ ما يَزِرُونَ</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اين مورد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به هدايت دعوت كند و از او پيروى كنند ثواب پيروان براى دعوت كنندگان خواهد بود بدون آن كه از ثواب پيروان چيزى كم شود،و هر كس به گمراهى دعوت كند و مردم از او پيروى كنند گناه كسانى كه از او پيروى كنند بر عهدۀ اوست بى‌آن كه از گناه آنها چيزى كم شود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بايد دانست مقصود اين نيست كه كيفر پيروان را خدا بر گردن رهبران و پيشوايان قرار مى‌دهد زيرا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52"/>
      </w:r>
      <w:r>
        <w:rPr>
          <w:rFonts w:ascii="IRNazanin" w:hAnsi="IRNazanin" w:eastAsia="IRNazanin"/>
          <w:color w:val="111111"/>
          <w:sz w:val="28"/>
          <w:sz w:val="28"/>
          <w:szCs w:val="28"/>
          <w:rtl w:val="true"/>
          <w:lang w:bidi="fa-IR"/>
        </w:rPr>
        <w:t>نتيجۀ اين حديث اين نيست كه كسى جز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موجب گمراهى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 نمى‌رود بلكه مقصود اين است كه رهبران گمراهى هر گاه گناهى را رواج دهند موجب گمراهى و ضلالت مردم مى‌شوند و اين گناه جز از ناحيۀ نفس آنها،كه بر آن جهل مركّب استيلا دارد و مخالفت يقين است،صادر نمى‌شود و اين جهل مركب ملكۀ نفسانى شده و صفحۀ دلشان را چنان سياه مى‌كند كه از پذيرش انوار الهى باز مى‌مانند و همين حالت حجابى مى‌شود ميان آنها و رحمت حق،آن چنان حجابى كه قوّت و شدّت آن چند برابر حجاب پيروان و اقتدا كنندگان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حجابى كه براى پيروان آنها حاصل شده ناشى از حجاب خود آنها و منشعب از آن است و به اين دليل گناه و جرم رهبر و رئيس گمراه به اندازۀ تمام گناهان پيروانش مى‌باشد كه به سبب گمراه كردن او حاصل شده است ولى گناهانى را كه پيروان او به دليل ديگرى مرتكب شده‌اند به عهده پيشوايشان نيست و اين است معناى كلام خداوند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أَوْزارِ الَّذِينَ يُضِلُّونَهُمْ</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فوق براى بيان جنس است و براى تبعيض نيست و اگر براى تبعيض مى‌بود از گناه كسانى كه از بدعت گذاران پيروى مى‌كنند كم مى‌شود و اين با فرمايش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پيدا مى‌كرد كه فرمود از گناه پيروان آنها چيزى كم نمى‌شود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كه هر چند توجيه واحدى زيباست ولى لازمۀ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تبعيضيّه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نيست،زيرا گويندۀ اين سخن مى‌توانست بگويد كه پيروان، برخى از تصاوير گناهان را بر عهده دارند نه برخى از عين آن گناهان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p>
    <w:p>
      <w:pPr>
        <w:pStyle w:val="BookText"/>
        <w:rPr/>
      </w:pPr>
      <w:r>
        <w:rPr>
          <w:rFonts w:ascii="IRNazanin" w:hAnsi="IRNazanin" w:eastAsia="IRNazanin"/>
          <w:color w:val="111111"/>
          <w:sz w:val="28"/>
          <w:sz w:val="28"/>
          <w:szCs w:val="28"/>
          <w:rtl w:val="true"/>
          <w:lang w:bidi="fa-IR"/>
        </w:rPr>
        <w:t>مطلب را در زمينۀ گناهان فهميده باشى،مانند آن را در زمينۀ نيكيها نيز فهميده‌اى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كه هر كس كار نيكى را پايه‌گذارى كند و سبب هدايتى شود عمل او از نفس با صفا و نورانيش نشأت گرفته است و نورانيّت آن نفس بر نفوسى كه پيرو او هستند مى‌تابد و از آن روشنايى مى‌گيرند و آن سنّتى كه گرفته شده است از انوارى است كه از آن نفس با صفا و نورانى،بر نفسى كه نور مى‌گيرد تابيده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 سنّت از جملۀ كمال‌يابى از نور خداست كه سرآمد همۀ هدايتهاست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آن كه سنّت نيك از خود به جاى مى‌گذارد به منزلۀ اين است كه همۀ انوارى كه از آن سنّت پديد مى‌آيد و مثل آنها را دارا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اجر و پاداش چنين كسى به اندازۀ اجر و پاداش تمام كسانى است كه از سنّت نيك او پيروى كنند بدون آن كه از اجر و ثواب پيروان چيزى كم شود به همين معنى در روايت وارده اشاره شده است كه نيكيهاى ظالم به نامۀ عمل مظلوم و بديهاى مظلوم به نامۀ عمل ظالم منتقل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گناه و نيكى عرض هستند و ممكن نيست از محلّى به محل ديگر انتقال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انتقال در اين روايت،انتقال حقيقى نيست و استعاره است،چنان كه گفته مى‌شود خلافت از فلان كس به ديگرى منتقل شد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انتقال گناه مظلوم به نامۀ عمل ظالم اين است كه مثل آن گناهان در قلب ظالم حاصل مى‌شود و منظور از انتقال حسنات ظالم به نامۀ عمل مظلوم حصول مانند آنها در قلب مظلوم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دليل كه فرمانبردارى و اطاعت خدا در قلب شخص ايجاد نور مى‌كند و گناه در دل،قساوت و ظلمت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به وسيلۀ روشنايى اطاعت خدا،آمادگى نفس براى قبول معارف الهى و مشاهدۀ حضرت حق فراهم و سنگدلى و تاريكى دل موجب دورى از خدا و حجاب مشاهدۀ خداوند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اطاعت به علّت صفا و </w:t>
      </w:r>
    </w:p>
    <w:p>
      <w:pPr>
        <w:pStyle w:val="BookText"/>
        <w:rPr/>
      </w:pPr>
      <w:r>
        <w:rPr>
          <w:rFonts w:ascii="IRNazanin" w:hAnsi="IRNazanin" w:eastAsia="IRNazanin"/>
          <w:color w:val="111111"/>
          <w:sz w:val="28"/>
          <w:sz w:val="28"/>
          <w:szCs w:val="28"/>
          <w:rtl w:val="true"/>
          <w:lang w:bidi="fa-IR"/>
        </w:rPr>
        <w:t>نورانيّتى كه در نفس ايجاد مى‌كند پديد آورندۀ لذّت مشاهدۀ حضرت حق است و معصيت به علّت سختى و تاريكى كه در نفس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او و حضرت حقّ حجاب ايجاد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نيكيها و بديها در نفس تضادّ به وجود مى‌آورد،چنان كه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نيكيها بديها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أَعْمالَكُمْ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پيامبر خدا در اين مورد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خود را با حسنه جبران كنيد و رنجها گناهان را پاك مى‌كند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بيان همين حقيقت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در مقابل مشكلات ثواب مى‌برد حتّى به وسيلۀ خارى كه به پايش فرو رود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پيغمبر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كفّاره،حدّ خورندگان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ستمگر با ستمگرى در صدد تأمين شهوات خويش است و در ستم موجبات قساوت قلب و تاريكى صفحۀ دل نهفته است و اثر نورى را كه از اطاعت خدا به وجود آمده است از بين مى‌برد،چنان كه گويى طاعت او را از ميان برده و مظلوم بر اثر ظلم رنجور شده و خواسته‌هاى نابجايش در هم شكسته و دلش آرام مى‌گيرد، به خداوند بازگشته و از او ظلمت و سختى دل،كه از پيروى شهوات حاصل شده است،دور مى‌شود و اين مانند آن است كه روشنايى از قلب ظالم به قلب مظلوم،و سياهى و تاريكى از قلب مظلوم به قلب ظالم انتقال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انتقال استعاره است مانند اين كه مى‌گويند نور خورشيد از جايى به جايى رفت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اين توضيح اين است كه انتقال حسنات از نامۀ عمل ستمگر به نامۀ عمل ستمديده ايجاد زمينه براى پذيرفتن رحمت و نورانيّت است به وسيلۀ ستم ستمگر براى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معناى انتقال گناه از نامۀ عمل مظلوم به نامۀ عمل </w:t>
      </w:r>
    </w:p>
    <w:p>
      <w:pPr>
        <w:pStyle w:val="BookText"/>
        <w:rPr/>
      </w:pPr>
      <w:r>
        <w:rPr>
          <w:rFonts w:ascii="IRNazanin" w:hAnsi="IRNazanin" w:eastAsia="IRNazanin"/>
          <w:color w:val="111111"/>
          <w:sz w:val="28"/>
          <w:sz w:val="28"/>
          <w:szCs w:val="28"/>
          <w:rtl w:val="true"/>
          <w:lang w:bidi="fa-IR"/>
        </w:rPr>
        <w:t>ظالم،آمادگى يافتن ستمگر براى پذيرش قساوت دل و حجاب در مقابل پذيرش انوار الهى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كيفر آن دو همان آمادگيى است كه آنها براى پذيرفتن نور و يا تاريكى پيدا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اين نقل و انتقالات و بر دوش كشيدن گناهان مظلوم به وسيلۀ ظالم اگر چه امرى است كه در همين دنيا انجام مى‌شود،ولى چون براى بينندگان جز در روز قيامت ظاهر و آشكار نمى‌شود به روز قيامت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حمّال بر وزن فعّال براى مبالغه و فراوانى انجام عمل به كار رفته است،بدين معنى كه كسى خطاهاى فراوان ديگران را به عهده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مرد دوّمى كه مورد خشم خداست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بيست صفت به شرح زير او را از ديگران متمايز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زمينۀ جهل را فراهم مى‌آورد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عبارت استعارۀ جمع محسوس است براى جمع منقول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را در ميان مردمى كه از اشراف نيستند،پراكنده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كلام فهميده مى‌شود كه جهل پراكنى در حق شخص معيّنى است،هر چند ظاهر عبارت عموميّت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بسرعت به باقيماندۀ فتنه دست مى‌اندازد و آن را بشدّت و ظلمت اوّلش باز مى‌گرداند و در روايتى غاراً به جاى عاد به كار رفته است،يعنى در تاريكيهاى دشمنى سرگردان است و راه خلاصى از آن را نمى‌يابد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برقرارى صلح و مسالمت ميان مردم و نظم بخشيدن به امورشان و همچنين دريافت مصالح جهان بصيرت ندارد و بنا بر اين به مصالح مردم نادان است و به فتنه انگيزى در ميان مردم دست مى‌زند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مردمان نادان او را دانشمند مى‌دانند در حالى كه دانشمند نيست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نادانان و گمراهانند،همان كسانى كه انسانهاى كامل </w:t>
      </w:r>
    </w:p>
    <w:p>
      <w:pPr>
        <w:pStyle w:val="BookText"/>
        <w:rPr/>
      </w:pPr>
      <w:r>
        <w:rPr>
          <w:rFonts w:ascii="Amiri" w:hAnsi="Amiri" w:eastAsia="Amiri" w:cs="Amiri"/>
          <w:color w:val="111111"/>
          <w:sz w:val="28"/>
          <w:sz w:val="28"/>
          <w:szCs w:val="28"/>
          <w:rtl w:val="true"/>
          <w:lang w:bidi="ar-SA"/>
        </w:rPr>
        <w:t>را در شكل ظاهرى مى‌بينند نه در صورت كامل حقيقى كه همان كمال علم و اخلاق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مى‌گذراند در حالى كه به فكر زياد كردن چيزى است كه كمش براى او از زيادش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صورت با تنوين و بدون تنوين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با تنوين قرائت شود جملۀ بعد آن به صورت صفت و كلمۀ جمع كه مصدر است به جاى اسم مفعول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ديگر اين كه مقصود از كلمۀ جمع معناى مصدرى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صورتى كه بدون تنوين و به صورت اضافه قرائت شده باشد به چند صورت قابل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مضاف‌اليه جمع است در تمام كردن معنى نيازمند كلمۀ ديگرى است كه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داشته باشد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را مضاف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را مبتدا قرار دهيم و تقدير كلام چنين خواهد بود،من جمع ما الّذى قلّ منه خير ممّا كثر ولى چون 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شبيه تكرار بوده و موجب سستى كلام مى‌شده از كلام حذف شده است 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اوّل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دوّم را افاده مى‌كند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مقدّر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است،مانند ضرب المثل عرب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بالمعيدى خير من ان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 معيدى بشنوى بهتر است كه خود او را ببينى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اين قول تقدير كلام چنين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جمع ما ان قلّ منه خير ممّا كثر و مقصود از تكثير استكثار است،بدين توضيح كه فرد مورد خشم خدا از آغاز عمر شبهات و آراى باطل را جمع آورى مى‌كند كه به يقين اندك آن از بسيارش بهتر است و باطل آن از صحيحش بيشتر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چنين شخصى از آب اخلاق گنديده و افكار بى‌فايده پر شد در ميان مردم به قضاوت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آب است و كمالات نفسانى يعنى علوم فراوان كه از آن به آب صاف و زلال تعبير مى‌شود،و نادانى و آرايى كه بر نادانى استوار است با علم جمع شده و مجموعاً اعتقاد را تشكيل مى‌دهد و نادانى و علم داخل مفهوم اعتقاد واقع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آب گنديده شبيه‌ترين چيزى است كه براى انديشۀ باطل،كه نه استوار است و نه اندرز،استعاره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 انديشه‌هاى باطل شباهت مى‌يابد به آب گنديده‌اى كه رفع نياز تشنه را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استعاره را با ذكر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ترشيحيّه كرده و نتيجۀ گردآورى شبهات را نشستن به قضاوت در بين مردم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ضامن رهايى مردم از امورى كه بر همگام مشتبه است مى‌داند و به خود چنان اطمينانى دارد كه اتفاقات مشكلى را كه براى مردم پيش مى‌آيد مى‌تواند محّل و فصل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دوّم است براى آن شخص يا صفت است براى قاضيا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براى اوامر مشكلى پيش آيد كه حل آن بر او مشتبه باشد براى آن با انديشۀ ضعيف خود راه حلى ارائه و با قاطعيّت بيان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حشو سخن،گفتار زياد است كه كم فايده باشد و پاسخگوى امر مبهم نباشد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مگسى كه در تار عنكبوت گرفتار آيد در شبهات گرفتار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عنكبوت مثل است براى امور سست و بى‌بنياد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تمثيل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شبهات فراوانى بر ذهن چنين شخصى وارده شده است هر گاه بخواهد موضوع مبهمى را حلّ و فصل كند از فراوانى شبهه حق از او پوشيده مى‌ماند و به خاطر ضعف ذهن به آن هدايت نمى‌شود،پس آن شبهات ذهنى شبيه تار عنكبوت و ذهن او شبيه مگسى است كه در تار عنكبوت گرفتار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w:t>
      </w:r>
    </w:p>
    <w:p>
      <w:pPr>
        <w:pStyle w:val="BookText"/>
        <w:rPr/>
      </w:pPr>
      <w:r>
        <w:rPr>
          <w:rFonts w:ascii="IRNazanin" w:hAnsi="IRNazanin" w:eastAsia="IRNazanin"/>
          <w:color w:val="111111"/>
          <w:sz w:val="28"/>
          <w:sz w:val="28"/>
          <w:szCs w:val="28"/>
          <w:rtl w:val="true"/>
          <w:lang w:bidi="fa-IR"/>
        </w:rPr>
        <w:t xml:space="preserve">مگس به دليل ناتوانى نمى‌تواند خود را از تار عنكبوت برهاند ذهن چنين مردى كه در شبهات واقع شده است نمى‌تواند حق را از باطل جدا كند و به دليل كم عقلى و ضعف ادراك قادر نيست راه نجات را بيابد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حكم مى‌كند نمى‌داند كه درست حكم كرده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احياناً درست حكم كرده باشد مى‌ترسد كه مبادا اشتباه كرده باشد و اگر به خطا حكم كرده باشد اميدوار است كه درست حكم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درستى و خطاى حكم نشانۀ حكم كردن از روى ناآگاهى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است و فرو رفته در نادانيها،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فعله از جهل گرفته شده است،چنان كه قبلاً توضيح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فعّال به معناى اسم فاعل و از امورى است كه فراوان انجام مى‌گيرد و ذكر جهل در اين جا براى تأكيد است و فراوانى خبط و جهل را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خبّاط كنايه است از فراوانى اشتباه كسى كه در احكام و قضايا بدان دچار مى‌شود و بر غير راه حق و قوانين شرعى حركت مى‌كند و اين است معناى خبط</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شخصى در تاريكى شبهه قرار گرفته و به راه غير هدايت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عبارت اشارۀ به اين است كه نور حق در ظلمات شبهه بسيار كم بر او مى‌تابد،چون بصيرت و بينايى ندارد،بنا بر اين به گمان خود در راه گام برمى‌دارد ولى به حقيقت نمى‌رسد،و در بسيارى از موارد راه را گم مى‌كند،زيرا آن كه در راه تاريك براى رسيدن به روشنايى حركت مى‌كند گاهى راه را مى‌يابد و به مقصد مى‌رسد و گاهى راه را گم مى‌كند و از مقصد منحرف مى‌شود و با پندار خود راه مى‌پيمايد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 حال كسى كه در راه دين گام برمى‌دارد و نور بصيرتش كامل نشده و قواعد دين را نمى‌داند و به چگونگى پيمودن راه آگاه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وقتى در مسأله‌اى حق آشكار است آن را در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وقتى شبهات در مسأله‌اى غالب باشد از پيدا كردن راه و ورود و خروج آن ناتوان گشته </w:t>
      </w:r>
    </w:p>
    <w:p>
      <w:pPr>
        <w:pStyle w:val="BookText"/>
        <w:rPr/>
      </w:pPr>
      <w:r>
        <w:rPr>
          <w:rFonts w:ascii="IRNazanin" w:hAnsi="IRNazanin" w:eastAsia="IRNazanin"/>
          <w:color w:val="111111"/>
          <w:sz w:val="28"/>
          <w:sz w:val="28"/>
          <w:szCs w:val="28"/>
          <w:rtl w:val="true"/>
          <w:lang w:bidi="fa-IR"/>
        </w:rPr>
        <w:t xml:space="preserve">و در ظلمات و اشتباه باقى مى‌ماند و از مقصد دور مى‌افتد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امرى را با قاطعيّت انجام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كنايه از عدم يقين به قوانين شرعى و عدم احاطه بر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در فلان كار به طور قاطع عمل نمى‌كند يعنى حكمى و نظرى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اين ضرب المثل از آن جا گرفته شده است كه انسان لقمه را به طور كامل نجود، سپس مثل شده است براى كسانى كه در كارها با قاطعيّت برخورد نمى‌كنند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شخصى روايات را چنان كه باد گياهان خشك را مى‌پراكند، پاره پاره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تشبيه اين است چنان كه باد گياهان خشك زمين را شكسته و متفرّق مى‌كند و از استفاده خارج مى‌سازد اين شخص روايات را چنين مى‌كند، يعنى روايات را زير و رو كرده ولى از آنها در عمل سودى نمى‌برد و بر هيچ فايده‌اى دست نمى‌يابد و روايات را يكى پس از ديگرى بدون بهره‌ورى كنار مى‌گذارد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مشكلاتى كه به او ارجاع مى‌شود نمى‌تواند پاسخ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اشاره به اين است كه چنان شخصى توانايى جواب گفتن به مسائل علمى را ندارد و از اين لحاظ بى‌مايه است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نمى‌داند،علم نمى‌پندارد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كس فلانى را به حساب نمى‌آورد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وقتى است كه براى آن شخص موقعيّتى نشناسد و او را از كمال و فضيلت خالى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اين است كه چنين شخصى منكر علم مى‌شود،همچنان كه منكر چيزهاى ديگر است و علم را چيزى نمى‌شمارد و به آن اهميّت و اعتبار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علمى كه جاهل آن را منكر است علم حقيقى است كه براى تحصيل آن كوشش فراوان نياز است نه آن امورى كه شخص جاهل آنها را فراهم آورده و جمع‌آورى مى‌كند و علم مى‌پندارد،خيلى از جهّال ادّعا دارند كه آنچه خود مى‌دانند علم است و ديگر علوم را علم نمى‌دانند </w:t>
      </w:r>
    </w:p>
    <w:p>
      <w:pPr>
        <w:pStyle w:val="BookText"/>
        <w:rPr/>
      </w:pPr>
      <w:r>
        <w:rPr>
          <w:rFonts w:ascii="IRNazanin" w:hAnsi="IRNazanin" w:eastAsia="IRNazanin"/>
          <w:color w:val="111111"/>
          <w:sz w:val="28"/>
          <w:sz w:val="28"/>
          <w:szCs w:val="28"/>
          <w:rtl w:val="true"/>
          <w:lang w:bidi="fa-IR"/>
        </w:rPr>
        <w:t>و آموزگاران ديگر علوم را زشت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اشخاص مانند بسيارى از كسانى هستند كه در زمان ما و قبل از ما احكام فقهى را نقل مى‌كنند و متصدى امور فتوا و قضاوت در بين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ردّ علوم عقلى مبالغه مى‌كنند و فتوا مى‌دهند كه فرو رفتن در علوم عقلى حرام است و محصلين آنها را تكفير مى‌كنند و متوجّه نيستند كه هيچ كس شايستۀ نام فقيه نيست مگر آن كه اساس علم عقلى كه عهده‌دار تصديق پيامبر،و اثبات نبوّت است و همۀ احكام فقهى كه فقها و قضات آن را تمام علم مى‌پندارند بر آن استوار است،بداند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كسر سين نيز روايت شده است كه از حسبان گرفته شده است و به معناى 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معناى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شخص نادان،دانش صاحب فضيلت كه اعتقاد و اعتبار آن واجب است علم نيست و آن را منكر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جاهل اين است كه بالاتر از دريافت او دريافتى نيست،يعنى هر گاه در ذهن او راجع به موضوعى حكمى پيدا شود آن را قطعى مى‌پندارد هر چند راجع به آن موضوع از جانب شخص ديگرى نظر روشن‌ترى كه همراه با دليل است اظهار شود آن را معتبر ندانسته فهم خود را ملاك عمل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حقيقت امرى را نداند وقوع آن را منكر مى‌شود،زيرا نسبت به جواب آن جاهل است،چنان كه در بسيارى از موارد قضاوت و علماى سوء،امر يا مسألۀ مشكلى را كه بر آنها عرضه شود كتمان كرده و از شنيدن آن به تغافل مى‌پردازند تا جهل آنها براى اهل فضل روشن نشود و مقام خود را حفظ كنند </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جور قضاوت آنها خونها به فرياد مى‌آيند و وارثها ناله سر مى‌دهند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دادن فرياد به خونها و ناله به صاحبان ارث،يا به اين دليل است كه مضاف از جمله حذف شده و مضاف‌اليه به جاى آن نشسته است و جمله به عنوان حقيقت به كار رفته است،يعنى صاحبان خون و صاحبان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يا به </w:t>
      </w:r>
    </w:p>
    <w:p>
      <w:pPr>
        <w:pStyle w:val="BookText"/>
        <w:rPr/>
      </w:pPr>
      <w:r>
        <w:rPr>
          <w:rFonts w:ascii="IRNazanin" w:hAnsi="IRNazanin" w:eastAsia="IRNazanin"/>
          <w:color w:val="111111"/>
          <w:sz w:val="28"/>
          <w:sz w:val="28"/>
          <w:szCs w:val="28"/>
          <w:rtl w:val="true"/>
          <w:lang w:bidi="fa-IR"/>
        </w:rPr>
        <w:t>اين عنوان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سخن گفتن خون و وارث،به زبان حال كه ترجمان مقال است استعاره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استعارۀ صراخ و عجيج اين است كه بيانگر تظلّم و شكايتند و خونهاى بناحق ريخته شدۀ وارثهايى كه به وسيله داوريهاى غلط به يغما رفته،به زبان حال سخن مى‌گويند و تظلّم و شكايت خود را بيان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دليل است كه استعارۀ اين دو لفظ در اين جا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دو مردى كه مورد خشم خدا هستند با اوصاف زشت به تفصيل بيان مى‌كند تنفّر از آنها را به طور مختصر كه هم شامل آن دو وهم شامل ديگر جهّال مى‌شود به عنوان شكايت به خدا و بيزارى جستن از آنها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شكايت مى‌برم از گروهى كه راه نادانان را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نسخ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 اشكو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 ابرء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افراد غير قابل قبول اوصافى را بيان مى‌كند كه ابتداى آن اوصاف باقى ماندن بر جهالت و زندگى كردن با نادانى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عيش 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زندگى است زيرا در مقابل آن موت را آورده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يموتون ضلاّلا،اين جملۀ وصفى است كه از جملۀ اوّل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يعيشون جهّالا فهميده مى‌شود،زيرا كسى كه جاهل زندگى كند گمراه مى‌ميرد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سلقة ابور من الكتاب اذا تلى 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جملۀ بالا اين است كه هر گاه كتاب خدا به گونه‌اى تفسير شود كه حقّ مطلب است آن را نادرست مى‌دانند و به خاطر جهلى كه دارند بدان ارج مى‌نهند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كتاب خدا از موضع حقيقى خود منحرف شود و مطابق اغراض و مقاصد پست آنها در آيد با گران‌ترين قيمت آن را مى‌خرند و بهترين ارزش را براى آنها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ارزشيابى استعاره آورده و وجه تشبيه آشكار است و منشأ تمام اين انحرافات نادانى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نزد آنها ناشناخته‌تر از معروف </w:t>
      </w:r>
    </w:p>
    <w:p>
      <w:pPr>
        <w:pStyle w:val="BookText"/>
        <w:rPr/>
      </w:pPr>
      <w:r>
        <w:rPr>
          <w:rFonts w:ascii="IRNazanin" w:hAnsi="IRNazanin" w:eastAsia="IRNazanin"/>
          <w:color w:val="111111"/>
          <w:sz w:val="28"/>
          <w:sz w:val="28"/>
          <w:szCs w:val="28"/>
          <w:rtl w:val="true"/>
          <w:lang w:bidi="fa-IR"/>
        </w:rPr>
        <w:t>چيزى نيست و اين بدان خاطر است كه مخالف اغراض و خواسته‌هاى آنهاست و معروف را آن قدر ترك مى‌كنند كه در ميان آنها انجام آن زشت و قبيح شمرده مى‌شود و در ميان آنها از منكر معروف‌تر چيزى نيست چون مطابق خواست و ميل آنهاست و آن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مردم را به سه دسته تقسيم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دانش‌آموز،و افراد بى‌اراده‌اى كه به دنبال هر صدايى راه مى‌افتند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مورد خشمى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خطبه به آنها اشاره كرده است از قسم اوّل اين تقسيم نيستند،زيرا آن دو داراى جهلى هستند كه مخالف علم است و از قسم سوّم نيز به شمار نمى‌آيند زيرا آن دو خود را پيشوا مى‌پندارند و ديگران را به پيروى از خود دعوت مى‌كنند،در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داده شد به معناى پيروان بى‌اراده‌اند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ناچار از قسم دوّم،يعنى دانش‌آموز،خواهند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روشن شدن اين موضوع مى‌گوييم مقصود از دانش‌آموز كسى است كه به سبب طلب دانش از مرتبۀ پيروى بى‌اراده فراتر رفته و ذهن او چيزى از اعتقادات را ضمن آميزش با كسانى كه داراى علم هستند و مطالعۀ كتاب و غير آن فرا مى‌گيرد و هنوز به درجۀ دانشمندانى كه قدرت اظهار نظر و اقامۀ استدلال دارند نرسيده است بنا بر اين اعتقادات چنين شخصى يا مطابق با كلّ حقايق و يا مطابق با بعضى از آنهاست و يا اصلاً مطابق با حقايق نيست و با هر يك از اين سه فرض يا خود را مناسب يكى از مناصب دينى مانند فتوا و قضاوت نمى‌داند يا مى‌داند،بدين ترتيب شش قسم پديد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مطابق با واقع داشته باشد ولى هيچ يك از مناصب دينى را نپذيرد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مطابق با واقع داشته باشد و آمادۀ پذيرفتن يكى از مناصب دينى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مطابق با واقع نداشته باشد و آماده پذيرفتن هيچ يك از مناصب دينى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مطابق با واقع نداشته باشد و آمادۀ پذيرفتن مناصب دينى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اعتقاداتش مطابق با واقع و بعضى از آنها با واقع مطابق نباشد و آمادۀ پذيرفتن مناصب دينى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اعتقاداتش مطابق با واقع و بعضى از آنها با واقع مطابق نباشد و آمادۀ پذيرفتن مناصب،دينى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شش گانۀ فوق،قسم اوّل از اوصاف دو مرد مورد بحث خارج است،قسم دوّم و چهارم و ششم در شأن دو مرد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مرد مورد بحث امام در اين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منصب قضاوت ديگر مناصب را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دوّم مورد بحث منصب قضاوت را هم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نكوهش اين دو مرد مبالغه كرده و آنها را به جهل و ضلالت نسبت داده است هر چند بعضى از اعتقادات آنها حقّ باشد،براى آن كه مقدار دانشى كه دارند در برابر جهلشان ناچيز است چه رسد كه فضيلتى براى آنها محسوب شود و به گمراهى انداختن و انتشار باطل در آنها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و پنجم در زمرۀ كسانى هستند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بيزارى جسته و به خدا پناه برده است و آنها را در پايان كلامش با وصف اين كه زندگيشان در جهل و مرگشان در گمراهى است نكوهش كرده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حق داناتر است</w:t>
      </w:r>
      <w:r>
        <w:rPr>
          <w:rFonts w:eastAsia="IRNazanin" w:cs="IRNazanin"/>
          <w:color w:val="111111"/>
          <w:sz w:val="28"/>
          <w:szCs w:val="28"/>
          <w:rtl w:val="true"/>
          <w:lang w:bidi="fa-IR"/>
        </w:rPr>
        <w:t xml:space="preserve">. </w:t>
      </w:r>
      <w:bookmarkStart w:id="872" w:name="pg11506_142864"/>
    </w:p>
    <w:p>
      <w:pPr>
        <w:pStyle w:val="Heading3"/>
        <w:numPr>
          <w:ilvl w:val="2"/>
          <w:numId w:val="1"/>
        </w:numPr>
        <w:rPr/>
      </w:pPr>
      <w:bookmarkStart w:id="873" w:name="__RefHeading___Toc3349164_73709187"/>
      <w:bookmarkStart w:id="874" w:name="_Toc345"/>
      <w:bookmarkEnd w:id="872"/>
      <w:bookmarkEnd w:id="873"/>
      <w:r>
        <w:rPr/>
        <w:t>17</w:t>
      </w:r>
      <w:r>
        <w:rPr>
          <w:rtl w:val="true"/>
        </w:rPr>
        <w:t>-</w:t>
      </w:r>
      <w:r>
        <w:rPr>
          <w:rtl w:val="true"/>
        </w:rPr>
        <w:t>از سخنان آن حضرت است</w:t>
      </w:r>
      <w:bookmarkEnd w:id="874"/>
    </w:p>
    <w:p>
      <w:pPr>
        <w:pStyle w:val="Heading4"/>
        <w:numPr>
          <w:ilvl w:val="3"/>
          <w:numId w:val="1"/>
        </w:numPr>
        <w:rPr/>
      </w:pPr>
      <w:bookmarkStart w:id="875" w:name="__RefHeading___Toc3349166_73709187"/>
      <w:bookmarkStart w:id="876" w:name="_Toc346"/>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در نكوهش اختلاف علما در فتوا دادن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عَلَى أَحَدِهِمُ الْقَضِيَّةُ فِي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فِيهَا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 تِلْكَ الْقَضِيَّةُ بِعَيْنِهَا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 الْقُضَاةُ بِذَلِكَ عِنْدَ الْإِمَامِ الَّذِي اسْتَقْضَاهُمْ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فَيُصَوِّبُ آرَاءَهُمْ جَمِيعاً وَ 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نَبِيُّهُمْ وَاحِدٌ وَ 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فَأَمَرَهُمُ اللَّهُ تَعَالَى 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 أَمْ أَنْزَلَ اللَّهُ سُبْحَانَهُ دِيناً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كَانُوا شُرَكَاءَ لَهُ فَلَهُمْ أَنْ يَقُولُوا وَ عَلَيْهِ أَنْ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فَقَصَّرَ؟الرَّسُولُ ص؟ عَنْ تَبْلِيغِهِ وَ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الْكِتَابَ يُصَدِّقُ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إِنَّ؟الْقُرْآنَ؟ ظَاهِرُهُ أَنِيقٌ وَ بَاطِنُهُ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تَفْنَى عَجَائِبُهُ وَ لاَ تَنْقَضِي غَرَائِبُهُ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تُكْشَفُ الظُّلُمَاتُ إِلاَّ بِهِ</w:t>
      </w:r>
    </w:p>
    <w:p>
      <w:pPr>
        <w:pStyle w:val="Heading4"/>
        <w:numPr>
          <w:ilvl w:val="3"/>
          <w:numId w:val="1"/>
        </w:numPr>
        <w:rPr/>
      </w:pPr>
      <w:bookmarkStart w:id="877" w:name="__RefHeading___Toc3349168_73709187"/>
      <w:bookmarkStart w:id="878" w:name="_Toc347"/>
      <w:bookmarkEnd w:id="877"/>
      <w:r>
        <w:rPr>
          <w:rtl w:val="true"/>
        </w:rPr>
        <w:t>لغت</w:t>
      </w:r>
      <w:bookmarkEnd w:id="878"/>
    </w:p>
    <w:p>
      <w:pPr>
        <w:pStyle w:val="BookText"/>
        <w:rPr/>
      </w:pPr>
      <w:r>
        <w:rPr>
          <w:rFonts w:ascii="IRNazanin" w:hAnsi="IRNazanin" w:eastAsia="IRNazanin"/>
          <w:color w:val="111111"/>
          <w:sz w:val="28"/>
          <w:sz w:val="28"/>
          <w:szCs w:val="28"/>
          <w:rtl w:val="true"/>
          <w:lang w:bidi="fa-IR"/>
        </w:rPr>
        <w:t>انيق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شگفت‌آور</w:t>
      </w:r>
    </w:p>
    <w:p>
      <w:pPr>
        <w:pStyle w:val="Heading4"/>
        <w:numPr>
          <w:ilvl w:val="3"/>
          <w:numId w:val="1"/>
        </w:numPr>
        <w:rPr/>
      </w:pPr>
      <w:bookmarkStart w:id="879" w:name="__RefHeading___Toc3349170_73709187"/>
      <w:bookmarkStart w:id="880" w:name="_Toc348"/>
      <w:bookmarkEnd w:id="879"/>
      <w:r>
        <w:rPr>
          <w:rtl w:val="true"/>
        </w:rPr>
        <w:t>ترجمه</w:t>
      </w:r>
      <w:bookmarkEnd w:id="880"/>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يكى از علما مسأله‌اى عرضه مى‌شود و او به رأى خود حكم مى‌كند، </w:t>
      </w:r>
      <w:bookmarkStart w:id="881" w:name="pg11506_142865"/>
    </w:p>
    <w:p>
      <w:pPr>
        <w:pStyle w:val="BookText"/>
        <w:rPr/>
      </w:pPr>
      <w:bookmarkEnd w:id="881"/>
      <w:r>
        <w:rPr>
          <w:rFonts w:ascii="IRNazanin" w:hAnsi="IRNazanin" w:eastAsia="IRNazanin"/>
          <w:color w:val="111111"/>
          <w:sz w:val="28"/>
          <w:sz w:val="28"/>
          <w:szCs w:val="28"/>
          <w:rtl w:val="true"/>
          <w:lang w:bidi="fa-IR"/>
        </w:rPr>
        <w:t>عين همين مسأله از عالم ديگرى سؤال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خلاف اوّلى فتوا مى‌دهد سپس همين مسأله را نزد پيشواى علما طرح كرده و درخواست رأى مى‌كنند او همۀ فتواهاى قبلى را تأييد مى‌كند،با وجودى كه خدا و پيامبر و كتابشان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تعالى به اختلاف فرمان داده است و آنها امتثال و اطاعت كرده‌اند؟يا خداوند آنها را از اختلاف منع فرموده و آنها خدا را معصيت كرده‌اند؟يا خدا دين ناقصى فرستاده و از آنها براى كامل شدن دين كمك خواسته است؟يا آنها شريك خدايند كه وظيفه آنها فتوا دادن است و وظيفه خداوند پذيرفتن؟يا خداوند دين كاملى را فرستاده است ولى پيامبر در رساندن و اداى آن كوتاهى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كتاب خود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و نيز فرموده است فيهِ تِبْيانٌ لِكُلِّ شَىءٍ و خداوند فرموده است بعضى از آيات قرآن بعض ديگر را تصديق مى‌كنند و اختلافى در قرآن نيست،زيرا خداى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قرآن شگفت‌انگيز و باطن آن عميق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شگفتيهايش تمام نمى‌شود و تاريكيها جز با آن برطرف نمى‌گردد</w:t>
      </w:r>
      <w:r>
        <w:rPr>
          <w:rFonts w:eastAsia="IRNazanin" w:cs="IRNazanin"/>
          <w:color w:val="111111"/>
          <w:sz w:val="28"/>
          <w:szCs w:val="28"/>
          <w:rtl w:val="true"/>
          <w:lang w:bidi="fa-IR"/>
        </w:rPr>
        <w:t>.</w:t>
      </w:r>
    </w:p>
    <w:p>
      <w:pPr>
        <w:pStyle w:val="Heading4"/>
        <w:numPr>
          <w:ilvl w:val="3"/>
          <w:numId w:val="1"/>
        </w:numPr>
        <w:rPr/>
      </w:pPr>
      <w:bookmarkStart w:id="882" w:name="__RefHeading___Toc3349172_73709187"/>
      <w:bookmarkStart w:id="883" w:name="_Toc349"/>
      <w:bookmarkEnd w:id="882"/>
      <w:r>
        <w:rPr>
          <w:rtl w:val="true"/>
        </w:rPr>
        <w:t>شرح</w:t>
      </w:r>
      <w:bookmarkEnd w:id="883"/>
    </w:p>
    <w:p>
      <w:pPr>
        <w:pStyle w:val="BookText"/>
        <w:rPr/>
      </w:pPr>
      <w:r>
        <w:rPr>
          <w:rFonts w:ascii="IRNazanin" w:hAnsi="IRNazanin" w:eastAsia="IRNazanin"/>
          <w:color w:val="111111"/>
          <w:sz w:val="28"/>
          <w:sz w:val="28"/>
          <w:szCs w:val="28"/>
          <w:rtl w:val="true"/>
          <w:lang w:bidi="fa-IR"/>
        </w:rPr>
        <w:t>در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فرموده‌اند كه حق يك جهت بيشتر ندارد و اين كه هر مجتهدى به صواب دست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از امورى است كه ميان علماى اصول فقه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آنها معتقدند كه با رعايت شرايط اجتهاد هر مجتهدى به صواب دست مى‌يابد و حق نسبت به هر مجتهدى آن چيزى است كه از نتيجۀ اجتهاد او به دست آيد و گمان غالب داشته باشد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ممكن است حق در دو جهت و يا چند جهت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عقيدۀ امام </w:t>
      </w:r>
    </w:p>
    <w:p>
      <w:pPr>
        <w:pStyle w:val="BookText"/>
        <w:rPr/>
      </w:pP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عدّه‌اى از علماى اصول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اين عقيده را منكرند و اعتقادشان اين است كه حق فقط در يك سوى قرار دارد و تنها يك نفر به آن حقيقت مى‌رسد و شيعه بر اين نظر اتّفاق دارد و گروهى از غير شيعه با اين نظر موافقند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در اين دو مورد قائل به تفصيل شده‌اند،چنان كه در علم اصول به طور كامل بحث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احدهم القضيّه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فيصوّب آرائهم جميعا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سخن به اختلاف علما در رأى اشاره فرموده و سپس آن را ردّ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الههم واحد و كتابهم واحد و نبيّهم واحد دليلى است بر بطلان اختلاف رأى علما،و به صورت صغراى قياس ضمير مى‌باشد كه كبراى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كبراى قضيّه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كتاب و پيامبرتان يكى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قومى كه چنين باشد نبايد اختلاف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نبايد در احكام شرعى اختلاف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خداى متعال شما را به اختلاف امر كرده است كه اطاعت او را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است بر نهفته بودن كبرايى كه ذكر شد زيرا صغراى قضيه در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است كه اختلاف علما يا به اين صورت است كه خداوند آنها را به اختلاف امر كرده و آنها اطاعت كرده‌اند،و يا به اين صورت است كه خداوند آنها را از اختلاف منع كرده و آنها معصيت خدا را كرده و اختلاف كرده‌اند،و يا خداوند نه به اختلاف امر فرموده و نه نهى كرده است بنا به فرض سوّم جايز بودن اختلاف علما در دين و نياز به اختلاف يا به دليل نقصان دين است و يا دين كامل بوده ولى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اداى آن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به دليل نقصان دين باشد دو صورت فرض مى‌شود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آن كه اختلاف براى اين است كه نقص دين كامل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ديگر آن كه اختلاف براى تكامل است،چه دين ناقص بوده باشد و چه پيامبر در اداى آن كوتاهى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آنها شركاى خدا در دين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كه خدا نظر آنها را بپذيرد و بر آنها لازم است كه نظر خود را بيان كنند چون كار شريك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پنج صورت پيدا مى‌شود و منحصر بودن سه قسم آخر به اختلاف بر حسب استقرايى كه نسبت به دلايل نياز به اختلاف شده است ثابت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پنج قسم باطل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 به بطلان آنها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بطلان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به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تكيه‌گاه دين، كتاب خداى تعالى است و روشن است كه بعضى از قرآن بعض ديگر آن را تصديق مى‌كند و اختلاف و انشعابى در احكام و اقوال قرآن نيست،جز اين كه احكام با يكديگر فرق دارند ولى اختلاف اقوال علما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آن كه هيچ يك از اقوال علما به كتاب خدا ارتباط ندارد،پس سخنان آنان مربوط به دين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بطلان 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از اختلاف نهى كرده ولى آنها به معصيت مرتكب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چون اختلاف آنها موجب معصيت خداست پس اختلاف جايز نيست و نياز به دليل ديگرى ندارد دليل بطلان 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خدا ناقص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حق متعال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الْكِتابَ تِبْياناً لِكُلِّ شَيْءٍ</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بطلان وجه چهارم و پنجم روشن است،زيرا آنها نمى‌توانند ادّعا كنند كه قرآن ناقص است يا پيامبر در رساندن آن كوتاهى كرده است،به همين دليل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بطلان اين دو وجه دليلى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توبيخ آنها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 مى‌شود كه هر گاه در معناى قرآن تدبّر كنند و اسرار آن را دريابند و بر مشكلات و پيچيدگيهاى آن آگاه شوند جوابگوى همۀ مطالب خواهد بود،بنا بر اين بر آنها حرام است كه به سخنى كه مستند به قرآن نيست مبادرت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قرآن زيبا و شگفت‌انگيز است و همۀ اقسام زيباييهاى شگفت‌انگيز بيان را داراست و باطن قرآن عميق است كه جز صاحبان خرد و كسانى كه از جانب خدا با حكمت و فصل خطاب تأييد شده باشند به اسرار و حقيقت آن دست نمى‌يابند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شگفت‌انگيز آن تمام نمى‌شود و نكات تازۀ آن اگر چه بر اذهان تيز و بر ديد ديدگان مى‌گذرد ولى پايان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تاريكيهايى كه از ظلمت جهل سرچشمه مى‌گيرند جز به جلوۀ انوار قرآن و درخشش اسرار آن بر طرف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جملۀ پايان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متوازى وجود دارد</w:t>
      </w:r>
      <w:r>
        <w:rPr>
          <w:rFonts w:eastAsia="IRNazanin" w:cs="IRNazanin"/>
          <w:color w:val="111111"/>
          <w:sz w:val="28"/>
          <w:szCs w:val="28"/>
          <w:rtl w:val="true"/>
          <w:lang w:bidi="fa-IR"/>
        </w:rPr>
        <w:t xml:space="preserve">. </w:t>
      </w:r>
      <w:bookmarkStart w:id="884" w:name="pg11506_142869"/>
    </w:p>
    <w:p>
      <w:pPr>
        <w:pStyle w:val="Heading3"/>
        <w:numPr>
          <w:ilvl w:val="2"/>
          <w:numId w:val="1"/>
        </w:numPr>
        <w:rPr/>
      </w:pPr>
      <w:bookmarkStart w:id="885" w:name="__RefHeading___Toc3349174_73709187"/>
      <w:bookmarkStart w:id="886" w:name="_Toc350"/>
      <w:bookmarkEnd w:id="884"/>
      <w:bookmarkEnd w:id="885"/>
      <w:r>
        <w:rPr/>
        <w:t>18</w:t>
      </w:r>
      <w:r>
        <w:rPr>
          <w:rtl w:val="true"/>
        </w:rPr>
        <w:t>-</w:t>
      </w:r>
      <w:r>
        <w:rPr>
          <w:rtl w:val="true"/>
        </w:rPr>
        <w:t>از سخنان آن حضرت است</w:t>
      </w:r>
      <w:bookmarkEnd w:id="886"/>
    </w:p>
    <w:p>
      <w:pPr>
        <w:pStyle w:val="Heading4"/>
        <w:numPr>
          <w:ilvl w:val="3"/>
          <w:numId w:val="1"/>
        </w:numPr>
        <w:rPr/>
      </w:pPr>
      <w:bookmarkStart w:id="887" w:name="__RefHeading___Toc3349176_73709187"/>
      <w:bookmarkStart w:id="888" w:name="_Toc351"/>
      <w:bookmarkEnd w:id="887"/>
      <w:r>
        <w:rPr>
          <w:rtl w:val="true"/>
        </w:rPr>
        <w:t>اشاره</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يُدْرِيكَ مَا عَلَيَّ مِمَّا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 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الْكُفْرُ مَرَّةً وَ الْإِسْلاَمُ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فَدَاكَ مِنْ وَاحِدَةٍ مِنْهُمَا مَالُكَ وَ 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دَلَّ عَلَى قَوْمِهِ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إِلَيْهِمُ 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 أَنْ يَمْقُتَهُ الْأَقْرَبُ وَ لاَ يَأْمَنَهُ الْأَبْعَدُ</w:t>
      </w:r>
    </w:p>
    <w:p>
      <w:pPr>
        <w:pStyle w:val="Heading4"/>
        <w:numPr>
          <w:ilvl w:val="3"/>
          <w:numId w:val="1"/>
        </w:numPr>
        <w:rPr/>
      </w:pPr>
      <w:bookmarkStart w:id="889" w:name="__RefHeading___Toc3349178_73709187"/>
      <w:bookmarkStart w:id="890" w:name="_Toc352"/>
      <w:bookmarkEnd w:id="889"/>
      <w:r>
        <w:rPr>
          <w:rtl w:val="true"/>
        </w:rPr>
        <w:t>لغات</w:t>
      </w:r>
      <w:bookmarkEnd w:id="890"/>
    </w:p>
    <w:p>
      <w:pPr>
        <w:pStyle w:val="BookText"/>
        <w:rPr/>
      </w:pP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و بعضى حتف را حيف نقل كرده‌اند كه به معناى ميل است 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دشمنى هنگامى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بر روى منبر خطبه مى‌خواند،اشعث بن قيس به اعتراض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آنچه مى‌فرماييد به ضرر شماست نه به نفعتان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تندى به او نگريست و فرمود</w:t>
      </w:r>
      <w:r>
        <w:rPr>
          <w:rFonts w:eastAsia="IRNazanin" w:cs="IRNazanin"/>
          <w:color w:val="111111"/>
          <w:sz w:val="28"/>
          <w:szCs w:val="28"/>
          <w:rtl w:val="true"/>
          <w:lang w:bidi="fa-IR"/>
        </w:rPr>
        <w:t>:</w:t>
      </w:r>
    </w:p>
    <w:p>
      <w:pPr>
        <w:pStyle w:val="Heading4"/>
        <w:numPr>
          <w:ilvl w:val="3"/>
          <w:numId w:val="1"/>
        </w:numPr>
        <w:rPr/>
      </w:pPr>
      <w:bookmarkStart w:id="891" w:name="__RefHeading___Toc3349180_73709187"/>
      <w:bookmarkStart w:id="892" w:name="_Toc353"/>
      <w:bookmarkEnd w:id="891"/>
      <w:r>
        <w:rPr>
          <w:rtl w:val="true"/>
        </w:rPr>
        <w:t>ترجمه</w:t>
      </w:r>
      <w:bookmarkEnd w:id="892"/>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مى‌دانى كه چه چيز به ضرر و يا به نفع من است؟نفرين خدا و نفرين نفرين كنندگان بر تو باد اى بافندۀ،پسر بافنده و اى منافق فرزند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تو يك بار در زمان كافر بودنت اسير شدى و يك بار در زمان مسلمانيت و در </w:t>
      </w:r>
      <w:bookmarkStart w:id="893" w:name="pg11506_142870"/>
    </w:p>
    <w:p>
      <w:pPr>
        <w:pStyle w:val="BookText"/>
        <w:rPr/>
      </w:pPr>
      <w:bookmarkEnd w:id="893"/>
      <w:r>
        <w:rPr>
          <w:rFonts w:ascii="IRNazanin" w:hAnsi="IRNazanin" w:eastAsia="IRNazanin"/>
          <w:color w:val="111111"/>
          <w:sz w:val="28"/>
          <w:sz w:val="28"/>
          <w:szCs w:val="28"/>
          <w:rtl w:val="true"/>
          <w:lang w:bidi="fa-IR"/>
        </w:rPr>
        <w:t>هيچ يك از اين دو اسارت مال و تبارت به حالت فايده بخش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شمشير را بر قوم خويش براند و آنها را به مرگ بكشاند سزاوار است كه نزديكانش او را دشمن بدارند و افراد بيگانه از شرّ او در امان نباشند </w:t>
      </w:r>
      <w:r>
        <w:rPr>
          <w:rFonts w:eastAsia="IRNazanin" w:cs="IRNazanin"/>
          <w:color w:val="111111"/>
          <w:sz w:val="28"/>
          <w:szCs w:val="28"/>
          <w:rtl w:val="true"/>
          <w:lang w:bidi="fa-IR"/>
        </w:rPr>
        <w:t>.»</w:t>
      </w:r>
    </w:p>
    <w:p>
      <w:pPr>
        <w:pStyle w:val="Heading4"/>
        <w:numPr>
          <w:ilvl w:val="3"/>
          <w:numId w:val="1"/>
        </w:numPr>
        <w:rPr/>
      </w:pPr>
      <w:bookmarkStart w:id="894" w:name="__RefHeading___Toc3349182_73709187"/>
      <w:bookmarkStart w:id="895" w:name="_Toc354"/>
      <w:bookmarkEnd w:id="894"/>
      <w:r>
        <w:rPr>
          <w:rtl w:val="true"/>
        </w:rPr>
        <w:t>شرح</w:t>
      </w:r>
      <w:bookmarkEnd w:id="895"/>
    </w:p>
    <w:p>
      <w:pPr>
        <w:pStyle w:val="BookText"/>
        <w:rPr/>
      </w:pPr>
      <w:r>
        <w:rPr>
          <w:rFonts w:ascii="IRNazanin" w:hAnsi="IRNazanin" w:eastAsia="IRNazanin"/>
          <w:color w:val="111111"/>
          <w:sz w:val="28"/>
          <w:sz w:val="28"/>
          <w:szCs w:val="28"/>
          <w:rtl w:val="true"/>
          <w:lang w:bidi="fa-IR"/>
        </w:rPr>
        <w:t>سيّد شريف رضى گفته است منظور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شمشير را بر قوم خويش براند،پيشامدى است كه براى اشعث بن قيس با خالد بن وليد در يمامه روى داد،در آن واقعه اشعث قوم خود را فريب داد و به آنها نيرنگ زد و خالد بر آنها مسلّط شد و آنها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واقعه قوم اشعث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مى‌ناميدند و عرف النّار در نزد آن قوم به معناى مكر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اعتراض اشعث بر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روزى حضرت مشغول ايراد خطبه بود و به مناسبتى جريان حكميّت را مطرح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اصحاب حضرت بپا خاست و عرض كرد چگونه بود كه تو ما را از حكميّت بازداشتى و سپس بدان امر كردى؟ما ندانستيم كه كدام يك از دو دستور به هدايت 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تأسّف دست بر دست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سزاى كسى است كه پيمان را ترك كرد،يعنى سزاى من است كه حكميّت تحميلى را پذيرفتم و احتياط را رعايت نكردم،اشعث بن قيس از اين سخن امام چنين برداشت كرد كه حضرت جهت مصلحت را در نظر نگرفته و از انديشه‌هاى باطل پيروى كرده است و خواست كه اين حقيقت را به حضرت بفهماند،گفت اين سخن به نفع شما نيست،به ضرر شماست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نمى‌دانست يا خود را به نادانى مى‌زد كه دليل مصلحت گاهى براى كار و مصلحت بزرگترى ابراز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حكميّت را به آن دليل پذيرفت كه اصحاب آن حضرت،از روى نادانى مى‌خواستند آن حضرت را به شهادت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آن را در داستانشان نقل خواهيم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عدّه‌اى از سخن حضرت چنين برداشت كرده‌اند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كه اين سزاى شماست كه دورانديشى را ترك كرديد،اشعث گمان كرد كه حضرت مى‌فرمايد اين سزاى من است،سپس به آن حضرت اعتراض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يدريك ما علىّ ممّا لى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اشعث بن قيس فردى است جاهل و جاهل حق ندارد كه بر امام اعتراض كند با آن كه امام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همۀ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استحقاق لعن اشعث نه به دليل اعتراض بر امام بود و نه به دليل اين كه بچۀ كافر بود،بلكه به اين دليل بود كه به گواهى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منافق بود و منافق به گواهى كلام خداوند تعالى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جَزاؤُهُمْ أَنَّ عَلَيْهِمْ لَعْنَةَ اللّهِ وَ الْمَلائِكَةِ وَ النّاسِ أَجْمَعِينَ خالِدِينَ فِيها لا يُخَفَّفُ عَنْهُمُ الْعَذابُ وَ لا هُمْ يُنْظَرُونَ</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سزاوار لعنت و دورى از رحمت خداست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حائك بن حائك اين جمله به صورت استعاره اشاره به نقصان عقل اشعث و كمى استعداد او دارد،زيرا او اشياء را در جاى خود قرار نمى‌داد و سخن را مناسب حال نمى‌گفت،بعلاوه تأكيدى بر عدم شايستگى او براى اعتراض است،زيرا بافندگى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ضعف عقل است،چون ذهن بافنده هميشه در جهت بافندگى و صنعتش مى‌باشد و تمام فكرش متوجّه اوضاع و احوال نخهاى پراكنده است تا آنها را مرتّب كرده و نظام دهد و مجبور است براى انجام كار دستها و پاهاى خود را هميشه حركت دهد و در نتيجه چون هميشه فكرش متوجّه كارش مى‌باشد از چيزهاى ديگر غافل مى‌ماند و نسبت به آنها نادان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قول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كم عقلى بافنده آميزش وى با افراد كم عقل مانند زنها و بچّه‌هاست و هر كه با اين گروه سر و كار داشته باشد در ضعف رأى و كمى عقل او در كارها شكى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چهل معلّم عقل يك بافنده است و عقل يك بافنده به اندازۀ عقل يك زن است و زن اصلاً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معلّمان و بافندگان مشورت نكنيد كه خداوند عقل آنها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روايات در كمى عقل آموزگاران و بافندگان مبالغه‌آميز است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 اين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را به خاطر بافنده بودن سرزنش كرده است زيرا بافندگى شغل پستى بوده است كه همّت را پست و ناچيز مى‌ساخت و اخلاق پست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بافندگان بنى نجّار مقدارى نخ داد كه برايش پارچه‌اى ببافند،او در بافتن پارچه امروز و فردا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 در خانه‌اش مى‌آمد و مى‌فرمود پارچه را بده تا لباس تهيه كرده و در بين مردم بپوشيم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 مرتّب امروز و فردا مى‌كرد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مى‌دانى دروغ پايۀ نفاق است و كسى كه اخلاقش دروغگويى باشد كه از لوازم اين شغل بوده روا نيست كه در چنين موردى 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كند در اين كه آيا اشعث بافنده بوده يا نه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گفته‌اند كه او و پدرش برد يمانى مى‌بافته‌اند و گروهى ديگر بر اين باورند كه اشعث بافنده نبوده بلكه از فرزندان پادشاهان و بزرگان كنده بوده است و امام به اين دليل او را نكوهش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نشانۀ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شانه‌هايش را بالا مى‌انداخت و </w:t>
      </w:r>
    </w:p>
    <w:p>
      <w:pPr>
        <w:pStyle w:val="BookText"/>
        <w:rPr/>
      </w:pPr>
      <w:r>
        <w:rPr>
          <w:rFonts w:ascii="IRNazanin" w:hAnsi="IRNazanin" w:eastAsia="IRNazanin"/>
          <w:color w:val="111111"/>
          <w:sz w:val="28"/>
          <w:sz w:val="28"/>
          <w:szCs w:val="28"/>
          <w:rtl w:val="true"/>
          <w:lang w:bidi="fa-IR"/>
        </w:rPr>
        <w:t>قدمهايش را با فاصله برمى‌داشت و چنين راه رفتنى مخصوص بافندگان بود و به كسى كه چنين راه مى‌رفت حائك و به زنى كه با تبختر راه مى‌رفت حائكه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نزديك به ذهن اين است كه اين كلمه استعاره بوده و چنان كه قبلاً توضيح داديم كنايه از نقص عقل اشعث باشد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اسّرك الكفر مرّة و الاسلام اخرى و ما فداك من واحدة منهما مالك و لا حسبك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مجدّدى است بر نقصان عقل اشعث و اشاره به اين است كه اگر عقلى مى‌داشت دو بار اسارت برايش پيش نمى‌آمد كه هيچ يك از مال و حسبش او را از اسارت نجات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مال و ثروتش از اسارت وى جلوگيرى نكرد،ولى منظور اين نيست كه بعد از اسارت فديه نداده باشد،زيرا اشعث يك بار در جاهليّتش فديه داد و آن وقتى بود كه پدرش كشته شد و او به خونخواهى پدرش برخاست و اسير شد،سپس سه هزار شتر فديه داد و آزاد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با هفتاد مرد از قبيلۀ كنده خدمت پيامبر رسيد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از اسارت وى در دوران جاهليّت و كفر همين اسارت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اسارت او در زمان اسلامش بدين شرح است كه وقتى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 اشعث در وادى حضرموت مرتدّ شد و قبيله خود را از پرداخت زكات منع كرد و از بيعت با ابو بكر سر 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زياد بن لبيد را كه قبلاً فرماندار حضرموت بود براى سركوبى او فرستاد و سپس عكرمة بن ابى جهل را با گروه زيادى از مسلمانها به كمك وى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 بن لبيد با اشعث و قبايل كنده چندين جنگ سخت انجام داد و بالاخره آنها را محاصره كرد و آنها به دژ خود پناه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لبيد محاصره را شديد كرد تا تشنگى بر آنها غلبه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كسانى را نزد زياد بن لبيد فرستاد و براى خانواده‌اش و بعضى از قومش امان خواست ولى نام خود را به طور معيّن قيد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اشعث از حصار بيرون آمد او را اسير كردند و دست بسته نزد ابو بكر به مدينه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از ابو بكر تقاضا كرد كه او را نكشد و امّ فروه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خواهر ابو بكر و نابينا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ازدواجش در آورد،ابو بكر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امورى كه بر عدم رعايت قوانين دين از جانب اشعث دلالت دارد اين است كه پس از خروج از مجلس عقد امّ فروه،شمشيرش را كشيد و هر شترى كه ديد پى كرد و هر گوسفندى كه يافت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مردم او را تعقيب كردند به خانۀ يكى از انصار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طرف بر سرش فرياد كشيدند و مى‌گفتند اشعث دوباره مرتدّ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بر پشت بام قرار گرفت و گفت اى مردم مدينه من غريب ديار شما هستم و با آنچه از شتران و گوسفندان كه نحر كردم و كشتم شما را وليمه دادم هر كس از شما هر آنچه از آنها مى‌يابد بخورد و هر كس بر من حقّى دارد فردا بيايد تا حقّش را بپردازم تا راضى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چنين كرد و خانه‌اى در مدينه نماند مگر اين كه در آن،به سبب نادانى اشعث،ديك غذايى بپا شد و اين موضوع براى مردم به صورت ضرب المثل در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 به كسى مى‌گفته‌اند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 دهنده‌تر از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اولم الكندىّ يوم ملاكه وليمة حمّال لثقل العظائم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امرأ دلّ على قومه السّيف و قاد اليهم الحتف لحرىّ ان يمقته الاقرب و لا يأمنه الابعد </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فريبى است كه اشعث به قوم خود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از </w:t>
      </w:r>
    </w:p>
    <w:p>
      <w:pPr>
        <w:pStyle w:val="BookText"/>
        <w:rPr/>
      </w:pPr>
      <w:r>
        <w:rPr>
          <w:rFonts w:ascii="IRNazanin" w:hAnsi="IRNazanin" w:eastAsia="IRNazanin"/>
          <w:color w:val="111111"/>
          <w:sz w:val="28"/>
          <w:sz w:val="28"/>
          <w:szCs w:val="28"/>
          <w:rtl w:val="true"/>
          <w:lang w:bidi="fa-IR"/>
        </w:rPr>
        <w:t>زياد بن لبيد درخواست امان كرد براى عدّۀ كمى از بزرگان قومش امان نامه دريافت كرد،بقيّه گمان كرده بودند كه براى همه امان دريافت كرده است و با همين گمان از جنگ دست برداشتند امّا همين كه اشعث و كسانى از اقوامش كه براى آنها امان نامه گرفته بود از قلعه بيرون رفتند زياد بن لبيد وارد دژ شد و دست به كشتار قوم اشعث زد،آنها يادآورى كردند كه شما به ما امان داده‌ايد،زياد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جز براى ده نفر از خويشانش امان نامه دريافت نكرده است و به اين ترتيب تعدادى از آنها به قتل رسيدند تا اين كه نامۀ ابو بكر به زياد رسيد كه از كشتن آنها دست بردارد و آنها را نزد وى برد و زياد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شمشير را بر قومش هدايت كرد و مرگ را به سراغ آنها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واقعه است،زيرا اشعث بود كه براى جنگ پيشواى آنها شده بود و آنها را تسليم مرگ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نيست كسى كه چنين باشد قومش او را دشمن مى‌دارند و ديگران وى را امين نمى‌شمارند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 است كه براى اشعث با خالد بن وليد در يمامه پيش آمده و او قوم خود را فريب داد و به آنها نيرنگ زد تا خالد بر آنان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پيشامدهايى كه براى خالد در يمامه پيش آمده است به چنين چيزى دست نيافتم،ولى حسن ظنّ به سيّد رضى اقتضا دارد كه نقل او را صحيح بدانيم،شايد اين داستان رد پيشامدى بوده است كه ما به اصل آن دست نيافتيم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از كلام خود اشعث را به همۀ رذايل نفسانى نكوهش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نادانى و كند فهمى كه جنبۀ تفريط از حكمت است نسبت داده و او را بافنده دانسته است كه نشانۀ كم عقلى است و به ستمگرى او كه جنبۀ افراط از عفّت و نفاق است اشاره فرموده و او را كافرزاده خوانده كه تأكيد بر نفاق اوست و به سست عنصرى و ناپايدارى او كه جنبۀ </w:t>
      </w:r>
    </w:p>
    <w:p>
      <w:pPr>
        <w:pStyle w:val="BookText"/>
        <w:rPr/>
      </w:pPr>
      <w:r>
        <w:rPr>
          <w:rFonts w:ascii="IRNazanin" w:hAnsi="IRNazanin" w:eastAsia="IRNazanin"/>
          <w:color w:val="111111"/>
          <w:sz w:val="28"/>
          <w:sz w:val="28"/>
          <w:szCs w:val="28"/>
          <w:rtl w:val="true"/>
          <w:lang w:bidi="fa-IR"/>
        </w:rPr>
        <w:t>تفريط و دور بودن از شجاعت است اشاره فرموده است زيرا او دو بار اسير شده است، علاوه بر اين اشاره به كم عقلى وى چنان كه شرح آن گذشت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كه شمشير را بر قوم خود هدايت كرد و مرگ را به سراغ آنها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ظلم و نيرنگ او كه در برابر فضيلت و وفادارى صفت پستى مى‌باشد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 بودن اين همه رذيلت موجب آن شده كه او سزاوار لعن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سرّ اين كه قوم اشعث او را به كنايه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مى‌گفتند اين است كه عرف عبارت از هر جايگاه بلندى است و اعراف در قرآن كريم ديوارى است ميان بهشت و جهنّم،و چون ويژگى هر مكان مرتفع اين است كه غير خود را مى‌پوشاند فريبكار نيز با مكر خود امور زيادى را از ديگران پوشيده مى‌دارد و چون اشعث قوم خود را فريب داد صحيح است كه به عنوان استعاره به وى عرف النّار بگويند،زيرا آتش جنگ را كه بر باطل بود و آتش جهنّم را در پى داشت از مردم پوشاند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bookmarkStart w:id="896" w:name="pg11506_142877"/>
    </w:p>
    <w:p>
      <w:pPr>
        <w:pStyle w:val="Heading3"/>
        <w:numPr>
          <w:ilvl w:val="2"/>
          <w:numId w:val="1"/>
        </w:numPr>
        <w:rPr/>
      </w:pPr>
      <w:bookmarkStart w:id="897" w:name="__RefHeading___Toc3349184_73709187"/>
      <w:bookmarkStart w:id="898" w:name="_Toc355"/>
      <w:bookmarkEnd w:id="896"/>
      <w:bookmarkEnd w:id="897"/>
      <w:r>
        <w:rPr/>
        <w:t>19</w:t>
      </w:r>
      <w:r>
        <w:rPr>
          <w:rtl w:val="true"/>
        </w:rPr>
        <w:t>-</w:t>
      </w:r>
      <w:r>
        <w:rPr>
          <w:rtl w:val="true"/>
        </w:rPr>
        <w:t>از خطبه‌هاى آن حضرت است</w:t>
      </w:r>
      <w:bookmarkEnd w:id="898"/>
    </w:p>
    <w:p>
      <w:pPr>
        <w:pStyle w:val="Heading4"/>
        <w:numPr>
          <w:ilvl w:val="3"/>
          <w:numId w:val="1"/>
        </w:numPr>
        <w:rPr/>
      </w:pPr>
      <w:bookmarkStart w:id="899" w:name="__RefHeading___Toc3349186_73709187"/>
      <w:bookmarkStart w:id="900" w:name="_Toc356"/>
      <w:bookmarkEnd w:id="899"/>
      <w:r>
        <w:rPr>
          <w:rtl w:val="true"/>
        </w:rPr>
        <w:t>اشاره</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قَدْ عَايَنْتُمْ مَا قَدْ عَايَنَ مَنْ مَاتَ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لَجَزِعْتُمْ وَ وَهِلْتُمْ وَ سَمِعْتُمْ وَ 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مَحْجُوبٌ عَنْكُمْ مَا قَدْ عَايَنُوا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بُصِّرْتُمْ إِنْ أَبْصَرْتُمْ وَ أُسْمِعْتُمْ إِنْ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هُدِيتُمْ إِنِ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أَقُولُ لَكُمْ لَقَدْ جَاهَرَتْكُمُ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يُبَلِّغُ عَنِ اللَّهِ بَعْدَ رُسُلِ السَّمَاءِ إِلاَّ الْبَشَرُ</w:t>
      </w:r>
    </w:p>
    <w:p>
      <w:pPr>
        <w:pStyle w:val="Heading4"/>
        <w:numPr>
          <w:ilvl w:val="3"/>
          <w:numId w:val="1"/>
        </w:numPr>
        <w:rPr/>
      </w:pPr>
      <w:bookmarkStart w:id="901" w:name="__RefHeading___Toc3349188_73709187"/>
      <w:bookmarkStart w:id="902" w:name="_Toc357"/>
      <w:bookmarkEnd w:id="901"/>
      <w:r>
        <w:rPr>
          <w:rtl w:val="true"/>
        </w:rPr>
        <w:t>لغت</w:t>
      </w:r>
      <w:bookmarkEnd w:id="902"/>
    </w:p>
    <w:p>
      <w:pPr>
        <w:pStyle w:val="BookText"/>
        <w:rPr/>
      </w:pP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زارى،از باب وهل يوهل آمده است</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3349190_73709187"/>
      <w:bookmarkStart w:id="904" w:name="_Toc358"/>
      <w:bookmarkEnd w:id="903"/>
      <w:r>
        <w:rPr>
          <w:rtl w:val="true"/>
        </w:rPr>
        <w:t>ترجمه</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آنچه را كه مردگان ديده‌اند ببينيد به يقين بى‌تابى و زارى خواهيد كرد و سخنان خدا را شنيده و آنها را اطاعت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آنچه گذشتگان ديده‌اند بر شما پوشيده است،نزديك است كه حجاب بر طرف شود و چنانچه اهل بصيرت باشيد،بينايتان كرده‌اند و اگر اهل شنيدن باشيد شنوايتان كرده‌اند و اگر اهل هدايت باشيد،راه را به شما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حقيقت به شما مى‌گويم كه عبرتها بر شما آشكار و روشن شد و بدانچه كه بايد نهى مى‌شديد از آن منع شديد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انبيا آمدند و پيام حق را رساندند منتظريد كه بعد از آنها فرشتگان آسمان شما را هدايت كنند ؟</w:t>
      </w:r>
      <w:r>
        <w:rPr>
          <w:rFonts w:eastAsia="IRNazanin" w:cs="IRNazanin"/>
          <w:color w:val="111111"/>
          <w:sz w:val="28"/>
          <w:szCs w:val="28"/>
          <w:rtl w:val="true"/>
          <w:lang w:bidi="fa-IR"/>
        </w:rPr>
        <w:t xml:space="preserve">» </w:t>
      </w:r>
      <w:bookmarkStart w:id="905" w:name="pg11506_142878"/>
    </w:p>
    <w:p>
      <w:pPr>
        <w:pStyle w:val="Heading4"/>
        <w:numPr>
          <w:ilvl w:val="3"/>
          <w:numId w:val="1"/>
        </w:numPr>
        <w:rPr/>
      </w:pPr>
      <w:bookmarkStart w:id="906" w:name="__RefHeading___Toc3349192_73709187"/>
      <w:bookmarkStart w:id="907" w:name="_Toc359"/>
      <w:bookmarkEnd w:id="905"/>
      <w:bookmarkEnd w:id="906"/>
      <w:r>
        <w:rPr>
          <w:rtl w:val="true"/>
        </w:rPr>
        <w:t>شرح</w:t>
      </w:r>
      <w:bookmarkEnd w:id="907"/>
    </w:p>
    <w:p>
      <w:pPr>
        <w:pStyle w:val="BookText"/>
        <w:rPr/>
      </w:pPr>
      <w:r>
        <w:rPr>
          <w:rFonts w:ascii="IRNazanin" w:hAnsi="IRNazanin" w:eastAsia="IRNazanin"/>
          <w:color w:val="111111"/>
          <w:sz w:val="28"/>
          <w:sz w:val="28"/>
          <w:szCs w:val="28"/>
          <w:rtl w:val="true"/>
          <w:lang w:bidi="fa-IR"/>
        </w:rPr>
        <w:t>بايد دانست تا زمانى كه انسان در لفاف بدن پوشيده باشد در حجابى از تاريكى جسمانيّت و كشمكشهاى وهم و خيال قرار گرفته و از مشاهده روشناييهاى عالم غيب و ملكوت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حجاب قابل افزايش و نقصان و قوّت و ضعف است و مردم نسبت به آن داراى مراتبى هستند كه بزرگترين و ضخيم‌ترين حجاب،حجاب كفر است چنان كه قرآن كريم در بارۀ حجاب كفر چنين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كَظُلُماتٍ فِي بَحْرٍ لُجِّيٍّ يَغْشاهُ مَوْجٌ مِنْ فَوْقِهِ مَوْجٌ مِنْ فَوْقِهِ سَحابٌ ظُلُماتٌ بَعْضُها فَوْقَ بَعْضٍ</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برابر اين آيه مثل كافر مانند كسى است كه در درياى پر تلاطم قرار گرفته باشد كه موج روى موج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درياى پر تلاطم دنياست كه خطرهاى هلاك كننده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اوّل موج شهوات است كه انسان را به صفات حيوانى فرا مى‌خواند و سزاوار اين است كه اين موج تاريك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دوستى چيزى انسان را كور و كر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دوّم موج صفات حيوانات درنده است كه موجب خشم و دشمنى و كينه و حسد و برترى‌جويى مى‌شود و سزاوار اين است كه تاريك باشد،زيرا غضب عقل را مى‌پوشاند و حق آن است كه بالاترين موج باشد چون غضب بر بيشتر شهوات مسلّط است آن چنان كه اگر غضب شدّت يابد انسان شهوات ديگر را فراموش مى‌كند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ابرهاى تاريك اعتقادات باطل و خيالات فاسد است كه موجب حجاب بينش كافر از دريافت نور حق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خاصيّت حجاب اين است كه جلو تابيدن نور خورشيد را بر چشمان ظاهر بين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همۀ اين امور حجاب و تاريك كننده باشد معناى آيۀ شريفه كه فرمود تاريكيهاى پى‌درپى و بر روى هم قرار دارند روشن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خفيف‌ترين و نازك‌ترين حجاب،حجاب كسانى است كه گوششان را در مسير اوامر و نواهى خداوند به كار مى‌گيرند و در تصفيۀ باطن و جلا دادن ضميرشان همّت مى‌گمارند و حجاب غفلت و بى‌خبرى را از خود دور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خورشيد معارف الهى نور افشانى مى‌كند و در وادى دلهاشان آبهاى بخشش پروردگار جريان مى‌يابد و به هر كس به اندازۀ قابليّتش فيض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هر چند در رفع حجاب و پاكسازى آلودگيهاى باطل از نفوسشان كوشيده‌اند ولى تا زمانى كه در اين بدن قرار داشته باشند در پرده‌اى،هر چند نازك و ضعيف،از حجابهاى جسمانى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اين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ضخيم‌ترين و نازكترين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درجاتى از حجاب كم و زياد وجود دارد و تفاوت مردم در درك انوار علم و تأثير پذيرى از معارف الهى و آگاهى بر رموز دين،به تفاوت اين حجاب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تفاوت همين حجابها وارد شدن در آتش جهنم تفاوت پيدا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مِنْكُمْ إِلاّ وارِدُها</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انسانى از آلودگيهاى اين حجابها نجات نمى‌يابد مگر اين كه از اين بدن رها شود و آن را به دور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است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 كُلُّ نَفْسٍ ما عَمِلَتْ مِنْ خَيْرٍ مُحْضَراً وَ ما عَمِلَتْ مِنْ سُوءٍ تَوَدُّ لَوْ أَنَّ بَيْنَها وَ بَيْنَهُ أَمَداً بَعِيداً</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هر خوبى و بدى كه براى خود آماده كرده و به مقتضاى استعدادش آن را به دست آورده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مى‌كند امّا مشاهدۀ اين امور قبل از جدايى روح از بدن چنان كه بايد ممكن نيست زيرا بدن مانع آن </w:t>
      </w:r>
    </w:p>
    <w:p>
      <w:pPr>
        <w:pStyle w:val="BookText"/>
        <w:rPr/>
      </w:pPr>
      <w:r>
        <w:rPr>
          <w:rFonts w:ascii="IRNazanin" w:hAnsi="IRNazanin" w:eastAsia="IRNazanin"/>
          <w:color w:val="111111"/>
          <w:sz w:val="28"/>
          <w:sz w:val="28"/>
          <w:szCs w:val="28"/>
          <w:rtl w:val="true"/>
          <w:lang w:bidi="fa-IR"/>
        </w:rPr>
        <w:t>است،هر چند اعتقاد قطعى برهانى بر حقايق امور را دارا باشد و يا نوعى مكاشفه،آن چنان كه در بارۀ بعضى از اولياى خدا گفته‌اند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نوع آگاهى و اطلاع مانند مشاهده است و نه مشاهدۀ خالص حقيقى،زيرا از نوعى توهّم و خيال جدا نيست و به همين خاطر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پروردگار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بندگان صالح خود نعمتهايى را آماده ساخته‌ام كه نه چشمى ديده و نه گوشى شنيده و نه بر دل انسانى خطور كرده است و بالاتر از آن چيزهايى است كه شما بر آن آگاهى يافته‌ايد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حق تعالى اشاره به نوعى مشاهدۀ خالصى است كه آميختگى ندارد و انسان پس از مرگ با چشم يقين آن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حقايقى را كه اهل مكاشفه در زندگى دنيا كشف مى‌كنند عين اليقين مى‌نامند و درك كسانى كه در اين امور پايين‌تر از اهل مكاشفه‌اند اگر به وسيلۀ احساس باشد و امكان بطلان آن نباشد،آن را علم اليقين مى‌گويند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علم يقين در نزد صوفيّه اختصاص مى‌يابد به چيزى كه نفس به تصديق آن ميل دارد و در نهايت بر شخص مسلّط و چيره مى‌شود،آن چنان كه چيز مورد علاقه،او را بر كارى وا مى‌دارد و يا منع مى‌كند در اين صورت مى‌گويند فلانى يقينش به مرگ ضعيف است هر گاه در آماده شدن براى مرگ همّت نگمارد گويا به مردن يقين ندارد با وجودى كه در رسيدن مرگ هرگز شك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صورتى مى‌گويند يقينش به مرگ محكم است كه ياد مرگ بر او غلبه كند و تمام كوشش شخص در آمادۀ شدن براى مرگ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دانستن اين موضوع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فانّكم لو عاينتم ما قد عاين من مات منكم لجزعتم و وهلتم ، قضيّۀ شرطيّه‌اى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توجّه دادن به اين حقيقت آورده است كه در پشت سر شما سختيهاى آخرت و عذاب‌هايى است كه گذشتگان شما آنها را دريافتند و شما اكنون آنها را مشاهده نمى‌كنيد هر چند آنها را از علوم يقينى </w:t>
      </w:r>
    </w:p>
    <w:p>
      <w:pPr>
        <w:pStyle w:val="BookText"/>
        <w:rPr/>
      </w:pPr>
      <w:r>
        <w:rPr>
          <w:rFonts w:ascii="IRNazanin" w:hAnsi="IRNazanin" w:eastAsia="IRNazanin"/>
          <w:color w:val="111111"/>
          <w:sz w:val="28"/>
          <w:sz w:val="28"/>
          <w:szCs w:val="28"/>
          <w:rtl w:val="true"/>
          <w:lang w:bidi="fa-IR"/>
        </w:rPr>
        <w:t>مى‌دانيد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با چشم يقين مشاهده مى‌كرديد البتّه بى‌تابى و زارى مى‌كرديد و سخن دعوت كنندگان به خدا را مى‌شنيديد و اطاعت مى‌كرديد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ملازمۀ يقين و اطاعت از امورى است كه برهان بر صحّت آن گواه است و خداوند تعالى به حقيقت آن در قرآن اشاره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أَبْصَرْنا وَ سَمِعْنا فَارْجِعْنا نَعْمَلْ صالِحاً إِنّا مُوقِنُونَ</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بدان خاطر است كه سختيهاى آخرت را ديده‌اند و زاريشان از اين بابت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پاسخ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محجوب عنكم ما قد عاينوا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جملۀ حضرت براى تالى همين قضيّۀ شرطيّه متّصله،استثناست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اين كه چشمان آنها حجاب دارد و نمى‌توانند سختيهاى پس از مرگ را ببينند،زارى و بى‌تابى نمى‌كنند و اگر هم به زبان قال جزع و فزعى ندارند زبان حالشان زارى و بى‌تابى خواهد بود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ما يطرح الحجاب در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مصدريّه است و مبتداى جمله،و قريب خبر آن است و در معنى اشاره دارد به بى‌اعتبارى بهانه‌جويى آنها،آن زمان كه به عذاب تهديد شوند،و آنها ندانستن را براى كوتاهى در عمل بهانه قرار مى‌دهند زيرا بزودى حجاب بدن كنار خواهد رفت و احوال قيامت و سختيهاى روز رستاخيز بر ايشان آشكار مى‌شود و آن هنگامى است كه آسمان پرده‌هاى خود را از چشم مردم كنار </w:t>
      </w:r>
    </w:p>
    <w:p>
      <w:p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مشاهده مى‌شود كه جهنّم برافروخته شده و بهشت آراسته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مضمون كلام خداست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السَّماءُ كُشِطَتْ وَ إِذَا الْجَحِيمُ سُعِّرَتْ وَ إِذَا الْجَنَّةُ أُزْلِفَتْ عَلِمَتْ نَفْسٌ ما أَحْضَرَتْ</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فَكَشَفْنا عَنْكَ غِطاءَكَ فَبَصَرُكَ الْيَوْمَ حَدِيدٌ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بصّرتم ان ابصرتم و اسمعتم ان سمعتم و هديتم ان اهتديتم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جواب ديگرى و شباهت دارد به آنچه قبلاً به آن اشاره كرديم و آن بهانه اين است كه آنها وجود حجاب را مانع از مشاهدۀ چيزى مى‌دانند كه باعث زارى و بى‌تابى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اين است كه هر چند اكنون حجاب وجود دارد و حقايق پس از مرگ را پوشيده است ولى آنان بر آن حقايق واقفند و با عبرتها و مثلهايى كه بر زبان انبيا جارى شده است حقيقت براى آنها روشن است و مشكلات پس از مرگ را از كتب الهى و سنن انبيا فهميده‌اند و با دلايل واضح و براهين قاطع آنها را دريافته‌اند آن چنان كه گويا آنها را مشاهده كرده شكّى در آنها ندارند،بنا بر اين حجاب نمى‌تواند براى آنها بهانه‌اى باشد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حواسّ پنجگانه اختصاصاً شنيدن و ديدن را يادآورى فرموده‌اند بدان خاطر است كه عبرت گرفتن براى امور آخرت به اين دو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بردن كلمۀ هدايت در جملۀ فوق اشاره به سهمى است كه عقل بدون دخالت ابزار در هدايت دارد،و اين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سه بار در جمله خود به كار برده است به اين معنى است كه با وجود ديدن و شنيدن و </w:t>
      </w:r>
    </w:p>
    <w:p>
      <w:pPr>
        <w:pStyle w:val="BookText"/>
        <w:rPr/>
      </w:pPr>
      <w:r>
        <w:rPr>
          <w:rFonts w:ascii="IRNazanin" w:hAnsi="IRNazanin" w:eastAsia="IRNazanin"/>
          <w:color w:val="111111"/>
          <w:sz w:val="28"/>
          <w:sz w:val="28"/>
          <w:szCs w:val="28"/>
          <w:rtl w:val="true"/>
          <w:lang w:bidi="fa-IR"/>
        </w:rPr>
        <w:t>هدايت شدن،در دين و شنيدن و هدايتشان شكّ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جمله بيان تنفّر از ادامۀ غفلت آنهاست و يادآوريى اين نكته است كه در عبرت گرفتن بايد از خدا مدد خواست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اقول لكم لقد جاهرتكم العبر و زجرتم بما فيه مزدجر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كرد كه آنها حقايق پس از مرگ را گويا ديده‌اند و شنيده‌اند اين جمله را براى توضيح ديدن و شنيدن آنها آورده است و اين كه با پيشامدهاى ناگوارى كه براى آنها پيش آمده است عبرتها آشكار شده و از پيشينيان نيز عبرت آموخته‌اند و آنچه از مشكلات شنيده‌اند براى پند گرفتن كافى است و آن مشكلاتى كه شنيده‌اند نهى‌هاى پى‌درپى مؤكّدى كه وعده‌هاى ترسناك مى‌دهد و مجازاتهاى مهيّايى دارد كه كمترين آنها موجب عبرت گرفتن براى صاحبان خرد مى‌شود،چنان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جاءَهُمْ مِنَ الْأَنْباءِ ما فِيهِ مُزْدَجَرٌ حِكْمَةٌ بالِغَةٌ فَما تُغْنِ النُّذُرُ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يبلّغ عن اللّه بعد الرّسل السّماء الاّ البشر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اين است كه در عالم وجود براى هدايت به سوى حق تعالى جز زبان انبيا راه ديگرى نيست كه مردم را به حق دعوت كند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دعوت مردم به خداوند متعال از طريق وعده و وعيد و ضرب المثل و يادآورى موارد عبرت انگيز مردمان گذشته ممكن نباشد در اين صورت عذاب بر چنين مردمى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وعده و وعيد و ضرب المثلها و موارد عبرت‌آموز گذشتگان روشن نمى‌شود،مگر با زبان فرستادگان 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پس از ملائكه ممكن نيست پيامهاى الهى جز از طريق انبيا به مردم برسد،پس قطعاً دستورات انبيا براى توجّه مردم به خدا كافى به نظر مى‌رسد</w:t>
      </w:r>
      <w:r>
        <w:rPr>
          <w:rFonts w:eastAsia="IRNazanin" w:cs="IRNazanin"/>
          <w:color w:val="111111"/>
          <w:sz w:val="28"/>
          <w:szCs w:val="28"/>
          <w:rtl w:val="true"/>
          <w:lang w:bidi="fa-IR"/>
        </w:rPr>
        <w:t xml:space="preserve">. </w:t>
      </w:r>
      <w:bookmarkStart w:id="908" w:name="pg11506_142884"/>
    </w:p>
    <w:p>
      <w:pPr>
        <w:pStyle w:val="Heading3"/>
        <w:numPr>
          <w:ilvl w:val="2"/>
          <w:numId w:val="1"/>
        </w:numPr>
        <w:rPr/>
      </w:pPr>
      <w:bookmarkStart w:id="909" w:name="__RefHeading___Toc3349194_73709187"/>
      <w:bookmarkStart w:id="910" w:name="_Toc360"/>
      <w:bookmarkEnd w:id="908"/>
      <w:bookmarkEnd w:id="909"/>
      <w:r>
        <w:rPr/>
        <w:t>20</w:t>
      </w:r>
      <w:r>
        <w:rPr>
          <w:rtl w:val="true"/>
        </w:rPr>
        <w:t>-</w:t>
      </w:r>
      <w:r>
        <w:rPr>
          <w:rtl w:val="true"/>
        </w:rPr>
        <w:t>از خطبه‌هاى آن حضرت است</w:t>
      </w:r>
      <w:bookmarkEnd w:id="910"/>
    </w:p>
    <w:p>
      <w:pPr>
        <w:pStyle w:val="Heading4"/>
        <w:numPr>
          <w:ilvl w:val="3"/>
          <w:numId w:val="1"/>
        </w:numPr>
        <w:rPr/>
      </w:pPr>
      <w:bookmarkStart w:id="911" w:name="__RefHeading___Toc3349196_73709187"/>
      <w:bookmarkStart w:id="912" w:name="_Toc361"/>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فَإِنَّ الْغَايَةَ أَمَامَكُمْ وَ 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فَإِنَّمَا يُنْتَظَرُ بِأَوَّلِكُمْ آخِرُكُمْ</w:t>
      </w:r>
    </w:p>
    <w:p>
      <w:pPr>
        <w:pStyle w:val="Heading4"/>
        <w:numPr>
          <w:ilvl w:val="3"/>
          <w:numId w:val="1"/>
        </w:numPr>
        <w:rPr/>
      </w:pPr>
      <w:bookmarkStart w:id="913" w:name="__RefHeading___Toc3349198_73709187"/>
      <w:bookmarkStart w:id="914" w:name="_Toc362"/>
      <w:bookmarkEnd w:id="913"/>
      <w:r>
        <w:rPr>
          <w:rtl w:val="true"/>
        </w:rPr>
        <w:t>ترجمه</w:t>
      </w:r>
      <w:bookmarkEnd w:id="9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پايان كار پيش روى شماست و قيامت يا مرگ در پى شماست و شما را مى‌راند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گران را بيفكنيد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ملحق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كاروان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تحقيقاً اوّلشان را در راه داشته‌اند تا آخرين شما به آنها ملحق شوند و يكباره به قيامت در آيند </w:t>
      </w:r>
      <w:r>
        <w:rPr>
          <w:rFonts w:eastAsia="IRNazanin" w:cs="IRNazanin"/>
          <w:color w:val="111111"/>
          <w:sz w:val="28"/>
          <w:szCs w:val="28"/>
          <w:rtl w:val="true"/>
          <w:lang w:bidi="fa-IR"/>
        </w:rPr>
        <w:t>»</w:t>
      </w:r>
    </w:p>
    <w:p>
      <w:pPr>
        <w:pStyle w:val="Heading4"/>
        <w:numPr>
          <w:ilvl w:val="3"/>
          <w:numId w:val="1"/>
        </w:numPr>
        <w:rPr/>
      </w:pPr>
      <w:bookmarkStart w:id="915" w:name="__RefHeading___Toc3349200_73709187"/>
      <w:bookmarkStart w:id="916" w:name="_Toc363"/>
      <w:bookmarkEnd w:id="915"/>
      <w:r>
        <w:rPr>
          <w:rtl w:val="true"/>
        </w:rPr>
        <w:t>شرح</w:t>
      </w:r>
      <w:bookmarkEnd w:id="916"/>
    </w:p>
    <w:p>
      <w:pPr>
        <w:pStyle w:val="BookText"/>
        <w:rPr/>
      </w:pPr>
      <w:r>
        <w:rPr>
          <w:rFonts w:ascii="IRNazanin" w:hAnsi="IRNazanin" w:eastAsia="IRNazanin"/>
          <w:color w:val="111111"/>
          <w:sz w:val="28"/>
          <w:sz w:val="28"/>
          <w:szCs w:val="28"/>
          <w:rtl w:val="true"/>
          <w:lang w:bidi="fa-IR"/>
        </w:rPr>
        <w:t>سيّد رضى در توصيف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كه 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 سخنى غير از سخن خدا و رسول مقايسه شود از آن برتر خواهد بود و از آنها به صورت مشخصى پيشى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همين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 كلامى كوتاهتر و پر معناتر شنيده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ژرفاى آن از هر سخنى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تشنه‌اى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طرف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كتاب خصايص، به عظمت ارزش و برترى بيان آن اشاره كردم</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 نيست كه اين كلمات با وجود كوتاهى و كمى الفاظ داراى معانى نيك و مشتمل بر مواعظ نيكو و حكمت عالى مى‌باشد و </w:t>
      </w:r>
    </w:p>
    <w:p>
      <w:pPr>
        <w:pStyle w:val="BookText"/>
        <w:rPr/>
      </w:pPr>
      <w:r>
        <w:rPr>
          <w:rFonts w:ascii="IRNazanin" w:hAnsi="IRNazanin" w:eastAsia="IRNazanin"/>
          <w:color w:val="111111"/>
          <w:sz w:val="28"/>
          <w:sz w:val="28"/>
          <w:szCs w:val="28"/>
          <w:rtl w:val="true"/>
          <w:lang w:bidi="fa-IR"/>
        </w:rPr>
        <w:t xml:space="preserve">داراى چهار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الغاية امامكم بايد دانست كه هدف از ايجاد خلق اين است كه عبادت خدا كنند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و مقصود از عبادت اين است كه انسان به حضرت حق متّصل شود و با بالهاى كمال در باغهاى بهشت با فرشتگان مقرّب پرواز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هدف مطلوب و مقصود انسان است كه وظيفه دارد حقيقتاً به آن توجّه كند اگر سعى كافى و وافى داشته باشد بدان دست مى‌يابد و در بهشت نعيم رستگار مى‌شود و اگر در طلب آن كوتاهى كند به راههاى انحرافى مى‌افتد و بدان نمى‌رسد،به يقين مى‌دانى كه درهاى جهنّم از دو سوى پل صراط باز است و انسانهاى منحرف در آن سقوط مى‌كنند و اين پايان كار آنهاست كه با ديگران به جهنم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توضيح فوق روشن شد كه مقصود هر انسان پيش روى اوست كه به سوى آن حركت مى‌كند و بازگشت انسانها به آن جاست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ورائكم السّاعة تحدوكم </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ساعت در اين عبارت قيامت صغراست كه منظور از آن حتمى بودن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اين كه قيامت صغرا در پشت سر قرار دارد آن است كه انسان طبعاً از مرگ نفرت دارد و از آن فرارى است و به حسب عرف و عادت چيزى كه انسان از آن فرار مى‌كند در پشت سر قرار مى‌گيرد و چون مرگ از وجود انسان تأخّر دارد و سرانجام انسان را در مى‌يابد پشت سر بودن مرگ و پيوستن آن به انسان تأخّر عقلى است ولى تشبيه شده است به چيزى كه </w:t>
      </w:r>
    </w:p>
    <w:p>
      <w:pPr>
        <w:pStyle w:val="BookText"/>
        <w:rPr/>
      </w:pPr>
      <w:r>
        <w:rPr>
          <w:rFonts w:ascii="IRNazanin" w:hAnsi="IRNazanin" w:eastAsia="IRNazanin"/>
          <w:color w:val="111111"/>
          <w:sz w:val="28"/>
          <w:sz w:val="28"/>
          <w:szCs w:val="28"/>
          <w:rtl w:val="true"/>
          <w:lang w:bidi="fa-IR"/>
        </w:rPr>
        <w:t>تأخّر حسّى دارد ناگزير لفظ وراء كه بيانگر جهت حسّى است به طور استعاره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كه مرگ براى انسان آواز مى‌خواند بيان كنندۀ اين حقيقت است كه چون آواز خواندن،آرام و آهسته شتران را به پيش مى‌راند يادآورى مرگ و شنيدن نداى مناديان آن انسانها را مضطرب و ناراحت كرده و آنان را آمادۀ مرگ و حركت به سوى لقاء اللّه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طريق انسان همان گونه كه شتر به وسيلۀ آواز، راههاى دور و سخت را مى‌پيمايد،وى نيز راههاى آخرت 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گونه تذكّر،مرگ به آواز خوانى ساربان تشبيه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تخفّفوا تلحقوا پس از آن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 توجّه مى‌دهد به اين كه هدف در پيش و مرگ در پشت سرشان است متذكّر مى‌شود كه سبقت گيرندگان به سوى هدف كسانى هستند كه در سفر آخرت به رضوان خدا برسند و چنان كه مى‌دانى قطع علايق و سبكبار بودن در سفر سبب سبقت گرفتن و رسيدن به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كلمه انسانها را امر مى‌كند كه براى رسيدن به مقصد سبكبار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كلمۀ اوّل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سبكبار باشيد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سبكبار بودن كنايه از دستور دادن به زهد حقيقى است كه قوى‌ترين وسيلۀ قرب به حضرت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زهد عبارت است از كنار گذاشتن هر چيزى كه انسان را از توجّه به قبلۀ حقيقى باز مى‌دارد و دورى از فرو رفتن در ماديّات دنيا و جاذبه‌هاى آن، و دور ساختن هر چه غير از حق متعال و موجب خوددارى از ايثار است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حالت سنگينيها و بارهاى گرانى را كه مانع از صعود و رسيدن به درجات خوبان است سبك مى‌كند،آن بارهاى گرانى كه باعث داخل شدن به وادى هلاكت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شرط و به صورت استعارۀ كنايه‌اى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كلمۀ دوم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مقصود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كلمه اجزاى شرط است،با اين توضيح كه اگر سبكبار شويد خواهيد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درجات سابقين يعنى اولياى خداست كه به جايگاه عزّت حق 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ملازمۀ ميان سبكبار بودن و رسيدن به سابقين قبلاً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بخشش الهى بخلى نبوده و از آن ناحيه كوتاهى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توضيح داده شد زهد حقيقى نيز قوى‌ترين سبب سلوك الى اللّه است،پس هر گاه نفس انسان آمادگى دورى جستن از غير خدا را پيدا كند و براى كسب نور به ذات كبريايى او توجّه كند آنچه استعداد كسب فيض را پيدا كرده باشد بدان دست مى‌يابد و به درجات سابقين مى‌رسد و به ساحل عزّت پروردگار و جاى امن او وارد مى‌شود </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ينتظر باوّلكم آخركم يعنى آنها كه قبلاً از دنيا رفته‌اند در قيامت كبرا انتظار مرگ و آمدن ديگران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اين گونه مى‌توان برداشت كرد كه چون نظر عنايت الهى به خلق يكسان است و منظور از برپايى قيامت در مورد انسانها وصول به ساحت عزّت حق مى‌باشد كه نهايت كمال وجودى انسانهاست،لذا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عنايت الهى مردم را كه كمال وجودى آنهاست تشبيه كرده است به انتظار مردمى كه مايلند همگى،آنها كه جلوتر رفته‌اند و آنها كه عقب مانده‌اند،به هم برسند بنا بر 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استعاره براى طلب عنايت الهى به كار رفته است، و چون در اين جا انتظار مردم را براى رسيدن به عنايت حضرت حق و حضور در قيامت لازم دانسته است آن را دليل تشويق مردم به سبكبارى و قطع علايق دنيوى قرار داده است و شكّى نيست كه اين انتظار براى صاحبان خرد كار معقولى است </w:t>
      </w:r>
    </w:p>
    <w:p>
      <w:pPr>
        <w:pStyle w:val="BookText"/>
        <w:rPr/>
      </w:pPr>
      <w:r>
        <w:rPr>
          <w:rFonts w:ascii="Amiri" w:hAnsi="Amiri" w:eastAsia="Amiri" w:cs="Amiri"/>
          <w:color w:val="111111"/>
          <w:sz w:val="28"/>
          <w:sz w:val="28"/>
          <w:szCs w:val="28"/>
          <w:rtl w:val="true"/>
          <w:lang w:bidi="ar-SA"/>
        </w:rPr>
        <w:t>كه آنها را به خدا توجّه مى‌دهد و از غير او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شرح آن چيزى است كه ما از رموز و اسرار اين كلامات دريافتيم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سيّد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ستايش اين كلمات و توجّه دادن عظمت قدر آنها كافى است</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رضىّ لفظ نطفه را در اين سخن براى آب زلال حكمت استعاره آورده است</w:t>
      </w:r>
      <w:r>
        <w:rPr>
          <w:rFonts w:eastAsia="Amiri" w:cs="Amiri" w:ascii="Amiri" w:hAnsi="Amiri"/>
          <w:color w:val="111111"/>
          <w:sz w:val="28"/>
          <w:szCs w:val="28"/>
          <w:rtl w:val="true"/>
          <w:lang w:bidi="ar-SA"/>
        </w:rPr>
        <w:t xml:space="preserve">. </w:t>
      </w:r>
      <w:bookmarkStart w:id="917" w:name="pg11506_142889"/>
    </w:p>
    <w:p>
      <w:pPr>
        <w:pStyle w:val="Heading3"/>
        <w:numPr>
          <w:ilvl w:val="2"/>
          <w:numId w:val="1"/>
        </w:numPr>
        <w:rPr/>
      </w:pPr>
      <w:bookmarkStart w:id="918" w:name="__RefHeading___Toc3349202_73709187"/>
      <w:bookmarkStart w:id="919" w:name="_Toc364"/>
      <w:bookmarkEnd w:id="917"/>
      <w:bookmarkEnd w:id="918"/>
      <w:r>
        <w:rPr/>
        <w:t>21</w:t>
      </w:r>
      <w:r>
        <w:rPr>
          <w:rtl w:val="true"/>
        </w:rPr>
        <w:t>-</w:t>
      </w:r>
      <w:r>
        <w:rPr>
          <w:rtl w:val="true"/>
        </w:rPr>
        <w:t>از خطبه‌هاى آن حضرت</w:t>
      </w:r>
      <w:r>
        <w:rPr>
          <w:rtl w:val="true"/>
        </w:rPr>
        <w:t>(</w:t>
      </w:r>
      <w:r>
        <w:rPr>
          <w:rtl w:val="true"/>
        </w:rPr>
        <w:t>علیه السلام</w:t>
      </w:r>
      <w:r>
        <w:rPr>
          <w:rtl w:val="true"/>
        </w:rPr>
        <w:t>)</w:t>
      </w:r>
      <w:r>
        <w:rPr>
          <w:rtl w:val="true"/>
        </w:rPr>
        <w:t>است</w:t>
      </w:r>
      <w:bookmarkEnd w:id="919"/>
    </w:p>
    <w:p>
      <w:pPr>
        <w:pStyle w:val="Heading4"/>
        <w:numPr>
          <w:ilvl w:val="3"/>
          <w:numId w:val="1"/>
        </w:numPr>
        <w:rPr/>
      </w:pPr>
      <w:bookmarkStart w:id="920" w:name="__RefHeading___Toc3349204_73709187"/>
      <w:bookmarkStart w:id="921" w:name="_Toc365"/>
      <w:bookmarkEnd w:id="920"/>
      <w:r>
        <w:rPr>
          <w:rtl w:val="true"/>
        </w:rPr>
        <w:t>اشاره</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الشَّيْطَانَ قَدْ ذَمَرَ حِزْبَهُ وَ اسْتَجْلَبَ 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لِيَعُودَ الْجَوْرُ إِلَى أَوْطَانِهِ وَ يَرْجِعَ الْبَاطِلُ إِلَى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أَنْكَرُوا عَلَيَّ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جَعَلُوا بَيْنِي وَ بَيْنَهُمْ نَصِفاً وَ إِنَّهُمْ لَيَطْلُبُونَ حَقّاً هُمْ تَرَكُوهُ وَ دَماً هُمْ سَفَكُوهُ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كُنْتُ شَرِيكَهُمْ فِيهِ فَإِنَّ لَهُمْ لَنَصِيبَهُمْ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كَانُوا وَلُوهُ دُونِي فَمَا التَّبِعَةُ إِلاَّ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يَرْتَضِعُونَ أُمّاً قَدْ فَطَمَتْ وَ يُحْيُونَ بِدْعَةً قَدْ أُمِيتَتْ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الدَّاعِي مَنْ دَعَا وَ إِلاَمَ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لَرَاضٍ بِحُجَّةِ اللَّهِ عَلَيْهِمْ وَ عِلْمِهِ فِيهِمْ فَإِنْ أَبَوْا أَعْطَيْتُهُمْ 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بِهِ شَافِياً مِنَ الْبَاطِلِ وَ نَاصِراً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بَعْثُهُمْ إِلَيَّ أَنْ أَبْرُزَ لِلطِّعَانِ وَ أَنْ أَصْبِرَ لِلْجِلاَدِ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وَ مَا أُهَدَّدُ بِالْحَرْبِ وَ 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لَعَلَى يَقِينٍ مِنْ رَبِّي وَ غَيْرِ شُبْهَةٍ مِنْ دِينِي</w:t>
      </w:r>
    </w:p>
    <w:p>
      <w:pPr>
        <w:pStyle w:val="Heading4"/>
        <w:numPr>
          <w:ilvl w:val="3"/>
          <w:numId w:val="1"/>
        </w:numPr>
        <w:rPr/>
      </w:pPr>
      <w:bookmarkStart w:id="922" w:name="__RefHeading___Toc3349206_73709187"/>
      <w:bookmarkStart w:id="923" w:name="_Toc366"/>
      <w:bookmarkEnd w:id="922"/>
      <w:r>
        <w:rPr>
          <w:rtl w:val="true"/>
        </w:rPr>
        <w:t>لغات</w:t>
      </w:r>
      <w:bookmarkEnd w:id="923"/>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ذمر،ذمّر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 جلب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مردم و يا حيوان كه جمع شوند و متحد شوند تمحّضت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حركت در آمد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نتيجۀ عمل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تفالۀ دنبه‌اى كه بعد از گرفتن روغنش مى‌ماند حمّه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براى مردم پست و بى‌اطلاع 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جونه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سياهى </w:t>
      </w:r>
      <w:bookmarkStart w:id="924" w:name="pg11506_142890"/>
    </w:p>
    <w:p>
      <w:pPr>
        <w:pStyle w:val="BookText"/>
        <w:rPr/>
      </w:pPr>
      <w:bookmarkEnd w:id="924"/>
      <w:r>
        <w:rPr>
          <w:rFonts w:ascii="IRNazanin" w:hAnsi="IRNazanin" w:eastAsia="IRNazanin"/>
          <w:color w:val="111111"/>
          <w:sz w:val="28"/>
          <w:sz w:val="28"/>
          <w:szCs w:val="28"/>
          <w:rtl w:val="true"/>
          <w:lang w:bidi="fa-IR"/>
        </w:rPr>
        <w:t>انكفّت و استكفّت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مى‌زند زاح و انزاح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 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تنصّل من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دورى جست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بدون وقفه خسوه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مرتبه احساس كردن جلاد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شمشير هبول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فرزند مرده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گريان</w:t>
      </w:r>
    </w:p>
    <w:p>
      <w:pPr>
        <w:pStyle w:val="Heading4"/>
        <w:numPr>
          <w:ilvl w:val="3"/>
          <w:numId w:val="1"/>
        </w:numPr>
        <w:rPr/>
      </w:pPr>
      <w:bookmarkStart w:id="925" w:name="__RefHeading___Toc3349208_73709187"/>
      <w:bookmarkStart w:id="926" w:name="_Toc367"/>
      <w:bookmarkEnd w:id="925"/>
      <w:r>
        <w:rPr>
          <w:rtl w:val="true"/>
        </w:rPr>
        <w:t>ترجمه</w:t>
      </w:r>
      <w:bookmarkEnd w:id="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شيطان جمعيّت خود را برانگيخته است و همۀ امكانات خود را فراهم ساخته تا ستم را به جاى اوّليۀ خود بازگرداند و باطل را به اصل خود رجوع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هيچ ناروايى بر من دريغ نورزيدند و ميان من و خودشان انصاف را رعايت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من حقّى را مطالبه مى‌كنند كه خود ترك كرده‌اند و تاوان خونى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ريخته‌اند از من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كه من شريك آنها در خون عثمان باشم باز مكافات سهم آنها بر خودشان قرار دارد،و اگر آنها بدون دخالت من خون عثمان را ريخته‌اند كيفر اين عمل بر خود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دليل آنها بر عليه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مادرى شير مى‌خواهند كه از شير دادن باز ايستاده است،مى‌خواهند بدعتى را زنده كنند كه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دعوت كنندۀ نوميد؟دعوت كننده كيست و چه جواب مى‌شنود؟من حجّتى را كه مورد رضايت خدا باشد از آنها مى‌پذيرم و اگر نپذيرند تيزى شمشير را بر آنها خواهم نهاد و در اين حالت شمشير بهترين پاسخگوى باطل و ياور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اين است كه آنها به من پيام فرستاده‌اند كه براى كارزار آماده باشم و در مقابل ضرب نيزۀ آنها مقاومت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كنندگان به حالشان بگريند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 وقت از تهديد به جنگ ترسيده‌ام؟و چه وقت از ضرب شمشير و نيزه فرار كرده‌ام؟من به پروردگارم يقين داشته و شبهه‌اى در دينم ندارم كه از جنگ بترسم </w:t>
      </w:r>
      <w:r>
        <w:rPr>
          <w:rFonts w:eastAsia="IRNazanin" w:cs="IRNazanin"/>
          <w:color w:val="111111"/>
          <w:sz w:val="28"/>
          <w:szCs w:val="28"/>
          <w:rtl w:val="true"/>
          <w:lang w:bidi="fa-IR"/>
        </w:rPr>
        <w:t>».</w:t>
      </w:r>
    </w:p>
    <w:p>
      <w:pPr>
        <w:pStyle w:val="Heading4"/>
        <w:numPr>
          <w:ilvl w:val="3"/>
          <w:numId w:val="1"/>
        </w:numPr>
        <w:rPr/>
      </w:pPr>
      <w:bookmarkStart w:id="927" w:name="__RefHeading___Toc3349210_73709187"/>
      <w:bookmarkStart w:id="928" w:name="_Toc368"/>
      <w:bookmarkEnd w:id="927"/>
      <w:r>
        <w:rPr>
          <w:rtl w:val="true"/>
        </w:rPr>
        <w:t>شرح</w:t>
      </w:r>
      <w:bookmarkEnd w:id="928"/>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اين خطبه از خطبه‌اى است كه قبلاً يادآورى كرديم كه وقتى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طلحه و زبير بيعت خود را شكسته‌اند ايراد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خطبه كم و </w:t>
      </w:r>
    </w:p>
    <w:p>
      <w:pPr>
        <w:pStyle w:val="BookText"/>
        <w:rPr/>
      </w:pPr>
      <w:r>
        <w:rPr>
          <w:rFonts w:ascii="IRNazanin" w:hAnsi="IRNazanin" w:eastAsia="IRNazanin"/>
          <w:color w:val="111111"/>
          <w:sz w:val="28"/>
          <w:sz w:val="28"/>
          <w:szCs w:val="28"/>
          <w:rtl w:val="true"/>
          <w:lang w:bidi="fa-IR"/>
        </w:rPr>
        <w:t>زيادى وجود دارد كه سيّد رضى قبلاً بعضى از آنها را نقل كرده است هر چند كه وى دليل كم و زيادى و تكرار آن را بيان كرده،امّا ما تمام خطبه را نقل مى‌كنيم تا به مقصود دست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و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را چنين ايراد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جهاد را واجب كرد و آن را بزرگ شمرد و يارى دهندۀ دينش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دنيا و دين اصلاح نمى‌شود مگر با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جمعيّت خود را گرد آورده و لشكر و همۀ كسانى را كه از او پيروى مى‌كنند فراهم آورده است تا مرام و روش و نيرنگهاى خود را بازگرداند و تجديد كند،من حركتهايى را مى‌بينم، سوگند به خدا طلحه و زبير از هيچ كار ناپسندى در بارۀ من دريغ نورزيدند و ميان من و خود به انصاف رفتار نكردند،آنها طالب حقّى هستند كه خود بدان عمل نكرده‌اند و از من قصاص خونى را مى‌خواهند كه خود ريخته‌اند،بر فرض كه من شريك آنها در قتل عثمان باشم باز سهم آنها به عهدۀ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به تنهايى عثمان را كشته باشند قصاص از آنها بايد مطالبه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نتيجۀ عدالتخواهى آنها بر عليه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كه انجام داده‌ام عذر نمى‌خواهم و از خود دور نمى‌كنم زيرا با يقين كارى را انجام مى‌دهم،نه اشتباه مى‌كنم و نه كسى مى‌تواند من را به اشتباه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 و اياديشان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سركش و ياغى‌اند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اراذل و اوباش اطراف آنها را گرفته و سر و صدا راه انداخته‌اند،تاريكى و گمراهى اطراف آنها را گرفته تا باطل را به جايگاه اوّلش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دعوت كنندۀ فريبكار چه كسى را فرا مى‌خوانى؟چيز ناآشنايى در كار نيست آنچه در پيش روست و روش معمول است جنگ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جنگى پيش آيد باطل رسوا مى‌شود و زبانش قطع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وضعى پيش آيد گمان نمى‌كنم راه روشنى در پيش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كسى را كه كشته‌اند پيش از مرگ از گناهانش توبه نكرد و از خطاهايش پوزش نخواست و از شورشيان عذرخواهى </w:t>
      </w:r>
    </w:p>
    <w:p>
      <w:pPr>
        <w:pStyle w:val="BookText"/>
        <w:rPr/>
      </w:pPr>
      <w:r>
        <w:rPr>
          <w:rFonts w:ascii="IRNazanin" w:hAnsi="IRNazanin" w:eastAsia="IRNazanin"/>
          <w:color w:val="111111"/>
          <w:sz w:val="28"/>
          <w:sz w:val="28"/>
          <w:szCs w:val="28"/>
          <w:rtl w:val="true"/>
          <w:lang w:bidi="fa-IR"/>
        </w:rPr>
        <w:t>نكرد تا بپذيرند و از آنها يارى نخواست تا ياريش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براى آنها حوضى را پر آب كنم كه كسى نتواند آن را خالى كند و از آنها كه در آن افتاده‌اند كسى را نجات نيابد و از آن سودى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حجّتهاى الهى و علم او در بارۀ آنها راضيم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به حقّ دعوت مى‌كنم و عذرخواهيشان را مى‌پذيرم پس اگر باز گردند و توبه كنند و حرف حق را بپذيرند و در پيشگاه خدا زارى كنند توبه قابل پذيرفتن است و از جانب من مزاحمتى نخواهد بود،و اگر امتناع ورزند تيزى شمشير را بر آنها قرار خواهم داد كه در اين حالت شمشير باطل را نابود و اهل ايمان را يارى مى‌كند با هر نامۀ عملى نويسندگان آنها بر آنها شاهدند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زبير و طلحه و عايشه مى‌دانند كه حق با من است و آنها بر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به فضيلت جهاد توجّه داده است و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فرار مردم از جنگ با اهل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وجوب جهاد از جانب خداوند اشاره فرموده و كتاب خدا از آن پُر است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جاهِدُوا بِأَمْوالِكُمْ وَ أَنْفُسِكُمْ</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و امثال اين نيز وارد شده است</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وجوب جهاد،امام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جهاد را در پيشگاه خداوند تعالى بيان مى‌فرمايد و در اين معنى سخن حق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دَرَجاتٍ مِنْهُ وَ مَغْفِرَةً وَ رَحْمَةً وَ كانَ اللّهُ غَفُوراً رَحِيماً</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فرموده است كه خداوند جهاد را پيروزى دين خدا و ياور دين قرار داده است و اين معنى از اين آيه استفاده مى‌شود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مقصود از يارى خدا يارى دين خدا و بندگان شايستۀ اوست،زيرا خداوند بى‌نياز مطلقى است كه حاجتى به كمك و پشتيبان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سوگند ياد مى‌كند كه صلاح دين و دنيا ممكن نيست،مگر به جهاد،زيرا اگر جهاد در راه خدا و مقاومت دين داران نباشد زمين و شهرها خراب مى‌شوند چنان كه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 لَفَسَدَتِ الْأَرْضُ وَ لكِنَّ اللّهَ ذُو فَضْلٍ عَلَى الْعالَمِينَ</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نظام يافتن دين روشن است،زيرا تلاش دشمنان دين در مورد براندازى آن ناكام مى‌ماند،امّا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 شيطان گروه خود را بسيج كرده و جمعيّت خود را فراهم آورده است قبلاً توضيح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ليعود له دينه و سنّته و خدعه توضيح كلام اين است كه نهايت سعى شيطان در وسوسه‌اى كه مى‌كند اين است كه فريبكارى را در ميان مردم رواج دهد و روشهاى باطلى كه پيش از بعثت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روش شيطان بوده است دوباره در جامعه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است كه شنوندگان را به سمت خدا كوچ دهد و آنها را براى جنگ آماده سازد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رأيت امورا قد تمحّضت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بيان امورى است كه آنان را به گريز از آن وا مى‌دارد و آن امور احساس آن حضرت در بارۀ 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آمادگى آنها </w:t>
      </w:r>
    </w:p>
    <w:p>
      <w:pPr>
        <w:pStyle w:val="BookText"/>
        <w:rPr/>
      </w:pPr>
      <w:r>
        <w:rPr>
          <w:rFonts w:ascii="IRNazanin" w:hAnsi="IRNazanin" w:eastAsia="IRNazanin"/>
          <w:color w:val="111111"/>
          <w:sz w:val="28"/>
          <w:sz w:val="28"/>
          <w:szCs w:val="28"/>
          <w:rtl w:val="true"/>
          <w:lang w:bidi="fa-IR"/>
        </w:rPr>
        <w:t xml:space="preserve">براى جنگ با آن حضرت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انكروا علىّ منكرا و لا جعلوا بينى و بينهم نصفا و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سفكوه اين سخن حضرت انكار ادّعاى انجام امر ناشايستى بود كه به آن حضرت نسبت مى‌دادند و آن عبارت بود از قتل عثمان و سكوت آن حضرت در برابر قاتلان عثمان،كه به نظر مخالفان،سكوت حضرت را در مقابل قاتلان عثمان امرى ناشايست و از نظر دينى منكر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پشت كردن به عثمان را كه مخالفان كار منكرى از آن حضرت مى‌دانستند انكار فرمود و چون اين كار از حضرت صادر نشده بود،اين نسبت به آن حضرت افترا بوده و خود امر منكرى است كه مخالفان حضرت مرتكب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حقيقت اشاره مى‌فرمايد كه اگر ميان من و آنها ميزان عدالتى برپا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مى‌شود كه آنها ادّعاى باطلى دارند،زيرا آنها از من امر حقّى را مطالبه مى‌كنند كه خودشان آن را ترك كرده‌اند و قصاص خونى را مى‌طلبند كه خود ريخته‌اند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قصاص خون مطالبۀ خون عثمان مى‌باشد كه مخالفان حضرت او را مسئول مى‌دانستند در حالى كه خود شريك اصلى خون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طبرى در تاريخ خود نقل كرده است كه وقتى مردم تصميم گرفتند تا عثمان را محاصره كنند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كارى در خيبر بود و زمانى كه به مدينه وارد شد مردم به منظور محاصرۀ عثمان در خانۀ طلحه جمع شده بودند،عثمان كسى نزد آن حضرت فرستاد و از طلحه شكايت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فرستاده فرمود من چاره‌انديشى خواهم كرد و سپس به خانه طلحه روانه شد،خانۀ او پر از جمعيت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طلحه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كارى است كه در بارۀ عثمان مى‌كنى؟طلحه پاسخ داد اى أبا لحسن اين تصميمى است كه گرفته شده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روانۀ بيت المال شود و فرمود تا در آن را باز كنند امّا كليد آن پيدا نشد، </w:t>
      </w:r>
    </w:p>
    <w:p>
      <w:pPr>
        <w:pStyle w:val="BookText"/>
        <w:rPr/>
      </w:pPr>
      <w:r>
        <w:rPr>
          <w:rFonts w:ascii="IRNazanin" w:hAnsi="IRNazanin" w:eastAsia="IRNazanin"/>
          <w:color w:val="111111"/>
          <w:sz w:val="28"/>
          <w:sz w:val="28"/>
          <w:szCs w:val="28"/>
          <w:rtl w:val="true"/>
          <w:lang w:bidi="fa-IR"/>
        </w:rPr>
        <w:t>حضرت در آن را شكست و اموال آن را بين مردم تقسيم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اطرافيان طلحه بعد از اين ماجرا از اطراف او پراكنده شدند و او تنها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اين پيشامد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تنها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عثمان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من قصد انجام كارى را داشتم ولى خداوند بين من و آن كار فاصله انداخت و اينك براى توبه نزد تو آمده‌امد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گفت،براى توبه نيامده‌اى،چون شكست خورده‌اى آمده‌اى،خدا سزايت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طبرى نقل كرده است كه عثمان پنجاه هزار دينار يا درهم از طلحه طلبكار بود،روزى طلحه به عثمان گفت طلبت حاضر است بيا بگير،عثمان به طلحه گفت آن پاداش جوانمرديت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عثمان به محاصره افتاد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طلحه گفت به خدا سوگندت مى‌دهم آيا تو از جانب عثمان برخوردار نشدى؟طلحه گفت نه،به خدا قسم دست برنمى‌دارم تا اين كه حقّ بنى أميه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واقعه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بازخواست خدا بر اين صعبه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باد،عثمان به او بخشش كرد آنچه بخشش كرد و طلحه در بارۀ او انجام داد آنچه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روز جنگ جمل وقتى كه زبير به ميدان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فرمود چه چيز تو را به اين كار وادار كرده است؟زبير در پاسخ گفت مطالبۀ خون عثمان،امام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 تو و طلحه رهبرى قتل عثمان را به عهده داشتيد،توبۀ شما اين است كه خود را تسليم ورثۀ عثمان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دخالت طلحه و زبير در قتل عثمان امرى روشن است و ما اين مقدّمه را براى اتمام حجّت عليه آنها نگاشتيم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كنت شريكهم فيه فانّ لهم لنصيبهم منه و لئن كانوا ولّوه دونى فما التّبعة الاّ عندهم </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اتمام حجّت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 اين </w:t>
      </w:r>
    </w:p>
    <w:p>
      <w:pPr>
        <w:pStyle w:val="BookText"/>
        <w:rPr/>
      </w:pP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عثمان شركت داشتند و هر كس كه در قتل عثمان شركت كرده،يا به كمك ديگران بوده است يا بدون كمك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حال آنها نمى‌توانند از ديگران قصاص خون را مطالبه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آنها بر فرض كه من شريك آنها در قتل عثمان باشم باز هم آنها خود شريك قتل عثمانند،پس بر آنها لازم است كه خود را تسليم صاحبان خون عثمان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بدون شركت من عثمان را به قتل رسانده‌اند فقط آنها متّهم به قتل هستند و قصاص خون از آنها مطالبه مى‌شود و اگر آنها مى‌خواهند عدالت را برپا سازند بايد خود را مؤاخذه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ديگرى براى اتمام حجّت است، يعنى عدالتى كه آنها مى‌پندارند طرفدار آن هستند شايسته است كه اوّل در بارۀ خود اجرا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اعتذر ممّا فعلت و لا ابرء ممّا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كناره‌گيريى كه من به هنگام قتل عثمان انجام دادم بر سبيل كوتاهى در وظيفۀ دينى نبود كه موجب معذرت خواهى و تبرّى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معنى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بزودى توضيح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معى لبصيرتى ما لبست و لا لبّس علىّ توضيح اين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به تكرار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للفئة الباغية فيها الحمّ و الحمّة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افراد پست و رذل جامعه كه براى جنگ با آن حضرت گرد هم آمده بودند استعاره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استعاره شباهت آنهاست به تفاله دنبه كه روغن آنها را گرفته‌اند و فايده‌اى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جلّبها،بلند كردن سر و صداست و آن كنايه از اين سخن است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 تهديد كرده و او را مى‌ترسانند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انكفّت جونتها </w:t>
      </w:r>
    </w:p>
    <w:p>
      <w:pPr>
        <w:pStyle w:val="BookText"/>
        <w:rPr/>
      </w:pPr>
      <w:r>
        <w:rPr>
          <w:rFonts w:ascii="IRNazanin" w:hAnsi="IRNazanin" w:eastAsia="IRNazanin"/>
          <w:color w:val="111111"/>
          <w:sz w:val="28"/>
          <w:sz w:val="28"/>
          <w:szCs w:val="28"/>
          <w:rtl w:val="true"/>
          <w:lang w:bidi="fa-IR"/>
        </w:rPr>
        <w:t xml:space="preserve">يعنى جمعيّت فراوانى گرد آورده بودند و آن كنايه از اين است كه جمعيّت خود را براى مقصودى كه داشتند جمع‌آورى كرده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يرتضعون امّا قد فطمت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خود يا براى خلافت استعاره آورده است،در اين صورت بيت المال به منزلۀ شير و مسلمانان به منزلۀ بچّه‌هاى شيرخوار بيت المال‌اند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 خوردن مردم از پستان بيت المال كه اكنون خشك شده، كنايه است از تقاضاى عده‌اى از مردم براى دريافت بخششهاى و هدايا از بيت المال،چنان كه عثمان به آنها بخشش و هدايا مى‌داد و در اين راه بعضى را بر بعضى برترى مى‌بخشيد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را منع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يحيون بدعة قد اميتت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همين فزون طلبى بى‌دليل است كه بر خلاف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خليفۀ اوّل بوده است و بدعتى است در مقابل سنّت 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گذاشتن اين بدعت است به وسيلۀ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ليعودنّ الباطل فى نصابه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ترساندن مردم است از بازگشت به دوران باطل جاهليّت و بدين سبب شنوندگان را براى جنگ بسيج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خيبة الدّاعى من دعا؟ اين جمله به منزلۀ تعجّب از فريبكارى بزرگى است كه دعوت كنندگان مردم براى جنگ با آن حضرت به راه انداخته بودند،و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است بر سبيل تحقير دعوت شدگان به جنگ و يارانشان، زيرا مردم عوام و بى‌اراده را جمع كرده بودند و دعوت براى يارى چيزى مى‌كردند كه باطل بود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ما انكر فى ذلك و ما امامه و فيمن سنّته و اللّه اذن لزاح الباطل عن نصابه و انقطع لسانه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شرطيّۀ متّصله است و معناى تقديرى آن اين است كه اگر جدال كننده‌اى از دعوت كنندگان به باطل،چيزى را از خلافت من و از امامى كه از آن پيروى مى‌كنند و از سنّتى كه خواهان آن هستند سؤال كند،زبان حالشان گواهى مى‌دهد كه من امام آنها هستم و سنّت را من پاسدارى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باطلى كه بدان روآورده‌اند روشن شده و زبانشان قطع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كار گرفتن لفظ لسان در اين عبارت در حقيقت حذف مضاف اليهى را در تقدير دارد،يعنى زبان صاحبش از جواب كوتاه مى‌شود و انقطاع استعارۀ براى سكوت و يا مجاز در كلام است،يعنى باطل جوابى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اظنّ الطّريق له فيه واضح حيث نهج اين جمله عطف بر جملۀ انقطع لسانه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مبتدا،فيه خبر،و جمله در محل نصب و مفعول دوّم براى فعل اظنّ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جمله اين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كننده‌اى از عمل انحرافى آنها سؤال كند گمان نمى‌كنم بتوانند جواب درستى بدهند و در نتيجه زبانشان كوتاه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طاب من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 فنصروه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كشته شدن عثمان و نكوهش آنهاست،از اين جهت كه قصاص خون عثمان را از امام مى‌خواستند در حالى كه عثمان قبل از كشته شدن از آنها عذر خواهى كرد،امّا آنها نپذيرفتند و وقتى عثمان در محاصرۀ مردم بود از آنها يارى خواست و آنها با وجود قدرت يارى كردن وى را يارى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 اللّه لافرطنّ لهم حوضا انا ماتحه ثمّ لا يصدرون عنه برىء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دهم توضيح داده شد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يعبّون حسوة ابدا اين جمله كنايه از دست نيافتن مخالفان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خلافت و يا به بعضى </w:t>
      </w:r>
    </w:p>
    <w:p>
      <w:pPr>
        <w:pStyle w:val="BookText"/>
        <w:rPr/>
      </w:pPr>
      <w:r>
        <w:rPr>
          <w:rFonts w:ascii="IRNazanin" w:hAnsi="IRNazanin" w:eastAsia="IRNazanin"/>
          <w:color w:val="111111"/>
          <w:sz w:val="28"/>
          <w:sz w:val="28"/>
          <w:szCs w:val="28"/>
          <w:rtl w:val="true"/>
          <w:lang w:bidi="fa-IR"/>
        </w:rPr>
        <w:t>از خواسته‌هايشان در مورد خلافت است چنان كه مثلاً ما به دشمنان كه خواهان چيزى است مى‌گوييم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از آن چيزى نمى‌خورى و نمى‌آشامى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لطيّبة نفسى بحجّة اللّه عليهم و علمه فيه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بدل از ضمير متّصل به انّ،و يا به فعل مقدرّى كه تفسير كنندۀ ضمير است منصوب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اوامر خداوند متعال بر لزوم پيكار با جمعيّت سركش،چنان كه خداوند متعال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صورت هر امرى و نهى خداوند كه اطاعت نشود برهان حقّى است بر عليه انسان و هر برهان حقّى برهان خداست،يعنى من به اقامۀ برهان حقّى بر عليه آنها راضيم و به آنچه انجام مى‌دهند آگاهم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خوشنوديى براى خردمند كاملتر و چه پاكيزگى طينتى بزرگتر از اين است كه انسان پايبند حقّ باشد و دشمن او بر باطل و خارج از اطاعت خدا؟و خداوند متعال بر آنچه هر نفسى انجام دهد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انّى داعيهم فمعذّر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 ناصر المؤمن اين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و نياز به توضيح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علىّ كفيل يعنى من براى اين كه از آنها بگذرم و بدانها امان دهم،در صورتى كه توبه كنند،نيازى به ضامن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تميز منصوب مى‌باشند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كلّ صحيفة شاهدها و كاتبها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ابتداى جمله حاليّه است و معناى جمله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مخالفان از </w:t>
      </w:r>
    </w:p>
    <w:p>
      <w:pPr>
        <w:pStyle w:val="BookText"/>
        <w:rPr/>
      </w:pPr>
      <w:r>
        <w:rPr>
          <w:rFonts w:ascii="IRNazanin" w:hAnsi="IRNazanin" w:eastAsia="IRNazanin"/>
          <w:color w:val="111111"/>
          <w:sz w:val="28"/>
          <w:sz w:val="28"/>
          <w:szCs w:val="28"/>
          <w:rtl w:val="true"/>
          <w:lang w:bidi="fa-IR"/>
        </w:rPr>
        <w:t>راه باطلشان بازنگردند تيزى شمشير را به آنها حواله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بزرگوار نويسندگانى هستند كه آنچه ما انجام مى‌دهيم مى‌دانند و اعمال كسانى را كه به آنها گماشته شده‌اند در دفتر مخصوصى مى‌نويسند و در روز قيامت بدانها گواهى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العجب بعثتهم الىّ ان ابرز للطّعان و ان اصبر للجلاد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تهديد آنها تعجّب مى‌كند زيرا آنها بر شجاعت و جنگجويى و صبر بر مشكلات او واقفند،اين سخن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استهزا و به عنوان تعجّب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هبلتهم الهبول يعنى گريه كنندگان به حالشان گريه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عبارت از كلماتى است كه عرب با آن نفرين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 ما اهدّد بالحرب و لا ارهب بالضّرب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از جنگ و ستيز نمى‌ترسم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انّى لعلى يقين من ربّى و فى غير شبهة من دينى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تأكيد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 توانائى‌اش به جنگ و جذب دلهاى شنوندگان به اطمينان به اين كه وى بحق از جانب خداست تا در جنگ و ستيز با بينش كامل از او پيروى كنند زيرا وقتى كه انسان يقين كند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 است و ياور دين خداست شبهۀ باطل در چهرۀ يقينش نيست و بر مقاومتش در سختيها افزوده مى‌شود و توانايى پيكارش افزون مى‌گردد و در ناخوشايندها ثابت قدم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عكس،آنها كه چنين نباشند با دل شبهه‌ناك به جنگ مى‌پردازند و چشم بصيرتشان پوشيده مى‌ماند،يا به متاع دنيا دل مى‌بندند و امور باطل آنها را رهبرى مى‌كند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از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پايان جلد اوّل است و اوّل جلد دوّم اين كتاب را خواهيد خواند</w:t>
      </w:r>
      <w:r>
        <w:rPr>
          <w:rFonts w:eastAsia="IRNazanin" w:cs="IRNazanin"/>
          <w:color w:val="111111"/>
          <w:sz w:val="28"/>
          <w:szCs w:val="28"/>
          <w:rtl w:val="true"/>
          <w:lang w:bidi="fa-IR"/>
        </w:rPr>
        <w:t xml:space="preserve">. </w:t>
      </w:r>
      <w:bookmarkStart w:id="929" w:name="pg11506_142901"/>
    </w:p>
    <w:p>
      <w:pPr>
        <w:pStyle w:val="Heading2"/>
        <w:numPr>
          <w:ilvl w:val="1"/>
          <w:numId w:val="1"/>
        </w:numPr>
        <w:rPr/>
      </w:pPr>
      <w:bookmarkStart w:id="930" w:name="__RefHeading___Toc3349212_73709187"/>
      <w:bookmarkStart w:id="931" w:name="_Toc369"/>
      <w:bookmarkEnd w:id="929"/>
      <w:bookmarkEnd w:id="930"/>
      <w:r>
        <w:rPr>
          <w:rtl w:val="true"/>
        </w:rPr>
        <w:t>فهرست مهمترين مطالب اين مجلد</w:t>
      </w:r>
      <w:bookmarkEnd w:id="931"/>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احوالات شارح محقّق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مقدّمۀ شارح محقّق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بعضى از مباحث الفاظ</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الفاظ و حالاتى كه نسبت به معانى پيدا مى‌كنند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كه الفاظ نسبت به هر يك از حروف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زيبايى كه الفاظ در رابطه با هر يك از كلمات مفرد پيدا مى‌كنند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اقسام زيباييهاى سخن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فرق ميان جمله‌اى كه به اسم يا به فعل خبر داده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حقيقت و مجاز و اقسام مجاز</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معناى تشبيه و اقسام آن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الذاريات،آيۀ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رَبُّكَ مِنْ بَنِي آدَمَ مِنْ ظُهُورِهِمْ ذُرِّيَّتَهُمْ وَ أَشْهَدَهُمْ عَلى أَنْفُسِهِمْ أَ لَسْتُ بِرَبِّكُمْ قالُوا بَلى شَهِدْنا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اعراف،آيۀ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 مُبَشِّرِينَ وَ مُنْذِرِينَ لِئَلاّ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اللّهِ حُجَّةٌ بَعْدَ الرُّسُلِ وَ كانَ اللّهُ عَزِيزاً حَكِيماً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أُمَّةٍ إِلاّ خَلا فِيها نَذِيرٌ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فاطر،آيۀ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 لكِنْ رَسُولَ اللّهِ وَ خاتَمَ النَّبِيِّينَ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الَّذِي نَزَّلَ الْفُرْقانَ عَلى عَبْدِهِ لِيَكُونَ لِلْعالَمِينَ 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فرقان،آيۀ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يَبْتَغِ غَيْرَ الْإِسْلامِ دِيناً فَلَنْ يُقْبَلَ مِنْهُ وَ هُوَ فِي الْآخِرَةِ مِنَ الْخاسِرِينَ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 كُنْتُمْ تُحِبُّونَ اللّهَ فَاتَّبِعُونِي يُحْبِبْكُمُ اللّهُ وَ يَغْفِرْ لَكُمْ ذُنُوبَكُمْ وَ اللّهُ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آل عمران،آيه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 يا أَيُّهَا الَّذِينَ آمَنُوا صَلُّوا عَلَيْهِ وَ سَلِّمُوا تَسْلِيماً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 لَعَلى خُلُقٍ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قلم،آيۀ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ما أَنْزَلْنا عَلَيْكَ الْقُرْآنَ لِتَشْقى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طه،آيه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انّى تارِكٌّ فيكُم الِثقْلَين،كِتابَ اللّهِ وَ عِترتى اهل بَيْتى ما انْ تَمَسَّكْتُمْ بِهِما لَن تضِلُّوا ابداً وَ انَّهمَا لَنْ يَفتَرقا حتّى يَرِدا عَلَىَّ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سيّد هاشم بحرينى در كتاب نفيس غاية المرام اين حديث را با سى و نه سند از دانشمندان اهل سنّت و هشتاد سند از شيعه نقل كرده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شورى،آيه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تَعالَوْا نَدْعُ أَبْناءَنا وَ أَبْناءَكُمْ وَ نِساءَنا وَ نِساءَكُمْ وَ أَنْفُسَنا وَ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 مِنّى بِمَنزلَة هارونَ منْ مُوسى الاّ انَّهُ لا نَبِىَّ بَعدى،كشف المراد،علامه حلى،ص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لاعطينّ هذه الرآية غدا رجلا يفتح اللّه على يديه يحب اللّه و رسوله و يحبه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بخارى،ج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لمبارزة علىّ لعمر و افضل من اعمال امّتى الى يوم القيامة،تاريخ پيامبر اسلام،دكتر آيت،ص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كنت اتّبعه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 الفصيل اثر 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انا ولد يضمّنى الى صدره و يكنفني فى فراشه و يمسّنى جسده و يشمّنى عرفه،نهج البلاغه،خطبۀ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يجاور فى كلّ سنة بحراء فأراه و لا يراه غيرى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أراى نور الوحى و الرّسالة و اشمّ ريح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علّمنى رسول اللّه الف باب يفتح كلّ باب لى الف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سرمايه سخن،ج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حافظ ابو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بقيت الارض بغير امام لساخت،امام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عَمِلُوا الصّالِحاتِ لَيَسْتَخْلِفَنَّهُمْ فِي الْأَرْضِ كَمَا اسْتَخْلَفَ الَّذِينَ مِنْ قَبْلِهِمْ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نور،آيۀ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مداد العلماء افضل من دماء الشّهداء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الأمام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الأمام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الرضا،و زندگى سياسى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شيعه و تهمتهاى ناروا،محمّد جواد الشرّى،ترجمۀ محمّد رضا عطائى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تحليلى از زندگانى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فضل اللّه،ترجمۀ محمد صادق عارف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واصف المرتضى قد صرت فى التيه هيهات هيهات مما تمّنيه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امامكم قد اكتفى من دنياكم بطمريه و من طعمه بقرصيه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اخى و وصيّى و خليفتى من بعدى و قاضى دينى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النّاس،سلونى قبل ان تفقدونى فلانا بطرق السّماء اعلم منى بطرق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ينحدر عنى السّيل و لا يرقى الّى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شيخ مفيد،ص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انّا لأمراء الكلام وفينا،تنشّبت عروقه و علينا تهدّلت غصونه،خطبۀ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شجرة النّبوّة و محبط الرّسالة و مختلف الملائكة و معادن العلم و ينابيع الحكم،نهج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محلّى منها محلّ القطب من الرّحى،نهج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اقضاكم على،كشف المراد،علامۀ حلّى،ص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النّاسِ مَنْ يَشْرِي نَفْسَهُ ابْتِغاءَ مَرْضاتِ اللّهِ وَ اللّهُ رَؤُفٌ بِالْعِبادِ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 آيۀ،</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الَّذِينَ كَفَرُوا لَسْتَ مُرْسَلاً قُلْ كَفى بِاللّهِ شَهِيداً بَيْنِي وَ بَيْنَكُمْ وَ مَنْ عِنْدَهُ عِلْمُ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نمل،آيۀ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انّ ها هنا لعلما جما لو اصبت له حملة،نهج البلاغه،حكمت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هبة الدين شهرستانى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اصلاح طلبان دينى در كربلا و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تاليفات در كتابهاى الهيئة و الاسلام و ما هو نهج البلاغه مى‌باشد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پيرامون نهج البلاغه،ترجمۀ ما هو نهج البلاغه،ص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پيرامون نهج البلاغه،ص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،مطابق نهج البلاغه فيض الأسلام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پيرامون نهج البلاغه،ص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الأمام على،عبدالفتّاح عبد المقصود،ص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مأخذ،همان صفحه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امتياز عليخان عرشى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نجاشى در كتاب رجال،ص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ابن النديم در كتاب فهرست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،كتابهاى الجمل، الصفّين،الحكمين،الغارات،الخوارج،حروب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چندين كتاب ديگر را از تأليفات احمد بن عيسى جلودى دانسته‌اند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استناد نهج البلاغه،تأليف امتياز عليخان عرشى،ص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پيرامون نهج البلاغه،ص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المعجم المفهرست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نوشتۀ آقايان محمّدى دشتى و سيد كاظم محمّدى ص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استناد نهج البلاغه،ص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محترم حاج شيخ عزيز اللّه عطاردى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كاوش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كتاب اعلام نهج البلاغه را به علىّ بن ناصر صحيح ندانسته،معتقدند با تحقيقى كه انجام داده‌اند نويسندۀ كتاب مزبور مشخص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اولين شرح نوشتۀ بر نهج البلاغه را نوشتۀ سيّد مرتضى علم الهدا مى‌دانند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كاوش در نهج البلاغه تأليف هيأت تحريريه بنياد نهج البلاغه،ص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آقاى عطاردى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شرحهايى كه فوقا ذكر شده تلخيصى از كتابهاى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هو نهج البلاغه،استناد نهج البلاغه،كاوشى در نهج البلاغه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ناشر شرح ابن ميثم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كتاب پيرامون نهج البلاغه،ترجمۀ ما هو نهج البلاغه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استناد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تأليف،امتياز عليخان عرشى،ص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شرح و ترجمه‌هاى نهج البلاغه بايد به كتاب نهج البلاغه و گرد آورنده آن از انتشارات كنگرۀ جهانى نهج البلاغه مراجعه كرد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استناد نهج البلاغه،ص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ناشر،شرح نهج البلاغه،ص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عطاملك جوينى ملقّب به علاء الدّين بن بهاء الدّين محمّد برادر شمس الدّين محمّد صاحب ديوان از رجال و مورّخان اوايل دورۀ مغول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از آغاز جوانى وارد كارهاى ديوانى شد و از عمّال امير ارغون آقا حكمران خراسان گرديد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عطاملك چند بار در خدمت امير ارغون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قراقروم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پايتخت مغولستان سفر كرد،همين سفرها بود كه زمينۀ نوشتن تاريخ جهان گشاى جوينى را فراهم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امير ارغون به هلاكو معرّفى شد و نزد او تقرّب يافت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فوت هلاكو،وى و برادرش صاحب ديوان،سبب رونق دولت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و عطاملك حكومت بغداد و عراق يافت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فارسى دكتر معين، بخش اعلام،ص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استناد نهج البلاغه،ص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امتياز عليخان عرشى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ناشر،ص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در گذشت ابن ميثم به شرح صد كلمۀ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عبد العلى صاحبى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 اين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،پانوشت شمارۀ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،رجوع كنيد كه به روايت كشف الظنون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،يعنى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تسعين و ستمائة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منشاء اختلاف تصحيف سبعين به تسعين يا عكس آن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نهج البلاغه،ص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فرزندان آدم از شما پيمان نگرفتم كه شيطان را كه دشمن آشكار شماست نپرستيد و تنها مرا عبادت كنيد؟كه اين است راه راست و بس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دريايى است كه از هر طرف به آن وارد شوى ژرفاى آن خير و نيكى و ساحل آن بخشش است چنان به گشاده دستى عادت كرده است كه اگر بخواهد و مشتش را ببندد انگشتانش اطاعت نمى‌كنند اگر در دستش جز جانش نباشد آن را مى‌بخشد پس بايد سائل از خدا بترسد و تقاضاى جان او را نكند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گرامى بايد توجّه داشته باشند كه سبك كار مؤلّف در اين مقدمه چنين است كه تمام مطالب را به قاعده و هر قاعده را به چند قسم و هر قسم را به چند فصل دسته بندى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همزۀ استفهامى كه معنايش داراى جزء نيست و يا لفظ اللّه كه معنايش جزء پذير نمى‌باشد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به كار بردن لفظ شير براى مرد شجاع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شارح دلالت تضمّنى و التزامى دلالت حقيقى و مجازى نيستند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لفظ عبد اللّه در صورتى كه نام شخص معيّنى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مفهوم انسان كه خصوصى‌تر از مفهوم حيوان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نامحدود و نامتناهى به دو معنى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نامتناهى با لذّات مانند خداوند متعال،نامتناهى بالنسبه مانند تعداد ملكولهاى آب در جهان،در اينجا،منظور قسم دوّم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بردن لفظ جنبنده براى اسب در زمان ما معمول نيست،شايد در زمانهاى پيش از عصر شارح به كار مى‌رفته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عصر ما براى منقول عرفى چارپا را براى الاغ به كار مى‌برند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 ادبى معتقد است ميان فرس و 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ابريشم و حرير ترادفى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 علمى معتقد است كه فرس و خيل مترادف‌اند ولى ابريشم و حرير مترادف نيستند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منظور از اسمهاى مفرد كلماتى هستند كه فقط براى يك معنى وضع شده‌اند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كاغذ</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فرشتگان بر پيامبرش درود مى‌فرستند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نمى‌بينى هر كه در آسمان و زمين است و خورشيد و ماه و ستارگان براى خدا سجده مى‌كنند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 را هرگز ميازار و فقير سائل را هيچ از درت به زجر مران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حرب در مكان خشك و بى‌آب و علفى است و نزديك قبر حرب قبرى نيست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بخشنده‌اى است كه هر گاه او را بستايم همۀ مردم در ستودن او با من همراهند و هر گاه او را سرزنش كنم در اين سرزنش تنهايم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قيامت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ساقهاى 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غم عقبى و حسرت 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در پيچيد در آن روز،خلق را به سوى خدا خواهند كشيد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دستهاى متجاوزان را قطع كنند و با شمشيرهايى كه حكم مرگ را دارد بر آنها حمله‌ور مى‌شوند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فرا رسد آنها را فرمانى به آسايش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بر تمرّد نفس خويش گواه و مال را سخت دوست دارد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قصّر را به معناى طهّر گرفته‌اند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كدام از شما جام خود را گرفت و براى ما جامى نيست به ساقى چه زيانى داشت اگر با ما خوش رفتارى مى‌كرد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تو اى رسول مستقيم روى به جانب آئين پاك اسلام آور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درختانش در همان تكيه‌گاه در دسترس آنهاست و سورۀ الشعرا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من با كار شما دشمنم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مستى بر دو 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مستى هواى نفس و مستى شراب،جوانى كه به اين دو مستى گرفتار باشد كى به هوش خواهد آمد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چپى كه مرگ و نابودى طبيعت آن است و دست راستى كه از بخششهاى آن رفاه حاصل مى‌شود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يك دفعه تصميم گرفتم،همانا عاجز كسى است كه قادر به تصميم‌گيرى نباشد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نوآوريهايى كه خلق و طبيعت بخشش به وجود آورده‌اى مثل و مانند آن را در غير تو نديده‌ايم</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عظمت و بزرگوارى را تباه كرد در حقيقت هيچ چيز را حفظ نكرد مانند مال تباه شده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نيست كه به شكار گاو وحشى بپردازد مگر اين كه خود گرفتار چشمان سياه آن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اختيار زبانش را نداشته باشد اختيار هيچ چيزش را نخواهد داشت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كسى به دختران سفيد نو رسيده حرص مى‌ورزد،ولى من هميشه در به كار بردن شمشيرهاى برنده حريصم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به شنيدن آيات قرآن خوشحالند و بعضى دلباختۀ ساز و آوازند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بارۀ كار تو سؤال شود كار تو به فرمان ماست و گفتارت را فرمان مى‌بريم اگر بخواهى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اهل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بيان معانى با عبارت كوتاه توانايند و بعضى بر رهايى زندانيان اشراف و قدرت دارند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نباشد جز ديدار اندكى،همان ديدار كم براى من سودمند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خاك نهفته شد كسى كه به حيات او ديگران زندگى مى‌كردند،و هر كس كه از حوادث روزگار به او پناه مى‌آورد نيازش را بر مى‌آورد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شمشير تو در جنگ براى دوستان پيروزى است و براى دشمنان مرگ و نابودى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اين هنگام كسى را كه دل محزون و گرفته داشت شاد كرد بزودى مردم به خوشى مى‌رسند اگر چه غصّه بر ما چون كوه پا برجاست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بيچاره‌اى برهنه است غمخوارش باش وقتى كسى بدى مى‌كند از وى در گذر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 در لغت به معنى آواز كبوتر و در اصطلاح به معناى هماهنگ بودن آخر جملات در نثر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ملكه سبا به طور يقين تو را خبرى مهم آوردم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نيكان در نعمت و بدكاران در جهنمند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سگشان دستهايش را جلو غار باز كرده بود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آفريننده‌اى غير از خدا هست روزى مى‌دهد شما را از آسمان و زمين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سنگينيهاى خود را بيرون مى‌ريزد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شب و روز خردسالان را پيرو پيران را نابود مى‌سازد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مرحمت خدا ترا با خلق مهربان گردانيد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روشنايى ماه شب چهارده از زير ابر مانند خلاصى از واقعۀ سختى پس از روى دادن مى‌باشد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عطرى را به وى هديه كردم مانند بزرگى مقامش گويا چيزى مطابق ميلش به او هديه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روشنايى روشنى دهنده‌اى بيدار مى‌شوى يا مى‌خوابى چنان پيوسته مانند دل تپش‌دار و انگشت دست سارق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ايّاكُمْ وَ خَضْراءُ الدّمن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يهود مثل خرى است كه كتاب حمل مى‌كند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جرم ستارگان درخشان درهايى هستند كه بر بساط كبود رنگ افشانده شده‌اند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مريخ و پيشاپيش آن مشترى در بلنداى آسمان به شخصى مى‌ماند كه در شب از دعوت برگشته و پيشاپيش آن شمعى بر افروخته باشد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جهش برق مانند كتاب مورد مطالعه است كه گاهى باز و گاهى بسته مى‌شود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رفتارى تو مرا از بردگى آزاد كرد و روشن است كه چه بر من مى‌گذرد بنا بر اين من بندۀ بديهاى تو شدم و چه خوب است چنين بديى از ناحيه من براى اشخاص ديگر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مقام تو در ميان مردم به اوج رسد،با اين وصف از مردم گفته مى‌شوى،زيرا مشك پاره‌اى از خون آهو مى‌باشد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طلوع كرد گويا روشنايى آن همانند صورت خليفه بود هنگامى كه مورد ستايش قرار گيرد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كشتى در موج آب بالا و پايين مى‌رفت چنان كه بچه شتر به هنگام باريدن باران به اين سو و آن سو مى‌جهد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به دار آويخته به عاشقى مى‌ماند كه روز خدا حافظى با معشوقش،آغوش مى‌گشايد يا مانند شخصى مى‌ماند كه هنوز خوابش 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نشده از خواب بلند مى‌شود و همراه خميازه دستهاى خود را باز مى‌كند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حال آنان كه تحمّل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كرده و خلاف آن عمل كردند به حمارى ماند كه بار كتاب بر پشت كشد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در ميان عرب رايج است و از آنجا گرفته شده است كه يكى از سلاطين عرب به نام جذيمة بن الابرش پدر زبّاء ملكۀ جزيره،را كشت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زبّاء براى خونخواهى پدر حيله‌اى انديشيد و كسى را نزد جذيمه فرستاد كه زن ناگزير از شوهر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جذيمه خوشحال شد و با چند نفر از رجال خود به سوى جزيره حركت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مشاورى داشت بسيار زيرك به نام قصير بن سعد لخمى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جذيمه را گفت با اين كه ملكۀ جزيره خون پدرش را از تو طلبكار است مصلحت نباشد كه با تعدادى اندك بر آنان وارد شوى جذيمه پند قصير را نشنيده،به خيال مزاوجت با زبّاء وارد جزيره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محض ورود او را گرفتند و با يارانش كشتند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قصير بر اسبى تيزتك كه براى خود تهيّه ديده بود سوار شد و فرار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پس جملۀ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يطاع لقصير امر،ضرب المثل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مؤلّف نظر به تمام حديث نداشته و گرنه در حديث كامل وجه شبه ذكر شده و كلام روشن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شب مانند شتر پشت و گردن و سرين خود را به حركت در آورد گفتم آيا صبح نمى‌شوى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استعارۀ ترشيحى آن است كه براى مستعار با الفاظى كه متناسب مستعار است آن را زينت دهيم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 آنها لباس گرسنگى و ترس را چشاند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من مردى است به شجاعت شير در حالى كه سلاح جنگ او آزموده و خود تجربۀ جنگى دارد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شعر در متن نيامده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چنان بلندى مقام يافت كه نادانان تصور كردند نيازى در آسمان 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من به پا خاست و بر من سايه انداخت شگفت اين است كه خورشيدى در مقابل خورشيدى بر من سايه افكند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كهنگى جامۀ او شگفت نكنيد زيرا دكمه‌هاى آن جامه را بر ماه بسته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ملامت را به من مياشام زيرا من عاشقم و از آب چشمم تغذيه كرده‌ام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شمشير بر استخوان سر فرود آيد دندانهاى پيشين و ميانى شخص مضروب،آشكار مى‌شود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نيام فاذا ماتوا انتبهوا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حبل المتين و فيه ربيع القلب و ينابيع العلم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معناى اصلى را با معناى ثانوى در نظر نداشته باشيم مجاز نام دارد كه بعدا بحث خواهد 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جوانمردى،بخشندگى وجود در قبه‌اى قرار دارد كه بر روى سر ابن حشرج افراشته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خانۀ آن در سر زمينى به دور از ملامت قرار دارد،در سرزمينى كه خانه‌هاى مردم ديگر در سرزنش و ملامت غرق‌اند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مال اعود من العقل و الداء اعيى من الجهل و لا عقل كالتدبير و لا كرم كالتّقوى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 آنها بايد خنده كم و گريه بسيار كنند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پيشگاه علم ازلى اين سخن به پنهان گوييد يا آشكار و آن كه در ظلمت شب است يا روشنى روز همه يكسان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هر كه را خواهى ملك و سلطنت بخشى و از هر كه خواهى بگيرى و بر هر كه خواهى عزّت و اقتدار بخشى و هر كه را خواهى خوار گردانى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هر كس عطا و احسان كرد و خدا ترس و پرهيزگار شد و به نيكويى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به نعيم آخرت يا هر خير و سعادت كه در قرآن بيان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 كرد،ما هم البته كار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مى‌گردانيم و اما هر كس بخل ورزد و از جهل و غرور،خود را از لطف خدا بى‌نياز دانست و نيكويى را تكذيب كرد پس كار او را دشوار مى‌كنيم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نهى‌كننده مرا از عشق محبوب نهى كند دوستى من نسبت به او زياد مى‌شود ولى هر گاه محبوب من به سخن سخن چين گوش كند دورى او از من زياد مى‌شود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جايگاه ستارگان و اگر بدانيد اين سوگند بزرگى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 اللّه خلق الخلق حين خلقهم غنيّا عن طاعتهم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صاحب اختيار روز جزاست،تو را مى‌پرستم و از تو يارى مى‌جويم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گاه كه در كشتى نشيند و بادهاى ملايمى كشتى را به حركت در آورد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انفجرتم عن السرار وقر سمع لم يفقه الواعية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شمعون چهار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اصبروا،صابروا،رابطوا و اتقواللّه را از آيۀ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اقتباس كرده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فرق است ميان روزى كه به رنج و سختى گرفتار شده‌ام و روزى كه در ناز نعمت بوده‌ام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باشيد هر چيزى جز خدا باطل است و هر نعمتى ناگزير از بين مى‌رود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اوست كه براى شما شب و روز را قرار داده است تا در شب آرام گيريد و در روز از خدا روزى طلب كنيد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فرا رسد كه هيچ كس بدون اجازۀ خدا سخن نگويد،برخى شقى و برخى سعيد خواهند بود،امّا آنها كه شقى هستند در آتشند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و شب و صحرا نيزه و شمشير،كاغذ و قلم مرا مى‌شناسند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كسى است كه جز او خدايى نيست،او صاحب اقتدار،منزّه از زشتيها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تو را به رسالت فرستاديم تا بر نيك و بد خلق گواه باشى و خوبان را به رحمت الهى مژده دهى و بدان را از عذاب خدا بترسانى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تو هرگز از مردم كافرى كه آيات خدا را تكذيب مى‌كنند پيروى مكن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به تمامى در روز قيامت در قبضۀ قدرت اوست و آسمانها به دست او درهم پيچيده مى‌شوند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غير مقنوط من رحمته و لا مخلوّ من نعمته و لا مأيوس من مغفرته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لازمۀ گرفتن جانهاى زياد از دشمن اين بوده است كه شاعر مدح ديگرى كه جاويدان ماندن در دنياست بياورد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يا شما،بر راه هدايت يا گمراهى آشكار هستيم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از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 پروردگار جهانيان كيست؟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داد پروردگار شما و پروردگار پدران پيشين شما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لاغرى جسم من همين بس كه من مردى هستم كه اگر مخاطب شما قرار نگيرم مرا نمى‌بينيد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هانت على ربّها فخلط حلالها بحرامها و خيرها بشرّها</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قطعات آب در بستر زمين يا باغ من باقى بماند مهم نيست زيرا زمين مدام به آب نياز دارد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 شما را بر فرزندان پسر برگزيده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خدا دختران را بر پسران برگزيد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كشتى را سوراخ مى‌كنى تا سرنشينان آن را غرق 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شخص بى‌گناهى كه كسى را نكشته است كشتى؟</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پيامبر آيا غير خدا را به يارى و دوستى برمى‌گزينيد؟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آن ساعت سخت غير خدا را مى‌خوانيد؟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بشرى از جنس خودمان را پيروى كنيم؟</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تو حكم فرمود كه جز او هيچ كس را نپرستيد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الخيار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همسرش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كرد در حالى كه بر من ادّعاى گناهان زيادى را داشت كه هيچ يك از آنها را انجام نداده‌ام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خدا شريكانى از جن قرار دادند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شعلۀ آتش چهره‌هاى آنها پنهان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بى‌شك راهنماى پرهيزكاران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پس از روشن بودن راه حق بر او با رسول خدا به مخالفت برخيزد و راهى غير طريق اهل ايمان پيش گيرد،وى را به همان طريق باطل و راه ضلالت كه برگزيده واگذاريم و او را به جهنّم افكنيم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 تو آن هنگام كه ما به موسى مقام نبوّت و فرمان الهى عطا كرديم به جانب غربى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 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 و حضور نداشتى و لكن ما امم و قبايلى را بيافريديم كه عمر دراز يافتند و تو ميان اهل 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جهل و گمراهى مى‌زيستند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آنهايى كه مى‌دانند با آنهايى كه نمى‌دانند برابرند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فضيلتى دارد كه اگر ديده و شنيده شود حسد ورزانش را اندوهگين مى‌سازد و دشمنانش را غمگين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قصاص براى حفظ حيات شماست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 البته وعدۀ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حق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مردم،خدا ترس و پرهيزگار باشيد كه زلزلۀ روز قيامت بسيار حادثۀ بزرگ و واقعۀ سختى خواهد بود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براى ما جاى اندك اقامت و سپس كوچ كردن است،زيرا در سفر پس از درنگ كوتاهى مى‌بايد رفت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كسانى هستند كه هر گاه يادى از خدا شود دلهايشان ترسان و لرزان شود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 مؤمنان برادر يكديگرند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به آنها هرگز چيزى نگفتيم جز آنچه تو مرا بدان امر كردى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مردان دانا مطيع و خدا ترسند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منحصرا راه مؤاخذه براى كسانى است كه از تو رخصيت معافيت از جنگ مى‌طلبند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منحصرا ابلاغ رسالت با تو و حسابرسى با ماست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را به حكمت و برهان و موعظۀ نيكو به راه خدا دعوت كن و با اهل جدل به بهترين طريق مناظره كن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،نهج البلاغۀ انصارى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شكل اوّل آن است كه حد وسط در صغرى محمول و در كبرى موضوع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دوّم آن است كه حد وسط در هر دو محمول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 سوّم آن است كه حدّ وسط در هر دو موضوع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مشابه برهان خلف اين است كه از بطلان لازم بطلان ملزوم ثابت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تهذيب الفقرا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كه پس از اعلام رسالت عمومى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اوّل زنى باشد كه به وى ايمان آورده و خديجه قبل از اعلام عمومى رسالت ايمان آورده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بر عيسى فرزند مريم مثلى زده شد قوم تو اى رسول از آن به فرياد آمدند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تقول فيك طوائف امّتى ما قالت النّصارى فى عيسى لقلت اليوم فيك مقالا لا تمرّ بعده بملاء منهم الاّ اخذوا التّراب من تحت قدميك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دوستى خدا،مسكين و يتيم و اسيرى را اطعام مى‌كنند و گويند فقط براى رضاى خدا شما را اطعام مى‌كنيم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 شنواى هوشمندان اين پند را تواند شنيد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ادر الحقّ مع علىّ حيث دار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منّى بمنزلة هرون من موسى الا انّه لا نبى بعدى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فعلى مولاه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اقضاكم على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جوامع الكلم و اعطى على جوامع العلم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قاصعه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 و على بابها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كشف الغطاء ما ازددت يقينا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 تسمع ما اسمع و ترى ما ارى الا انّك لست نبىّ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ما عبدتك خوفا من عقابك و لا رغبه فى ثوابك و لكن وجدتك اهلا للعبادة فعبدتك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 بطوونكم مقبرة للحيوان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ساعت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خداست و او باران را فرو بارد و آنچه كه در رحمهاست مى‌داند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داناى غيب است و هيچ كس را بر غيب مطلع نساخته است مگر پيامبرى را كه صلاح بداند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علّمنى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باب من العلم فانفتح لى من كلّ باب الف باب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 خزائن غيب نزد خداست،كسى جز خدا بر آن آگاه نيست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كاحدكم ابيت عند ربّى يطعمني و يسقيني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تلقين به نفس از نظر روان شناسى تأثير بسزايى در بيمارى و تندرستى انسان دارد،بسيارى از افراد سالم بيمار تلقينى‌اند،و فراوانند بيمارانى كه با تلقين سلامت خود را باز مى‌يابند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امّتى كانبياء بنى اسرائيل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ابا دارد كه جز نور خود را بر افروزد هر چند كافران نخواهند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اين است كه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از ماه رمضان باقى مانده بود كه حضرت ضربت خورد ولى شهادت آن حضرت روز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پدران من هستند اى جرير هر گاه ما در جمعيّتى باشيم اگر مى‌توانى مانند آنها را بياور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محترم بايد توجه داشته باشند كه شارح بزرگوار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است كه در ابتداى هر خطبه يا سخن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لغات مشكل را معنى كرده،سپس به شرح فرازهاى مختلف خطبه يا كلام مى‌پردازد و گاهى پيش از معنى كردن لغات و شرح سخن،قواعد نحوى لازم را توضيح مى‌دهد و بعضا در اثناى شرح به بيان بعضى قواعد نحوى يا معانى بيان مورد لزوم مى‌پردازد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همين دليل در آغاز شرح خطبه كه سيّد رضى ابتدا قواعد نحوى،سپس معناى لغات مشكل و آن گاه به شرح خطبه پرداخته است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شكر در برابر نعمت،با زبان و غير زبان انجام مى‌گيرد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ستايش با زبان است در برابر نعمت يا غير نعمت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ستايش با زبان است براى زيبايى غير اختيارى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مى‌نشانه‌هايى از زيبايى است و در زير لباسش زشتى است اگر آشكار شود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با من از روى افتخار مجادله كند بر شخص بزرگى افتخار كرده است و مانند اين است كه بخواهد دلو را به وسيله ريسمان پر آب كند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ابراهيم ديوارهاى خانه را برافراشت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شيطان رانده شده به خدا پناه بر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 و انس را نيافريديم،مگر براى اين كه مرا به يكتايى پرستش كنند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كفران كنيد محققا عذاب من سخت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 نعمت به جاى آوريد بر نعمت شما مى‌افزايم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رسول ما تو را نفرستاديم مگر آن كه رحمت براى اهل عالم باشى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 به پيشوائى خلق برگزيدم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گرامى ما تو را در حالى كه مژده دهنده و ترساننده و دعوت كننده به حق هستى به پيامبرى فرستاديم تا چراغ فروزانى فرا راه آنها باشى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اللّه تعالى ينقلني من اصلاب الطاهرين الى ارحام المطهرات لم يدنسنى بدنس الجاهليّة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بلند مرتبه‌اى است كه نانهاى خشك را براى قوم خود خرد مى‌كرد در حالى كه مردان مكّه قحطى زده و لاغر بودند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 مى‌خواهد كه هر گونه پليدى را از شما خانوادۀ نبوت ببرد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لا ينظر الى صوركم و لا الى اعمالكم بل ينظر الى قلوبكم و نيّاتكم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الرياء قنطرة الاخلاص</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ما را خوار كرده بودند خوارشان كرديم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پادشاهى كه در بين ما بود به جاى اطاعت سرپيچى كرديم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مردمى كه تو در ميان آنها زندگى مى‌كنى از ميان بروند بزودى در ميان مردم بعدى جانشين آنها خواهى بود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بخواهيد نعمتهاى خدا را بشماريد نمى‌توانيد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 ظاهرى و باطنى‌اش را بر شما تمام كرد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حواس پنجگانۀ ظاهرى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آب،باد،خاك،آتش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 سپاهيان پروردگار تو را جز او كسى نمى‌داند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يك از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 مگر اين كه جايگاهى معيّن 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بخواهيد نعمتهاى خدا را بشماريد نمى‌توانيد به حقيقت انسان ستمكار و ناسپاس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باد انسان چقدر ناسپاس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بر تو منّت مى‌گذارند كه مسلمان شده‌اند،بگو اسلام خود را بر من منّت نگذاريد،بلكه خداوند است كه بر شما منّت دارد كه به ايمان هدايتتان كرد اگر صادق هستيد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معتقدند كه مارمولك در آب وارد نمى‌شود و اين مثل را در جايى مى‌آورند كه موضوعى را از اساس منكر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 مثل فوق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نشده كه مار مولك در آب خانه بگيرد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 به تأخير نينداختيم مگر براى مدتى شمرده شده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كسى است كه اوّل بار شما را آفريد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خدايى است كه بادها را براى بشارت پيشاپيش رحمتهايش فرستاد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 را در زمين قرار داد تا واژگون نشويد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 را نگهدارنده قرار داد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بادها را بشارت دهندگانى پيش از نزول رحمتش مى‌فرستد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بادها را به عنوان بشارتگرانى مى‌فرستد تا شما را از رحمتش بچشاند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بادها را براى تلقيح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ابرها و به هم پيوستن و بارور ساختن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فرستاديم و از آسمان آبى نازل كرديم و با آن آب شما را سيراب ساختيم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نعمتهاى خدا را نسبت به خود يادآور شويد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نعمت پروردگارتان را هنگامى كه بر آنها سوار شديد متذكر شويد و بگوييد پاك و منزّه است كسى كه اين را مسخّر ما ساخت و گرنه ما توانايى آن را نداشتيم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از آب گازهاى متراكم 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مفصّل قياسى است كه پس از ذكر دو مقدّمه نتيجه گرفته مى‌شود و سپس نتيجه به عنوان مقدمۀ اوّل در قياس دوّم به كار مى‌رود تا در نهايت نتيجه‌اى كه مقصود است به دست آيد چنان كه در عبارت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قياس به كار رفته و نتيجۀ هر قياس به عنوان مقدّمۀ اوّل در قياس بعدى مورد استفاده واقع شده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اثبات معانى قبول صفات زايد بر ذات حق متعال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 در آسمانها و در زمين پنهان و آشكار شما را مى‌داند و از آنچه به دست مى‌آوريد با خبر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زمستان فرا رسد مرا گرم كنيد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امّت بود مطيع فرمان خدا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اسبهاى پسران بنى بكر بر اسبهاى نشان‌دار عرب كه در چراگاه رهانيد برترى دارد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آمرزنده و مهربان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كجا باشيد او با شماست و به آنچه انجام مى‌دهيد بيناست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بعضى از فلاسفۀ قديم جسم مركب از اجزاى لا يتجزا بوده است،اجزاى لا يتجزاى جسم را جوهر فرد مى‌گفتند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فمخضته مخض السّقا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خطبۀ نهج البلاغه ترجمه فيض الاسلام،سقا به كسر سين بر وزن كسا آمده و به معناى مشك يا ظرف شير مى‌باشد ولى ايشان به نكتۀ ظريف آن اشاره نكرده،نكته اين است كه مشك شير را بشدّت حركت مى‌دهند تا كرۀ آن جدا شود و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هم خوردن امواج و زير و رو شدن آبها و ظاهر شدن كف بر روى آب را به حركت مشك شير براى گرفتن كره تشبيه فرموده است و غالب مترجمان سقابه فتح سين به معناى آبكش گرفته‌اند و خالى از لطافت مى‌باشد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اجلشان فرا رسد ساعتى مقدم و موخر نمى‌شود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تسعة و تسعين اسما من احصاها دخل الجنّة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أسئلك بكلّ اسم سميّت به نفسك او انزلته فى كتابك او علّمته احدا من خلقك و استاثرت به فى علم الغيب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اسم من اسماء اللّه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ارادۀ آفرينش آسمان فرمود در حالى كه به صورت دود بود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 آب قرار داشت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سوى فرعون پيامبرى فرستاديم و فرعون با آن پيامبر مخالفت كرد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از آسمان آبى فرستاد و از هر دره و رودخانه‌اى به اندازۀ آنها سيلابى جارى شد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معتقد به نُه فلك هستند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پروردگارتان را هنگامى كه بر آنها سوار شديد متذكّر شويد و بگوييد پاك و منزّه است كسى كه اين را مسخّر ما ساخت و گرنه ما توانايى آن را نداشتيم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را سقف محفوظى قرار داديم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هر شيطان مطرودى حفظ كرديم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هر شيطان خبيثى حفظ كرديم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را بدون ستونى كه قابل رؤيت باشد آفريد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را نگه مى‌دارد تا بر زمين جز به فرمان او نيفتد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پايين را با ستارگان تزيين كرديم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را در ميان آسمانها مايۀ روشنايى و خورشيد را چراغ فروزانى قرار داديم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از هر شيطان مطرودى حفظ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مگر آنها كه استراق سمع كنند كه شهاب 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تعقيب مى‌كند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گويا جرم ستارگان درخشان درهايى هستند كه بر بساط كبود رنگى افشانده شده‌اند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خداوندى كه شب را براى آسايش و روز را براى معاش شما قرار داد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را لباس و روز را معاش قرار داديم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ماه گردش قرار داد تا سال و حساب را بدانيد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نشانه‌هايى هستند و به وسيلۀ آنها انسانها راه مى‌يابند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كسى است كه ستارگان را براى شما قرار داد تا در تاريكيهاى صحرا و درياها هدايت شويد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خورشيد و ماه را در حركت و رام آفريديم و شب و روز را مسخّرتان گردانيديم و آنچه نياز وجودى شما بود عطا كرديم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بخواهيد نعمتهاى خداوند را بشماريد قادر به شمارش آنها نيستيد،البتّه انسان ستمگر و ناسپاس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آسمان دنيا را با چراغهايى زينت داديم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و زمين به هم پيوسته بود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كه در آسمان و زمين است به طاعت خدا مشغول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روح الامين آن را بر قلب تو فرود آورد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و روح در شب قدر به فرمان پروردگارشان براى هر امرى نازل مى‌شوند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فرشتگان را به نگهبانى مى‌فرستد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 پروردگارت را در آن روز هشت ملك برگيرند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درهاى آسمان را گشوديم و سيلابى از آسمان فرو ريختيم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آب فراوانى از آسمان فرو ريختيم،سپس زمين را از هم شكافتيم و در آن دانه‌هاى فراوان رويانديم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مسيح و فرشتگان مقرّب از بندۀ خدا بودن ابا ندارند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را مى‌بينى كه بر اطراف عرش دور مى‌زنند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خدا فرشتگانى است كه پياپى مى‌آيند،از پشت سر و پيش رو، انسان را به فرمان خدا حفظ مى‌كنند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خازنان دوزخ را غير فرشتگان قرار نداديم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يك از ما فرشتگان نيست جز اين كه او را در بندگى حق مقام معيّنى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مى‌گويند گواهى مى‌دهيم بر ضدّ خودمان و زندگى دنيا آنها را فريب داد و بر زيان خود گواهى مى‌دهند كه كافر بودند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الواح پر ارزش ثبت است الواحى و الاقدر و پاكيزه،به دست سفيرانى است،و لا مقام و فرمانبردار و نيكوكار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سخنى را انسان تلفظ نمى‌كند مگر نزد آن فرشته‌اى مراقب و آماده است و هر انسانى كه وارد محشر مى‌شود يك سوق دهنده و يك گواه همراه اوست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براى آدمى جز آنچه به سعى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انجام داده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و جزايى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نخواهد بود و البتّه انسان پاداش سعى و عمل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 و 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بزودى خواهد ديد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پاداش كاملترى خواهد رسيد و كار خلق عالم به سوى خدا 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پروردگارشان مى‌ترسند و به آنچه فرمان داده مى‌شوند عمل مى‌كنند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 هر نفسى آنچه را از خير و شر انجام داده است آماده مى‌يابد و دوست مى‌دارد كه ميان او و آن اعمال فاصلۀ زيادى وجود داشته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 براى انسان كتاب گشوده‌اى را ظاهر مى‌سازيم و به او مى‌گوييم كتابت را بخوان و خودت براى حسابرسى خويش كافى هستى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كه از قبرها برانگيخته شوند آنچه در سينه‌هاست بروز كند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جعفر بن محمد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بين قائمين من قوائم العرش و القائمة الاخرى خفقان الطير المسرع ثمانين الف عام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فرزندان آدم شما را شيطان فريب ندهد آن چنان كه پدر و مادرتان را از بهشت بيرون كرد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 چشم و گوش و قلب عطا كرديم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فرمان حق به سجدۀ آدم رسيد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فرشتگان سجده كردند مگر ابليس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او بهترم مرا از آتش و او را از خاك آفريدى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فرمود البتّه تو مهلت خواهى داشت تا وقت معيّن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آدم گفتيم با همسرت در بهشت بمان و از هر نعمتى كه مى‌خواهيد بخوريد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آدم گفتيم كه شيطان دشمن تو و همسرت مى‌باشد شما را از بهشت بيرون نكند كه بدبخت مى‌شويد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 حوّا گفتند پروردگارا ما به خود ظلم كرديم و اگر ما را نيامرزى و بر ما رحم نكنى از زيانكاران خواهيم بود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آدم از خداى خود كلماتى آموخت كه موجب پذيرفتن توبه او شد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از جانب من هدايت مى‌رسد،آن كه از هدايت من پيروى كند نه هرگز گمراه شود و نه شقى و بدبخت گردد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عيسى نزد خداوند مانند خلقت آدم است كه او را از خاك آفريد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بشر را از گل آفريدم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از گل خشك و تيره‌رنگ آفريديم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خلق آدم من قبضة قبضها من جميع الارض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از عصاره‌اى از گل آفريديم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انقضى قبل آدم الّذى هو ابونا الف الف آدم و اكثر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پندار من اين نيست كه امر رهبرى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قبيلۀ بنى هاشم و سپس از ابى الحسن قطع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چنين نيست كه آنها اوّلين كسانى هستند كه بر قبلۀ شما نماز خواندند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آشناترين مردم به آيات و سنّتهاى پيامبرند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بشرى را از خاك مى‌آفرينم هر گاه او را استوار ساختم و از روح خود در آن دميدم او را سجده كنيد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اين گروهند كه شما را معبود خود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 بار خدايا تو منزّهى و سرپرست مايى مشركان جن را اطاعت كردند نه ما را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شيطان و جنّ نسبت خويشى برقرار كردند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فرشتگانى را كه بندگان خدا بودند دختران خدا مى‌دانستند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به شيطان گفت بيرون شو كه تو راندۀ درگاه مائى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نافرمانى پروردگارش را كرد و از پاداش او محروم شد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 آيات قرآن از جانب خداى داناى حكيم بر تو القا مى‌شود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مؤمنان به درگاه خدا توبۀ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 كنيد،باشد كه خدا گناهانتان را ببخشد و شما را به بهشتى وارد كند كه از پاى درختان آن نهرها جارى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مؤمنان به درگاه خدا توبۀ نصوح كنيد،باشد كه خدا گناهانتان را ببخشد و شما را به بهشتى وارد كند كه از پاى درختان آن نهرها جارى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توبه نكند ظالم ستمكار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كسى است كه توبه بندگانش را مى‌پذيرد و گناهان آنها را مى‌بخشد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افرح بتوبته من العبد المذنب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علّتم الخطايا الى السّماء ثمّ ندمتم عليها كتاب اللّه عليكم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سجن المؤمن و جنّة الكافر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كسى كه نور و روشنى را با دو چشم متنعّم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ديدگاه شخص متنعّم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مى‌نگرى و با اين كه چيزى را مشاهده مى‌كنى گويا آن را نمى‌بينى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را از پى گناه انجام مى‌دهى و اميدوارى كه بهشت را درك كنى و به نور عبادت كنندگان دست يابى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فراموش كردى كه خداوند آدم را با يك گناه از بهشت خارج كرده و به دنيا فرستاد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كبد در اين جا جگر سفيد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خون اكسيژن‌دار را به قلب مى‌فرستد و قلب آن را به تمام بدن مى‌رساند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 شفّاف شامل قرنيّه و زلاليّه مى‌شود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از حقيقت روح سؤال مى‌كنند بگو روح به فرمان پروردگار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الارواح جنود مجنّده ما تعارف منها ائتلف و ما تناكر فيها اختلف فيها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به من وحى شده است كه گروهى از جن قرآن را شنيدند و گفتند ما قرآن عجيبى را شنيديم كه به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مى‌كرد و به آن ايمان آورديم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را ديديم كه از نگهبانان سرسخت و شهابها پر شده بود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پيش از اين به استراق سمع در آسمانها مى‌نشستيم اما اكنون هر كس بخواهد استراق سمع كند شهابى را در كمين خود مى‌يابد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پيش از اين به استراق سمع در آسمانها مى‌نشستيم اما اكنون هر كس بخواهد استراق سمع كند شهابى را در كمين خود مى‌يابد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شارح يك نظر قديمى است كه با علم امروز حتّى خداشناسى وفق نمى‌دهد زيرا پيدايش موجود زنده در سلسلۀ علل از موجود غير زنده محال است مگر اين كه مقصود ابتداى خلقت باشد كه در آن صورت آغاز پيدايش است و نه سلسلۀ 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مثل خلقت عيسى در نزد خداوند مثل آدم است كه از خاك آفريده شد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انسان را از نطفه آفريديم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پيش از اين با آدم عهد بستيم و او فراموش كرد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نبى فهو آدم وقته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و انت يا على ابوا هذه الامّه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انقضى قبل آدم الذى هو ابونا الف الف آدم و اكثر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آدمى را از خلاصۀ خاك آفريديم،سپس او را به صورت نطفه در مكان آرام و استوار قرار داديم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اجل او را به تأخير نمى‌اندازيم مگر مدّت معيّنى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مرتّب دستهاى خود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هزينه‌هايى كه در آن صرف كرده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 مى‌ماليد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يادآور زمانى را كه پروردگارت به فرشتگان گفت من بشرى از گل مى‌آفرينم و چون آن را به آفرينشى 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بياراستم و از روح خود در او دميدم بر او سجده كنيد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هرگز به بشرى كه از گل و لاى كهنه خلق كرده‌اى سجده نخواهم كرد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بهشت بيرون شو كه رانده‌اى و تا روز رستاخيز نفرين من بر تو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خدايا چنان كه مرا گمراه كردى من نيز در 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چيز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فرزندان آدم جلوه مى‌دهم و همۀ آنها را گمراه خواهم كرد بجز بندگان خالص و پاك تو 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پروردگارا مرا تا روزى كه مردم برانگيخته مى‌شوند مهلت بده،خداوند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تا روز رستاخيز از مهلت يافتگانى</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آيه‌هاى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پروردگارا مرا تا روزى كه مردم برانگيخته مى‌شوند مهلت بده،خداوند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تا روز رستاخيز از مهلت يافتگانى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آنها كاخها و عمارتها بالاى يكديگر بنا شده است كه در جلوى آنها نهرهاى آب جارى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مولود يولد على الفطرة و انّما ابواه هما اللّذين يهوّدانه و ينصّرانه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درخت نزديك نشويد كه از ستمكاران خواهيد بود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او را وسوسه كرد و گفت اى آدم آيا تو را بر درخت ابديّت و ملك جاودانى دلالت كنم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خلاف حقيقت بر شما هيچ دليل قاطعى نياوردم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شما را به وعده‌هاى دروغين فريفتم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مرا اجابت كرديد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 نعمتهاى بهشتى بايد راغبان بر يكديگر پيشى گيرند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ايشانند كه گمراهى را بر راه راست خريدند،پس تجارت آنها سود نكرد و راه نيافتند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آنها را لغزاند و از آنجا كه بودند بيرونشان كرد به آنها گفتيم فرود آييد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از پروردگارش كلماتى را آموخت كه موجب پذيرفتن توبۀ او 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معصيت پروردگارش را كرد و به گمراهى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پروردگارش او را مورد توجه قرار داد و توبه‌اش را پذيرفت و هدايتش كرد و فرمود فرود آييد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فرزندان آدم از جانب من براى شما هدايت كننده‌اى مى‌آيد،آن كه از هدايت من پيروى كند گمراه و بدبخت نمى‌شود و آن كه از ياد من روگرداند زندگى بر او سخت مى‌شود و در روز قيامت كور محشورش مى‌كنيم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مؤمنان به درگاه خدا توبۀ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 كنيد باشد كه پروردگار گناهانتان را مستور و محو كند و شما را در باغهاى بهشتى كه زير درختانش نهرها جارى است وارد كند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پروردگار تو از پشت آدم ذريه آدم را پديد آورد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فرزند آدم آيا با شما پيمان نبستم كه شيطان را نپرستيد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را سقفى محفوظ قرار داديم،ناسپاسان از نشانه‌هاى ما اعراض مى‌كنند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آفرينش آسمانها و زمين و گذشت شب و روز و كشتيهايى كه به نفع مردم در دريا حركت مى‌كنند و آبى كه خداوند از آسمان فرو مى‌فرستد و زمين را پس از مرگ زنده مى‌كند نشانه‌هايى است بر خداوند براى اهل خرد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 را به قدرت خود برپا داشتيم و زمين را توسعه داديم و گسترانيديم چه نيكو گسترش دهنده‌اى است خداوند و هر چيزى را جفت آفريديم شايد متوجه نعمتهاى خدا شويد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امّتى نبود جز آن كه در ميان آنها بيم دهنده‌اى بود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منفصله مانعة الخلو قضيه‌اى است كه در طرف تصور قابل اجتماع‌اند،چنان كه گفته شود زيد در دريا نيست يا غرق نمى‌شود ممكن نيست زيد در دريا نباشد و غرق شود ولى ممكن است كه در دريا باشد و غرق نشود در اين جا منظور اين است كه بدون پيامبر و كتاب هدايت ممكن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پيامبرانى كه بشارت دهنده و بيم دهنده بودند فرستاديم تا مردم را بر خدا حجّتى نباشد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بشارت دهنده هستم به رسولى كه بعد از من مى‌آيد و نام او احمد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پدر هيچ يك از شما نيست ولى رسول خدا و خاتم انبيا است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و نصارا گفتند ما فرزندان خدا و دوستان او هستيم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گفتند عزير پسر خداست و نصارا گفتند مسيح پسر خداست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 گفتند دست خدا بسته است دست آنها بسته باد و به خاطر آنچه گفتند لعنتشان باد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زندگى دنيا چيزى نيست ما زنده مى‌شويم و مى‌ميريم و چيزى جز روزگار ما را به هلاكت نمى‌رساند،به آنچه مى‌گويند علم ندارند،اين پندار آنهاست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زندگى دنيا چيزى نيست ما زنده مى‌شويم و مى‌ميريم و چيزى جز روزگار ما را به هلاكت نمى‌رساند،به آنچه مى‌گويند علم ندارند،اين پندار آنهاست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مثلى آوردند و خلقت خود را از ياد بردند،گفتند چه كسى اين استخوانهاى پوشيده را زنده مى‌كند؟بگو آنكه اوّل بار آنها را آفريد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خدا كه برايشان سود و زيانى ندارند مى‌پرستند و مى‌گويند آنها شفعاى ما در نزد خدا هستند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مطرنا ببنو كذا فقد كفر بما انزل على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دين شما را كامل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بر شما را تمام و دين اسلام را براى شما برگزيدم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لقاء اللّه احبّ اللّه لقائه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 ذكر مباركى است كه آن را فرو فرستاديم آيا شما آن را منكريد؟</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كتاب مباركى است كه بر تو نازل كرديم تا در آيات آن انديشه كنند و صاحبان خرد پند گيرند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نيست كه اين قرآن افترايى باشد از غير خدا،بلكه تصديق كنندۀ كتابهاى آسمانى پيشين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قرء القرآن ثمّ رأى انّ احدا اوتى افضل ممّا اوتى فقد استصغر ما عظّم اللّه تعالى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شفيع افضل منزلة عند اللّه تعالى يوم القيامه لا نبىّ و لا ملك و لا غيره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از قرآن اعراض كنند شفاعت شفيعان آنها را سود نبخشد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القرآن فى احاب لما مستّه النار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 عبارة امتى قرائت القرآن و اهل القرآن هم اهل اللّه و خاصته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قرآن تدبّر نمى‌كنند يا بر دلهايشان قفل زده است؟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در قرآن نمى‌انديشند يا تدبّر نمى‌كنند اگر از نزد غير خدا مى‌بود در آن اختلاف فراوانى بود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 فى عبارة لا فقه فيها و لا فى قراءة لا تدبّر فيها و اذا لم يمكن التّدبّر الا بالترديد فليردّ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يردّ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آنها را عذاب كنى آنها بندگان تو هستند و اگر آنها را بيامرزى تو عزيز و حكيم هستى</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آسمان آبى را فرو فرستاد،هر ظرفى به اندازۀ خود از آن دريافت داشت،آبهاى جارى سيل آسا كف برآورد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خلق خداست،به من بنمايانيد كه ديگران چه آفريده‌اند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زمانى كه پيامبران مأيوس شدند و گمان كردند كه مورد تكذيب واقع شده‌اند نصرت ما فرا رسيد و آن را كه خواستيم نجات بخشيديم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اى پيامبر اگر درياها مداد شوند كه كلمات پروردگارت را بنويسند درياها پايان مى‌يابند قبل از آن كه كلمات پروردگار تمام شود،هر چند درياهاى ديگرى به اين درياها افزوده شود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 لأوفرت سبعين بعيرا من تفسير فاتحة الكتاب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كسانى هستند كه خداوند آنها را لعنت كرده است گوششان كر و چشمانشان را كور كرده است آيا در قرآن نمى‌انديشند يا بر دلهاشان قفل زده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انّ الشّياطين يحومون على قلوب بنى آدم لتنظروا الى الملكوت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فسّر القران برأيه فليتبوّء مقعده من النّار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للقرآن ظهرا و بطنا و حّدا و مطلعا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فقّهه فى الدّين و علّمه التّأويل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فهم حقيقت را از قرآن استنباط كرده‌اند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ثمود آيت ناقه را كه همه مشاهده كردند بداديم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سينين به معناى سينا باشد به معناى سنگ ريزه است و در نتيجه بايد طور سينين،سينين طور باشد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اعوذ بر ضاك من سخطك و اعوذ بمعافاتك من عقوبتك و أعوذ بك منك لا احصى ثناء عليك انت كما اثنيت على نفسك</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الآخرة ضرّتان بقدر ما تقرب من احداهما تبعد من الاخرى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نعمت خدا و آنچه را كه در مورد پند و موعظه نازل كرده است به ياد آوريد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آمرزندۀ كسانى هستم كه توبه كنند و ايمان بياورند و عمل شايسته انجام دهند و هدايت شوند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خواهد بود هر گاه از هر امّتى گواهى بياوريم و تو را بر آنها گواه بگيريم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اقرؤا القرآن ما ائتلفت عليه قلوبكم و لانت عليه جلودكم فاذا اختلفتم فلستم تقرءونه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مؤمنان كسانى هستند كه هر گاه ياد خدا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مى‌كنند دلشان را ترس فرا مى‌گيرد و هر گاه قرآن بر آنها خوانده شود ايمانشان افزوده مى‌شود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مقدار ذرّه‌اى خير و مقدار ذرّه‌اى شرّ انجام دهد آن را خواهد ديد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 از ياد ما روى گرداند زندگى بر او سخت و روز قيامت او را كور بر مى‌انگيزيم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تجلّى اللّه تعالى لخلقه فى كلامه و لكنّهم لا يبصرون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گفت من پروردگار بلند مرتبۀ شما هستم خداوند او را به عذاب دنيا و آخرت گرفتار كرد،به حقيقت اين عبرتى است براى كسى كه بترسد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در چهار پايان عبرتى است شما را از آنچه در شكم دارند سيراب مى‌كنيم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در راه خدا پيكار مى‌كنند و دسته‌اى ديگر كافرند در ظاهر مانند هم مى‌باشند ولى خداوند كسانى را كه بخواهد با يارى خود پيروز مى‌گرداند اين براى صاحبان بصيرت عبرت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آنان مثل كسانى هستند كه آتش بر مى‌افروزند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عصر كه انسان در خسارت و زيان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زنانى از شما كه مرتكب فحشا شوند و چهار نفر بر آنها شهادت دهند آنها را در خانه حبس كنيد تا بميرند يا خداوند راه نجاتى برايشان قرار دهد و مردانى كه عمل فحشا انجام دهند آنها را تنبيه كنيد اگر توبه كرده و خود را اصلاح كردند آنها را رها كنيد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نسخ به حكم سنّت اين است كه حكمى با حكمى ديگر از قرآن نسخ شده ولى نحوۀ عمل حكم دوّمى را سنّت مشخص كرده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به سوى قبله‌اى كه مى‌پسندى باز مى‌گردانيم پس روى خود را به طرف مسجد الحرام بازگردان هر جا كه هستيد به سمت مسجد الحرام روى كنيد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پروردگار تو بخشندۀ ظلمى است كه انسانها انجام مى‌دهند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 به خانۀ خدا از جانب خدا بر مردم واجب است آن كه استطاعت رفتن دارد برود و هر كه كفر ورزد خدا از عبادت جهانيان بى‌نياز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مردم حج اعلام كن،پياده و سواره از هر راه دور و نزديكى بيابند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سودهايى كه براى مردم هست مشاهده كنند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حجّ و لم يرفث و لم يفسق خرج من ذنوبه كيوم ولدته امّه</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رأى الشيطان فى يوم هو اصغر و لا احقر و لا اغيض منه يوم عرفه</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مبرورة خير من الدّنيا و ما فيها و حجّة مبرورة ليس لها اجر الا الجّنه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و العمّار وفد اللّه و زوّاره ان سألوه اعطاهم و ان استغفروه غفر لهم و ان دعوه استجاب لهم و ان شفعوا اللّه شفعّهم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اعظم الناس ذنبا من وقف بعرفة و ظنّ ان لم يغفر 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حج رفث و فسوق و جدال نبايد باشد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الحاجّ الشغث التفث يقول اللّه تعالى لملائكته انظروا الى زوّار بيتى قد جاؤنى شغثا غيرا من كلّ فجّ</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و گوشت قربانى به خدا نمى‌رسد ولى تقواى شما را موجب مى‌شود</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عمل آدمى فى يوم النحر احبّ الى اللّه عزّ و جل من اهراقه دما إلخ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بانّ منهم قسّيسين و رهبانا و انّهم لا يستكبرون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شما را به زيانكارترين افراد در عمل خبر ندهم آنها كه تلاششان در زندگى دنيا به گمراهى افتاده است در حالى كه مى‌پندارند كار نيك انجام مى‌دهند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سنگين شما را تا آبادى حمل مى‌كنند و اگر حيوانات نبودند جز با اذيّت خودتان بارها را به آبادى نمى‌رسانديد پروردگار شما غفور و رحيم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كس از خانه‌اش خارج شود و به سوى خدا و رسولش هجرت كند و سپس مرگش فرا رسد،اجرش بر خداست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نقض بيعت كند خود را شكسته است و كسى كه به وعده خود با خدا وفا كند بزودى پاداش بزرگى دريافت مى‌دارد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الاسود يمين اللّه فى الارض يصافح بها خلقه كما يصافح الرّجل اخاه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 همان محل پرتاب ريگ به شيطان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روى تو را به قبله‌اى كه بدان خشنود شوى بگردانيم پس روى به طرف مسجد الحرام كنيد و شما مسلمين هر كجا باشيد در نماز روى بدان جانب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مردم براى انجام حج اعلان كن،مردانى نزدت بيايند از همه سو از دورترين نقطه با شترانى لاغر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برگردد،در اين صورت معناى جمله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خدا برتر از هر چيزى است كه مورد سنجش قرار گيرد و بهترين ذخيره و پشتوانه‌هاست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 نعمت به جاى آريد بر نعمت شما مى‌افزايم و اگر كفران كنيد به عذاب شديد گرفتار مى‌كنم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شكر نعمت به جاى آريد بر نعمت شما مى‌افزايم و اگر كفران كنيد به عذاب شديد گرفتار مى‌كنم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وحشة فى الموت و لا عند النشر و كانّى انظر الى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الصّيحة ينفضون شعورهم من تراب و 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أَذْهَبَ عَنَّا الْحَزَنَ</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حصنى فمن دخل حصنى امن من عذابى</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اخرج لسانه من الغلاف المرثى و هو الفم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ادخلنا السيف فى الغمد المرثى و من اخرج لسان قلبه من الغلاف الّذى لا يرى و هو غفلا الشّرك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ادخلنا سيف عذاب الاخرة فى غمد الرحمة واحدة بواحدة جزاء و لا ظلم اليوم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امرت ان اقاتل الناس حتى يقولوا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در دل ما لغزش مينداز بعد از آن كه ما را هدايت كردى و از جانب خود بر ما رحمت آور كه تو بخشنده‌اى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اشهد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 انّ محمّدا رسول اللّه فجرى بها لسانه و اطمأنّ بها قلبه حرمت النّار عليه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به تو امر شده است آشكار ساز و از مشركان دورى كن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اهل جدل با بهترين طريق مناظره كن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براى هدايت آنها كافى نيست كه بسيارى از پيشينيان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طغيان و فساد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هلاك كرديم و اينها در مساكن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رفت و آمد دارند در اينها دلائل روشنى است براى صاحبان عقل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سر آنها كور نيست ولى چشم دلهايى كه در درون سينه‌هايشان قرار دارد كور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اشتباه رخ داده زيرا مضاف‌اليه در جمله حذف و مضاف باقى مانده است،مگر آن كه كلمۀ ابل،بقر و خيل را مضاف و ضميرها را مضاف‌اليه بدانيم كه در اين صورت كلام شارح صحيح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اختلاف دارد امروز من كه بر كوهان شتر سوار و به رنج سفر گرفتارم با آن روزى كه نديم حيّان بردار جابر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اعشى نديم حيّان برادر جابر و حيّان نماينده انوشيروان در قبيله خود بوده است و به دليلى از نزد حيّان رانده شده و به سختى گرفتار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شعر اشاره به اين دو حالت است و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خود را در زمان پيامبر با زمان ايراد خطبه مقايسه كرده و به اين شعر تمثل جسته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دنياى آخرت را براى كسانى قرار داده‌ايم كه قصد برترى جويى در زمين را ندارند و فساد نمى‌كنند و سرانجام نيك براى پرهيزكاران است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فضايل و بزرگواريها آن قدر در درجه بالا قرار گرفته‌اند كه گويا در كنار بعضى ستارگان واقع شده‌اند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الانبياء لا نورّث ما تركناه فهو صدقة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علقم تو كجا و عامر كجا آن كه شجاعان و مبارزان را درهم مى‌شكند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آنكه دلايل روشن پاكدامنى و عصمت يوسف را ديدند باز چنين صلاح دانستند كه يوسف را چندى زندانى كنند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هر دو ران لاغر و هر دو شصت پا آزرده شده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طالوت به جنگ جالوت مى‌رفت سپاهيان او بسختى تشنه بودند و به رودى رسيدند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سپاهيان او را به تحمّل سختيها امتحان كرد و فرمود هر كس جز يك مشت،آب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آب فراوان خوردند جز اندكى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از گل شكل مرغى به امر من ساخته و در آن دميدى تا به امر من مرغى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مسيحيان را نزديكترين كسان به مؤمنان مى‌يابى همانها كه مى‌گويند ما نصرانى هستيم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ينظر بنور اللّه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من تويى اى همسايه بشنو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معادل ضرب المثل فارسى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مى‌گويند تا ديوار بشنود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كنيۀ عبّاس بن عبد المطلب است كه به مناسبت نام پسرش فضل بن عباس اين كنيت را بدو داده‌اند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شياطين را دوستدار آنان كه ايمان نمى‌آورند قرار داديم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توريه كلامى است كه در ظاهر راست به نظر آيد و در باطن دروغ باشد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تهديد كن و بترسان اى يزيد تهديد تو ضررى به من نمى‌زند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پيروزى نيست مگر از جانب خداوند بزرگ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دين خدا را يارى كنيد خدا شما را يارى مى‌كند و قدمهايتان را استوار مى‌سازد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مانند عمرو كسى را به وجود نياورده و زنان مانند او نزاييده‌اند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شهر و ديارى در روى زمين نيست جز آن كه پيش از ظهور قيامت اهل آن شهر را يا هلاك كرده يا به عذاب سخت معذّب مى‌كنيم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حكمى است كه در كتاب علم ازلى مسطور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را پند و تذكّر بده كه پند و تذكر براى مؤمنان سودمند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بر شما،گوارا باد اين نعمتها برايتان وارد بهشت شويد و جاودانه بمانيد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خطبۀ ذكر شده در ايثار مفيد است و ابن ابى الحديد با تغيير الفاظ،آن را شرح داده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به قوم خود گفت خدا را بندگى كنيد و از او بترسيد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آن چنان كه شايستۀ اوست بترسيد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توشه برگيريد بهترين توشه ترس از خداست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بر ايمان وادار كرد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اهل قرا ايمان بياورند و توبه كنند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 خانه‌ها وارد شويد و معصيت نكنيد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شما را با خير و شرّ مى‌آزماييم و به ما باز مى‌گرديد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ميسّر لما خلق 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پرهيزگاران در بهشت و نعمت خواهند بود و بدانچه خداوند به آنها داده و آنها را از عذاب جهنم رهانيده خوشحالند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شقى و بدبخت شدند به آتشى گرفتار شدند كه داراى شعله و صداى وحشتناك است تا زمانى كه زمين و آسمان برقرار باشند در جهنم خواهند ماند مگر آن كه خداوند آنها را نجات دهد زيرا پروردگار آنچه بخواهد مى‌كند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كاش براى زندگى آخرتم از پيش چيزى مهيا مى‌كردم در آن روز هيچ كس چون او عذاب نمى‌شود و چون او به بنده‌هاى محكم بسته نمى‌شود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زراعت نكرده باشى و ببينى كه درو كننده‌اى سرگرم درو كردن است بر وقت تلف كردنت در زمان بذرافشانى پشيمان مى‌شوى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حمق من اتّبع نفسه هواها و تمّنى على اللّه</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آنها مردمى آمدند كه وارث كتاب بودند و به ظواهر دنياى پست سرگرم شدند و با اين حال مى‌گفتند خدايا ما را بيامرز</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بر خود ستم مى‌كنند،بعضى معتدلند و بعضى چنان كه خدا خواسته در انجام خيرات پيشى مى‌گيرند و اين بخششى بزرگ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مهلكات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 مطاع،و هوى متبع،و اعجاب المرء بنفسه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امرء عرف قدره و لم تبعّد طوره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كه كارهاى خود را بر تقواى خدا و رضايت او بنيان نهد بهتر است يا كسى كه كارهاى خود را بر بنيادى سست و متزلزل بنا نهد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از نيكى به تو رسد از جانب خداست و هر بدى رسد از جانب خودت مى‌باشد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زيانكارترين مردم كسانى هستند كه عمرشان را در راه حيات دنياى فانى تباه كردند و خيال مى‌كردند نيكوكارى مى‌كنند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گناهان آنها را بطور كامل در روز قيامت عهده‌دار شوند و گناهان كسانى را كه از روى نادانى آنها را گمراه كرده‌اند،بدانيد كه زشت است آنچه بر عهده دارند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ايّما داع دعا الى الهدى فاتبع كان له مثل اجر من تبعه لا ينقص من اجرهم شيء و ايّما داع دعا الى الضلالة فاتّبع كان عليه مثل وزر من تبعه و لا ينقص منه شيء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 بار گناه ديگرى را به دوش نخواهد گرفت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گناهانى كه به سبب گمراه كنندگان حاصل شده است بر عهده گمراه كنندگان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اتّبع السّيّئة بالحسنة تمحها و الالام ممحّصات للذنوب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يثاب حتّى بالشّوكة اللّتى تصيب رجله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چيزى در كتاب فروگذار نكرديم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قرآن از جانب غير خدا مى‌بود در آن اختلاف بسيارى مى‌يافتند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بر تو فرو فرستاديم كه هر چيزى در آن بيان شده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 آن گروه كافر اين است كه خدا و فرشتگان و مردمان همه بر آنان لعنت كنند هميشه در جهنم بمانند و عذاب خدا تخفيف نيابد و هرگز نظر رحمت به سوى آنها نكنند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 روايات داراى سند نيست لذا از درجۀ اعتبار ساقط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شارح محترم از ابتدا حائك را از حيك مى‌گرفت كه به معناى تبختر و تكبّر است هيچ نيازى به نقل رواياتى كه اعتماد بر آنها بر عقل سنگين است پيش نمى‌آمد زيرا تبختر و تكبّر از نادانى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كندى روز ازدواجش وليمه‌اى داد كه به خاطر سنگينى استخوانهاى وليمه مردم آنها را با پشت حمل مى‌كردند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آنها همچون ظلمات درياى موّاجى است كه موجها بر يكديگر قرار مى‌گيرند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بالاى آن را ابرهاى تيره پشت سر هم پوشيده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يك از شما نيست كه وارد جهنم نشود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نفسى هر آنچه را از خير انجام داده حاضر مى‌يابد و هر چه بدى انجام داده آن را مى‌بيند و آرزو مى‌كند كه ميان او و اعمال بدش فاصلۀ زيادى باشد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اكنون ديديم و شنيديم ما را به دنيا برگردان تا از روى يقين عمل صالح انجام دهيم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به شما فرصت نداديم تا تذكّر انبيا را بشنويد و آيا بيم دهندگان نيامدند؟اكنون عذاب را تحمّل كنيد كه براى ستمگران ياورى نيست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كه پرده از روى آسمان برگرفته شود و در آن هنگام كه دوزخ شعله‌ور شود،در آن موقع هر كس مى‌داند چه چيزى را آماده كرده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پرده از كارت برانداختيم و چشم بصيرت بيناتر 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خبرهاى غيبى آنچه كه براى آنها موجب عبرت مى‌شود به آنها رسيده است،اين اخبار حكمتهاى متعالى هستند،آيا براى بيم دادن كفايت نمى‌كند؟</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جنّ و انس را نيافريديم مگر براى عبادت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مال و جانتان در راه خدا جهاد كنيد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مؤمناتى كه بدون عذر از جنگ باز نشينند با مجاهدان در راه خدا كه با مال و جانشان پيكار كنند برابر نيستند،خداوند آنها را كه با مال و جانشان در راه خدا مى‌جنگند بر آنها كه از جنگ با كفّاره،مى‌گريزند برتر داد و آنها را درجات و مغفرت خاص بخشيد و خداوند بخشنده و رحيم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دين خدا را يارى دهيد خدا شما را يارى مى‌دهد</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خداوند شرّ بعضى را به وسيلۀ بعضى ديگر از مردم دفع نمى‌كرد زمين به فساد كشيده مى‌شد ولى خداوند به جهانيان مهربان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 گروه از مسلمين با هم ستيز كند با گروه ستم كننده پيكار كنيد تا امر خدا را گردن نهد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image" Target="media/image2.jpeg"/><Relationship Id="rId689" Type="http://schemas.openxmlformats.org/officeDocument/2006/relationships/image" Target="media/image2.jpeg"/><Relationship Id="rId690" Type="http://schemas.openxmlformats.org/officeDocument/2006/relationships/footer" Target="footer683.xml"/><Relationship Id="rId691" Type="http://schemas.openxmlformats.org/officeDocument/2006/relationships/footnotes" Target="footnotes.xml"/><Relationship Id="rId692" Type="http://schemas.openxmlformats.org/officeDocument/2006/relationships/numbering" Target="numbering.xml"/><Relationship Id="rId693" Type="http://schemas.openxmlformats.org/officeDocument/2006/relationships/fontTable" Target="fontTable.xml"/><Relationship Id="rId694" Type="http://schemas.openxmlformats.org/officeDocument/2006/relationships/settings" Target="settings.xml"/><Relationship Id="rId6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147749</Words>
  <Characters>587366</Characters>
  <CharactersWithSpaces>732551</CharactersWithSpaces>
  <Paragraphs>3107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2026-08-22T00:07:29Z</dcterms:created>
  <dc:creator>ghaemiyeh.com</dc:creator>
  <dc:description/>
  <dc:language>en-US</dc:language>
  <cp:lastModifiedBy/>
  <dcterms:modified xsi:type="dcterms:W3CDTF">2026-08-22T03:37:49Z</dcterms:modified>
  <cp:revision>1</cp:revision>
  <dc:subject/>
  <dc:title>شرح نهج البلاغه ابن میثم جلد 1</dc:title>
</cp:coreProperties>
</file>

<file path=docProps/custom.xml><?xml version="1.0" encoding="utf-8"?>
<Properties xmlns="http://schemas.openxmlformats.org/officeDocument/2006/custom-properties" xmlns:vt="http://schemas.openxmlformats.org/officeDocument/2006/docPropsVTypes"/>
</file>