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47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48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27189_73709187">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3327191_7370918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327193_73709187">
            <w:r>
              <w:rPr>
                <w:webHidden/>
                <w:rStyle w:val="IndexLink"/>
                <w:rtl w:val="true"/>
              </w:rPr>
              <w:t>[</w:t>
            </w:r>
            <w:r>
              <w:rPr>
                <w:rStyle w:val="IndexLink"/>
                <w:rtl w:val="true"/>
              </w:rPr>
              <w:t>تتمة حرف العين</w:t>
            </w:r>
            <w:r>
              <w:rPr>
                <w:rStyle w:val="IndexLink"/>
                <w:rtl w:val="true"/>
              </w:rPr>
              <w:t>]</w:t>
              <w:tab/>
            </w:r>
            <w:r>
              <w:rPr>
                <w:rStyle w:val="IndexLink"/>
              </w:rPr>
              <w:t>9</w:t>
            </w:r>
          </w:hyperlink>
        </w:p>
        <w:p>
          <w:pPr>
            <w:pStyle w:val="Contents3"/>
            <w:tabs>
              <w:tab w:val="clear" w:pos="8459"/>
              <w:tab w:val="right" w:pos="9026" w:leader="dot"/>
            </w:tabs>
            <w:rPr/>
          </w:pPr>
          <w:hyperlink w:anchor="__RefHeading___Toc3327195_73709187">
            <w:r>
              <w:rPr>
                <w:webHidden/>
                <w:rStyle w:val="IndexLink"/>
                <w:rtl w:val="true"/>
              </w:rPr>
              <w:t>[</w:t>
            </w:r>
            <w:r>
              <w:rPr>
                <w:rStyle w:val="IndexLink"/>
                <w:rtl w:val="true"/>
              </w:rPr>
              <w:t>ذكر من اسمه عيسى</w:t>
            </w:r>
            <w:r>
              <w:rPr>
                <w:rStyle w:val="IndexLink"/>
                <w:rtl w:val="true"/>
              </w:rPr>
              <w:t>]</w:t>
              <w:tab/>
            </w:r>
            <w:r>
              <w:rPr>
                <w:rStyle w:val="IndexLink"/>
              </w:rPr>
              <w:t>9</w:t>
            </w:r>
          </w:hyperlink>
        </w:p>
        <w:p>
          <w:pPr>
            <w:pStyle w:val="Contents4"/>
            <w:tabs>
              <w:tab w:val="clear" w:pos="8176"/>
              <w:tab w:val="right" w:pos="9026" w:leader="dot"/>
            </w:tabs>
            <w:rPr/>
          </w:pPr>
          <w:hyperlink w:anchor="__RefHeading___Toc3327197_73709187">
            <w:r>
              <w:rPr>
                <w:webHidden/>
                <w:rStyle w:val="IndexLink"/>
              </w:rPr>
              <w:t>5520</w:t>
            </w:r>
            <w:r>
              <w:rPr>
                <w:rStyle w:val="IndexLink"/>
                <w:rtl w:val="true"/>
              </w:rPr>
              <w:t xml:space="preserve"> - </w:t>
            </w:r>
            <w:r>
              <w:rPr>
                <w:rStyle w:val="IndexLink"/>
                <w:rtl w:val="true"/>
              </w:rPr>
              <w:t>عيسى بن المساور البغدادي الجوهري</w:t>
            </w:r>
            <w:r>
              <w:rPr>
                <w:rStyle w:val="IndexLink"/>
                <w:rtl w:val="true"/>
              </w:rPr>
              <w:tab/>
            </w:r>
            <w:r>
              <w:rPr>
                <w:rStyle w:val="IndexLink"/>
              </w:rPr>
              <w:t>9</w:t>
            </w:r>
          </w:hyperlink>
        </w:p>
        <w:p>
          <w:pPr>
            <w:pStyle w:val="Contents4"/>
            <w:tabs>
              <w:tab w:val="clear" w:pos="8176"/>
              <w:tab w:val="right" w:pos="9026" w:leader="dot"/>
            </w:tabs>
            <w:rPr/>
          </w:pPr>
          <w:hyperlink w:anchor="__RefHeading___Toc3327199_73709187">
            <w:r>
              <w:rPr>
                <w:webHidden/>
                <w:rStyle w:val="IndexLink"/>
              </w:rPr>
              <w:t>5521</w:t>
            </w:r>
            <w:r>
              <w:rPr>
                <w:rStyle w:val="IndexLink"/>
                <w:rtl w:val="true"/>
              </w:rPr>
              <w:t xml:space="preserve"> - </w:t>
            </w:r>
            <w:r>
              <w:rPr>
                <w:rStyle w:val="IndexLink"/>
                <w:rtl w:val="true"/>
              </w:rPr>
              <w:t>عيسى بن مسلم العقيلي</w:t>
            </w:r>
            <w:r>
              <w:rPr>
                <w:rStyle w:val="IndexLink"/>
                <w:rtl w:val="true"/>
              </w:rPr>
              <w:tab/>
            </w:r>
            <w:r>
              <w:rPr>
                <w:rStyle w:val="IndexLink"/>
              </w:rPr>
              <w:t>11</w:t>
            </w:r>
          </w:hyperlink>
        </w:p>
        <w:p>
          <w:pPr>
            <w:pStyle w:val="Contents4"/>
            <w:tabs>
              <w:tab w:val="clear" w:pos="8176"/>
              <w:tab w:val="right" w:pos="9026" w:leader="dot"/>
            </w:tabs>
            <w:rPr/>
          </w:pPr>
          <w:hyperlink w:anchor="__RefHeading___Toc3327201_73709187">
            <w:r>
              <w:rPr>
                <w:webHidden/>
                <w:rStyle w:val="IndexLink"/>
              </w:rPr>
              <w:t>5522</w:t>
            </w:r>
            <w:r>
              <w:rPr>
                <w:rStyle w:val="IndexLink"/>
                <w:rtl w:val="true"/>
              </w:rPr>
              <w:t xml:space="preserve"> - </w:t>
            </w:r>
            <w:r>
              <w:rPr>
                <w:rStyle w:val="IndexLink"/>
                <w:rtl w:val="true"/>
              </w:rPr>
              <w:t>عيسى بن معبد بن الفضل</w:t>
            </w:r>
            <w:r>
              <w:rPr>
                <w:rStyle w:val="IndexLink"/>
                <w:rtl w:val="true"/>
              </w:rPr>
              <w:tab/>
            </w:r>
            <w:r>
              <w:rPr>
                <w:rStyle w:val="IndexLink"/>
              </w:rPr>
              <w:t>11</w:t>
            </w:r>
          </w:hyperlink>
        </w:p>
        <w:p>
          <w:pPr>
            <w:pStyle w:val="Contents4"/>
            <w:tabs>
              <w:tab w:val="clear" w:pos="8176"/>
              <w:tab w:val="right" w:pos="9026" w:leader="dot"/>
            </w:tabs>
            <w:rPr/>
          </w:pPr>
          <w:hyperlink w:anchor="__RefHeading___Toc3327203_73709187">
            <w:r>
              <w:rPr>
                <w:webHidden/>
                <w:rStyle w:val="IndexLink"/>
              </w:rPr>
              <w:t>5523</w:t>
            </w:r>
            <w:r>
              <w:rPr>
                <w:rStyle w:val="IndexLink"/>
                <w:rtl w:val="true"/>
              </w:rPr>
              <w:t xml:space="preserve"> - </w:t>
            </w:r>
            <w:r>
              <w:rPr>
                <w:rStyle w:val="IndexLink"/>
                <w:rtl w:val="true"/>
              </w:rPr>
              <w:t>عيسى بن مقسم</w:t>
            </w:r>
            <w:r>
              <w:rPr>
                <w:rStyle w:val="IndexLink"/>
                <w:rtl w:val="true"/>
              </w:rPr>
              <w:tab/>
            </w:r>
            <w:r>
              <w:rPr>
                <w:rStyle w:val="IndexLink"/>
              </w:rPr>
              <w:t>12</w:t>
            </w:r>
          </w:hyperlink>
        </w:p>
        <w:p>
          <w:pPr>
            <w:pStyle w:val="Contents4"/>
            <w:tabs>
              <w:tab w:val="clear" w:pos="8176"/>
              <w:tab w:val="right" w:pos="9026" w:leader="dot"/>
            </w:tabs>
            <w:rPr/>
          </w:pPr>
          <w:hyperlink w:anchor="__RefHeading___Toc3327205_73709187">
            <w:r>
              <w:rPr>
                <w:webHidden/>
                <w:rStyle w:val="IndexLink"/>
              </w:rPr>
              <w:t>5524</w:t>
            </w:r>
            <w:r>
              <w:rPr>
                <w:rStyle w:val="IndexLink"/>
                <w:rtl w:val="true"/>
              </w:rPr>
              <w:t xml:space="preserve"> - </w:t>
            </w:r>
            <w:r>
              <w:rPr>
                <w:rStyle w:val="IndexLink"/>
                <w:rtl w:val="true"/>
              </w:rPr>
              <w:t>عيسى بن موسى بن محمّد بن علي بن عبد اللّه</w:t>
            </w:r>
            <w:r>
              <w:rPr>
                <w:rStyle w:val="IndexLink"/>
                <w:rtl w:val="true"/>
              </w:rPr>
              <w:tab/>
            </w:r>
            <w:r>
              <w:rPr>
                <w:rStyle w:val="IndexLink"/>
              </w:rPr>
              <w:t>13</w:t>
            </w:r>
          </w:hyperlink>
        </w:p>
        <w:p>
          <w:pPr>
            <w:pStyle w:val="Contents4"/>
            <w:tabs>
              <w:tab w:val="clear" w:pos="8176"/>
              <w:tab w:val="right" w:pos="9026" w:leader="dot"/>
            </w:tabs>
            <w:rPr/>
          </w:pPr>
          <w:hyperlink w:anchor="__RefHeading___Toc3327207_73709187">
            <w:r>
              <w:rPr>
                <w:webHidden/>
                <w:rStyle w:val="IndexLink"/>
              </w:rPr>
              <w:t>5525</w:t>
            </w:r>
            <w:r>
              <w:rPr>
                <w:rStyle w:val="IndexLink"/>
                <w:rtl w:val="true"/>
              </w:rPr>
              <w:t xml:space="preserve"> - </w:t>
            </w:r>
            <w:r>
              <w:rPr>
                <w:rStyle w:val="IndexLink"/>
                <w:rtl w:val="true"/>
              </w:rPr>
              <w:t>عيسى بن موسى</w:t>
            </w:r>
            <w:r>
              <w:rPr>
                <w:rStyle w:val="IndexLink"/>
                <w:rtl w:val="true"/>
              </w:rPr>
              <w:tab/>
            </w:r>
            <w:r>
              <w:rPr>
                <w:rStyle w:val="IndexLink"/>
              </w:rPr>
              <w:t>26</w:t>
            </w:r>
          </w:hyperlink>
        </w:p>
        <w:p>
          <w:pPr>
            <w:pStyle w:val="Contents4"/>
            <w:tabs>
              <w:tab w:val="clear" w:pos="8176"/>
              <w:tab w:val="right" w:pos="9026" w:leader="dot"/>
            </w:tabs>
            <w:rPr/>
          </w:pPr>
          <w:hyperlink w:anchor="__RefHeading___Toc3327209_73709187">
            <w:r>
              <w:rPr>
                <w:webHidden/>
                <w:rStyle w:val="IndexLink"/>
              </w:rPr>
              <w:t>5526</w:t>
            </w:r>
            <w:r>
              <w:rPr>
                <w:rStyle w:val="IndexLink"/>
                <w:rtl w:val="true"/>
              </w:rPr>
              <w:t xml:space="preserve"> - </w:t>
            </w:r>
            <w:r>
              <w:rPr>
                <w:rStyle w:val="IndexLink"/>
                <w:rtl w:val="true"/>
              </w:rPr>
              <w:t>عيسى بن موسى القرشي</w:t>
            </w:r>
            <w:r>
              <w:rPr>
                <w:rStyle w:val="IndexLink"/>
                <w:rtl w:val="true"/>
              </w:rPr>
              <w:tab/>
            </w:r>
            <w:r>
              <w:rPr>
                <w:rStyle w:val="IndexLink"/>
              </w:rPr>
              <w:t>29</w:t>
            </w:r>
          </w:hyperlink>
        </w:p>
        <w:p>
          <w:pPr>
            <w:pStyle w:val="Contents4"/>
            <w:tabs>
              <w:tab w:val="clear" w:pos="8176"/>
              <w:tab w:val="right" w:pos="9026" w:leader="dot"/>
            </w:tabs>
            <w:rPr/>
          </w:pPr>
          <w:hyperlink w:anchor="__RefHeading___Toc3327211_73709187">
            <w:r>
              <w:rPr>
                <w:webHidden/>
                <w:rStyle w:val="IndexLink"/>
              </w:rPr>
              <w:t>5527</w:t>
            </w:r>
            <w:r>
              <w:rPr>
                <w:rStyle w:val="IndexLink"/>
                <w:rtl w:val="true"/>
              </w:rPr>
              <w:t xml:space="preserve"> - </w:t>
            </w:r>
            <w:r>
              <w:rPr>
                <w:rStyle w:val="IndexLink"/>
                <w:rtl w:val="true"/>
              </w:rPr>
              <w:t>عيسى بن ميمون</w:t>
            </w:r>
            <w:r>
              <w:rPr>
                <w:rStyle w:val="IndexLink"/>
                <w:rtl w:val="true"/>
              </w:rPr>
              <w:tab/>
            </w:r>
            <w:r>
              <w:rPr>
                <w:rStyle w:val="IndexLink"/>
              </w:rPr>
              <w:t>29</w:t>
            </w:r>
          </w:hyperlink>
        </w:p>
        <w:p>
          <w:pPr>
            <w:pStyle w:val="Contents4"/>
            <w:tabs>
              <w:tab w:val="clear" w:pos="8176"/>
              <w:tab w:val="right" w:pos="9026" w:leader="dot"/>
            </w:tabs>
            <w:rPr/>
          </w:pPr>
          <w:hyperlink w:anchor="__RefHeading___Toc3327213_73709187">
            <w:r>
              <w:rPr>
                <w:webHidden/>
                <w:rStyle w:val="IndexLink"/>
              </w:rPr>
              <w:t>5528</w:t>
            </w:r>
            <w:r>
              <w:rPr>
                <w:rStyle w:val="IndexLink"/>
                <w:rtl w:val="true"/>
              </w:rPr>
              <w:t xml:space="preserve"> - </w:t>
            </w:r>
            <w:r>
              <w:rPr>
                <w:rStyle w:val="IndexLink"/>
                <w:rtl w:val="true"/>
              </w:rPr>
              <w:t>عيسى بن هارون بن يوسف</w:t>
            </w:r>
            <w:r>
              <w:rPr>
                <w:rStyle w:val="IndexLink"/>
                <w:rtl w:val="true"/>
              </w:rPr>
              <w:tab/>
            </w:r>
            <w:r>
              <w:rPr>
                <w:rStyle w:val="IndexLink"/>
              </w:rPr>
              <w:t>30</w:t>
            </w:r>
          </w:hyperlink>
        </w:p>
        <w:p>
          <w:pPr>
            <w:pStyle w:val="Contents4"/>
            <w:tabs>
              <w:tab w:val="clear" w:pos="8176"/>
              <w:tab w:val="right" w:pos="9026" w:leader="dot"/>
            </w:tabs>
            <w:rPr/>
          </w:pPr>
          <w:hyperlink w:anchor="__RefHeading___Toc3327215_73709187">
            <w:r>
              <w:rPr>
                <w:webHidden/>
                <w:rStyle w:val="IndexLink"/>
              </w:rPr>
              <w:t>5529</w:t>
            </w:r>
            <w:r>
              <w:rPr>
                <w:rStyle w:val="IndexLink"/>
                <w:rtl w:val="true"/>
              </w:rPr>
              <w:t xml:space="preserve"> - </w:t>
            </w:r>
            <w:r>
              <w:rPr>
                <w:rStyle w:val="IndexLink"/>
                <w:rtl w:val="true"/>
              </w:rPr>
              <w:t>عيسى بن يزيد</w:t>
            </w:r>
            <w:r>
              <w:rPr>
                <w:rStyle w:val="IndexLink"/>
                <w:rtl w:val="true"/>
              </w:rPr>
              <w:tab/>
            </w:r>
            <w:r>
              <w:rPr>
                <w:rStyle w:val="IndexLink"/>
              </w:rPr>
              <w:t>30</w:t>
            </w:r>
          </w:hyperlink>
        </w:p>
        <w:p>
          <w:pPr>
            <w:pStyle w:val="Contents4"/>
            <w:tabs>
              <w:tab w:val="clear" w:pos="8176"/>
              <w:tab w:val="right" w:pos="9026" w:leader="dot"/>
            </w:tabs>
            <w:rPr/>
          </w:pPr>
          <w:hyperlink w:anchor="__RefHeading___Toc3327217_73709187">
            <w:r>
              <w:rPr>
                <w:webHidden/>
                <w:rStyle w:val="IndexLink"/>
              </w:rPr>
              <w:t>5530</w:t>
            </w:r>
            <w:r>
              <w:rPr>
                <w:rStyle w:val="IndexLink"/>
                <w:rtl w:val="true"/>
              </w:rPr>
              <w:t xml:space="preserve"> - </w:t>
            </w:r>
            <w:r>
              <w:rPr>
                <w:rStyle w:val="IndexLink"/>
                <w:rtl w:val="true"/>
              </w:rPr>
              <w:t>عيسى بن يونس بن أبي إسحاق عمرو بن عبد اللّه</w:t>
            </w:r>
            <w:r>
              <w:rPr>
                <w:rStyle w:val="IndexLink"/>
                <w:rtl w:val="true"/>
              </w:rPr>
              <w:tab/>
            </w:r>
            <w:r>
              <w:rPr>
                <w:rStyle w:val="IndexLink"/>
              </w:rPr>
              <w:t>31</w:t>
            </w:r>
          </w:hyperlink>
        </w:p>
        <w:p>
          <w:pPr>
            <w:pStyle w:val="Contents4"/>
            <w:tabs>
              <w:tab w:val="clear" w:pos="8176"/>
              <w:tab w:val="right" w:pos="9026" w:leader="dot"/>
            </w:tabs>
            <w:rPr/>
          </w:pPr>
          <w:hyperlink w:anchor="__RefHeading___Toc3327219_73709187">
            <w:r>
              <w:rPr>
                <w:webHidden/>
                <w:rStyle w:val="IndexLink"/>
              </w:rPr>
              <w:t>5531</w:t>
            </w:r>
            <w:r>
              <w:rPr>
                <w:rStyle w:val="IndexLink"/>
                <w:rtl w:val="true"/>
              </w:rPr>
              <w:t xml:space="preserve"> - </w:t>
            </w:r>
            <w:r>
              <w:rPr>
                <w:rStyle w:val="IndexLink"/>
                <w:rtl w:val="true"/>
              </w:rPr>
              <w:t>عيسى بن العكي</w:t>
            </w:r>
            <w:r>
              <w:rPr>
                <w:rStyle w:val="IndexLink"/>
                <w:rtl w:val="true"/>
              </w:rPr>
              <w:tab/>
            </w:r>
            <w:r>
              <w:rPr>
                <w:rStyle w:val="IndexLink"/>
              </w:rPr>
              <w:t>52</w:t>
            </w:r>
          </w:hyperlink>
        </w:p>
        <w:p>
          <w:pPr>
            <w:pStyle w:val="Contents4"/>
            <w:tabs>
              <w:tab w:val="clear" w:pos="8176"/>
              <w:tab w:val="right" w:pos="9026" w:leader="dot"/>
            </w:tabs>
            <w:rPr/>
          </w:pPr>
          <w:hyperlink w:anchor="__RefHeading___Toc3327221_73709187">
            <w:r>
              <w:rPr>
                <w:webHidden/>
                <w:rStyle w:val="IndexLink"/>
              </w:rPr>
              <w:t>5532</w:t>
            </w:r>
            <w:r>
              <w:rPr>
                <w:rStyle w:val="IndexLink"/>
                <w:rtl w:val="true"/>
              </w:rPr>
              <w:t xml:space="preserve"> - </w:t>
            </w:r>
            <w:r>
              <w:rPr>
                <w:rStyle w:val="IndexLink"/>
                <w:rtl w:val="true"/>
              </w:rPr>
              <w:t>عيسى الجلودي</w:t>
            </w:r>
            <w:r>
              <w:rPr>
                <w:rStyle w:val="IndexLink"/>
                <w:rtl w:val="true"/>
              </w:rPr>
              <w:tab/>
            </w:r>
            <w:r>
              <w:rPr>
                <w:rStyle w:val="IndexLink"/>
              </w:rPr>
              <w:t>52</w:t>
            </w:r>
          </w:hyperlink>
        </w:p>
        <w:p>
          <w:pPr>
            <w:pStyle w:val="Contents4"/>
            <w:tabs>
              <w:tab w:val="clear" w:pos="8176"/>
              <w:tab w:val="right" w:pos="9026" w:leader="dot"/>
            </w:tabs>
            <w:rPr/>
          </w:pPr>
          <w:hyperlink w:anchor="__RefHeading___Toc3327223_73709187">
            <w:r>
              <w:rPr>
                <w:webHidden/>
                <w:rStyle w:val="IndexLink"/>
              </w:rPr>
              <w:t>5533</w:t>
            </w:r>
            <w:r>
              <w:rPr>
                <w:rStyle w:val="IndexLink"/>
                <w:rtl w:val="true"/>
              </w:rPr>
              <w:t xml:space="preserve"> - </w:t>
            </w:r>
            <w:r>
              <w:rPr>
                <w:rStyle w:val="IndexLink"/>
                <w:rtl w:val="true"/>
              </w:rPr>
              <w:t>عيلان بن زفر بن جبر بن مروان</w:t>
            </w:r>
            <w:r>
              <w:rPr>
                <w:rStyle w:val="IndexLink"/>
                <w:rtl w:val="true"/>
              </w:rPr>
              <w:tab/>
            </w:r>
            <w:r>
              <w:rPr>
                <w:rStyle w:val="IndexLink"/>
              </w:rPr>
              <w:t>52</w:t>
            </w:r>
          </w:hyperlink>
        </w:p>
        <w:p>
          <w:pPr>
            <w:pStyle w:val="Contents4"/>
            <w:tabs>
              <w:tab w:val="clear" w:pos="8176"/>
              <w:tab w:val="right" w:pos="9026" w:leader="dot"/>
            </w:tabs>
            <w:rPr/>
          </w:pPr>
          <w:hyperlink w:anchor="__RefHeading___Toc3327225_73709187">
            <w:r>
              <w:rPr>
                <w:webHidden/>
                <w:rStyle w:val="IndexLink"/>
              </w:rPr>
              <w:t>5534</w:t>
            </w:r>
            <w:r>
              <w:rPr>
                <w:rStyle w:val="IndexLink"/>
                <w:rtl w:val="true"/>
              </w:rPr>
              <w:t xml:space="preserve"> - </w:t>
            </w:r>
            <w:r>
              <w:rPr>
                <w:rStyle w:val="IndexLink"/>
                <w:rtl w:val="true"/>
              </w:rPr>
              <w:t>عيينة بن عائشة بن عمرو بن السّري</w:t>
            </w:r>
            <w:r>
              <w:rPr>
                <w:rStyle w:val="IndexLink"/>
                <w:rtl w:val="true"/>
              </w:rPr>
              <w:tab/>
            </w:r>
            <w:r>
              <w:rPr>
                <w:rStyle w:val="IndexLink"/>
              </w:rPr>
              <w:t>53</w:t>
            </w:r>
          </w:hyperlink>
        </w:p>
        <w:p>
          <w:pPr>
            <w:pStyle w:val="Contents2"/>
            <w:tabs>
              <w:tab w:val="clear" w:pos="8743"/>
              <w:tab w:val="right" w:pos="9026" w:leader="dot"/>
            </w:tabs>
            <w:rPr/>
          </w:pPr>
          <w:hyperlink w:anchor="__RefHeading___Toc3327227_73709187">
            <w:r>
              <w:rPr>
                <w:webHidden/>
                <w:rStyle w:val="IndexLink"/>
                <w:rtl w:val="true"/>
              </w:rPr>
              <w:t>حرف الغين</w:t>
            </w:r>
            <w:r>
              <w:rPr>
                <w:rStyle w:val="IndexLink"/>
                <w:rtl w:val="true"/>
              </w:rPr>
              <w:tab/>
            </w:r>
            <w:r>
              <w:rPr>
                <w:rStyle w:val="IndexLink"/>
              </w:rPr>
              <w:t>55</w:t>
            </w:r>
          </w:hyperlink>
        </w:p>
        <w:p>
          <w:pPr>
            <w:pStyle w:val="Contents3"/>
            <w:tabs>
              <w:tab w:val="clear" w:pos="8459"/>
              <w:tab w:val="right" w:pos="9026" w:leader="dot"/>
            </w:tabs>
            <w:rPr/>
          </w:pPr>
          <w:hyperlink w:anchor="__RefHeading___Toc3327229_73709187">
            <w:r>
              <w:rPr>
                <w:webHidden/>
                <w:rStyle w:val="IndexLink"/>
                <w:rtl w:val="true"/>
              </w:rPr>
              <w:t>ذكر من اسمه غازي</w:t>
            </w:r>
            <w:r>
              <w:rPr>
                <w:rStyle w:val="IndexLink"/>
                <w:rtl w:val="true"/>
              </w:rPr>
              <w:tab/>
            </w:r>
            <w:r>
              <w:rPr>
                <w:rStyle w:val="IndexLink"/>
              </w:rPr>
              <w:t>55</w:t>
            </w:r>
          </w:hyperlink>
        </w:p>
        <w:p>
          <w:pPr>
            <w:pStyle w:val="Contents4"/>
            <w:tabs>
              <w:tab w:val="clear" w:pos="8176"/>
              <w:tab w:val="right" w:pos="9026" w:leader="dot"/>
            </w:tabs>
            <w:rPr/>
          </w:pPr>
          <w:hyperlink w:anchor="__RefHeading___Toc3327231_73709187">
            <w:r>
              <w:rPr>
                <w:webHidden/>
                <w:rStyle w:val="IndexLink"/>
              </w:rPr>
              <w:t>5535</w:t>
            </w:r>
            <w:r>
              <w:rPr>
                <w:rStyle w:val="IndexLink"/>
                <w:rtl w:val="true"/>
              </w:rPr>
              <w:t xml:space="preserve"> - </w:t>
            </w:r>
            <w:r>
              <w:rPr>
                <w:rStyle w:val="IndexLink"/>
                <w:rtl w:val="true"/>
              </w:rPr>
              <w:t>غازي بن الحسن بن أحمد</w:t>
            </w:r>
            <w:r>
              <w:rPr>
                <w:rStyle w:val="IndexLink"/>
                <w:rtl w:val="true"/>
              </w:rPr>
              <w:tab/>
            </w:r>
            <w:r>
              <w:rPr>
                <w:rStyle w:val="IndexLink"/>
              </w:rPr>
              <w:t>55</w:t>
            </w:r>
          </w:hyperlink>
        </w:p>
        <w:p>
          <w:pPr>
            <w:pStyle w:val="Contents4"/>
            <w:tabs>
              <w:tab w:val="clear" w:pos="8176"/>
              <w:tab w:val="right" w:pos="9026" w:leader="dot"/>
            </w:tabs>
            <w:rPr/>
          </w:pPr>
          <w:hyperlink w:anchor="__RefHeading___Toc3327233_73709187">
            <w:r>
              <w:rPr>
                <w:webHidden/>
                <w:rStyle w:val="IndexLink"/>
              </w:rPr>
              <w:t>5536</w:t>
            </w:r>
            <w:r>
              <w:rPr>
                <w:rStyle w:val="IndexLink"/>
                <w:rtl w:val="true"/>
              </w:rPr>
              <w:t xml:space="preserve"> - </w:t>
            </w:r>
            <w:r>
              <w:rPr>
                <w:rStyle w:val="IndexLink"/>
                <w:rtl w:val="true"/>
              </w:rPr>
              <w:t>الغاز بن ربيعة بن عمرو بن عوف</w:t>
            </w:r>
            <w:r>
              <w:rPr>
                <w:rStyle w:val="IndexLink"/>
                <w:rtl w:val="true"/>
              </w:rPr>
              <w:tab/>
            </w:r>
            <w:r>
              <w:rPr>
                <w:rStyle w:val="IndexLink"/>
              </w:rPr>
              <w:t>56</w:t>
            </w:r>
          </w:hyperlink>
        </w:p>
        <w:p>
          <w:pPr>
            <w:pStyle w:val="Contents4"/>
            <w:tabs>
              <w:tab w:val="clear" w:pos="8176"/>
              <w:tab w:val="right" w:pos="9026" w:leader="dot"/>
            </w:tabs>
            <w:rPr/>
          </w:pPr>
          <w:hyperlink w:anchor="__RefHeading___Toc3327235_73709187">
            <w:r>
              <w:rPr>
                <w:webHidden/>
                <w:rStyle w:val="IndexLink"/>
              </w:rPr>
              <w:t>5537</w:t>
            </w:r>
            <w:r>
              <w:rPr>
                <w:rStyle w:val="IndexLink"/>
                <w:rtl w:val="true"/>
              </w:rPr>
              <w:t xml:space="preserve"> - </w:t>
            </w:r>
            <w:r>
              <w:rPr>
                <w:rStyle w:val="IndexLink"/>
                <w:rtl w:val="true"/>
              </w:rPr>
              <w:t>غازي بن محمّد</w:t>
            </w:r>
            <w:r>
              <w:rPr>
                <w:rStyle w:val="IndexLink"/>
                <w:rtl w:val="true"/>
              </w:rPr>
              <w:tab/>
            </w:r>
            <w:r>
              <w:rPr>
                <w:rStyle w:val="IndexLink"/>
              </w:rPr>
              <w:t>57</w:t>
            </w:r>
          </w:hyperlink>
        </w:p>
        <w:p>
          <w:pPr>
            <w:pStyle w:val="Contents3"/>
            <w:tabs>
              <w:tab w:val="clear" w:pos="8459"/>
              <w:tab w:val="right" w:pos="9026" w:leader="dot"/>
            </w:tabs>
            <w:rPr/>
          </w:pPr>
          <w:hyperlink w:anchor="__RefHeading___Toc3327237_73709187">
            <w:r>
              <w:rPr>
                <w:webHidden/>
                <w:rStyle w:val="IndexLink"/>
                <w:rtl w:val="true"/>
              </w:rPr>
              <w:t>ذكر من اسمه غالب</w:t>
            </w:r>
            <w:r>
              <w:rPr>
                <w:rStyle w:val="IndexLink"/>
                <w:rtl w:val="true"/>
              </w:rPr>
              <w:tab/>
            </w:r>
            <w:r>
              <w:rPr>
                <w:rStyle w:val="IndexLink"/>
              </w:rPr>
              <w:t>58</w:t>
            </w:r>
          </w:hyperlink>
        </w:p>
        <w:p>
          <w:pPr>
            <w:pStyle w:val="Contents4"/>
            <w:tabs>
              <w:tab w:val="clear" w:pos="8176"/>
              <w:tab w:val="right" w:pos="9026" w:leader="dot"/>
            </w:tabs>
            <w:rPr/>
          </w:pPr>
          <w:hyperlink w:anchor="__RefHeading___Toc3327239_73709187">
            <w:r>
              <w:rPr>
                <w:webHidden/>
                <w:rStyle w:val="IndexLink"/>
              </w:rPr>
              <w:t>5538</w:t>
            </w:r>
            <w:r>
              <w:rPr>
                <w:rStyle w:val="IndexLink"/>
                <w:rtl w:val="true"/>
              </w:rPr>
              <w:t xml:space="preserve"> - </w:t>
            </w:r>
            <w:r>
              <w:rPr>
                <w:rStyle w:val="IndexLink"/>
                <w:rtl w:val="true"/>
              </w:rPr>
              <w:t>غالب بن أحمد بن المسلم</w:t>
            </w:r>
            <w:r>
              <w:rPr>
                <w:rStyle w:val="IndexLink"/>
                <w:rtl w:val="true"/>
              </w:rPr>
              <w:tab/>
            </w:r>
            <w:r>
              <w:rPr>
                <w:rStyle w:val="IndexLink"/>
              </w:rPr>
              <w:t>58</w:t>
            </w:r>
          </w:hyperlink>
        </w:p>
        <w:p>
          <w:pPr>
            <w:pStyle w:val="Contents4"/>
            <w:tabs>
              <w:tab w:val="clear" w:pos="8176"/>
              <w:tab w:val="right" w:pos="9026" w:leader="dot"/>
            </w:tabs>
            <w:rPr/>
          </w:pPr>
          <w:hyperlink w:anchor="__RefHeading___Toc3327241_73709187">
            <w:r>
              <w:rPr>
                <w:webHidden/>
                <w:rStyle w:val="IndexLink"/>
              </w:rPr>
              <w:t>5539</w:t>
            </w:r>
            <w:r>
              <w:rPr>
                <w:rStyle w:val="IndexLink"/>
                <w:rtl w:val="true"/>
              </w:rPr>
              <w:t xml:space="preserve"> - </w:t>
            </w:r>
            <w:r>
              <w:rPr>
                <w:rStyle w:val="IndexLink"/>
                <w:rtl w:val="true"/>
              </w:rPr>
              <w:t>غالب بن سليمان بن داود بن جناح بن روح بن جناح</w:t>
            </w:r>
            <w:r>
              <w:rPr>
                <w:rStyle w:val="IndexLink"/>
                <w:rtl w:val="true"/>
              </w:rPr>
              <w:tab/>
            </w:r>
            <w:r>
              <w:rPr>
                <w:rStyle w:val="IndexLink"/>
              </w:rPr>
              <w:t>59</w:t>
            </w:r>
          </w:hyperlink>
        </w:p>
        <w:p>
          <w:pPr>
            <w:pStyle w:val="Contents4"/>
            <w:tabs>
              <w:tab w:val="clear" w:pos="8176"/>
              <w:tab w:val="right" w:pos="9026" w:leader="dot"/>
            </w:tabs>
            <w:rPr/>
          </w:pPr>
          <w:hyperlink w:anchor="__RefHeading___Toc3327243_73709187">
            <w:r>
              <w:rPr>
                <w:webHidden/>
                <w:rStyle w:val="IndexLink"/>
              </w:rPr>
              <w:t>5540</w:t>
            </w:r>
            <w:r>
              <w:rPr>
                <w:rStyle w:val="IndexLink"/>
                <w:rtl w:val="true"/>
              </w:rPr>
              <w:t xml:space="preserve"> - </w:t>
            </w:r>
            <w:r>
              <w:rPr>
                <w:rStyle w:val="IndexLink"/>
                <w:rtl w:val="true"/>
              </w:rPr>
              <w:t>غالب بن شعوذ</w:t>
            </w:r>
            <w:r>
              <w:rPr>
                <w:rStyle w:val="IndexLink"/>
                <w:rtl w:val="true"/>
              </w:rPr>
              <w:tab/>
            </w:r>
            <w:r>
              <w:rPr>
                <w:rStyle w:val="IndexLink"/>
              </w:rPr>
              <w:t>60</w:t>
            </w:r>
          </w:hyperlink>
        </w:p>
        <w:p>
          <w:pPr>
            <w:pStyle w:val="Contents4"/>
            <w:tabs>
              <w:tab w:val="clear" w:pos="8176"/>
              <w:tab w:val="right" w:pos="9026" w:leader="dot"/>
            </w:tabs>
            <w:rPr/>
          </w:pPr>
          <w:hyperlink w:anchor="__RefHeading___Toc3327245_73709187">
            <w:r>
              <w:rPr>
                <w:webHidden/>
                <w:rStyle w:val="IndexLink"/>
              </w:rPr>
              <w:t>5541</w:t>
            </w:r>
            <w:r>
              <w:rPr>
                <w:rStyle w:val="IndexLink"/>
                <w:rtl w:val="true"/>
              </w:rPr>
              <w:t xml:space="preserve"> - </w:t>
            </w:r>
            <w:r>
              <w:rPr>
                <w:rStyle w:val="IndexLink"/>
                <w:rtl w:val="true"/>
              </w:rPr>
              <w:t>غالب بن غزوان الثقفي</w:t>
            </w:r>
            <w:r>
              <w:rPr>
                <w:rStyle w:val="IndexLink"/>
                <w:rtl w:val="true"/>
              </w:rPr>
              <w:tab/>
            </w:r>
            <w:r>
              <w:rPr>
                <w:rStyle w:val="IndexLink"/>
              </w:rPr>
              <w:t>61</w:t>
            </w:r>
          </w:hyperlink>
        </w:p>
        <w:p>
          <w:pPr>
            <w:pStyle w:val="Contents3"/>
            <w:tabs>
              <w:tab w:val="clear" w:pos="8459"/>
              <w:tab w:val="right" w:pos="9026" w:leader="dot"/>
            </w:tabs>
            <w:rPr/>
          </w:pPr>
          <w:hyperlink w:anchor="__RefHeading___Toc3327247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غانم</w:t>
            </w:r>
            <w:r>
              <w:rPr>
                <w:rStyle w:val="IndexLink"/>
                <w:rtl w:val="true"/>
              </w:rPr>
              <w:tab/>
            </w:r>
            <w:r>
              <w:rPr>
                <w:rStyle w:val="IndexLink"/>
              </w:rPr>
              <w:t>62</w:t>
            </w:r>
          </w:hyperlink>
        </w:p>
        <w:p>
          <w:pPr>
            <w:pStyle w:val="Contents4"/>
            <w:tabs>
              <w:tab w:val="clear" w:pos="8176"/>
              <w:tab w:val="right" w:pos="9026" w:leader="dot"/>
            </w:tabs>
            <w:rPr/>
          </w:pPr>
          <w:hyperlink w:anchor="__RefHeading___Toc3327249_73709187">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3327251_73709187">
            <w:r>
              <w:rPr>
                <w:webHidden/>
                <w:rStyle w:val="IndexLink"/>
              </w:rPr>
              <w:t>5542</w:t>
            </w:r>
            <w:r>
              <w:rPr>
                <w:rStyle w:val="IndexLink"/>
                <w:rtl w:val="true"/>
              </w:rPr>
              <w:t xml:space="preserve"> - </w:t>
            </w:r>
            <w:r>
              <w:rPr>
                <w:rStyle w:val="IndexLink"/>
                <w:rtl w:val="true"/>
              </w:rPr>
              <w:t>غانم بن حميد</w:t>
            </w:r>
            <w:r>
              <w:rPr>
                <w:rStyle w:val="IndexLink"/>
                <w:rtl w:val="true"/>
              </w:rPr>
              <w:tab/>
            </w:r>
            <w:r>
              <w:rPr>
                <w:rStyle w:val="IndexLink"/>
              </w:rPr>
              <w:t>62</w:t>
            </w:r>
          </w:hyperlink>
        </w:p>
        <w:p>
          <w:pPr>
            <w:pStyle w:val="Contents3"/>
            <w:tabs>
              <w:tab w:val="clear" w:pos="8459"/>
              <w:tab w:val="right" w:pos="9026" w:leader="dot"/>
            </w:tabs>
            <w:rPr/>
          </w:pPr>
          <w:hyperlink w:anchor="__RefHeading___Toc3327253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غرير</w:t>
            </w:r>
            <w:r>
              <w:rPr>
                <w:rStyle w:val="IndexLink"/>
                <w:rtl w:val="true"/>
              </w:rPr>
              <w:tab/>
            </w:r>
            <w:r>
              <w:rPr>
                <w:rStyle w:val="IndexLink"/>
              </w:rPr>
              <w:t>63</w:t>
            </w:r>
          </w:hyperlink>
        </w:p>
        <w:p>
          <w:pPr>
            <w:pStyle w:val="Contents4"/>
            <w:tabs>
              <w:tab w:val="clear" w:pos="8176"/>
              <w:tab w:val="right" w:pos="9026" w:leader="dot"/>
            </w:tabs>
            <w:rPr/>
          </w:pPr>
          <w:hyperlink w:anchor="__RefHeading___Toc3327255_73709187">
            <w:r>
              <w:rPr>
                <w:webHidden/>
                <w:rStyle w:val="IndexLink"/>
                <w:rtl w:val="true"/>
              </w:rPr>
              <w:t>اشارة</w:t>
            </w:r>
            <w:r>
              <w:rPr>
                <w:rStyle w:val="IndexLink"/>
                <w:rtl w:val="true"/>
              </w:rPr>
              <w:tab/>
            </w:r>
            <w:r>
              <w:rPr>
                <w:rStyle w:val="IndexLink"/>
              </w:rPr>
              <w:t>63</w:t>
            </w:r>
          </w:hyperlink>
        </w:p>
        <w:p>
          <w:pPr>
            <w:pStyle w:val="Contents4"/>
            <w:tabs>
              <w:tab w:val="clear" w:pos="8176"/>
              <w:tab w:val="right" w:pos="9026" w:leader="dot"/>
            </w:tabs>
            <w:rPr/>
          </w:pPr>
          <w:hyperlink w:anchor="__RefHeading___Toc3327257_73709187">
            <w:r>
              <w:rPr>
                <w:webHidden/>
                <w:rStyle w:val="IndexLink"/>
              </w:rPr>
              <w:t>5543</w:t>
            </w:r>
            <w:r>
              <w:rPr>
                <w:rStyle w:val="IndexLink"/>
                <w:rtl w:val="true"/>
              </w:rPr>
              <w:t xml:space="preserve"> - </w:t>
            </w:r>
            <w:r>
              <w:rPr>
                <w:rStyle w:val="IndexLink"/>
                <w:rtl w:val="true"/>
              </w:rPr>
              <w:t>غرير بن علي</w:t>
            </w:r>
            <w:r>
              <w:rPr>
                <w:rStyle w:val="IndexLink"/>
                <w:rtl w:val="true"/>
              </w:rPr>
              <w:tab/>
            </w:r>
            <w:r>
              <w:rPr>
                <w:rStyle w:val="IndexLink"/>
              </w:rPr>
              <w:t>63</w:t>
            </w:r>
          </w:hyperlink>
        </w:p>
        <w:p>
          <w:pPr>
            <w:pStyle w:val="Contents4"/>
            <w:tabs>
              <w:tab w:val="clear" w:pos="8176"/>
              <w:tab w:val="right" w:pos="9026" w:leader="dot"/>
            </w:tabs>
            <w:rPr/>
          </w:pPr>
          <w:hyperlink w:anchor="__RefHeading___Toc3327259_73709187">
            <w:r>
              <w:rPr>
                <w:webHidden/>
                <w:rStyle w:val="IndexLink"/>
              </w:rPr>
              <w:t>5544</w:t>
            </w:r>
            <w:r>
              <w:rPr>
                <w:rStyle w:val="IndexLink"/>
                <w:rtl w:val="true"/>
              </w:rPr>
              <w:t xml:space="preserve"> - </w:t>
            </w:r>
            <w:r>
              <w:rPr>
                <w:rStyle w:val="IndexLink"/>
                <w:rtl w:val="true"/>
              </w:rPr>
              <w:t>غزوان</w:t>
            </w:r>
            <w:r>
              <w:rPr>
                <w:rStyle w:val="IndexLink"/>
                <w:rtl w:val="true"/>
              </w:rPr>
              <w:tab/>
            </w:r>
            <w:r>
              <w:rPr>
                <w:rStyle w:val="IndexLink"/>
              </w:rPr>
              <w:t>64</w:t>
            </w:r>
          </w:hyperlink>
        </w:p>
        <w:p>
          <w:pPr>
            <w:pStyle w:val="Contents3"/>
            <w:tabs>
              <w:tab w:val="clear" w:pos="8459"/>
              <w:tab w:val="right" w:pos="9026" w:leader="dot"/>
            </w:tabs>
            <w:rPr/>
          </w:pPr>
          <w:hyperlink w:anchor="__RefHeading___Toc3327261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غزيل</w:t>
            </w:r>
            <w:r>
              <w:rPr>
                <w:rStyle w:val="IndexLink"/>
                <w:rtl w:val="true"/>
              </w:rPr>
              <w:tab/>
            </w:r>
            <w:r>
              <w:rPr>
                <w:rStyle w:val="IndexLink"/>
              </w:rPr>
              <w:t>64</w:t>
            </w:r>
          </w:hyperlink>
        </w:p>
        <w:p>
          <w:pPr>
            <w:pStyle w:val="Contents4"/>
            <w:tabs>
              <w:tab w:val="clear" w:pos="8176"/>
              <w:tab w:val="right" w:pos="9026" w:leader="dot"/>
            </w:tabs>
            <w:rPr/>
          </w:pPr>
          <w:hyperlink w:anchor="__RefHeading___Toc3327263_73709187">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3327265_73709187">
            <w:r>
              <w:rPr>
                <w:webHidden/>
                <w:rStyle w:val="IndexLink"/>
              </w:rPr>
              <w:t>5545</w:t>
            </w:r>
            <w:r>
              <w:rPr>
                <w:rStyle w:val="IndexLink"/>
                <w:rtl w:val="true"/>
              </w:rPr>
              <w:t xml:space="preserve"> - </w:t>
            </w:r>
            <w:r>
              <w:rPr>
                <w:rStyle w:val="IndexLink"/>
                <w:rtl w:val="true"/>
              </w:rPr>
              <w:t>غزيل</w:t>
            </w:r>
            <w:r>
              <w:rPr>
                <w:rStyle w:val="IndexLink"/>
                <w:rtl w:val="true"/>
              </w:rPr>
              <w:tab/>
            </w:r>
            <w:r>
              <w:rPr>
                <w:rStyle w:val="IndexLink"/>
              </w:rPr>
              <w:t>64</w:t>
            </w:r>
          </w:hyperlink>
        </w:p>
        <w:p>
          <w:pPr>
            <w:pStyle w:val="Contents3"/>
            <w:tabs>
              <w:tab w:val="clear" w:pos="8459"/>
              <w:tab w:val="right" w:pos="9026" w:leader="dot"/>
            </w:tabs>
            <w:rPr/>
          </w:pPr>
          <w:hyperlink w:anchor="__RefHeading___Toc3327267_73709187">
            <w:r>
              <w:rPr>
                <w:webHidden/>
                <w:rStyle w:val="IndexLink"/>
                <w:rtl w:val="true"/>
              </w:rPr>
              <w:t>ذكر من اسمه غسّان</w:t>
            </w:r>
            <w:r>
              <w:rPr>
                <w:rStyle w:val="IndexLink"/>
                <w:rtl w:val="true"/>
              </w:rPr>
              <w:tab/>
            </w:r>
            <w:r>
              <w:rPr>
                <w:rStyle w:val="IndexLink"/>
              </w:rPr>
              <w:t>65</w:t>
            </w:r>
          </w:hyperlink>
        </w:p>
        <w:p>
          <w:pPr>
            <w:pStyle w:val="Contents4"/>
            <w:tabs>
              <w:tab w:val="clear" w:pos="8176"/>
              <w:tab w:val="right" w:pos="9026" w:leader="dot"/>
            </w:tabs>
            <w:rPr/>
          </w:pPr>
          <w:hyperlink w:anchor="__RefHeading___Toc3327269_73709187">
            <w:r>
              <w:rPr>
                <w:webHidden/>
                <w:rStyle w:val="IndexLink"/>
              </w:rPr>
              <w:t>5546</w:t>
            </w:r>
            <w:r>
              <w:rPr>
                <w:rStyle w:val="IndexLink"/>
                <w:rtl w:val="true"/>
              </w:rPr>
              <w:t xml:space="preserve"> - </w:t>
            </w:r>
            <w:r>
              <w:rPr>
                <w:rStyle w:val="IndexLink"/>
                <w:rtl w:val="true"/>
              </w:rPr>
              <w:t>غسّان بن عبد الملك بن مسمع</w:t>
            </w:r>
            <w:r>
              <w:rPr>
                <w:rStyle w:val="IndexLink"/>
                <w:rtl w:val="true"/>
              </w:rPr>
              <w:tab/>
            </w:r>
            <w:r>
              <w:rPr>
                <w:rStyle w:val="IndexLink"/>
              </w:rPr>
              <w:t>65</w:t>
            </w:r>
          </w:hyperlink>
        </w:p>
        <w:p>
          <w:pPr>
            <w:pStyle w:val="Contents4"/>
            <w:tabs>
              <w:tab w:val="clear" w:pos="8176"/>
              <w:tab w:val="right" w:pos="9026" w:leader="dot"/>
            </w:tabs>
            <w:rPr/>
          </w:pPr>
          <w:hyperlink w:anchor="__RefHeading___Toc3327271_73709187">
            <w:r>
              <w:rPr>
                <w:webHidden/>
                <w:rStyle w:val="IndexLink"/>
              </w:rPr>
              <w:t>5547</w:t>
            </w:r>
            <w:r>
              <w:rPr>
                <w:rStyle w:val="IndexLink"/>
                <w:rtl w:val="true"/>
              </w:rPr>
              <w:t xml:space="preserve"> - </w:t>
            </w:r>
            <w:r>
              <w:rPr>
                <w:rStyle w:val="IndexLink"/>
                <w:rtl w:val="true"/>
              </w:rPr>
              <w:t>غسّان بن مالك بن مسمع</w:t>
            </w:r>
            <w:r>
              <w:rPr>
                <w:rStyle w:val="IndexLink"/>
                <w:rtl w:val="true"/>
              </w:rPr>
              <w:tab/>
            </w:r>
            <w:r>
              <w:rPr>
                <w:rStyle w:val="IndexLink"/>
              </w:rPr>
              <w:t>66</w:t>
            </w:r>
          </w:hyperlink>
        </w:p>
        <w:p>
          <w:pPr>
            <w:pStyle w:val="Contents4"/>
            <w:tabs>
              <w:tab w:val="clear" w:pos="8176"/>
              <w:tab w:val="right" w:pos="9026" w:leader="dot"/>
            </w:tabs>
            <w:rPr/>
          </w:pPr>
          <w:hyperlink w:anchor="__RefHeading___Toc3327273_73709187">
            <w:r>
              <w:rPr>
                <w:webHidden/>
                <w:rStyle w:val="IndexLink"/>
              </w:rPr>
              <w:t>5548</w:t>
            </w:r>
            <w:r>
              <w:rPr>
                <w:rStyle w:val="IndexLink"/>
                <w:rtl w:val="true"/>
              </w:rPr>
              <w:t xml:space="preserve"> - </w:t>
            </w:r>
            <w:r>
              <w:rPr>
                <w:rStyle w:val="IndexLink"/>
                <w:rtl w:val="true"/>
              </w:rPr>
              <w:t>غسّان بن نباتة التّميمي ثم المجاشعي</w:t>
            </w:r>
            <w:r>
              <w:rPr>
                <w:rStyle w:val="IndexLink"/>
                <w:rtl w:val="true"/>
              </w:rPr>
              <w:tab/>
            </w:r>
            <w:r>
              <w:rPr>
                <w:rStyle w:val="IndexLink"/>
              </w:rPr>
              <w:t>67</w:t>
            </w:r>
          </w:hyperlink>
        </w:p>
        <w:p>
          <w:pPr>
            <w:pStyle w:val="Contents3"/>
            <w:tabs>
              <w:tab w:val="clear" w:pos="8459"/>
              <w:tab w:val="right" w:pos="9026" w:leader="dot"/>
            </w:tabs>
            <w:rPr/>
          </w:pPr>
          <w:hyperlink w:anchor="__RefHeading___Toc3327275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غضبان</w:t>
            </w:r>
            <w:r>
              <w:rPr>
                <w:rStyle w:val="IndexLink"/>
                <w:rtl w:val="true"/>
              </w:rPr>
              <w:tab/>
            </w:r>
            <w:r>
              <w:rPr>
                <w:rStyle w:val="IndexLink"/>
              </w:rPr>
              <w:t>68</w:t>
            </w:r>
          </w:hyperlink>
        </w:p>
        <w:p>
          <w:pPr>
            <w:pStyle w:val="Contents4"/>
            <w:tabs>
              <w:tab w:val="clear" w:pos="8176"/>
              <w:tab w:val="right" w:pos="9026" w:leader="dot"/>
            </w:tabs>
            <w:rPr/>
          </w:pPr>
          <w:hyperlink w:anchor="__RefHeading___Toc3327277_73709187">
            <w:r>
              <w:rPr>
                <w:webHidden/>
                <w:rStyle w:val="IndexLink"/>
              </w:rPr>
              <w:t>5549</w:t>
            </w:r>
            <w:r>
              <w:rPr>
                <w:rStyle w:val="IndexLink"/>
                <w:rtl w:val="true"/>
              </w:rPr>
              <w:t xml:space="preserve"> - </w:t>
            </w:r>
            <w:r>
              <w:rPr>
                <w:rStyle w:val="IndexLink"/>
                <w:rtl w:val="true"/>
              </w:rPr>
              <w:t>غضبان بن القبعثرى الشيباني البصري</w:t>
            </w:r>
            <w:r>
              <w:rPr>
                <w:rStyle w:val="IndexLink"/>
                <w:rtl w:val="true"/>
              </w:rPr>
              <w:tab/>
            </w:r>
            <w:r>
              <w:rPr>
                <w:rStyle w:val="IndexLink"/>
              </w:rPr>
              <w:t>68</w:t>
            </w:r>
          </w:hyperlink>
        </w:p>
        <w:p>
          <w:pPr>
            <w:pStyle w:val="Contents3"/>
            <w:tabs>
              <w:tab w:val="clear" w:pos="8459"/>
              <w:tab w:val="right" w:pos="9026" w:leader="dot"/>
            </w:tabs>
            <w:rPr/>
          </w:pPr>
          <w:hyperlink w:anchor="__RefHeading___Toc3327279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غضور</w:t>
            </w:r>
            <w:r>
              <w:rPr>
                <w:rStyle w:val="IndexLink"/>
                <w:rtl w:val="true"/>
              </w:rPr>
              <w:tab/>
            </w:r>
            <w:r>
              <w:rPr>
                <w:rStyle w:val="IndexLink"/>
              </w:rPr>
              <w:t>74</w:t>
            </w:r>
          </w:hyperlink>
        </w:p>
        <w:p>
          <w:pPr>
            <w:pStyle w:val="Contents4"/>
            <w:tabs>
              <w:tab w:val="clear" w:pos="8176"/>
              <w:tab w:val="right" w:pos="9026" w:leader="dot"/>
            </w:tabs>
            <w:rPr/>
          </w:pPr>
          <w:hyperlink w:anchor="__RefHeading___Toc3327281_73709187">
            <w:r>
              <w:rPr>
                <w:webHidden/>
                <w:rStyle w:val="IndexLink"/>
                <w:rtl w:val="true"/>
              </w:rPr>
              <w:t>اشارة</w:t>
            </w:r>
            <w:r>
              <w:rPr>
                <w:rStyle w:val="IndexLink"/>
                <w:rtl w:val="true"/>
              </w:rPr>
              <w:tab/>
            </w:r>
            <w:r>
              <w:rPr>
                <w:rStyle w:val="IndexLink"/>
              </w:rPr>
              <w:t>74</w:t>
            </w:r>
          </w:hyperlink>
        </w:p>
        <w:p>
          <w:pPr>
            <w:pStyle w:val="Contents4"/>
            <w:tabs>
              <w:tab w:val="clear" w:pos="8176"/>
              <w:tab w:val="right" w:pos="9026" w:leader="dot"/>
            </w:tabs>
            <w:rPr/>
          </w:pPr>
          <w:hyperlink w:anchor="__RefHeading___Toc3327283_73709187">
            <w:r>
              <w:rPr>
                <w:webHidden/>
                <w:rStyle w:val="IndexLink"/>
              </w:rPr>
              <w:t>5550</w:t>
            </w:r>
            <w:r>
              <w:rPr>
                <w:rStyle w:val="IndexLink"/>
                <w:rtl w:val="true"/>
              </w:rPr>
              <w:t xml:space="preserve"> - </w:t>
            </w:r>
            <w:r>
              <w:rPr>
                <w:rStyle w:val="IndexLink"/>
                <w:rtl w:val="true"/>
              </w:rPr>
              <w:t xml:space="preserve">غضوّر </w:t>
            </w:r>
            <w:r>
              <w:rPr>
                <w:rStyle w:val="IndexLink"/>
                <w:rtl w:val="true"/>
              </w:rPr>
              <w:t xml:space="preserve">- </w:t>
            </w:r>
            <w:r>
              <w:rPr>
                <w:rStyle w:val="IndexLink"/>
                <w:rtl w:val="true"/>
              </w:rPr>
              <w:t>و يقال</w:t>
            </w:r>
            <w:r>
              <w:rPr>
                <w:rStyle w:val="IndexLink"/>
                <w:rtl w:val="true"/>
              </w:rPr>
              <w:t xml:space="preserve">: </w:t>
            </w:r>
            <w:r>
              <w:rPr>
                <w:rStyle w:val="IndexLink"/>
                <w:rtl w:val="true"/>
              </w:rPr>
              <w:t>غضور</w:t>
            </w:r>
            <w:r>
              <w:rPr>
                <w:rStyle w:val="IndexLink"/>
                <w:rtl w:val="true"/>
              </w:rPr>
              <w:t>-</w:t>
            </w:r>
            <w:r>
              <w:rPr>
                <w:rStyle w:val="IndexLink"/>
                <w:rtl w:val="true"/>
              </w:rPr>
              <w:t>بن عتيق</w:t>
            </w:r>
            <w:r>
              <w:rPr>
                <w:rStyle w:val="IndexLink"/>
                <w:rtl w:val="true"/>
              </w:rPr>
              <w:tab/>
            </w:r>
            <w:r>
              <w:rPr>
                <w:rStyle w:val="IndexLink"/>
              </w:rPr>
              <w:t>74</w:t>
            </w:r>
          </w:hyperlink>
        </w:p>
        <w:p>
          <w:pPr>
            <w:pStyle w:val="Contents4"/>
            <w:tabs>
              <w:tab w:val="clear" w:pos="8176"/>
              <w:tab w:val="right" w:pos="9026" w:leader="dot"/>
            </w:tabs>
            <w:rPr/>
          </w:pPr>
          <w:hyperlink w:anchor="__RefHeading___Toc3327285_73709187">
            <w:r>
              <w:rPr>
                <w:webHidden/>
                <w:rStyle w:val="IndexLink"/>
              </w:rPr>
              <w:t>5551</w:t>
            </w:r>
            <w:r>
              <w:rPr>
                <w:rStyle w:val="IndexLink"/>
                <w:rtl w:val="true"/>
              </w:rPr>
              <w:t xml:space="preserve"> - </w:t>
            </w:r>
            <w:r>
              <w:rPr>
                <w:rStyle w:val="IndexLink"/>
                <w:rtl w:val="true"/>
              </w:rPr>
              <w:t>غضيف بن الحارث بن زنيم</w:t>
            </w:r>
            <w:r>
              <w:rPr>
                <w:rStyle w:val="IndexLink"/>
                <w:rtl w:val="true"/>
              </w:rPr>
              <w:tab/>
            </w:r>
            <w:r>
              <w:rPr>
                <w:rStyle w:val="IndexLink"/>
              </w:rPr>
              <w:t>75</w:t>
            </w:r>
          </w:hyperlink>
        </w:p>
        <w:p>
          <w:pPr>
            <w:pStyle w:val="Contents3"/>
            <w:tabs>
              <w:tab w:val="clear" w:pos="8459"/>
              <w:tab w:val="right" w:pos="9026" w:leader="dot"/>
            </w:tabs>
            <w:rPr/>
          </w:pPr>
          <w:hyperlink w:anchor="__RefHeading___Toc3327287_73709187">
            <w:r>
              <w:rPr>
                <w:webHidden/>
                <w:rStyle w:val="IndexLink"/>
                <w:rtl w:val="true"/>
              </w:rPr>
              <w:t>[</w:t>
            </w:r>
            <w:r>
              <w:rPr>
                <w:rStyle w:val="IndexLink"/>
                <w:rtl w:val="true"/>
              </w:rPr>
              <w:t>ذكر من اسمه</w:t>
            </w:r>
            <w:r>
              <w:rPr>
                <w:rStyle w:val="IndexLink"/>
                <w:rtl w:val="true"/>
              </w:rPr>
              <w:t>] [</w:t>
            </w:r>
            <w:r>
              <w:rPr>
                <w:rStyle w:val="IndexLink"/>
                <w:rtl w:val="true"/>
              </w:rPr>
              <w:t>غضيفر</w:t>
            </w:r>
            <w:r>
              <w:rPr>
                <w:rStyle w:val="IndexLink"/>
                <w:rtl w:val="true"/>
              </w:rPr>
              <w:t>]</w:t>
              <w:tab/>
            </w:r>
            <w:r>
              <w:rPr>
                <w:rStyle w:val="IndexLink"/>
              </w:rPr>
              <w:t>90</w:t>
            </w:r>
          </w:hyperlink>
        </w:p>
        <w:p>
          <w:pPr>
            <w:pStyle w:val="Contents4"/>
            <w:tabs>
              <w:tab w:val="clear" w:pos="8176"/>
              <w:tab w:val="right" w:pos="9026" w:leader="dot"/>
            </w:tabs>
            <w:rPr/>
          </w:pPr>
          <w:hyperlink w:anchor="__RefHeading___Toc3327289_73709187">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3327291_73709187">
            <w:r>
              <w:rPr>
                <w:webHidden/>
                <w:rStyle w:val="IndexLink"/>
              </w:rPr>
              <w:t>5552</w:t>
            </w:r>
            <w:r>
              <w:rPr>
                <w:rStyle w:val="IndexLink"/>
                <w:rtl w:val="true"/>
              </w:rPr>
              <w:t xml:space="preserve"> - </w:t>
            </w:r>
            <w:r>
              <w:rPr>
                <w:rStyle w:val="IndexLink"/>
                <w:rtl w:val="true"/>
              </w:rPr>
              <w:t>غضيفر بن فارس بن الحسن بن منصور</w:t>
            </w:r>
            <w:r>
              <w:rPr>
                <w:rStyle w:val="IndexLink"/>
                <w:rtl w:val="true"/>
              </w:rPr>
              <w:tab/>
            </w:r>
            <w:r>
              <w:rPr>
                <w:rStyle w:val="IndexLink"/>
              </w:rPr>
              <w:t>90</w:t>
            </w:r>
          </w:hyperlink>
        </w:p>
        <w:p>
          <w:pPr>
            <w:pStyle w:val="Contents3"/>
            <w:tabs>
              <w:tab w:val="clear" w:pos="8459"/>
              <w:tab w:val="right" w:pos="9026" w:leader="dot"/>
            </w:tabs>
            <w:rPr/>
          </w:pPr>
          <w:hyperlink w:anchor="__RefHeading___Toc3327293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غمر</w:t>
            </w:r>
            <w:r>
              <w:rPr>
                <w:rStyle w:val="IndexLink"/>
                <w:rtl w:val="true"/>
              </w:rPr>
              <w:tab/>
            </w:r>
            <w:r>
              <w:rPr>
                <w:rStyle w:val="IndexLink"/>
              </w:rPr>
              <w:t>91</w:t>
            </w:r>
          </w:hyperlink>
        </w:p>
        <w:p>
          <w:pPr>
            <w:pStyle w:val="Contents4"/>
            <w:tabs>
              <w:tab w:val="clear" w:pos="8176"/>
              <w:tab w:val="right" w:pos="9026" w:leader="dot"/>
            </w:tabs>
            <w:rPr/>
          </w:pPr>
          <w:hyperlink w:anchor="__RefHeading___Toc3327295_73709187">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3327297_73709187">
            <w:r>
              <w:rPr>
                <w:webHidden/>
                <w:rStyle w:val="IndexLink"/>
              </w:rPr>
              <w:t>5553</w:t>
            </w:r>
            <w:r>
              <w:rPr>
                <w:rStyle w:val="IndexLink"/>
                <w:rtl w:val="true"/>
              </w:rPr>
              <w:t xml:space="preserve"> - </w:t>
            </w:r>
            <w:r>
              <w:rPr>
                <w:rStyle w:val="IndexLink"/>
                <w:rtl w:val="true"/>
              </w:rPr>
              <w:t>غمر بن العباس السّكسكي</w:t>
            </w:r>
            <w:r>
              <w:rPr>
                <w:rStyle w:val="IndexLink"/>
                <w:rtl w:val="true"/>
              </w:rPr>
              <w:tab/>
            </w:r>
            <w:r>
              <w:rPr>
                <w:rStyle w:val="IndexLink"/>
              </w:rPr>
              <w:t>91</w:t>
            </w:r>
          </w:hyperlink>
        </w:p>
        <w:p>
          <w:pPr>
            <w:pStyle w:val="Contents4"/>
            <w:tabs>
              <w:tab w:val="clear" w:pos="8176"/>
              <w:tab w:val="right" w:pos="9026" w:leader="dot"/>
            </w:tabs>
            <w:rPr/>
          </w:pPr>
          <w:hyperlink w:anchor="__RefHeading___Toc3327299_73709187">
            <w:r>
              <w:rPr>
                <w:webHidden/>
                <w:rStyle w:val="IndexLink"/>
              </w:rPr>
              <w:t>5554</w:t>
            </w:r>
            <w:r>
              <w:rPr>
                <w:rStyle w:val="IndexLink"/>
                <w:rtl w:val="true"/>
              </w:rPr>
              <w:t xml:space="preserve"> - </w:t>
            </w:r>
            <w:r>
              <w:rPr>
                <w:rStyle w:val="IndexLink"/>
                <w:rtl w:val="true"/>
              </w:rPr>
              <w:t>غمر بن يزيد بن عبد الملك</w:t>
            </w:r>
            <w:r>
              <w:rPr>
                <w:rStyle w:val="IndexLink"/>
                <w:rtl w:val="true"/>
              </w:rPr>
              <w:tab/>
            </w:r>
            <w:r>
              <w:rPr>
                <w:rStyle w:val="IndexLink"/>
              </w:rPr>
              <w:t>91</w:t>
            </w:r>
          </w:hyperlink>
        </w:p>
        <w:p>
          <w:pPr>
            <w:pStyle w:val="Contents3"/>
            <w:tabs>
              <w:tab w:val="clear" w:pos="8459"/>
              <w:tab w:val="right" w:pos="9026" w:leader="dot"/>
            </w:tabs>
            <w:rPr/>
          </w:pPr>
          <w:hyperlink w:anchor="__RefHeading___Toc3327301_73709187">
            <w:r>
              <w:rPr>
                <w:webHidden/>
                <w:rStyle w:val="IndexLink"/>
                <w:rtl w:val="true"/>
              </w:rPr>
              <w:t>ذكر من اسمه غنائم</w:t>
            </w:r>
            <w:r>
              <w:rPr>
                <w:rStyle w:val="IndexLink"/>
                <w:rtl w:val="true"/>
              </w:rPr>
              <w:tab/>
            </w:r>
            <w:r>
              <w:rPr>
                <w:rStyle w:val="IndexLink"/>
              </w:rPr>
              <w:t>95</w:t>
            </w:r>
          </w:hyperlink>
        </w:p>
        <w:p>
          <w:pPr>
            <w:pStyle w:val="Contents4"/>
            <w:tabs>
              <w:tab w:val="clear" w:pos="8176"/>
              <w:tab w:val="right" w:pos="9026" w:leader="dot"/>
            </w:tabs>
            <w:rPr/>
          </w:pPr>
          <w:hyperlink w:anchor="__RefHeading___Toc3327303_73709187">
            <w:r>
              <w:rPr>
                <w:webHidden/>
                <w:rStyle w:val="IndexLink"/>
              </w:rPr>
              <w:t>5555</w:t>
            </w:r>
            <w:r>
              <w:rPr>
                <w:rStyle w:val="IndexLink"/>
                <w:rtl w:val="true"/>
              </w:rPr>
              <w:t xml:space="preserve"> - </w:t>
            </w:r>
            <w:r>
              <w:rPr>
                <w:rStyle w:val="IndexLink"/>
                <w:rtl w:val="true"/>
              </w:rPr>
              <w:t>غنائم بن أحمد بن الخضر</w:t>
            </w:r>
            <w:r>
              <w:rPr>
                <w:rStyle w:val="IndexLink"/>
                <w:rtl w:val="true"/>
              </w:rPr>
              <w:tab/>
            </w:r>
            <w:r>
              <w:rPr>
                <w:rStyle w:val="IndexLink"/>
              </w:rPr>
              <w:t>95</w:t>
            </w:r>
          </w:hyperlink>
        </w:p>
        <w:p>
          <w:pPr>
            <w:pStyle w:val="Contents4"/>
            <w:tabs>
              <w:tab w:val="clear" w:pos="8176"/>
              <w:tab w:val="right" w:pos="9026" w:leader="dot"/>
            </w:tabs>
            <w:rPr/>
          </w:pPr>
          <w:hyperlink w:anchor="__RefHeading___Toc3327305_73709187">
            <w:r>
              <w:rPr>
                <w:webHidden/>
                <w:rStyle w:val="IndexLink"/>
              </w:rPr>
              <w:t>5556</w:t>
            </w:r>
            <w:r>
              <w:rPr>
                <w:rStyle w:val="IndexLink"/>
                <w:rtl w:val="true"/>
              </w:rPr>
              <w:t xml:space="preserve"> - </w:t>
            </w:r>
            <w:r>
              <w:rPr>
                <w:rStyle w:val="IndexLink"/>
                <w:rtl w:val="true"/>
              </w:rPr>
              <w:t>غنائم بن أحمد بن عبيد اللّه</w:t>
            </w:r>
            <w:r>
              <w:rPr>
                <w:rStyle w:val="IndexLink"/>
                <w:rtl w:val="true"/>
              </w:rPr>
              <w:tab/>
            </w:r>
            <w:r>
              <w:rPr>
                <w:rStyle w:val="IndexLink"/>
              </w:rPr>
              <w:t>96</w:t>
            </w:r>
          </w:hyperlink>
        </w:p>
        <w:p>
          <w:pPr>
            <w:pStyle w:val="Contents4"/>
            <w:tabs>
              <w:tab w:val="clear" w:pos="8176"/>
              <w:tab w:val="right" w:pos="9026" w:leader="dot"/>
            </w:tabs>
            <w:rPr/>
          </w:pPr>
          <w:hyperlink w:anchor="__RefHeading___Toc3327307_73709187">
            <w:r>
              <w:rPr>
                <w:webHidden/>
                <w:rStyle w:val="IndexLink"/>
              </w:rPr>
              <w:t>5557</w:t>
            </w:r>
            <w:r>
              <w:rPr>
                <w:rStyle w:val="IndexLink"/>
                <w:rtl w:val="true"/>
              </w:rPr>
              <w:t xml:space="preserve"> - </w:t>
            </w:r>
            <w:r>
              <w:rPr>
                <w:rStyle w:val="IndexLink"/>
                <w:rtl w:val="true"/>
              </w:rPr>
              <w:t>غنائم بن أحمد بن المسلّم بن الخضر</w:t>
            </w:r>
            <w:r>
              <w:rPr>
                <w:rStyle w:val="IndexLink"/>
                <w:rtl w:val="true"/>
              </w:rPr>
              <w:tab/>
            </w:r>
            <w:r>
              <w:rPr>
                <w:rStyle w:val="IndexLink"/>
              </w:rPr>
              <w:t>97</w:t>
            </w:r>
          </w:hyperlink>
        </w:p>
        <w:p>
          <w:pPr>
            <w:pStyle w:val="Contents3"/>
            <w:tabs>
              <w:tab w:val="clear" w:pos="8459"/>
              <w:tab w:val="right" w:pos="9026" w:leader="dot"/>
            </w:tabs>
            <w:rPr/>
          </w:pPr>
          <w:hyperlink w:anchor="__RefHeading___Toc3327309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غوث</w:t>
            </w:r>
            <w:r>
              <w:rPr>
                <w:rStyle w:val="IndexLink"/>
                <w:rtl w:val="true"/>
              </w:rPr>
              <w:tab/>
            </w:r>
            <w:r>
              <w:rPr>
                <w:rStyle w:val="IndexLink"/>
              </w:rPr>
              <w:t>99</w:t>
            </w:r>
          </w:hyperlink>
        </w:p>
        <w:p>
          <w:pPr>
            <w:pStyle w:val="Contents4"/>
            <w:tabs>
              <w:tab w:val="clear" w:pos="8176"/>
              <w:tab w:val="right" w:pos="9026" w:leader="dot"/>
            </w:tabs>
            <w:rPr/>
          </w:pPr>
          <w:hyperlink w:anchor="__RefHeading___Toc3327311_73709187">
            <w:r>
              <w:rPr>
                <w:webHidden/>
                <w:rStyle w:val="IndexLink"/>
              </w:rPr>
              <w:t>5558</w:t>
            </w:r>
            <w:r>
              <w:rPr>
                <w:rStyle w:val="IndexLink"/>
                <w:rtl w:val="true"/>
              </w:rPr>
              <w:t xml:space="preserve"> - </w:t>
            </w:r>
            <w:r>
              <w:rPr>
                <w:rStyle w:val="IndexLink"/>
                <w:rtl w:val="true"/>
              </w:rPr>
              <w:t>غوث بن أحمد بن حيّان</w:t>
            </w:r>
            <w:r>
              <w:rPr>
                <w:rStyle w:val="IndexLink"/>
                <w:rtl w:val="true"/>
              </w:rPr>
              <w:tab/>
            </w:r>
            <w:r>
              <w:rPr>
                <w:rStyle w:val="IndexLink"/>
              </w:rPr>
              <w:t>99</w:t>
            </w:r>
          </w:hyperlink>
        </w:p>
        <w:p>
          <w:pPr>
            <w:pStyle w:val="Contents4"/>
            <w:tabs>
              <w:tab w:val="clear" w:pos="8176"/>
              <w:tab w:val="right" w:pos="9026" w:leader="dot"/>
            </w:tabs>
            <w:rPr/>
          </w:pPr>
          <w:hyperlink w:anchor="__RefHeading___Toc3327313_73709187">
            <w:r>
              <w:rPr>
                <w:webHidden/>
                <w:rStyle w:val="IndexLink"/>
              </w:rPr>
              <w:t>5559</w:t>
            </w:r>
            <w:r>
              <w:rPr>
                <w:rStyle w:val="IndexLink"/>
                <w:rtl w:val="true"/>
              </w:rPr>
              <w:t xml:space="preserve"> - </w:t>
            </w:r>
            <w:r>
              <w:rPr>
                <w:rStyle w:val="IndexLink"/>
                <w:rtl w:val="true"/>
              </w:rPr>
              <w:t>غوث بن سليمان بن زياد</w:t>
            </w:r>
            <w:r>
              <w:rPr>
                <w:rStyle w:val="IndexLink"/>
                <w:rtl w:val="true"/>
              </w:rPr>
              <w:tab/>
            </w:r>
            <w:r>
              <w:rPr>
                <w:rStyle w:val="IndexLink"/>
              </w:rPr>
              <w:t>100</w:t>
            </w:r>
          </w:hyperlink>
        </w:p>
        <w:p>
          <w:pPr>
            <w:pStyle w:val="Contents3"/>
            <w:tabs>
              <w:tab w:val="clear" w:pos="8459"/>
              <w:tab w:val="right" w:pos="9026" w:leader="dot"/>
            </w:tabs>
            <w:rPr/>
          </w:pPr>
          <w:hyperlink w:anchor="__RefHeading___Toc3327315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غياث</w:t>
            </w:r>
            <w:r>
              <w:rPr>
                <w:rStyle w:val="IndexLink"/>
                <w:rtl w:val="true"/>
              </w:rPr>
              <w:tab/>
            </w:r>
            <w:r>
              <w:rPr>
                <w:rStyle w:val="IndexLink"/>
              </w:rPr>
              <w:t>109</w:t>
            </w:r>
          </w:hyperlink>
        </w:p>
        <w:p>
          <w:pPr>
            <w:pStyle w:val="Contents4"/>
            <w:tabs>
              <w:tab w:val="clear" w:pos="8176"/>
              <w:tab w:val="right" w:pos="9026" w:leader="dot"/>
            </w:tabs>
            <w:rPr/>
          </w:pPr>
          <w:hyperlink w:anchor="__RefHeading___Toc3327317_73709187">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3327319_73709187">
            <w:r>
              <w:rPr>
                <w:webHidden/>
                <w:rStyle w:val="IndexLink"/>
              </w:rPr>
              <w:t>5560</w:t>
            </w:r>
            <w:r>
              <w:rPr>
                <w:rStyle w:val="IndexLink"/>
                <w:rtl w:val="true"/>
              </w:rPr>
              <w:t xml:space="preserve"> - </w:t>
            </w:r>
            <w:r>
              <w:rPr>
                <w:rStyle w:val="IndexLink"/>
                <w:rtl w:val="true"/>
              </w:rPr>
              <w:t>غياث بن جميل</w:t>
            </w:r>
            <w:r>
              <w:rPr>
                <w:rStyle w:val="IndexLink"/>
                <w:rtl w:val="true"/>
              </w:rPr>
              <w:tab/>
            </w:r>
            <w:r>
              <w:rPr>
                <w:rStyle w:val="IndexLink"/>
              </w:rPr>
              <w:t>109</w:t>
            </w:r>
          </w:hyperlink>
        </w:p>
        <w:p>
          <w:pPr>
            <w:pStyle w:val="Contents4"/>
            <w:tabs>
              <w:tab w:val="clear" w:pos="8176"/>
              <w:tab w:val="right" w:pos="9026" w:leader="dot"/>
            </w:tabs>
            <w:rPr/>
          </w:pPr>
          <w:hyperlink w:anchor="__RefHeading___Toc3327321_73709187">
            <w:r>
              <w:rPr>
                <w:webHidden/>
                <w:rStyle w:val="IndexLink"/>
              </w:rPr>
              <w:t>5561</w:t>
            </w:r>
            <w:r>
              <w:rPr>
                <w:rStyle w:val="IndexLink"/>
                <w:rtl w:val="true"/>
              </w:rPr>
              <w:t xml:space="preserve"> - </w:t>
            </w:r>
            <w:r>
              <w:rPr>
                <w:rStyle w:val="IndexLink"/>
                <w:rtl w:val="true"/>
              </w:rPr>
              <w:t>غياث بن غوث،</w:t>
            </w:r>
            <w:r>
              <w:rPr>
                <w:rStyle w:val="IndexLink"/>
                <w:rtl w:val="true"/>
              </w:rPr>
              <w:tab/>
            </w:r>
            <w:r>
              <w:rPr>
                <w:rStyle w:val="IndexLink"/>
              </w:rPr>
              <w:t>110</w:t>
            </w:r>
          </w:hyperlink>
        </w:p>
        <w:p>
          <w:pPr>
            <w:pStyle w:val="Contents3"/>
            <w:tabs>
              <w:tab w:val="clear" w:pos="8459"/>
              <w:tab w:val="right" w:pos="9026" w:leader="dot"/>
            </w:tabs>
            <w:rPr/>
          </w:pPr>
          <w:hyperlink w:anchor="__RefHeading___Toc3327323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غيث</w:t>
            </w:r>
            <w:r>
              <w:rPr>
                <w:rStyle w:val="IndexLink"/>
                <w:rtl w:val="true"/>
              </w:rPr>
              <w:tab/>
            </w:r>
            <w:r>
              <w:rPr>
                <w:rStyle w:val="IndexLink"/>
              </w:rPr>
              <w:t>130</w:t>
            </w:r>
          </w:hyperlink>
        </w:p>
        <w:p>
          <w:pPr>
            <w:pStyle w:val="Contents4"/>
            <w:tabs>
              <w:tab w:val="clear" w:pos="8176"/>
              <w:tab w:val="right" w:pos="9026" w:leader="dot"/>
            </w:tabs>
            <w:rPr/>
          </w:pPr>
          <w:hyperlink w:anchor="__RefHeading___Toc3327325_73709187">
            <w:r>
              <w:rPr>
                <w:webHidden/>
                <w:rStyle w:val="IndexLink"/>
                <w:rtl w:val="true"/>
              </w:rPr>
              <w:t>اشارة</w:t>
            </w:r>
            <w:r>
              <w:rPr>
                <w:rStyle w:val="IndexLink"/>
                <w:rtl w:val="true"/>
              </w:rPr>
              <w:tab/>
            </w:r>
            <w:r>
              <w:rPr>
                <w:rStyle w:val="IndexLink"/>
              </w:rPr>
              <w:t>130</w:t>
            </w:r>
          </w:hyperlink>
        </w:p>
        <w:p>
          <w:pPr>
            <w:pStyle w:val="Contents4"/>
            <w:tabs>
              <w:tab w:val="clear" w:pos="8176"/>
              <w:tab w:val="right" w:pos="9026" w:leader="dot"/>
            </w:tabs>
            <w:rPr/>
          </w:pPr>
          <w:hyperlink w:anchor="__RefHeading___Toc3327327_73709187">
            <w:r>
              <w:rPr>
                <w:webHidden/>
                <w:rStyle w:val="IndexLink"/>
              </w:rPr>
              <w:t>5562</w:t>
            </w:r>
            <w:r>
              <w:rPr>
                <w:rStyle w:val="IndexLink"/>
                <w:rtl w:val="true"/>
              </w:rPr>
              <w:t xml:space="preserve"> - </w:t>
            </w:r>
            <w:r>
              <w:rPr>
                <w:rStyle w:val="IndexLink"/>
                <w:rtl w:val="true"/>
              </w:rPr>
              <w:t>غيث بن علي بن عبد السّلام بن محمّد بن جعفر</w:t>
            </w:r>
            <w:r>
              <w:rPr>
                <w:rStyle w:val="IndexLink"/>
                <w:rtl w:val="true"/>
              </w:rPr>
              <w:tab/>
            </w:r>
            <w:r>
              <w:rPr>
                <w:rStyle w:val="IndexLink"/>
              </w:rPr>
              <w:t>130</w:t>
            </w:r>
          </w:hyperlink>
        </w:p>
        <w:p>
          <w:pPr>
            <w:pStyle w:val="Contents3"/>
            <w:tabs>
              <w:tab w:val="clear" w:pos="8459"/>
              <w:tab w:val="right" w:pos="9026" w:leader="dot"/>
            </w:tabs>
            <w:rPr/>
          </w:pPr>
          <w:hyperlink w:anchor="__RefHeading___Toc3327329_73709187">
            <w:r>
              <w:rPr>
                <w:webHidden/>
                <w:rStyle w:val="IndexLink"/>
                <w:rtl w:val="true"/>
              </w:rPr>
              <w:t>ذكر من اسمه غيلان</w:t>
            </w:r>
            <w:r>
              <w:rPr>
                <w:rStyle w:val="IndexLink"/>
                <w:rtl w:val="true"/>
              </w:rPr>
              <w:tab/>
            </w:r>
            <w:r>
              <w:rPr>
                <w:rStyle w:val="IndexLink"/>
              </w:rPr>
              <w:t>132</w:t>
            </w:r>
          </w:hyperlink>
        </w:p>
        <w:p>
          <w:pPr>
            <w:pStyle w:val="Contents4"/>
            <w:tabs>
              <w:tab w:val="clear" w:pos="8176"/>
              <w:tab w:val="right" w:pos="9026" w:leader="dot"/>
            </w:tabs>
            <w:rPr/>
          </w:pPr>
          <w:hyperlink w:anchor="__RefHeading___Toc3327331_73709187">
            <w:r>
              <w:rPr>
                <w:webHidden/>
                <w:rStyle w:val="IndexLink"/>
              </w:rPr>
              <w:t>5563</w:t>
            </w:r>
            <w:r>
              <w:rPr>
                <w:rStyle w:val="IndexLink"/>
                <w:rtl w:val="true"/>
              </w:rPr>
              <w:t xml:space="preserve"> - </w:t>
            </w:r>
            <w:r>
              <w:rPr>
                <w:rStyle w:val="IndexLink"/>
                <w:rtl w:val="true"/>
              </w:rPr>
              <w:t>غيلان بن أنس</w:t>
            </w:r>
            <w:r>
              <w:rPr>
                <w:rStyle w:val="IndexLink"/>
                <w:rtl w:val="true"/>
              </w:rPr>
              <w:tab/>
            </w:r>
            <w:r>
              <w:rPr>
                <w:rStyle w:val="IndexLink"/>
              </w:rPr>
              <w:t>132</w:t>
            </w:r>
          </w:hyperlink>
        </w:p>
        <w:p>
          <w:pPr>
            <w:pStyle w:val="Contents4"/>
            <w:tabs>
              <w:tab w:val="clear" w:pos="8176"/>
              <w:tab w:val="right" w:pos="9026" w:leader="dot"/>
            </w:tabs>
            <w:rPr/>
          </w:pPr>
          <w:hyperlink w:anchor="__RefHeading___Toc3327333_73709187">
            <w:r>
              <w:rPr>
                <w:webHidden/>
                <w:rStyle w:val="IndexLink"/>
              </w:rPr>
              <w:t>5564</w:t>
            </w:r>
            <w:r>
              <w:rPr>
                <w:rStyle w:val="IndexLink"/>
                <w:rtl w:val="true"/>
              </w:rPr>
              <w:t xml:space="preserve"> - </w:t>
            </w:r>
            <w:r>
              <w:rPr>
                <w:rStyle w:val="IndexLink"/>
                <w:rtl w:val="true"/>
              </w:rPr>
              <w:t>غيلان بن خرشة بن عمرو</w:t>
            </w:r>
            <w:r>
              <w:rPr>
                <w:rStyle w:val="IndexLink"/>
                <w:rtl w:val="true"/>
              </w:rPr>
              <w:tab/>
            </w:r>
            <w:r>
              <w:rPr>
                <w:rStyle w:val="IndexLink"/>
              </w:rPr>
              <w:t>137</w:t>
            </w:r>
          </w:hyperlink>
        </w:p>
        <w:p>
          <w:pPr>
            <w:pStyle w:val="Contents4"/>
            <w:tabs>
              <w:tab w:val="clear" w:pos="8176"/>
              <w:tab w:val="right" w:pos="9026" w:leader="dot"/>
            </w:tabs>
            <w:rPr/>
          </w:pPr>
          <w:hyperlink w:anchor="__RefHeading___Toc3327335_73709187">
            <w:r>
              <w:rPr>
                <w:webHidden/>
                <w:rStyle w:val="IndexLink"/>
              </w:rPr>
              <w:t>5565</w:t>
            </w:r>
            <w:r>
              <w:rPr>
                <w:rStyle w:val="IndexLink"/>
                <w:rtl w:val="true"/>
              </w:rPr>
              <w:t xml:space="preserve"> - </w:t>
            </w:r>
            <w:r>
              <w:rPr>
                <w:rStyle w:val="IndexLink"/>
                <w:rtl w:val="true"/>
              </w:rPr>
              <w:t>غيلان بن سلمة بن معتّب بن مالك</w:t>
            </w:r>
            <w:r>
              <w:rPr>
                <w:rStyle w:val="IndexLink"/>
                <w:rtl w:val="true"/>
              </w:rPr>
              <w:tab/>
            </w:r>
            <w:r>
              <w:rPr>
                <w:rStyle w:val="IndexLink"/>
              </w:rPr>
              <w:t>139</w:t>
            </w:r>
          </w:hyperlink>
        </w:p>
        <w:p>
          <w:pPr>
            <w:pStyle w:val="Contents4"/>
            <w:tabs>
              <w:tab w:val="clear" w:pos="8176"/>
              <w:tab w:val="right" w:pos="9026" w:leader="dot"/>
            </w:tabs>
            <w:rPr/>
          </w:pPr>
          <w:hyperlink w:anchor="__RefHeading___Toc3327337_73709187">
            <w:r>
              <w:rPr>
                <w:webHidden/>
                <w:rStyle w:val="IndexLink"/>
              </w:rPr>
              <w:t>5566</w:t>
            </w:r>
            <w:r>
              <w:rPr>
                <w:rStyle w:val="IndexLink"/>
                <w:rtl w:val="true"/>
              </w:rPr>
              <w:t xml:space="preserve"> - </w:t>
            </w:r>
            <w:r>
              <w:rPr>
                <w:rStyle w:val="IndexLink"/>
                <w:rtl w:val="true"/>
              </w:rPr>
              <w:t>غيلان بن عقبة بن مسعود</w:t>
            </w:r>
            <w:r>
              <w:rPr>
                <w:rStyle w:val="IndexLink"/>
                <w:rtl w:val="true"/>
              </w:rPr>
              <w:tab/>
            </w:r>
            <w:r>
              <w:rPr>
                <w:rStyle w:val="IndexLink"/>
              </w:rPr>
              <w:t>148</w:t>
            </w:r>
          </w:hyperlink>
        </w:p>
        <w:p>
          <w:pPr>
            <w:pStyle w:val="Contents4"/>
            <w:tabs>
              <w:tab w:val="clear" w:pos="8176"/>
              <w:tab w:val="right" w:pos="9026" w:leader="dot"/>
            </w:tabs>
            <w:rPr/>
          </w:pPr>
          <w:hyperlink w:anchor="__RefHeading___Toc3327339_73709187">
            <w:r>
              <w:rPr>
                <w:webHidden/>
                <w:rStyle w:val="IndexLink"/>
              </w:rPr>
              <w:t>5567</w:t>
            </w:r>
            <w:r>
              <w:rPr>
                <w:rStyle w:val="IndexLink"/>
                <w:rtl w:val="true"/>
              </w:rPr>
              <w:t xml:space="preserve"> - </w:t>
            </w:r>
            <w:r>
              <w:rPr>
                <w:rStyle w:val="IndexLink"/>
                <w:rtl w:val="true"/>
              </w:rPr>
              <w:t>غيلان بن أبي غيلان</w:t>
            </w:r>
            <w:r>
              <w:rPr>
                <w:rStyle w:val="IndexLink"/>
                <w:rtl w:val="true"/>
              </w:rPr>
              <w:tab/>
            </w:r>
            <w:r>
              <w:rPr>
                <w:rStyle w:val="IndexLink"/>
              </w:rPr>
              <w:t>192</w:t>
            </w:r>
          </w:hyperlink>
        </w:p>
        <w:p>
          <w:pPr>
            <w:pStyle w:val="Contents4"/>
            <w:tabs>
              <w:tab w:val="clear" w:pos="8176"/>
              <w:tab w:val="right" w:pos="9026" w:leader="dot"/>
            </w:tabs>
            <w:rPr/>
          </w:pPr>
          <w:hyperlink w:anchor="__RefHeading___Toc3327341_73709187">
            <w:r>
              <w:rPr>
                <w:webHidden/>
                <w:rStyle w:val="IndexLink"/>
              </w:rPr>
              <w:t>5568</w:t>
            </w:r>
            <w:r>
              <w:rPr>
                <w:rStyle w:val="IndexLink"/>
                <w:rtl w:val="true"/>
              </w:rPr>
              <w:t xml:space="preserve"> - </w:t>
            </w:r>
            <w:r>
              <w:rPr>
                <w:rStyle w:val="IndexLink"/>
                <w:rtl w:val="true"/>
              </w:rPr>
              <w:t>غيلان بن أبي معشر</w:t>
            </w:r>
            <w:r>
              <w:rPr>
                <w:rStyle w:val="IndexLink"/>
                <w:rtl w:val="true"/>
              </w:rPr>
              <w:tab/>
            </w:r>
            <w:r>
              <w:rPr>
                <w:rStyle w:val="IndexLink"/>
              </w:rPr>
              <w:t>219</w:t>
            </w:r>
          </w:hyperlink>
        </w:p>
        <w:p>
          <w:pPr>
            <w:pStyle w:val="Contents2"/>
            <w:tabs>
              <w:tab w:val="clear" w:pos="8743"/>
              <w:tab w:val="right" w:pos="9026" w:leader="dot"/>
            </w:tabs>
            <w:rPr/>
          </w:pPr>
          <w:hyperlink w:anchor="__RefHeading___Toc3327343_73709187">
            <w:r>
              <w:rPr>
                <w:webHidden/>
                <w:rStyle w:val="IndexLink"/>
                <w:rtl w:val="true"/>
              </w:rPr>
              <w:t>حرف الفاء</w:t>
            </w:r>
            <w:r>
              <w:rPr>
                <w:rStyle w:val="IndexLink"/>
                <w:rtl w:val="true"/>
              </w:rPr>
              <w:tab/>
            </w:r>
            <w:r>
              <w:rPr>
                <w:rStyle w:val="IndexLink"/>
              </w:rPr>
              <w:t>220</w:t>
            </w:r>
          </w:hyperlink>
        </w:p>
        <w:p>
          <w:pPr>
            <w:pStyle w:val="Contents3"/>
            <w:tabs>
              <w:tab w:val="clear" w:pos="8459"/>
              <w:tab w:val="right" w:pos="9026" w:leader="dot"/>
            </w:tabs>
            <w:rPr/>
          </w:pPr>
          <w:hyperlink w:anchor="__RefHeading___Toc3327345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فاتك</w:t>
            </w:r>
            <w:r>
              <w:rPr>
                <w:rStyle w:val="IndexLink"/>
                <w:rtl w:val="true"/>
              </w:rPr>
              <w:tab/>
            </w:r>
            <w:r>
              <w:rPr>
                <w:rStyle w:val="IndexLink"/>
              </w:rPr>
              <w:t>220</w:t>
            </w:r>
          </w:hyperlink>
        </w:p>
        <w:p>
          <w:pPr>
            <w:pStyle w:val="Contents4"/>
            <w:tabs>
              <w:tab w:val="clear" w:pos="8176"/>
              <w:tab w:val="right" w:pos="9026" w:leader="dot"/>
            </w:tabs>
            <w:rPr/>
          </w:pPr>
          <w:hyperlink w:anchor="__RefHeading___Toc3327347_73709187">
            <w:r>
              <w:rPr>
                <w:webHidden/>
                <w:rStyle w:val="IndexLink"/>
                <w:rtl w:val="true"/>
              </w:rPr>
              <w:t>اشارة</w:t>
            </w:r>
            <w:r>
              <w:rPr>
                <w:rStyle w:val="IndexLink"/>
                <w:rtl w:val="true"/>
              </w:rPr>
              <w:tab/>
            </w:r>
            <w:r>
              <w:rPr>
                <w:rStyle w:val="IndexLink"/>
              </w:rPr>
              <w:t>220</w:t>
            </w:r>
          </w:hyperlink>
        </w:p>
        <w:p>
          <w:pPr>
            <w:pStyle w:val="Contents4"/>
            <w:tabs>
              <w:tab w:val="clear" w:pos="8176"/>
              <w:tab w:val="right" w:pos="9026" w:leader="dot"/>
            </w:tabs>
            <w:rPr/>
          </w:pPr>
          <w:hyperlink w:anchor="__RefHeading___Toc3327349_73709187">
            <w:r>
              <w:rPr>
                <w:webHidden/>
                <w:rStyle w:val="IndexLink"/>
              </w:rPr>
              <w:t>5569</w:t>
            </w:r>
            <w:r>
              <w:rPr>
                <w:rStyle w:val="IndexLink"/>
                <w:rtl w:val="true"/>
              </w:rPr>
              <w:t xml:space="preserve"> - </w:t>
            </w:r>
            <w:r>
              <w:rPr>
                <w:rStyle w:val="IndexLink"/>
                <w:rtl w:val="true"/>
              </w:rPr>
              <w:t>فاتك بن فضالة بن شريك</w:t>
            </w:r>
            <w:r>
              <w:rPr>
                <w:rStyle w:val="IndexLink"/>
                <w:rtl w:val="true"/>
              </w:rPr>
              <w:tab/>
            </w:r>
            <w:r>
              <w:rPr>
                <w:rStyle w:val="IndexLink"/>
              </w:rPr>
              <w:t>220</w:t>
            </w:r>
          </w:hyperlink>
        </w:p>
        <w:p>
          <w:pPr>
            <w:pStyle w:val="Contents4"/>
            <w:tabs>
              <w:tab w:val="clear" w:pos="8176"/>
              <w:tab w:val="right" w:pos="9026" w:leader="dot"/>
            </w:tabs>
            <w:rPr/>
          </w:pPr>
          <w:hyperlink w:anchor="__RefHeading___Toc3327351_73709187">
            <w:r>
              <w:rPr>
                <w:webHidden/>
                <w:rStyle w:val="IndexLink"/>
              </w:rPr>
              <w:t>5570</w:t>
            </w:r>
            <w:r>
              <w:rPr>
                <w:rStyle w:val="IndexLink"/>
                <w:rtl w:val="true"/>
              </w:rPr>
              <w:t xml:space="preserve"> - </w:t>
            </w:r>
            <w:r>
              <w:rPr>
                <w:rStyle w:val="IndexLink"/>
                <w:rtl w:val="true"/>
              </w:rPr>
              <w:t>فاتك</w:t>
            </w:r>
            <w:r>
              <w:rPr>
                <w:rStyle w:val="IndexLink"/>
                <w:rtl w:val="true"/>
              </w:rPr>
              <w:tab/>
            </w:r>
            <w:r>
              <w:rPr>
                <w:rStyle w:val="IndexLink"/>
              </w:rPr>
              <w:t>221</w:t>
            </w:r>
          </w:hyperlink>
        </w:p>
        <w:p>
          <w:pPr>
            <w:pStyle w:val="Contents3"/>
            <w:tabs>
              <w:tab w:val="clear" w:pos="8459"/>
              <w:tab w:val="right" w:pos="9026" w:leader="dot"/>
            </w:tabs>
            <w:rPr/>
          </w:pPr>
          <w:hyperlink w:anchor="__RefHeading___Toc3327353_73709187">
            <w:r>
              <w:rPr>
                <w:webHidden/>
                <w:rStyle w:val="IndexLink"/>
                <w:rtl w:val="true"/>
              </w:rPr>
              <w:t>ذكر من اسمه فارس</w:t>
            </w:r>
            <w:r>
              <w:rPr>
                <w:rStyle w:val="IndexLink"/>
                <w:rtl w:val="true"/>
              </w:rPr>
              <w:tab/>
            </w:r>
            <w:r>
              <w:rPr>
                <w:rStyle w:val="IndexLink"/>
              </w:rPr>
              <w:t>222</w:t>
            </w:r>
          </w:hyperlink>
        </w:p>
        <w:p>
          <w:pPr>
            <w:pStyle w:val="Contents4"/>
            <w:tabs>
              <w:tab w:val="clear" w:pos="8176"/>
              <w:tab w:val="right" w:pos="9026" w:leader="dot"/>
            </w:tabs>
            <w:rPr/>
          </w:pPr>
          <w:hyperlink w:anchor="__RefHeading___Toc3327355_73709187">
            <w:r>
              <w:rPr>
                <w:webHidden/>
                <w:rStyle w:val="IndexLink"/>
              </w:rPr>
              <w:t>5571</w:t>
            </w:r>
            <w:r>
              <w:rPr>
                <w:rStyle w:val="IndexLink"/>
                <w:rtl w:val="true"/>
              </w:rPr>
              <w:t xml:space="preserve"> - </w:t>
            </w:r>
            <w:r>
              <w:rPr>
                <w:rStyle w:val="IndexLink"/>
                <w:rtl w:val="true"/>
              </w:rPr>
              <w:t>فارس بن أحمد بن موسى</w:t>
            </w:r>
            <w:r>
              <w:rPr>
                <w:rStyle w:val="IndexLink"/>
                <w:rtl w:val="true"/>
              </w:rPr>
              <w:tab/>
            </w:r>
            <w:r>
              <w:rPr>
                <w:rStyle w:val="IndexLink"/>
              </w:rPr>
              <w:t>222</w:t>
            </w:r>
          </w:hyperlink>
        </w:p>
        <w:p>
          <w:pPr>
            <w:pStyle w:val="Contents4"/>
            <w:tabs>
              <w:tab w:val="clear" w:pos="8176"/>
              <w:tab w:val="right" w:pos="9026" w:leader="dot"/>
            </w:tabs>
            <w:rPr/>
          </w:pPr>
          <w:hyperlink w:anchor="__RefHeading___Toc3327357_73709187">
            <w:r>
              <w:rPr>
                <w:webHidden/>
                <w:rStyle w:val="IndexLink"/>
              </w:rPr>
              <w:t>5572</w:t>
            </w:r>
            <w:r>
              <w:rPr>
                <w:rStyle w:val="IndexLink"/>
                <w:rtl w:val="true"/>
              </w:rPr>
              <w:t xml:space="preserve"> - </w:t>
            </w:r>
            <w:r>
              <w:rPr>
                <w:rStyle w:val="IndexLink"/>
                <w:rtl w:val="true"/>
              </w:rPr>
              <w:t>فارس بن أحمد</w:t>
            </w:r>
            <w:r>
              <w:rPr>
                <w:rStyle w:val="IndexLink"/>
                <w:rtl w:val="true"/>
              </w:rPr>
              <w:tab/>
            </w:r>
            <w:r>
              <w:rPr>
                <w:rStyle w:val="IndexLink"/>
              </w:rPr>
              <w:t>222</w:t>
            </w:r>
          </w:hyperlink>
        </w:p>
        <w:p>
          <w:pPr>
            <w:pStyle w:val="Contents4"/>
            <w:tabs>
              <w:tab w:val="clear" w:pos="8176"/>
              <w:tab w:val="right" w:pos="9026" w:leader="dot"/>
            </w:tabs>
            <w:rPr/>
          </w:pPr>
          <w:hyperlink w:anchor="__RefHeading___Toc3327359_73709187">
            <w:r>
              <w:rPr>
                <w:webHidden/>
                <w:rStyle w:val="IndexLink"/>
              </w:rPr>
              <w:t>5573</w:t>
            </w:r>
            <w:r>
              <w:rPr>
                <w:rStyle w:val="IndexLink"/>
                <w:rtl w:val="true"/>
              </w:rPr>
              <w:t xml:space="preserve"> - </w:t>
            </w:r>
            <w:r>
              <w:rPr>
                <w:rStyle w:val="IndexLink"/>
                <w:rtl w:val="true"/>
              </w:rPr>
              <w:t>فارس بن الحسن بن منصور</w:t>
            </w:r>
            <w:r>
              <w:rPr>
                <w:rStyle w:val="IndexLink"/>
                <w:rtl w:val="true"/>
              </w:rPr>
              <w:tab/>
            </w:r>
            <w:r>
              <w:rPr>
                <w:rStyle w:val="IndexLink"/>
              </w:rPr>
              <w:t>223</w:t>
            </w:r>
          </w:hyperlink>
        </w:p>
        <w:p>
          <w:pPr>
            <w:pStyle w:val="Contents4"/>
            <w:tabs>
              <w:tab w:val="clear" w:pos="8176"/>
              <w:tab w:val="right" w:pos="9026" w:leader="dot"/>
            </w:tabs>
            <w:rPr/>
          </w:pPr>
          <w:hyperlink w:anchor="__RefHeading___Toc3327361_73709187">
            <w:r>
              <w:rPr>
                <w:webHidden/>
                <w:rStyle w:val="IndexLink"/>
              </w:rPr>
              <w:t>5574</w:t>
            </w:r>
            <w:r>
              <w:rPr>
                <w:rStyle w:val="IndexLink"/>
                <w:rtl w:val="true"/>
              </w:rPr>
              <w:t xml:space="preserve"> - </w:t>
            </w:r>
            <w:r>
              <w:rPr>
                <w:rStyle w:val="IndexLink"/>
                <w:rtl w:val="true"/>
              </w:rPr>
              <w:t>فارس بن منصور بن عبد اللّه</w:t>
            </w:r>
            <w:r>
              <w:rPr>
                <w:rStyle w:val="IndexLink"/>
                <w:rtl w:val="true"/>
              </w:rPr>
              <w:tab/>
            </w:r>
            <w:r>
              <w:rPr>
                <w:rStyle w:val="IndexLink"/>
              </w:rPr>
              <w:t>224</w:t>
            </w:r>
          </w:hyperlink>
        </w:p>
        <w:p>
          <w:pPr>
            <w:pStyle w:val="Contents3"/>
            <w:tabs>
              <w:tab w:val="clear" w:pos="8459"/>
              <w:tab w:val="right" w:pos="9026" w:leader="dot"/>
            </w:tabs>
            <w:rPr/>
          </w:pPr>
          <w:hyperlink w:anchor="__RefHeading___Toc3327363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فاضل</w:t>
            </w:r>
            <w:r>
              <w:rPr>
                <w:rStyle w:val="IndexLink"/>
                <w:rtl w:val="true"/>
              </w:rPr>
              <w:tab/>
            </w:r>
            <w:r>
              <w:rPr>
                <w:rStyle w:val="IndexLink"/>
              </w:rPr>
              <w:t>225</w:t>
            </w:r>
          </w:hyperlink>
        </w:p>
        <w:p>
          <w:pPr>
            <w:pStyle w:val="Contents4"/>
            <w:tabs>
              <w:tab w:val="clear" w:pos="8176"/>
              <w:tab w:val="right" w:pos="9026" w:leader="dot"/>
            </w:tabs>
            <w:rPr/>
          </w:pPr>
          <w:hyperlink w:anchor="__RefHeading___Toc3327365_73709187">
            <w:r>
              <w:rPr>
                <w:webHidden/>
                <w:rStyle w:val="IndexLink"/>
                <w:rtl w:val="true"/>
              </w:rPr>
              <w:t>اشارة</w:t>
            </w:r>
            <w:r>
              <w:rPr>
                <w:rStyle w:val="IndexLink"/>
                <w:rtl w:val="true"/>
              </w:rPr>
              <w:tab/>
            </w:r>
            <w:r>
              <w:rPr>
                <w:rStyle w:val="IndexLink"/>
              </w:rPr>
              <w:t>225</w:t>
            </w:r>
          </w:hyperlink>
        </w:p>
        <w:p>
          <w:pPr>
            <w:pStyle w:val="Contents4"/>
            <w:tabs>
              <w:tab w:val="clear" w:pos="8176"/>
              <w:tab w:val="right" w:pos="9026" w:leader="dot"/>
            </w:tabs>
            <w:rPr/>
          </w:pPr>
          <w:hyperlink w:anchor="__RefHeading___Toc3327367_73709187">
            <w:r>
              <w:rPr>
                <w:webHidden/>
                <w:rStyle w:val="IndexLink"/>
              </w:rPr>
              <w:t>5575</w:t>
            </w:r>
            <w:r>
              <w:rPr>
                <w:rStyle w:val="IndexLink"/>
                <w:rtl w:val="true"/>
              </w:rPr>
              <w:t xml:space="preserve"> - </w:t>
            </w:r>
            <w:r>
              <w:rPr>
                <w:rStyle w:val="IndexLink"/>
                <w:rtl w:val="true"/>
              </w:rPr>
              <w:t>فاضل بن عبيد اللّه</w:t>
            </w:r>
            <w:r>
              <w:rPr>
                <w:rStyle w:val="IndexLink"/>
                <w:rtl w:val="true"/>
              </w:rPr>
              <w:tab/>
            </w:r>
            <w:r>
              <w:rPr>
                <w:rStyle w:val="IndexLink"/>
              </w:rPr>
              <w:t>225</w:t>
            </w:r>
          </w:hyperlink>
        </w:p>
        <w:p>
          <w:pPr>
            <w:pStyle w:val="Contents3"/>
            <w:tabs>
              <w:tab w:val="clear" w:pos="8459"/>
              <w:tab w:val="right" w:pos="9026" w:leader="dot"/>
            </w:tabs>
            <w:rPr/>
          </w:pPr>
          <w:hyperlink w:anchor="__RefHeading___Toc3327369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فائد</w:t>
            </w:r>
            <w:r>
              <w:rPr>
                <w:rStyle w:val="IndexLink"/>
                <w:rtl w:val="true"/>
              </w:rPr>
              <w:tab/>
            </w:r>
            <w:r>
              <w:rPr>
                <w:rStyle w:val="IndexLink"/>
              </w:rPr>
              <w:t>226</w:t>
            </w:r>
          </w:hyperlink>
        </w:p>
        <w:p>
          <w:pPr>
            <w:pStyle w:val="Contents4"/>
            <w:tabs>
              <w:tab w:val="clear" w:pos="8176"/>
              <w:tab w:val="right" w:pos="9026" w:leader="dot"/>
            </w:tabs>
            <w:rPr/>
          </w:pPr>
          <w:hyperlink w:anchor="__RefHeading___Toc3327371_73709187">
            <w:r>
              <w:rPr>
                <w:webHidden/>
                <w:rStyle w:val="IndexLink"/>
                <w:rtl w:val="true"/>
              </w:rPr>
              <w:t>اشارة</w:t>
            </w:r>
            <w:r>
              <w:rPr>
                <w:rStyle w:val="IndexLink"/>
                <w:rtl w:val="true"/>
              </w:rPr>
              <w:tab/>
            </w:r>
            <w:r>
              <w:rPr>
                <w:rStyle w:val="IndexLink"/>
              </w:rPr>
              <w:t>226</w:t>
            </w:r>
          </w:hyperlink>
        </w:p>
        <w:p>
          <w:pPr>
            <w:pStyle w:val="Contents4"/>
            <w:tabs>
              <w:tab w:val="clear" w:pos="8176"/>
              <w:tab w:val="right" w:pos="9026" w:leader="dot"/>
            </w:tabs>
            <w:rPr/>
          </w:pPr>
          <w:hyperlink w:anchor="__RefHeading___Toc3327373_73709187">
            <w:r>
              <w:rPr>
                <w:webHidden/>
                <w:rStyle w:val="IndexLink"/>
              </w:rPr>
              <w:t>5576</w:t>
            </w:r>
            <w:r>
              <w:rPr>
                <w:rStyle w:val="IndexLink"/>
                <w:rtl w:val="true"/>
              </w:rPr>
              <w:t xml:space="preserve"> - </w:t>
            </w:r>
            <w:r>
              <w:rPr>
                <w:rStyle w:val="IndexLink"/>
                <w:rtl w:val="true"/>
              </w:rPr>
              <w:t>فائد بن عمارة بن الوليد بن المغيرة</w:t>
            </w:r>
            <w:r>
              <w:rPr>
                <w:rStyle w:val="IndexLink"/>
                <w:rtl w:val="true"/>
              </w:rPr>
              <w:tab/>
            </w:r>
            <w:r>
              <w:rPr>
                <w:rStyle w:val="IndexLink"/>
              </w:rPr>
              <w:t>226</w:t>
            </w:r>
          </w:hyperlink>
        </w:p>
        <w:p>
          <w:pPr>
            <w:pStyle w:val="Contents3"/>
            <w:tabs>
              <w:tab w:val="clear" w:pos="8459"/>
              <w:tab w:val="right" w:pos="9026" w:leader="dot"/>
            </w:tabs>
            <w:rPr/>
          </w:pPr>
          <w:hyperlink w:anchor="__RefHeading___Toc3327375_73709187">
            <w:r>
              <w:rPr>
                <w:webHidden/>
                <w:rStyle w:val="IndexLink"/>
                <w:rtl w:val="true"/>
              </w:rPr>
              <w:t>[</w:t>
            </w:r>
            <w:r>
              <w:rPr>
                <w:rStyle w:val="IndexLink"/>
                <w:rtl w:val="true"/>
              </w:rPr>
              <w:t>ذكر من اسمه فتح</w:t>
            </w:r>
            <w:r>
              <w:rPr>
                <w:rStyle w:val="IndexLink"/>
                <w:rtl w:val="true"/>
              </w:rPr>
              <w:t>]</w:t>
              <w:tab/>
            </w:r>
            <w:r>
              <w:rPr>
                <w:rStyle w:val="IndexLink"/>
              </w:rPr>
              <w:t>227</w:t>
            </w:r>
          </w:hyperlink>
        </w:p>
        <w:p>
          <w:pPr>
            <w:pStyle w:val="Contents4"/>
            <w:tabs>
              <w:tab w:val="clear" w:pos="8176"/>
              <w:tab w:val="right" w:pos="9026" w:leader="dot"/>
            </w:tabs>
            <w:rPr/>
          </w:pPr>
          <w:hyperlink w:anchor="__RefHeading___Toc3327377_73709187">
            <w:r>
              <w:rPr>
                <w:webHidden/>
                <w:rStyle w:val="IndexLink"/>
              </w:rPr>
              <w:t>5577</w:t>
            </w:r>
            <w:r>
              <w:rPr>
                <w:rStyle w:val="IndexLink"/>
                <w:rtl w:val="true"/>
              </w:rPr>
              <w:t xml:space="preserve"> - </w:t>
            </w:r>
            <w:r>
              <w:rPr>
                <w:rStyle w:val="IndexLink"/>
                <w:rtl w:val="true"/>
              </w:rPr>
              <w:t>الفتح بن الحسين بن أحمد بن سعدان</w:t>
            </w:r>
            <w:r>
              <w:rPr>
                <w:rStyle w:val="IndexLink"/>
                <w:rtl w:val="true"/>
              </w:rPr>
              <w:tab/>
            </w:r>
            <w:r>
              <w:rPr>
                <w:rStyle w:val="IndexLink"/>
              </w:rPr>
              <w:t>227</w:t>
            </w:r>
          </w:hyperlink>
        </w:p>
        <w:p>
          <w:pPr>
            <w:pStyle w:val="Contents4"/>
            <w:tabs>
              <w:tab w:val="clear" w:pos="8176"/>
              <w:tab w:val="right" w:pos="9026" w:leader="dot"/>
            </w:tabs>
            <w:rPr/>
          </w:pPr>
          <w:hyperlink w:anchor="__RefHeading___Toc3327379_73709187">
            <w:r>
              <w:rPr>
                <w:webHidden/>
                <w:rStyle w:val="IndexLink"/>
              </w:rPr>
              <w:t>5578</w:t>
            </w:r>
            <w:r>
              <w:rPr>
                <w:rStyle w:val="IndexLink"/>
                <w:rtl w:val="true"/>
              </w:rPr>
              <w:t xml:space="preserve"> - </w:t>
            </w:r>
            <w:r>
              <w:rPr>
                <w:rStyle w:val="IndexLink"/>
                <w:rtl w:val="true"/>
              </w:rPr>
              <w:t>الفتح بن خاقان بن عرطوج</w:t>
            </w:r>
            <w:r>
              <w:rPr>
                <w:rStyle w:val="IndexLink"/>
                <w:rtl w:val="true"/>
              </w:rPr>
              <w:tab/>
            </w:r>
            <w:r>
              <w:rPr>
                <w:rStyle w:val="IndexLink"/>
              </w:rPr>
              <w:t>228</w:t>
            </w:r>
          </w:hyperlink>
        </w:p>
        <w:p>
          <w:pPr>
            <w:pStyle w:val="Contents4"/>
            <w:tabs>
              <w:tab w:val="clear" w:pos="8176"/>
              <w:tab w:val="right" w:pos="9026" w:leader="dot"/>
            </w:tabs>
            <w:rPr/>
          </w:pPr>
          <w:hyperlink w:anchor="__RefHeading___Toc3327381_73709187">
            <w:r>
              <w:rPr>
                <w:webHidden/>
                <w:rStyle w:val="IndexLink"/>
              </w:rPr>
              <w:t>5579</w:t>
            </w:r>
            <w:r>
              <w:rPr>
                <w:rStyle w:val="IndexLink"/>
                <w:rtl w:val="true"/>
              </w:rPr>
              <w:t xml:space="preserve"> - </w:t>
            </w:r>
            <w:r>
              <w:rPr>
                <w:rStyle w:val="IndexLink"/>
                <w:rtl w:val="true"/>
              </w:rPr>
              <w:t>الفتح بن شخرف بن داود بن مزاحم</w:t>
            </w:r>
            <w:r>
              <w:rPr>
                <w:rStyle w:val="IndexLink"/>
                <w:rtl w:val="true"/>
              </w:rPr>
              <w:tab/>
            </w:r>
            <w:r>
              <w:rPr>
                <w:rStyle w:val="IndexLink"/>
              </w:rPr>
              <w:t>234</w:t>
            </w:r>
          </w:hyperlink>
        </w:p>
        <w:p>
          <w:pPr>
            <w:pStyle w:val="Contents4"/>
            <w:tabs>
              <w:tab w:val="clear" w:pos="8176"/>
              <w:tab w:val="right" w:pos="9026" w:leader="dot"/>
            </w:tabs>
            <w:rPr/>
          </w:pPr>
          <w:hyperlink w:anchor="__RefHeading___Toc3327383_73709187">
            <w:r>
              <w:rPr>
                <w:webHidden/>
                <w:rStyle w:val="IndexLink"/>
              </w:rPr>
              <w:t>5580</w:t>
            </w:r>
            <w:r>
              <w:rPr>
                <w:rStyle w:val="IndexLink"/>
                <w:rtl w:val="true"/>
              </w:rPr>
              <w:t xml:space="preserve"> - </w:t>
            </w:r>
            <w:r>
              <w:rPr>
                <w:rStyle w:val="IndexLink"/>
                <w:rtl w:val="true"/>
              </w:rPr>
              <w:t>الفتح بن عبد اللّه</w:t>
            </w:r>
            <w:r>
              <w:rPr>
                <w:rStyle w:val="IndexLink"/>
                <w:rtl w:val="true"/>
              </w:rPr>
              <w:tab/>
            </w:r>
            <w:r>
              <w:rPr>
                <w:rStyle w:val="IndexLink"/>
              </w:rPr>
              <w:t>243</w:t>
            </w:r>
          </w:hyperlink>
        </w:p>
        <w:p>
          <w:pPr>
            <w:pStyle w:val="Contents4"/>
            <w:tabs>
              <w:tab w:val="clear" w:pos="8176"/>
              <w:tab w:val="right" w:pos="9026" w:leader="dot"/>
            </w:tabs>
            <w:rPr/>
          </w:pPr>
          <w:hyperlink w:anchor="__RefHeading___Toc3327385_73709187">
            <w:r>
              <w:rPr>
                <w:webHidden/>
                <w:rStyle w:val="IndexLink"/>
              </w:rPr>
              <w:t>5581</w:t>
            </w:r>
            <w:r>
              <w:rPr>
                <w:rStyle w:val="IndexLink"/>
                <w:rtl w:val="true"/>
              </w:rPr>
              <w:t xml:space="preserve"> - </w:t>
            </w:r>
            <w:r>
              <w:rPr>
                <w:rStyle w:val="IndexLink"/>
                <w:rtl w:val="true"/>
              </w:rPr>
              <w:t>الفتح بن الوليد بن يزيد</w:t>
            </w:r>
            <w:r>
              <w:rPr>
                <w:rStyle w:val="IndexLink"/>
                <w:rtl w:val="true"/>
              </w:rPr>
              <w:tab/>
            </w:r>
            <w:r>
              <w:rPr>
                <w:rStyle w:val="IndexLink"/>
              </w:rPr>
              <w:t>243</w:t>
            </w:r>
          </w:hyperlink>
        </w:p>
        <w:p>
          <w:pPr>
            <w:pStyle w:val="Contents4"/>
            <w:tabs>
              <w:tab w:val="clear" w:pos="8176"/>
              <w:tab w:val="right" w:pos="9026" w:leader="dot"/>
            </w:tabs>
            <w:rPr/>
          </w:pPr>
          <w:hyperlink w:anchor="__RefHeading___Toc3327387_73709187">
            <w:r>
              <w:rPr>
                <w:webHidden/>
                <w:rStyle w:val="IndexLink"/>
              </w:rPr>
              <w:t>5582</w:t>
            </w:r>
            <w:r>
              <w:rPr>
                <w:rStyle w:val="IndexLink"/>
                <w:rtl w:val="true"/>
              </w:rPr>
              <w:t xml:space="preserve"> - </w:t>
            </w:r>
            <w:r>
              <w:rPr>
                <w:rStyle w:val="IndexLink"/>
                <w:rtl w:val="true"/>
              </w:rPr>
              <w:t>الفتح بن يزيد الأفقم</w:t>
            </w:r>
            <w:r>
              <w:rPr>
                <w:rStyle w:val="IndexLink"/>
                <w:rtl w:val="true"/>
              </w:rPr>
              <w:tab/>
            </w:r>
            <w:r>
              <w:rPr>
                <w:rStyle w:val="IndexLink"/>
              </w:rPr>
              <w:t>243</w:t>
            </w:r>
          </w:hyperlink>
        </w:p>
        <w:p>
          <w:pPr>
            <w:pStyle w:val="Contents3"/>
            <w:tabs>
              <w:tab w:val="clear" w:pos="8459"/>
              <w:tab w:val="right" w:pos="9026" w:leader="dot"/>
            </w:tabs>
            <w:rPr/>
          </w:pPr>
          <w:hyperlink w:anchor="__RefHeading___Toc3327389_73709187">
            <w:r>
              <w:rPr>
                <w:webHidden/>
                <w:rStyle w:val="IndexLink"/>
                <w:rtl w:val="true"/>
              </w:rPr>
              <w:t>[</w:t>
            </w:r>
            <w:r>
              <w:rPr>
                <w:rStyle w:val="IndexLink"/>
                <w:rtl w:val="true"/>
              </w:rPr>
              <w:t>ذكر من اسمه</w:t>
            </w:r>
            <w:r>
              <w:rPr>
                <w:rStyle w:val="IndexLink"/>
                <w:rtl w:val="true"/>
              </w:rPr>
              <w:t>] [</w:t>
            </w:r>
            <w:r>
              <w:rPr>
                <w:rStyle w:val="IndexLink"/>
                <w:rtl w:val="true"/>
              </w:rPr>
              <w:t>فحل</w:t>
            </w:r>
            <w:r>
              <w:rPr>
                <w:rStyle w:val="IndexLink"/>
                <w:rtl w:val="true"/>
              </w:rPr>
              <w:t>]</w:t>
              <w:tab/>
            </w:r>
            <w:r>
              <w:rPr>
                <w:rStyle w:val="IndexLink"/>
              </w:rPr>
              <w:t>244</w:t>
            </w:r>
          </w:hyperlink>
        </w:p>
        <w:p>
          <w:pPr>
            <w:pStyle w:val="Contents4"/>
            <w:tabs>
              <w:tab w:val="clear" w:pos="8176"/>
              <w:tab w:val="right" w:pos="9026" w:leader="dot"/>
            </w:tabs>
            <w:rPr/>
          </w:pPr>
          <w:hyperlink w:anchor="__RefHeading___Toc3327391_73709187">
            <w:r>
              <w:rPr>
                <w:webHidden/>
                <w:rStyle w:val="IndexLink"/>
                <w:rtl w:val="true"/>
              </w:rPr>
              <w:t>اشارة</w:t>
            </w:r>
            <w:r>
              <w:rPr>
                <w:rStyle w:val="IndexLink"/>
                <w:rtl w:val="true"/>
              </w:rPr>
              <w:tab/>
            </w:r>
            <w:r>
              <w:rPr>
                <w:rStyle w:val="IndexLink"/>
              </w:rPr>
              <w:t>244</w:t>
            </w:r>
          </w:hyperlink>
        </w:p>
        <w:p>
          <w:pPr>
            <w:pStyle w:val="Contents4"/>
            <w:tabs>
              <w:tab w:val="clear" w:pos="8176"/>
              <w:tab w:val="right" w:pos="9026" w:leader="dot"/>
            </w:tabs>
            <w:rPr/>
          </w:pPr>
          <w:hyperlink w:anchor="__RefHeading___Toc3327393_73709187">
            <w:r>
              <w:rPr>
                <w:webHidden/>
                <w:rStyle w:val="IndexLink"/>
              </w:rPr>
              <w:t>5583</w:t>
            </w:r>
            <w:r>
              <w:rPr>
                <w:rStyle w:val="IndexLink"/>
                <w:rtl w:val="true"/>
              </w:rPr>
              <w:t xml:space="preserve"> - </w:t>
            </w:r>
            <w:r>
              <w:rPr>
                <w:rStyle w:val="IndexLink"/>
                <w:rtl w:val="true"/>
              </w:rPr>
              <w:t>فحل بن تميم المقرئ</w:t>
            </w:r>
            <w:r>
              <w:rPr>
                <w:rStyle w:val="IndexLink"/>
                <w:rtl w:val="true"/>
              </w:rPr>
              <w:tab/>
            </w:r>
            <w:r>
              <w:rPr>
                <w:rStyle w:val="IndexLink"/>
              </w:rPr>
              <w:t>244</w:t>
            </w:r>
          </w:hyperlink>
        </w:p>
        <w:p>
          <w:pPr>
            <w:pStyle w:val="Contents3"/>
            <w:tabs>
              <w:tab w:val="clear" w:pos="8459"/>
              <w:tab w:val="right" w:pos="9026" w:leader="dot"/>
            </w:tabs>
            <w:rPr/>
          </w:pPr>
          <w:hyperlink w:anchor="__RefHeading___Toc3327395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فديك</w:t>
            </w:r>
            <w:r>
              <w:rPr>
                <w:rStyle w:val="IndexLink"/>
                <w:rtl w:val="true"/>
              </w:rPr>
              <w:tab/>
            </w:r>
            <w:r>
              <w:rPr>
                <w:rStyle w:val="IndexLink"/>
              </w:rPr>
              <w:t>245</w:t>
            </w:r>
          </w:hyperlink>
        </w:p>
        <w:p>
          <w:pPr>
            <w:pStyle w:val="Contents4"/>
            <w:tabs>
              <w:tab w:val="clear" w:pos="8176"/>
              <w:tab w:val="right" w:pos="9026" w:leader="dot"/>
            </w:tabs>
            <w:rPr/>
          </w:pPr>
          <w:hyperlink w:anchor="__RefHeading___Toc3327397_73709187">
            <w:r>
              <w:rPr>
                <w:webHidden/>
                <w:rStyle w:val="IndexLink"/>
                <w:rtl w:val="true"/>
              </w:rPr>
              <w:t>اشارة</w:t>
            </w:r>
            <w:r>
              <w:rPr>
                <w:rStyle w:val="IndexLink"/>
                <w:rtl w:val="true"/>
              </w:rPr>
              <w:tab/>
            </w:r>
            <w:r>
              <w:rPr>
                <w:rStyle w:val="IndexLink"/>
              </w:rPr>
              <w:t>245</w:t>
            </w:r>
          </w:hyperlink>
        </w:p>
        <w:p>
          <w:pPr>
            <w:pStyle w:val="Contents4"/>
            <w:tabs>
              <w:tab w:val="clear" w:pos="8176"/>
              <w:tab w:val="right" w:pos="9026" w:leader="dot"/>
            </w:tabs>
            <w:rPr/>
          </w:pPr>
          <w:hyperlink w:anchor="__RefHeading___Toc3327399_73709187">
            <w:r>
              <w:rPr>
                <w:webHidden/>
                <w:rStyle w:val="IndexLink"/>
              </w:rPr>
              <w:t>5584</w:t>
            </w:r>
            <w:r>
              <w:rPr>
                <w:rStyle w:val="IndexLink"/>
                <w:rtl w:val="true"/>
              </w:rPr>
              <w:t xml:space="preserve"> - </w:t>
            </w:r>
            <w:r>
              <w:rPr>
                <w:rStyle w:val="IndexLink"/>
                <w:rtl w:val="true"/>
              </w:rPr>
              <w:t>فديك بن سلمان</w:t>
            </w:r>
            <w:r>
              <w:rPr>
                <w:rStyle w:val="IndexLink"/>
                <w:rtl w:val="true"/>
              </w:rPr>
              <w:tab/>
            </w:r>
            <w:r>
              <w:rPr>
                <w:rStyle w:val="IndexLink"/>
              </w:rPr>
              <w:t>245</w:t>
            </w:r>
          </w:hyperlink>
        </w:p>
        <w:p>
          <w:pPr>
            <w:pStyle w:val="Contents3"/>
            <w:tabs>
              <w:tab w:val="clear" w:pos="8459"/>
              <w:tab w:val="right" w:pos="9026" w:leader="dot"/>
            </w:tabs>
            <w:rPr/>
          </w:pPr>
          <w:hyperlink w:anchor="__RefHeading___Toc3327401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فرات</w:t>
            </w:r>
            <w:r>
              <w:rPr>
                <w:rStyle w:val="IndexLink"/>
                <w:rtl w:val="true"/>
              </w:rPr>
              <w:tab/>
            </w:r>
            <w:r>
              <w:rPr>
                <w:rStyle w:val="IndexLink"/>
              </w:rPr>
              <w:t>250</w:t>
            </w:r>
          </w:hyperlink>
        </w:p>
        <w:p>
          <w:pPr>
            <w:pStyle w:val="Contents4"/>
            <w:tabs>
              <w:tab w:val="clear" w:pos="8176"/>
              <w:tab w:val="right" w:pos="9026" w:leader="dot"/>
            </w:tabs>
            <w:rPr/>
          </w:pPr>
          <w:hyperlink w:anchor="__RefHeading___Toc3327403_73709187">
            <w:r>
              <w:rPr>
                <w:webHidden/>
                <w:rStyle w:val="IndexLink"/>
                <w:rtl w:val="true"/>
              </w:rPr>
              <w:t>اشارة</w:t>
            </w:r>
            <w:r>
              <w:rPr>
                <w:rStyle w:val="IndexLink"/>
                <w:rtl w:val="true"/>
              </w:rPr>
              <w:tab/>
            </w:r>
            <w:r>
              <w:rPr>
                <w:rStyle w:val="IndexLink"/>
              </w:rPr>
              <w:t>250</w:t>
            </w:r>
          </w:hyperlink>
        </w:p>
        <w:p>
          <w:pPr>
            <w:pStyle w:val="Contents4"/>
            <w:tabs>
              <w:tab w:val="clear" w:pos="8176"/>
              <w:tab w:val="right" w:pos="9026" w:leader="dot"/>
            </w:tabs>
            <w:rPr/>
          </w:pPr>
          <w:hyperlink w:anchor="__RefHeading___Toc3327405_73709187">
            <w:r>
              <w:rPr>
                <w:webHidden/>
                <w:rStyle w:val="IndexLink"/>
              </w:rPr>
              <w:t>5585</w:t>
            </w:r>
            <w:r>
              <w:rPr>
                <w:rStyle w:val="IndexLink"/>
                <w:rtl w:val="true"/>
              </w:rPr>
              <w:t xml:space="preserve"> - </w:t>
            </w:r>
            <w:r>
              <w:rPr>
                <w:rStyle w:val="IndexLink"/>
                <w:rtl w:val="true"/>
              </w:rPr>
              <w:t>فرات بن مسلم</w:t>
            </w:r>
            <w:r>
              <w:rPr>
                <w:rStyle w:val="IndexLink"/>
                <w:rtl w:val="true"/>
              </w:rPr>
              <w:tab/>
            </w:r>
            <w:r>
              <w:rPr>
                <w:rStyle w:val="IndexLink"/>
              </w:rPr>
              <w:t>250</w:t>
            </w:r>
          </w:hyperlink>
        </w:p>
        <w:p>
          <w:pPr>
            <w:pStyle w:val="Contents4"/>
            <w:tabs>
              <w:tab w:val="clear" w:pos="8176"/>
              <w:tab w:val="right" w:pos="9026" w:leader="dot"/>
            </w:tabs>
            <w:rPr/>
          </w:pPr>
          <w:hyperlink w:anchor="__RefHeading___Toc3327407_73709187">
            <w:r>
              <w:rPr>
                <w:webHidden/>
                <w:rStyle w:val="IndexLink"/>
              </w:rPr>
              <w:t>5586</w:t>
            </w:r>
            <w:r>
              <w:rPr>
                <w:rStyle w:val="IndexLink"/>
                <w:rtl w:val="true"/>
              </w:rPr>
              <w:t xml:space="preserve"> - </w:t>
            </w:r>
            <w:r>
              <w:rPr>
                <w:rStyle w:val="IndexLink"/>
                <w:rtl w:val="true"/>
              </w:rPr>
              <w:t>فرات الجبيلي</w:t>
            </w:r>
            <w:r>
              <w:rPr>
                <w:rStyle w:val="IndexLink"/>
                <w:rtl w:val="true"/>
              </w:rPr>
              <w:tab/>
            </w:r>
            <w:r>
              <w:rPr>
                <w:rStyle w:val="IndexLink"/>
              </w:rPr>
              <w:t>252</w:t>
            </w:r>
          </w:hyperlink>
        </w:p>
        <w:p>
          <w:pPr>
            <w:pStyle w:val="Contents3"/>
            <w:tabs>
              <w:tab w:val="clear" w:pos="8459"/>
              <w:tab w:val="right" w:pos="9026" w:leader="dot"/>
            </w:tabs>
            <w:rPr/>
          </w:pPr>
          <w:hyperlink w:anchor="__RefHeading___Toc3327409_73709187">
            <w:r>
              <w:rPr>
                <w:webHidden/>
                <w:rStyle w:val="IndexLink"/>
                <w:rtl w:val="true"/>
              </w:rPr>
              <w:t>ذكر من اسمه فراس</w:t>
            </w:r>
            <w:r>
              <w:rPr>
                <w:rStyle w:val="IndexLink"/>
                <w:rtl w:val="true"/>
              </w:rPr>
              <w:tab/>
            </w:r>
            <w:r>
              <w:rPr>
                <w:rStyle w:val="IndexLink"/>
              </w:rPr>
              <w:t>253</w:t>
            </w:r>
          </w:hyperlink>
        </w:p>
        <w:p>
          <w:pPr>
            <w:pStyle w:val="Contents4"/>
            <w:tabs>
              <w:tab w:val="clear" w:pos="8176"/>
              <w:tab w:val="right" w:pos="9026" w:leader="dot"/>
            </w:tabs>
            <w:rPr/>
          </w:pPr>
          <w:hyperlink w:anchor="__RefHeading___Toc3327411_73709187">
            <w:r>
              <w:rPr>
                <w:webHidden/>
                <w:rStyle w:val="IndexLink"/>
              </w:rPr>
              <w:t>5587</w:t>
            </w:r>
            <w:r>
              <w:rPr>
                <w:rStyle w:val="IndexLink"/>
                <w:rtl w:val="true"/>
              </w:rPr>
              <w:t xml:space="preserve"> - </w:t>
            </w:r>
            <w:r>
              <w:rPr>
                <w:rStyle w:val="IndexLink"/>
                <w:rtl w:val="true"/>
              </w:rPr>
              <w:t>فراس بن حميد الحضرمي المصري</w:t>
            </w:r>
            <w:r>
              <w:rPr>
                <w:rStyle w:val="IndexLink"/>
                <w:rtl w:val="true"/>
              </w:rPr>
              <w:tab/>
            </w:r>
            <w:r>
              <w:rPr>
                <w:rStyle w:val="IndexLink"/>
              </w:rPr>
              <w:t>253</w:t>
            </w:r>
          </w:hyperlink>
        </w:p>
        <w:p>
          <w:pPr>
            <w:pStyle w:val="Contents4"/>
            <w:tabs>
              <w:tab w:val="clear" w:pos="8176"/>
              <w:tab w:val="right" w:pos="9026" w:leader="dot"/>
            </w:tabs>
            <w:rPr/>
          </w:pPr>
          <w:hyperlink w:anchor="__RefHeading___Toc3327413_73709187">
            <w:r>
              <w:rPr>
                <w:webHidden/>
                <w:rStyle w:val="IndexLink"/>
              </w:rPr>
              <w:t>5588</w:t>
            </w:r>
            <w:r>
              <w:rPr>
                <w:rStyle w:val="IndexLink"/>
                <w:rtl w:val="true"/>
              </w:rPr>
              <w:t xml:space="preserve"> - </w:t>
            </w:r>
            <w:r>
              <w:rPr>
                <w:rStyle w:val="IndexLink"/>
                <w:rtl w:val="true"/>
              </w:rPr>
              <w:t>فراس بن النّضر بن الحارث بن علقمة</w:t>
            </w:r>
            <w:r>
              <w:rPr>
                <w:rStyle w:val="IndexLink"/>
                <w:rtl w:val="true"/>
              </w:rPr>
              <w:tab/>
            </w:r>
            <w:r>
              <w:rPr>
                <w:rStyle w:val="IndexLink"/>
              </w:rPr>
              <w:t>253</w:t>
            </w:r>
          </w:hyperlink>
        </w:p>
        <w:p>
          <w:pPr>
            <w:pStyle w:val="Contents4"/>
            <w:tabs>
              <w:tab w:val="clear" w:pos="8176"/>
              <w:tab w:val="right" w:pos="9026" w:leader="dot"/>
            </w:tabs>
            <w:rPr/>
          </w:pPr>
          <w:hyperlink w:anchor="__RefHeading___Toc3327415_73709187">
            <w:r>
              <w:rPr>
                <w:webHidden/>
                <w:rStyle w:val="IndexLink"/>
              </w:rPr>
              <w:t>5589</w:t>
            </w:r>
            <w:r>
              <w:rPr>
                <w:rStyle w:val="IndexLink"/>
                <w:rtl w:val="true"/>
              </w:rPr>
              <w:t xml:space="preserve"> - </w:t>
            </w:r>
            <w:r>
              <w:rPr>
                <w:rStyle w:val="IndexLink"/>
                <w:rtl w:val="true"/>
              </w:rPr>
              <w:t>فراس الشعباني</w:t>
            </w:r>
            <w:r>
              <w:rPr>
                <w:rStyle w:val="IndexLink"/>
                <w:rtl w:val="true"/>
              </w:rPr>
              <w:tab/>
            </w:r>
            <w:r>
              <w:rPr>
                <w:rStyle w:val="IndexLink"/>
              </w:rPr>
              <w:t>254</w:t>
            </w:r>
          </w:hyperlink>
        </w:p>
        <w:p>
          <w:pPr>
            <w:pStyle w:val="Contents3"/>
            <w:tabs>
              <w:tab w:val="clear" w:pos="8459"/>
              <w:tab w:val="right" w:pos="9026" w:leader="dot"/>
            </w:tabs>
            <w:rPr/>
          </w:pPr>
          <w:hyperlink w:anchor="__RefHeading___Toc3327417_73709187">
            <w:r>
              <w:rPr>
                <w:webHidden/>
                <w:rStyle w:val="IndexLink"/>
                <w:rtl w:val="true"/>
              </w:rPr>
              <w:t>ذكر من اسمه فرج</w:t>
            </w:r>
            <w:r>
              <w:rPr>
                <w:rStyle w:val="IndexLink"/>
                <w:rtl w:val="true"/>
              </w:rPr>
              <w:tab/>
            </w:r>
            <w:r>
              <w:rPr>
                <w:rStyle w:val="IndexLink"/>
              </w:rPr>
              <w:t>258</w:t>
            </w:r>
          </w:hyperlink>
        </w:p>
        <w:p>
          <w:pPr>
            <w:pStyle w:val="Contents4"/>
            <w:tabs>
              <w:tab w:val="clear" w:pos="8176"/>
              <w:tab w:val="right" w:pos="9026" w:leader="dot"/>
            </w:tabs>
            <w:rPr/>
          </w:pPr>
          <w:hyperlink w:anchor="__RefHeading___Toc3327419_73709187">
            <w:r>
              <w:rPr>
                <w:webHidden/>
                <w:rStyle w:val="IndexLink"/>
              </w:rPr>
              <w:t>5590</w:t>
            </w:r>
            <w:r>
              <w:rPr>
                <w:rStyle w:val="IndexLink"/>
                <w:rtl w:val="true"/>
              </w:rPr>
              <w:t xml:space="preserve"> - </w:t>
            </w:r>
            <w:r>
              <w:rPr>
                <w:rStyle w:val="IndexLink"/>
                <w:rtl w:val="true"/>
              </w:rPr>
              <w:t>فرج بن إبراهيم بن عبد اللّه</w:t>
            </w:r>
            <w:r>
              <w:rPr>
                <w:rStyle w:val="IndexLink"/>
                <w:rtl w:val="true"/>
              </w:rPr>
              <w:tab/>
            </w:r>
            <w:r>
              <w:rPr>
                <w:rStyle w:val="IndexLink"/>
              </w:rPr>
              <w:t>258</w:t>
            </w:r>
          </w:hyperlink>
        </w:p>
        <w:p>
          <w:pPr>
            <w:pStyle w:val="Contents4"/>
            <w:tabs>
              <w:tab w:val="clear" w:pos="8176"/>
              <w:tab w:val="right" w:pos="9026" w:leader="dot"/>
            </w:tabs>
            <w:rPr/>
          </w:pPr>
          <w:hyperlink w:anchor="__RefHeading___Toc3327421_73709187">
            <w:r>
              <w:rPr>
                <w:webHidden/>
                <w:rStyle w:val="IndexLink"/>
              </w:rPr>
              <w:t>5591</w:t>
            </w:r>
            <w:r>
              <w:rPr>
                <w:rStyle w:val="IndexLink"/>
                <w:rtl w:val="true"/>
              </w:rPr>
              <w:t xml:space="preserve"> - </w:t>
            </w:r>
            <w:r>
              <w:rPr>
                <w:rStyle w:val="IndexLink"/>
                <w:rtl w:val="true"/>
              </w:rPr>
              <w:t>فرج بن راشد الدّمشقي</w:t>
            </w:r>
            <w:r>
              <w:rPr>
                <w:rStyle w:val="IndexLink"/>
                <w:rtl w:val="true"/>
              </w:rPr>
              <w:tab/>
            </w:r>
            <w:r>
              <w:rPr>
                <w:rStyle w:val="IndexLink"/>
              </w:rPr>
              <w:t>260</w:t>
            </w:r>
          </w:hyperlink>
        </w:p>
        <w:p>
          <w:pPr>
            <w:pStyle w:val="Contents4"/>
            <w:tabs>
              <w:tab w:val="clear" w:pos="8176"/>
              <w:tab w:val="right" w:pos="9026" w:leader="dot"/>
            </w:tabs>
            <w:rPr/>
          </w:pPr>
          <w:hyperlink w:anchor="__RefHeading___Toc3327423_73709187">
            <w:r>
              <w:rPr>
                <w:webHidden/>
                <w:rStyle w:val="IndexLink"/>
              </w:rPr>
              <w:t>5592</w:t>
            </w:r>
            <w:r>
              <w:rPr>
                <w:rStyle w:val="IndexLink"/>
                <w:rtl w:val="true"/>
              </w:rPr>
              <w:t xml:space="preserve"> - </w:t>
            </w:r>
            <w:r>
              <w:rPr>
                <w:rStyle w:val="IndexLink"/>
                <w:rtl w:val="true"/>
              </w:rPr>
              <w:t>الفرج بن فضالة بن النعمان بن نعيم</w:t>
            </w:r>
            <w:r>
              <w:rPr>
                <w:rStyle w:val="IndexLink"/>
                <w:rtl w:val="true"/>
              </w:rPr>
              <w:tab/>
            </w:r>
            <w:r>
              <w:rPr>
                <w:rStyle w:val="IndexLink"/>
              </w:rPr>
              <w:t>260</w:t>
            </w:r>
          </w:hyperlink>
        </w:p>
        <w:p>
          <w:pPr>
            <w:pStyle w:val="Contents4"/>
            <w:tabs>
              <w:tab w:val="clear" w:pos="8176"/>
              <w:tab w:val="right" w:pos="9026" w:leader="dot"/>
            </w:tabs>
            <w:rPr/>
          </w:pPr>
          <w:hyperlink w:anchor="__RefHeading___Toc3327425_73709187">
            <w:r>
              <w:rPr>
                <w:webHidden/>
                <w:rStyle w:val="IndexLink"/>
              </w:rPr>
              <w:t>5593</w:t>
            </w:r>
            <w:r>
              <w:rPr>
                <w:rStyle w:val="IndexLink"/>
                <w:rtl w:val="true"/>
              </w:rPr>
              <w:t xml:space="preserve"> - </w:t>
            </w:r>
            <w:r>
              <w:rPr>
                <w:rStyle w:val="IndexLink"/>
                <w:rtl w:val="true"/>
              </w:rPr>
              <w:t>فرج بن يزيد</w:t>
            </w:r>
            <w:r>
              <w:rPr>
                <w:rStyle w:val="IndexLink"/>
                <w:rtl w:val="true"/>
              </w:rPr>
              <w:tab/>
            </w:r>
            <w:r>
              <w:rPr>
                <w:rStyle w:val="IndexLink"/>
              </w:rPr>
              <w:t>275</w:t>
            </w:r>
          </w:hyperlink>
        </w:p>
        <w:p>
          <w:pPr>
            <w:pStyle w:val="Contents3"/>
            <w:tabs>
              <w:tab w:val="clear" w:pos="8459"/>
              <w:tab w:val="right" w:pos="9026" w:leader="dot"/>
            </w:tabs>
            <w:rPr/>
          </w:pPr>
          <w:hyperlink w:anchor="__RefHeading___Toc3327427_73709187">
            <w:r>
              <w:rPr>
                <w:webHidden/>
                <w:rStyle w:val="IndexLink"/>
                <w:rtl w:val="true"/>
              </w:rPr>
              <w:t>ذكر من اسمه فروة</w:t>
            </w:r>
            <w:r>
              <w:rPr>
                <w:rStyle w:val="IndexLink"/>
                <w:rtl w:val="true"/>
              </w:rPr>
              <w:tab/>
            </w:r>
            <w:r>
              <w:rPr>
                <w:rStyle w:val="IndexLink"/>
              </w:rPr>
              <w:t>276</w:t>
            </w:r>
          </w:hyperlink>
        </w:p>
        <w:p>
          <w:pPr>
            <w:pStyle w:val="Contents4"/>
            <w:tabs>
              <w:tab w:val="clear" w:pos="8176"/>
              <w:tab w:val="right" w:pos="9026" w:leader="dot"/>
            </w:tabs>
            <w:rPr/>
          </w:pPr>
          <w:hyperlink w:anchor="__RefHeading___Toc3327429_73709187">
            <w:r>
              <w:rPr>
                <w:webHidden/>
                <w:rStyle w:val="IndexLink"/>
              </w:rPr>
              <w:t>5594</w:t>
            </w:r>
            <w:r>
              <w:rPr>
                <w:rStyle w:val="IndexLink"/>
                <w:rtl w:val="true"/>
              </w:rPr>
              <w:t xml:space="preserve"> - </w:t>
            </w:r>
            <w:r>
              <w:rPr>
                <w:rStyle w:val="IndexLink"/>
                <w:rtl w:val="true"/>
              </w:rPr>
              <w:t xml:space="preserve">فروة بن عامر </w:t>
            </w:r>
            <w:r>
              <w:rPr>
                <w:rStyle w:val="IndexLink"/>
                <w:rtl w:val="true"/>
              </w:rPr>
              <w:t xml:space="preserve">- </w:t>
            </w:r>
            <w:r>
              <w:rPr>
                <w:rStyle w:val="IndexLink"/>
                <w:rtl w:val="true"/>
              </w:rPr>
              <w:t>و يقال</w:t>
            </w:r>
            <w:r>
              <w:rPr>
                <w:rStyle w:val="IndexLink"/>
                <w:rtl w:val="true"/>
              </w:rPr>
              <w:t xml:space="preserve">: </w:t>
            </w:r>
            <w:r>
              <w:rPr>
                <w:rStyle w:val="IndexLink"/>
                <w:rtl w:val="true"/>
              </w:rPr>
              <w:t>ابن عمرو</w:t>
            </w:r>
            <w:r>
              <w:rPr>
                <w:rStyle w:val="IndexLink"/>
                <w:rtl w:val="true"/>
              </w:rPr>
              <w:tab/>
            </w:r>
            <w:r>
              <w:rPr>
                <w:rStyle w:val="IndexLink"/>
              </w:rPr>
              <w:t>276</w:t>
            </w:r>
          </w:hyperlink>
        </w:p>
        <w:p>
          <w:pPr>
            <w:pStyle w:val="Contents4"/>
            <w:tabs>
              <w:tab w:val="clear" w:pos="8176"/>
              <w:tab w:val="right" w:pos="9026" w:leader="dot"/>
            </w:tabs>
            <w:rPr/>
          </w:pPr>
          <w:hyperlink w:anchor="__RefHeading___Toc3327431_73709187">
            <w:r>
              <w:rPr>
                <w:webHidden/>
                <w:rStyle w:val="IndexLink"/>
              </w:rPr>
              <w:t>5595</w:t>
            </w:r>
            <w:r>
              <w:rPr>
                <w:rStyle w:val="IndexLink"/>
                <w:rtl w:val="true"/>
              </w:rPr>
              <w:t xml:space="preserve"> - </w:t>
            </w:r>
            <w:r>
              <w:rPr>
                <w:rStyle w:val="IndexLink"/>
                <w:rtl w:val="true"/>
              </w:rPr>
              <w:t>فروة بن عمرو البصري</w:t>
            </w:r>
            <w:r>
              <w:rPr>
                <w:rStyle w:val="IndexLink"/>
                <w:rtl w:val="true"/>
              </w:rPr>
              <w:tab/>
            </w:r>
            <w:r>
              <w:rPr>
                <w:rStyle w:val="IndexLink"/>
              </w:rPr>
              <w:t>280</w:t>
            </w:r>
          </w:hyperlink>
        </w:p>
        <w:p>
          <w:pPr>
            <w:pStyle w:val="Contents4"/>
            <w:tabs>
              <w:tab w:val="clear" w:pos="8176"/>
              <w:tab w:val="right" w:pos="9026" w:leader="dot"/>
            </w:tabs>
            <w:rPr/>
          </w:pPr>
          <w:hyperlink w:anchor="__RefHeading___Toc3327433_73709187">
            <w:r>
              <w:rPr>
                <w:webHidden/>
                <w:rStyle w:val="IndexLink"/>
              </w:rPr>
              <w:t>5596</w:t>
            </w:r>
            <w:r>
              <w:rPr>
                <w:rStyle w:val="IndexLink"/>
                <w:rtl w:val="true"/>
              </w:rPr>
              <w:t xml:space="preserve"> - </w:t>
            </w:r>
            <w:r>
              <w:rPr>
                <w:rStyle w:val="IndexLink"/>
                <w:rtl w:val="true"/>
              </w:rPr>
              <w:t>فروة بن مجاهد اللّخمي الفلسطيني</w:t>
            </w:r>
            <w:r>
              <w:rPr>
                <w:rStyle w:val="IndexLink"/>
                <w:rtl w:val="true"/>
              </w:rPr>
              <w:tab/>
            </w:r>
            <w:r>
              <w:rPr>
                <w:rStyle w:val="IndexLink"/>
              </w:rPr>
              <w:t>280</w:t>
            </w:r>
          </w:hyperlink>
        </w:p>
        <w:p>
          <w:pPr>
            <w:pStyle w:val="Contents4"/>
            <w:tabs>
              <w:tab w:val="clear" w:pos="8176"/>
              <w:tab w:val="right" w:pos="9026" w:leader="dot"/>
            </w:tabs>
            <w:rPr/>
          </w:pPr>
          <w:hyperlink w:anchor="__RefHeading___Toc3327435_73709187">
            <w:r>
              <w:rPr>
                <w:webHidden/>
                <w:rStyle w:val="IndexLink"/>
              </w:rPr>
              <w:t>5597</w:t>
            </w:r>
            <w:r>
              <w:rPr>
                <w:rStyle w:val="IndexLink"/>
                <w:rtl w:val="true"/>
              </w:rPr>
              <w:t xml:space="preserve"> - </w:t>
            </w:r>
            <w:r>
              <w:rPr>
                <w:rStyle w:val="IndexLink"/>
                <w:rtl w:val="true"/>
              </w:rPr>
              <w:t>فروة بن المغيرة</w:t>
            </w:r>
            <w:r>
              <w:rPr>
                <w:rStyle w:val="IndexLink"/>
                <w:rtl w:val="true"/>
              </w:rPr>
              <w:tab/>
            </w:r>
            <w:r>
              <w:rPr>
                <w:rStyle w:val="IndexLink"/>
              </w:rPr>
              <w:t>284</w:t>
            </w:r>
          </w:hyperlink>
        </w:p>
        <w:p>
          <w:pPr>
            <w:pStyle w:val="Contents3"/>
            <w:tabs>
              <w:tab w:val="clear" w:pos="8459"/>
              <w:tab w:val="right" w:pos="9026" w:leader="dot"/>
            </w:tabs>
            <w:rPr/>
          </w:pPr>
          <w:hyperlink w:anchor="__RefHeading___Toc3327437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فريج</w:t>
            </w:r>
            <w:r>
              <w:rPr>
                <w:rStyle w:val="IndexLink"/>
                <w:rtl w:val="true"/>
              </w:rPr>
              <w:tab/>
            </w:r>
            <w:r>
              <w:rPr>
                <w:rStyle w:val="IndexLink"/>
              </w:rPr>
              <w:t>285</w:t>
            </w:r>
          </w:hyperlink>
        </w:p>
        <w:p>
          <w:pPr>
            <w:pStyle w:val="Contents4"/>
            <w:tabs>
              <w:tab w:val="clear" w:pos="8176"/>
              <w:tab w:val="right" w:pos="9026" w:leader="dot"/>
            </w:tabs>
            <w:rPr/>
          </w:pPr>
          <w:hyperlink w:anchor="__RefHeading___Toc3327439_73709187">
            <w:r>
              <w:rPr>
                <w:webHidden/>
                <w:rStyle w:val="IndexLink"/>
                <w:rtl w:val="true"/>
              </w:rPr>
              <w:t>اشارة</w:t>
            </w:r>
            <w:r>
              <w:rPr>
                <w:rStyle w:val="IndexLink"/>
                <w:rtl w:val="true"/>
              </w:rPr>
              <w:tab/>
            </w:r>
            <w:r>
              <w:rPr>
                <w:rStyle w:val="IndexLink"/>
              </w:rPr>
              <w:t>285</w:t>
            </w:r>
          </w:hyperlink>
        </w:p>
        <w:p>
          <w:pPr>
            <w:pStyle w:val="Contents4"/>
            <w:tabs>
              <w:tab w:val="clear" w:pos="8176"/>
              <w:tab w:val="right" w:pos="9026" w:leader="dot"/>
            </w:tabs>
            <w:rPr/>
          </w:pPr>
          <w:hyperlink w:anchor="__RefHeading___Toc3327441_73709187">
            <w:r>
              <w:rPr>
                <w:webHidden/>
                <w:rStyle w:val="IndexLink"/>
              </w:rPr>
              <w:t>5598</w:t>
            </w:r>
            <w:r>
              <w:rPr>
                <w:rStyle w:val="IndexLink"/>
                <w:rtl w:val="true"/>
              </w:rPr>
              <w:t xml:space="preserve"> - </w:t>
            </w:r>
            <w:r>
              <w:rPr>
                <w:rStyle w:val="IndexLink"/>
                <w:rtl w:val="true"/>
              </w:rPr>
              <w:t>فريج بن أحمد بن محمّد</w:t>
            </w:r>
            <w:r>
              <w:rPr>
                <w:rStyle w:val="IndexLink"/>
                <w:rtl w:val="true"/>
              </w:rPr>
              <w:tab/>
            </w:r>
            <w:r>
              <w:rPr>
                <w:rStyle w:val="IndexLink"/>
              </w:rPr>
              <w:t>285</w:t>
            </w:r>
          </w:hyperlink>
        </w:p>
        <w:p>
          <w:pPr>
            <w:pStyle w:val="Contents3"/>
            <w:tabs>
              <w:tab w:val="clear" w:pos="8459"/>
              <w:tab w:val="right" w:pos="9026" w:leader="dot"/>
            </w:tabs>
            <w:rPr/>
          </w:pPr>
          <w:hyperlink w:anchor="__RefHeading___Toc3327443_73709187">
            <w:r>
              <w:rPr>
                <w:webHidden/>
                <w:rStyle w:val="IndexLink"/>
                <w:rtl w:val="true"/>
              </w:rPr>
              <w:t>ذكر من اسمه فضالة</w:t>
            </w:r>
            <w:r>
              <w:rPr>
                <w:rStyle w:val="IndexLink"/>
                <w:rtl w:val="true"/>
              </w:rPr>
              <w:tab/>
            </w:r>
            <w:r>
              <w:rPr>
                <w:rStyle w:val="IndexLink"/>
              </w:rPr>
              <w:t>286</w:t>
            </w:r>
          </w:hyperlink>
        </w:p>
        <w:p>
          <w:pPr>
            <w:pStyle w:val="Contents4"/>
            <w:tabs>
              <w:tab w:val="clear" w:pos="8176"/>
              <w:tab w:val="right" w:pos="9026" w:leader="dot"/>
            </w:tabs>
            <w:rPr/>
          </w:pPr>
          <w:hyperlink w:anchor="__RefHeading___Toc3327445_73709187">
            <w:r>
              <w:rPr>
                <w:webHidden/>
                <w:rStyle w:val="IndexLink"/>
              </w:rPr>
              <w:t>5599</w:t>
            </w:r>
            <w:r>
              <w:rPr>
                <w:rStyle w:val="IndexLink"/>
                <w:rtl w:val="true"/>
              </w:rPr>
              <w:t xml:space="preserve"> - </w:t>
            </w:r>
            <w:r>
              <w:rPr>
                <w:rStyle w:val="IndexLink"/>
                <w:rtl w:val="true"/>
              </w:rPr>
              <w:t>فضالة بن أحمد بن فضالة بن الصقر بن فضالة بن سالم</w:t>
            </w:r>
            <w:r>
              <w:rPr>
                <w:rStyle w:val="IndexLink"/>
                <w:rtl w:val="true"/>
              </w:rPr>
              <w:tab/>
            </w:r>
            <w:r>
              <w:rPr>
                <w:rStyle w:val="IndexLink"/>
              </w:rPr>
              <w:t>286</w:t>
            </w:r>
          </w:hyperlink>
        </w:p>
        <w:p>
          <w:pPr>
            <w:pStyle w:val="Contents4"/>
            <w:tabs>
              <w:tab w:val="clear" w:pos="8176"/>
              <w:tab w:val="right" w:pos="9026" w:leader="dot"/>
            </w:tabs>
            <w:rPr/>
          </w:pPr>
          <w:hyperlink w:anchor="__RefHeading___Toc3327447_73709187">
            <w:r>
              <w:rPr>
                <w:webHidden/>
                <w:rStyle w:val="IndexLink"/>
              </w:rPr>
              <w:t>5600</w:t>
            </w:r>
            <w:r>
              <w:rPr>
                <w:rStyle w:val="IndexLink"/>
                <w:rtl w:val="true"/>
              </w:rPr>
              <w:t xml:space="preserve"> - </w:t>
            </w:r>
            <w:r>
              <w:rPr>
                <w:rStyle w:val="IndexLink"/>
                <w:rtl w:val="true"/>
              </w:rPr>
              <w:t>فضالة بن زريق</w:t>
            </w:r>
            <w:r>
              <w:rPr>
                <w:rStyle w:val="IndexLink"/>
                <w:rtl w:val="true"/>
              </w:rPr>
              <w:tab/>
            </w:r>
            <w:r>
              <w:rPr>
                <w:rStyle w:val="IndexLink"/>
              </w:rPr>
              <w:t>286</w:t>
            </w:r>
          </w:hyperlink>
        </w:p>
        <w:p>
          <w:pPr>
            <w:pStyle w:val="Contents4"/>
            <w:tabs>
              <w:tab w:val="clear" w:pos="8176"/>
              <w:tab w:val="right" w:pos="9026" w:leader="dot"/>
            </w:tabs>
            <w:rPr/>
          </w:pPr>
          <w:hyperlink w:anchor="__RefHeading___Toc3327449_73709187">
            <w:r>
              <w:rPr>
                <w:webHidden/>
                <w:rStyle w:val="IndexLink"/>
              </w:rPr>
              <w:t>5601</w:t>
            </w:r>
            <w:r>
              <w:rPr>
                <w:rStyle w:val="IndexLink"/>
                <w:rtl w:val="true"/>
              </w:rPr>
              <w:t xml:space="preserve"> - </w:t>
            </w:r>
            <w:r>
              <w:rPr>
                <w:rStyle w:val="IndexLink"/>
                <w:rtl w:val="true"/>
              </w:rPr>
              <w:t>فضالة بن زيد العدواني</w:t>
            </w:r>
            <w:r>
              <w:rPr>
                <w:rStyle w:val="IndexLink"/>
                <w:rtl w:val="true"/>
              </w:rPr>
              <w:tab/>
            </w:r>
            <w:r>
              <w:rPr>
                <w:rStyle w:val="IndexLink"/>
              </w:rPr>
              <w:t>286</w:t>
            </w:r>
          </w:hyperlink>
        </w:p>
        <w:p>
          <w:pPr>
            <w:pStyle w:val="Contents4"/>
            <w:tabs>
              <w:tab w:val="clear" w:pos="8176"/>
              <w:tab w:val="right" w:pos="9026" w:leader="dot"/>
            </w:tabs>
            <w:rPr/>
          </w:pPr>
          <w:hyperlink w:anchor="__RefHeading___Toc3327451_73709187">
            <w:r>
              <w:rPr>
                <w:webHidden/>
                <w:rStyle w:val="IndexLink"/>
              </w:rPr>
              <w:t>5602</w:t>
            </w:r>
            <w:r>
              <w:rPr>
                <w:rStyle w:val="IndexLink"/>
                <w:rtl w:val="true"/>
              </w:rPr>
              <w:t xml:space="preserve"> - </w:t>
            </w:r>
            <w:r>
              <w:rPr>
                <w:rStyle w:val="IndexLink"/>
                <w:rtl w:val="true"/>
              </w:rPr>
              <w:t>فضالة بن أبي سعيد المهري المصري</w:t>
            </w:r>
            <w:r>
              <w:rPr>
                <w:rStyle w:val="IndexLink"/>
                <w:rtl w:val="true"/>
              </w:rPr>
              <w:tab/>
            </w:r>
            <w:r>
              <w:rPr>
                <w:rStyle w:val="IndexLink"/>
              </w:rPr>
              <w:t>288</w:t>
            </w:r>
          </w:hyperlink>
        </w:p>
        <w:p>
          <w:pPr>
            <w:pStyle w:val="Contents4"/>
            <w:tabs>
              <w:tab w:val="clear" w:pos="8176"/>
              <w:tab w:val="right" w:pos="9026" w:leader="dot"/>
            </w:tabs>
            <w:rPr/>
          </w:pPr>
          <w:hyperlink w:anchor="__RefHeading___Toc3327453_73709187">
            <w:r>
              <w:rPr>
                <w:webHidden/>
                <w:rStyle w:val="IndexLink"/>
              </w:rPr>
              <w:t>5603</w:t>
            </w:r>
            <w:r>
              <w:rPr>
                <w:rStyle w:val="IndexLink"/>
                <w:rtl w:val="true"/>
              </w:rPr>
              <w:t xml:space="preserve"> - </w:t>
            </w:r>
            <w:r>
              <w:rPr>
                <w:rStyle w:val="IndexLink"/>
                <w:rtl w:val="true"/>
              </w:rPr>
              <w:t>فضالة بن شريك بن سلمان بن خويلد بن سلمة بن عامر</w:t>
            </w:r>
            <w:r>
              <w:rPr>
                <w:rStyle w:val="IndexLink"/>
                <w:rtl w:val="true"/>
              </w:rPr>
              <w:tab/>
            </w:r>
            <w:r>
              <w:rPr>
                <w:rStyle w:val="IndexLink"/>
              </w:rPr>
              <w:t>289</w:t>
            </w:r>
          </w:hyperlink>
        </w:p>
        <w:p>
          <w:pPr>
            <w:pStyle w:val="Contents4"/>
            <w:tabs>
              <w:tab w:val="clear" w:pos="8176"/>
              <w:tab w:val="right" w:pos="9026" w:leader="dot"/>
            </w:tabs>
            <w:rPr/>
          </w:pPr>
          <w:hyperlink w:anchor="__RefHeading___Toc3327455_73709187">
            <w:r>
              <w:rPr>
                <w:webHidden/>
                <w:rStyle w:val="IndexLink"/>
              </w:rPr>
              <w:t>5604</w:t>
            </w:r>
            <w:r>
              <w:rPr>
                <w:rStyle w:val="IndexLink"/>
                <w:rtl w:val="true"/>
              </w:rPr>
              <w:t xml:space="preserve"> - </w:t>
            </w:r>
            <w:r>
              <w:rPr>
                <w:rStyle w:val="IndexLink"/>
                <w:rtl w:val="true"/>
              </w:rPr>
              <w:t>فضالة بن الصّقر بن فضالة بن سالم</w:t>
            </w:r>
            <w:r>
              <w:rPr>
                <w:rStyle w:val="IndexLink"/>
                <w:rtl w:val="true"/>
              </w:rPr>
              <w:tab/>
            </w:r>
            <w:r>
              <w:rPr>
                <w:rStyle w:val="IndexLink"/>
              </w:rPr>
              <w:t>295</w:t>
            </w:r>
          </w:hyperlink>
        </w:p>
        <w:p>
          <w:pPr>
            <w:pStyle w:val="Contents4"/>
            <w:tabs>
              <w:tab w:val="clear" w:pos="8176"/>
              <w:tab w:val="right" w:pos="9026" w:leader="dot"/>
            </w:tabs>
            <w:rPr/>
          </w:pPr>
          <w:hyperlink w:anchor="__RefHeading___Toc3327457_73709187">
            <w:r>
              <w:rPr>
                <w:webHidden/>
                <w:rStyle w:val="IndexLink"/>
              </w:rPr>
              <w:t>5605</w:t>
            </w:r>
            <w:r>
              <w:rPr>
                <w:rStyle w:val="IndexLink"/>
                <w:rtl w:val="true"/>
              </w:rPr>
              <w:t xml:space="preserve"> - </w:t>
            </w:r>
            <w:r>
              <w:rPr>
                <w:rStyle w:val="IndexLink"/>
                <w:rtl w:val="true"/>
              </w:rPr>
              <w:t>فضالة بن عبيد بن نافد</w:t>
            </w:r>
            <w:r>
              <w:rPr>
                <w:rStyle w:val="IndexLink"/>
                <w:rtl w:val="true"/>
              </w:rPr>
              <w:tab/>
            </w:r>
            <w:r>
              <w:rPr>
                <w:rStyle w:val="IndexLink"/>
              </w:rPr>
              <w:t>296</w:t>
            </w:r>
          </w:hyperlink>
        </w:p>
        <w:p>
          <w:pPr>
            <w:pStyle w:val="Contents4"/>
            <w:tabs>
              <w:tab w:val="clear" w:pos="8176"/>
              <w:tab w:val="right" w:pos="9026" w:leader="dot"/>
            </w:tabs>
            <w:rPr/>
          </w:pPr>
          <w:hyperlink w:anchor="__RefHeading___Toc3327459_73709187">
            <w:r>
              <w:rPr>
                <w:webHidden/>
                <w:rStyle w:val="IndexLink"/>
              </w:rPr>
              <w:t>5606</w:t>
            </w:r>
            <w:r>
              <w:rPr>
                <w:rStyle w:val="IndexLink"/>
                <w:rtl w:val="true"/>
              </w:rPr>
              <w:t xml:space="preserve"> - </w:t>
            </w:r>
            <w:r>
              <w:rPr>
                <w:rStyle w:val="IndexLink"/>
                <w:rtl w:val="true"/>
              </w:rPr>
              <w:t>فضالة بن معاذ</w:t>
            </w:r>
            <w:r>
              <w:rPr>
                <w:rStyle w:val="IndexLink"/>
                <w:rtl w:val="true"/>
              </w:rPr>
              <w:tab/>
            </w:r>
            <w:r>
              <w:rPr>
                <w:rStyle w:val="IndexLink"/>
              </w:rPr>
              <w:t>313</w:t>
            </w:r>
          </w:hyperlink>
        </w:p>
        <w:p>
          <w:pPr>
            <w:pStyle w:val="Contents4"/>
            <w:tabs>
              <w:tab w:val="clear" w:pos="8176"/>
              <w:tab w:val="right" w:pos="9026" w:leader="dot"/>
            </w:tabs>
            <w:rPr/>
          </w:pPr>
          <w:hyperlink w:anchor="__RefHeading___Toc3327461_73709187">
            <w:r>
              <w:rPr>
                <w:webHidden/>
                <w:rStyle w:val="IndexLink"/>
              </w:rPr>
              <w:t>5607</w:t>
            </w:r>
            <w:r>
              <w:rPr>
                <w:rStyle w:val="IndexLink"/>
                <w:rtl w:val="true"/>
              </w:rPr>
              <w:t xml:space="preserve"> - </w:t>
            </w:r>
            <w:r>
              <w:rPr>
                <w:rStyle w:val="IndexLink"/>
                <w:rtl w:val="true"/>
              </w:rPr>
              <w:t>فضائل بن الحسن بن الفتح</w:t>
            </w:r>
            <w:r>
              <w:rPr>
                <w:rStyle w:val="IndexLink"/>
                <w:rtl w:val="true"/>
              </w:rPr>
              <w:tab/>
            </w:r>
            <w:r>
              <w:rPr>
                <w:rStyle w:val="IndexLink"/>
              </w:rPr>
              <w:t>313</w:t>
            </w:r>
          </w:hyperlink>
        </w:p>
        <w:p>
          <w:pPr>
            <w:pStyle w:val="Contents4"/>
            <w:tabs>
              <w:tab w:val="clear" w:pos="8176"/>
              <w:tab w:val="right" w:pos="9026" w:leader="dot"/>
            </w:tabs>
            <w:rPr/>
          </w:pPr>
          <w:hyperlink w:anchor="__RefHeading___Toc3327463_73709187">
            <w:r>
              <w:rPr>
                <w:webHidden/>
                <w:rStyle w:val="IndexLink"/>
              </w:rPr>
              <w:t>5608</w:t>
            </w:r>
            <w:r>
              <w:rPr>
                <w:rStyle w:val="IndexLink"/>
                <w:rtl w:val="true"/>
              </w:rPr>
              <w:t xml:space="preserve"> - </w:t>
            </w:r>
            <w:r>
              <w:rPr>
                <w:rStyle w:val="IndexLink"/>
                <w:rtl w:val="true"/>
              </w:rPr>
              <w:t>الفضل بن جعفر بن الفضل بن محمّد بن إبراهيم</w:t>
            </w:r>
            <w:r>
              <w:rPr>
                <w:rStyle w:val="IndexLink"/>
                <w:rtl w:val="true"/>
              </w:rPr>
              <w:tab/>
            </w:r>
            <w:r>
              <w:rPr>
                <w:rStyle w:val="IndexLink"/>
              </w:rPr>
              <w:t>314</w:t>
            </w:r>
          </w:hyperlink>
        </w:p>
        <w:p>
          <w:pPr>
            <w:pStyle w:val="Contents4"/>
            <w:tabs>
              <w:tab w:val="clear" w:pos="8176"/>
              <w:tab w:val="right" w:pos="9026" w:leader="dot"/>
            </w:tabs>
            <w:rPr/>
          </w:pPr>
          <w:hyperlink w:anchor="__RefHeading___Toc3327465_73709187">
            <w:r>
              <w:rPr>
                <w:webHidden/>
                <w:rStyle w:val="IndexLink"/>
              </w:rPr>
              <w:t>5609</w:t>
            </w:r>
            <w:r>
              <w:rPr>
                <w:rStyle w:val="IndexLink"/>
                <w:rtl w:val="true"/>
              </w:rPr>
              <w:t xml:space="preserve"> - </w:t>
            </w:r>
            <w:r>
              <w:rPr>
                <w:rStyle w:val="IndexLink"/>
                <w:rtl w:val="true"/>
              </w:rPr>
              <w:t>الفضل بن جعفر بن محمّد</w:t>
            </w:r>
            <w:r>
              <w:rPr>
                <w:rStyle w:val="IndexLink"/>
                <w:rtl w:val="true"/>
              </w:rPr>
              <w:tab/>
            </w:r>
            <w:r>
              <w:rPr>
                <w:rStyle w:val="IndexLink"/>
              </w:rPr>
              <w:t>315</w:t>
            </w:r>
          </w:hyperlink>
        </w:p>
        <w:p>
          <w:pPr>
            <w:pStyle w:val="Contents4"/>
            <w:tabs>
              <w:tab w:val="clear" w:pos="8176"/>
              <w:tab w:val="right" w:pos="9026" w:leader="dot"/>
            </w:tabs>
            <w:rPr/>
          </w:pPr>
          <w:hyperlink w:anchor="__RefHeading___Toc3327467_73709187">
            <w:r>
              <w:rPr>
                <w:webHidden/>
                <w:rStyle w:val="IndexLink"/>
              </w:rPr>
              <w:t>5610</w:t>
            </w:r>
            <w:r>
              <w:rPr>
                <w:rStyle w:val="IndexLink"/>
                <w:rtl w:val="true"/>
              </w:rPr>
              <w:t xml:space="preserve"> - </w:t>
            </w:r>
            <w:r>
              <w:rPr>
                <w:rStyle w:val="IndexLink"/>
                <w:rtl w:val="true"/>
              </w:rPr>
              <w:t>الفضل بن جعفر بن محمّد بن زنكلة</w:t>
            </w:r>
            <w:r>
              <w:rPr>
                <w:rStyle w:val="IndexLink"/>
                <w:rtl w:val="true"/>
              </w:rPr>
              <w:tab/>
            </w:r>
            <w:r>
              <w:rPr>
                <w:rStyle w:val="IndexLink"/>
              </w:rPr>
              <w:t>316</w:t>
            </w:r>
          </w:hyperlink>
        </w:p>
        <w:p>
          <w:pPr>
            <w:pStyle w:val="Contents4"/>
            <w:tabs>
              <w:tab w:val="clear" w:pos="8176"/>
              <w:tab w:val="right" w:pos="9026" w:leader="dot"/>
            </w:tabs>
            <w:rPr/>
          </w:pPr>
          <w:hyperlink w:anchor="__RefHeading___Toc3327469_73709187">
            <w:r>
              <w:rPr>
                <w:webHidden/>
                <w:rStyle w:val="IndexLink"/>
              </w:rPr>
              <w:t>5611</w:t>
            </w:r>
            <w:r>
              <w:rPr>
                <w:rStyle w:val="IndexLink"/>
                <w:rtl w:val="true"/>
              </w:rPr>
              <w:t xml:space="preserve"> - </w:t>
            </w:r>
            <w:r>
              <w:rPr>
                <w:rStyle w:val="IndexLink"/>
                <w:rtl w:val="true"/>
              </w:rPr>
              <w:t>الفضل بن دلهم الواسطي القصّاب</w:t>
            </w:r>
            <w:r>
              <w:rPr>
                <w:rStyle w:val="IndexLink"/>
                <w:rtl w:val="true"/>
              </w:rPr>
              <w:tab/>
            </w:r>
            <w:r>
              <w:rPr>
                <w:rStyle w:val="IndexLink"/>
              </w:rPr>
              <w:t>317</w:t>
            </w:r>
          </w:hyperlink>
        </w:p>
        <w:p>
          <w:pPr>
            <w:pStyle w:val="Contents4"/>
            <w:tabs>
              <w:tab w:val="clear" w:pos="8176"/>
              <w:tab w:val="right" w:pos="9026" w:leader="dot"/>
            </w:tabs>
            <w:rPr/>
          </w:pPr>
          <w:hyperlink w:anchor="__RefHeading___Toc3327471_73709187">
            <w:r>
              <w:rPr>
                <w:webHidden/>
                <w:rStyle w:val="IndexLink"/>
              </w:rPr>
              <w:t>5612</w:t>
            </w:r>
            <w:r>
              <w:rPr>
                <w:rStyle w:val="IndexLink"/>
                <w:rtl w:val="true"/>
              </w:rPr>
              <w:t xml:space="preserve"> - </w:t>
            </w:r>
            <w:r>
              <w:rPr>
                <w:rStyle w:val="IndexLink"/>
                <w:rtl w:val="true"/>
              </w:rPr>
              <w:t>الفضل بن دينار المروزي</w:t>
            </w:r>
            <w:r>
              <w:rPr>
                <w:rStyle w:val="IndexLink"/>
                <w:rtl w:val="true"/>
              </w:rPr>
              <w:tab/>
            </w:r>
            <w:r>
              <w:rPr>
                <w:rStyle w:val="IndexLink"/>
              </w:rPr>
              <w:t>321</w:t>
            </w:r>
          </w:hyperlink>
        </w:p>
        <w:p>
          <w:pPr>
            <w:pStyle w:val="Contents4"/>
            <w:tabs>
              <w:tab w:val="clear" w:pos="8176"/>
              <w:tab w:val="right" w:pos="9026" w:leader="dot"/>
            </w:tabs>
            <w:rPr/>
          </w:pPr>
          <w:hyperlink w:anchor="__RefHeading___Toc3327473_73709187">
            <w:r>
              <w:rPr>
                <w:webHidden/>
                <w:rStyle w:val="IndexLink"/>
              </w:rPr>
              <w:t>5613</w:t>
            </w:r>
            <w:r>
              <w:rPr>
                <w:rStyle w:val="IndexLink"/>
                <w:rtl w:val="true"/>
              </w:rPr>
              <w:t xml:space="preserve"> - </w:t>
            </w:r>
            <w:r>
              <w:rPr>
                <w:rStyle w:val="IndexLink"/>
                <w:rtl w:val="true"/>
              </w:rPr>
              <w:t>الفضل بن سهل بن بشر بن أحمد بن سعيد</w:t>
            </w:r>
            <w:r>
              <w:rPr>
                <w:rStyle w:val="IndexLink"/>
                <w:rtl w:val="true"/>
              </w:rPr>
              <w:tab/>
            </w:r>
            <w:r>
              <w:rPr>
                <w:rStyle w:val="IndexLink"/>
              </w:rPr>
              <w:t>321</w:t>
            </w:r>
          </w:hyperlink>
        </w:p>
        <w:p>
          <w:pPr>
            <w:pStyle w:val="Contents4"/>
            <w:tabs>
              <w:tab w:val="clear" w:pos="8176"/>
              <w:tab w:val="right" w:pos="9026" w:leader="dot"/>
            </w:tabs>
            <w:rPr/>
          </w:pPr>
          <w:hyperlink w:anchor="__RefHeading___Toc3327475_73709187">
            <w:r>
              <w:rPr>
                <w:webHidden/>
                <w:rStyle w:val="IndexLink"/>
              </w:rPr>
              <w:t>5614</w:t>
            </w:r>
            <w:r>
              <w:rPr>
                <w:rStyle w:val="IndexLink"/>
                <w:rtl w:val="true"/>
              </w:rPr>
              <w:t xml:space="preserve"> - </w:t>
            </w:r>
            <w:r>
              <w:rPr>
                <w:rStyle w:val="IndexLink"/>
                <w:rtl w:val="true"/>
              </w:rPr>
              <w:t>الفضل بن سهل بن محمّد بن أحمد</w:t>
            </w:r>
            <w:r>
              <w:rPr>
                <w:rStyle w:val="IndexLink"/>
                <w:rtl w:val="true"/>
              </w:rPr>
              <w:tab/>
            </w:r>
            <w:r>
              <w:rPr>
                <w:rStyle w:val="IndexLink"/>
              </w:rPr>
              <w:t>322</w:t>
            </w:r>
          </w:hyperlink>
        </w:p>
        <w:p>
          <w:pPr>
            <w:pStyle w:val="Contents4"/>
            <w:tabs>
              <w:tab w:val="clear" w:pos="8176"/>
              <w:tab w:val="right" w:pos="9026" w:leader="dot"/>
            </w:tabs>
            <w:rPr/>
          </w:pPr>
          <w:hyperlink w:anchor="__RefHeading___Toc3327477_73709187">
            <w:r>
              <w:rPr>
                <w:webHidden/>
                <w:rStyle w:val="IndexLink"/>
              </w:rPr>
              <w:t>5615</w:t>
            </w:r>
            <w:r>
              <w:rPr>
                <w:rStyle w:val="IndexLink"/>
                <w:rtl w:val="true"/>
              </w:rPr>
              <w:t xml:space="preserve"> - </w:t>
            </w:r>
            <w:r>
              <w:rPr>
                <w:rStyle w:val="IndexLink"/>
                <w:rtl w:val="true"/>
              </w:rPr>
              <w:t>الفضل بن شديد الدمشقي</w:t>
            </w:r>
            <w:r>
              <w:rPr>
                <w:rStyle w:val="IndexLink"/>
                <w:rtl w:val="true"/>
              </w:rPr>
              <w:tab/>
            </w:r>
            <w:r>
              <w:rPr>
                <w:rStyle w:val="IndexLink"/>
              </w:rPr>
              <w:t>323</w:t>
            </w:r>
          </w:hyperlink>
        </w:p>
        <w:p>
          <w:pPr>
            <w:pStyle w:val="Contents4"/>
            <w:tabs>
              <w:tab w:val="clear" w:pos="8176"/>
              <w:tab w:val="right" w:pos="9026" w:leader="dot"/>
            </w:tabs>
            <w:rPr/>
          </w:pPr>
          <w:hyperlink w:anchor="__RefHeading___Toc3327479_73709187">
            <w:r>
              <w:rPr>
                <w:webHidden/>
                <w:rStyle w:val="IndexLink"/>
              </w:rPr>
              <w:t>5616</w:t>
            </w:r>
            <w:r>
              <w:rPr>
                <w:rStyle w:val="IndexLink"/>
                <w:rtl w:val="true"/>
              </w:rPr>
              <w:t xml:space="preserve"> - </w:t>
            </w:r>
            <w:r>
              <w:rPr>
                <w:rStyle w:val="IndexLink"/>
                <w:rtl w:val="true"/>
              </w:rPr>
              <w:t>الفضل بن صالح بن علي بن عبد اللّه</w:t>
            </w:r>
            <w:r>
              <w:rPr>
                <w:rStyle w:val="IndexLink"/>
                <w:rtl w:val="true"/>
              </w:rPr>
              <w:tab/>
            </w:r>
            <w:r>
              <w:rPr>
                <w:rStyle w:val="IndexLink"/>
              </w:rPr>
              <w:t>323</w:t>
            </w:r>
          </w:hyperlink>
        </w:p>
        <w:p>
          <w:pPr>
            <w:pStyle w:val="Contents4"/>
            <w:tabs>
              <w:tab w:val="clear" w:pos="8176"/>
              <w:tab w:val="right" w:pos="9026" w:leader="dot"/>
            </w:tabs>
            <w:rPr/>
          </w:pPr>
          <w:hyperlink w:anchor="__RefHeading___Toc3327481_73709187">
            <w:r>
              <w:rPr>
                <w:webHidden/>
                <w:rStyle w:val="IndexLink"/>
              </w:rPr>
              <w:t>5617</w:t>
            </w:r>
            <w:r>
              <w:rPr>
                <w:rStyle w:val="IndexLink"/>
                <w:rtl w:val="true"/>
              </w:rPr>
              <w:t xml:space="preserve"> - </w:t>
            </w:r>
            <w:r>
              <w:rPr>
                <w:rStyle w:val="IndexLink"/>
                <w:rtl w:val="true"/>
              </w:rPr>
              <w:t>الفضل بن العبّاس</w:t>
            </w:r>
            <w:r>
              <w:rPr>
                <w:rStyle w:val="IndexLink"/>
                <w:rtl w:val="true"/>
              </w:rPr>
              <w:tab/>
            </w:r>
            <w:r>
              <w:rPr>
                <w:rStyle w:val="IndexLink"/>
              </w:rPr>
              <w:t>325</w:t>
            </w:r>
          </w:hyperlink>
        </w:p>
        <w:p>
          <w:pPr>
            <w:pStyle w:val="Contents4"/>
            <w:tabs>
              <w:tab w:val="clear" w:pos="8176"/>
              <w:tab w:val="right" w:pos="9026" w:leader="dot"/>
            </w:tabs>
            <w:rPr/>
          </w:pPr>
          <w:hyperlink w:anchor="__RefHeading___Toc3327483_73709187">
            <w:r>
              <w:rPr>
                <w:webHidden/>
                <w:rStyle w:val="IndexLink"/>
              </w:rPr>
              <w:t>5618</w:t>
            </w:r>
            <w:r>
              <w:rPr>
                <w:rStyle w:val="IndexLink"/>
                <w:rtl w:val="true"/>
              </w:rPr>
              <w:t xml:space="preserve"> - </w:t>
            </w:r>
            <w:r>
              <w:rPr>
                <w:rStyle w:val="IndexLink"/>
                <w:rtl w:val="true"/>
              </w:rPr>
              <w:t>الفضل بن العبّاس بن عتبة بن أبي لهب،</w:t>
            </w:r>
            <w:r>
              <w:rPr>
                <w:rStyle w:val="IndexLink"/>
                <w:rtl w:val="true"/>
              </w:rPr>
              <w:tab/>
            </w:r>
            <w:r>
              <w:rPr>
                <w:rStyle w:val="IndexLink"/>
              </w:rPr>
              <w:t>341</w:t>
            </w:r>
          </w:hyperlink>
        </w:p>
        <w:p>
          <w:pPr>
            <w:pStyle w:val="Contents4"/>
            <w:tabs>
              <w:tab w:val="clear" w:pos="8176"/>
              <w:tab w:val="right" w:pos="9026" w:leader="dot"/>
            </w:tabs>
            <w:rPr/>
          </w:pPr>
          <w:hyperlink w:anchor="__RefHeading___Toc3327485_73709187">
            <w:r>
              <w:rPr>
                <w:webHidden/>
                <w:rStyle w:val="IndexLink"/>
              </w:rPr>
              <w:t>5619</w:t>
            </w:r>
            <w:r>
              <w:rPr>
                <w:rStyle w:val="IndexLink"/>
                <w:rtl w:val="true"/>
              </w:rPr>
              <w:t xml:space="preserve"> - </w:t>
            </w:r>
            <w:r>
              <w:rPr>
                <w:rStyle w:val="IndexLink"/>
                <w:rtl w:val="true"/>
              </w:rPr>
              <w:t>الفضل بن العبّاس</w:t>
            </w:r>
            <w:r>
              <w:rPr>
                <w:rStyle w:val="IndexLink"/>
                <w:rtl w:val="true"/>
              </w:rPr>
              <w:tab/>
            </w:r>
            <w:r>
              <w:rPr>
                <w:rStyle w:val="IndexLink"/>
              </w:rPr>
              <w:t>349</w:t>
            </w:r>
          </w:hyperlink>
        </w:p>
        <w:p>
          <w:pPr>
            <w:pStyle w:val="Contents4"/>
            <w:tabs>
              <w:tab w:val="clear" w:pos="8176"/>
              <w:tab w:val="right" w:pos="9026" w:leader="dot"/>
            </w:tabs>
            <w:rPr/>
          </w:pPr>
          <w:hyperlink w:anchor="__RefHeading___Toc3327487_73709187">
            <w:r>
              <w:rPr>
                <w:webHidden/>
                <w:rStyle w:val="IndexLink"/>
              </w:rPr>
              <w:t>5620</w:t>
            </w:r>
            <w:r>
              <w:rPr>
                <w:rStyle w:val="IndexLink"/>
                <w:rtl w:val="true"/>
              </w:rPr>
              <w:t xml:space="preserve"> - </w:t>
            </w:r>
            <w:r>
              <w:rPr>
                <w:rStyle w:val="IndexLink"/>
                <w:rtl w:val="true"/>
              </w:rPr>
              <w:t>الفضل بن عبد اللّه بن مخلد بن ربيعة</w:t>
            </w:r>
            <w:r>
              <w:rPr>
                <w:rStyle w:val="IndexLink"/>
                <w:rtl w:val="true"/>
              </w:rPr>
              <w:tab/>
            </w:r>
            <w:r>
              <w:rPr>
                <w:rStyle w:val="IndexLink"/>
              </w:rPr>
              <w:t>353</w:t>
            </w:r>
          </w:hyperlink>
        </w:p>
        <w:p>
          <w:pPr>
            <w:pStyle w:val="Contents4"/>
            <w:tabs>
              <w:tab w:val="clear" w:pos="8176"/>
              <w:tab w:val="right" w:pos="9026" w:leader="dot"/>
            </w:tabs>
            <w:rPr/>
          </w:pPr>
          <w:hyperlink w:anchor="__RefHeading___Toc3327489_73709187">
            <w:r>
              <w:rPr>
                <w:webHidden/>
                <w:rStyle w:val="IndexLink"/>
              </w:rPr>
              <w:t>5621</w:t>
            </w:r>
            <w:r>
              <w:rPr>
                <w:rStyle w:val="IndexLink"/>
                <w:rtl w:val="true"/>
              </w:rPr>
              <w:t xml:space="preserve"> - </w:t>
            </w:r>
            <w:r>
              <w:rPr>
                <w:rStyle w:val="IndexLink"/>
                <w:rtl w:val="true"/>
              </w:rPr>
              <w:t>الفضل بن عبد الكريم القرشي</w:t>
            </w:r>
            <w:r>
              <w:rPr>
                <w:rStyle w:val="IndexLink"/>
                <w:rtl w:val="true"/>
              </w:rPr>
              <w:tab/>
            </w:r>
            <w:r>
              <w:rPr>
                <w:rStyle w:val="IndexLink"/>
              </w:rPr>
              <w:t>355</w:t>
            </w:r>
          </w:hyperlink>
        </w:p>
        <w:p>
          <w:pPr>
            <w:pStyle w:val="Contents4"/>
            <w:tabs>
              <w:tab w:val="clear" w:pos="8176"/>
              <w:tab w:val="right" w:pos="9026" w:leader="dot"/>
            </w:tabs>
            <w:rPr/>
          </w:pPr>
          <w:hyperlink w:anchor="__RefHeading___Toc3327491_73709187">
            <w:r>
              <w:rPr>
                <w:webHidden/>
                <w:rStyle w:val="IndexLink"/>
              </w:rPr>
              <w:t>5622</w:t>
            </w:r>
            <w:r>
              <w:rPr>
                <w:rStyle w:val="IndexLink"/>
                <w:rtl w:val="true"/>
              </w:rPr>
              <w:t xml:space="preserve"> - </w:t>
            </w:r>
            <w:r>
              <w:rPr>
                <w:rStyle w:val="IndexLink"/>
                <w:rtl w:val="true"/>
              </w:rPr>
              <w:t>الفضل بن عمر بن أحمد، و يقال</w:t>
            </w:r>
            <w:r>
              <w:rPr>
                <w:rStyle w:val="IndexLink"/>
                <w:rtl w:val="true"/>
              </w:rPr>
              <w:t xml:space="preserve">: </w:t>
            </w:r>
            <w:r>
              <w:rPr>
                <w:rStyle w:val="IndexLink"/>
                <w:rtl w:val="true"/>
              </w:rPr>
              <w:t>فضل اللّه</w:t>
            </w:r>
            <w:r>
              <w:rPr>
                <w:rStyle w:val="IndexLink"/>
                <w:rtl w:val="true"/>
              </w:rPr>
              <w:tab/>
            </w:r>
            <w:r>
              <w:rPr>
                <w:rStyle w:val="IndexLink"/>
              </w:rPr>
              <w:t>355</w:t>
            </w:r>
          </w:hyperlink>
        </w:p>
        <w:p>
          <w:pPr>
            <w:pStyle w:val="Contents4"/>
            <w:tabs>
              <w:tab w:val="clear" w:pos="8176"/>
              <w:tab w:val="right" w:pos="9026" w:leader="dot"/>
            </w:tabs>
            <w:rPr/>
          </w:pPr>
          <w:hyperlink w:anchor="__RefHeading___Toc3327493_73709187">
            <w:r>
              <w:rPr>
                <w:webHidden/>
                <w:rStyle w:val="IndexLink"/>
              </w:rPr>
              <w:t>5623</w:t>
            </w:r>
            <w:r>
              <w:rPr>
                <w:rStyle w:val="IndexLink"/>
                <w:rtl w:val="true"/>
              </w:rPr>
              <w:t xml:space="preserve"> - </w:t>
            </w:r>
            <w:r>
              <w:rPr>
                <w:rStyle w:val="IndexLink"/>
                <w:rtl w:val="true"/>
              </w:rPr>
              <w:t>الفضل بن القاسم</w:t>
            </w:r>
            <w:r>
              <w:rPr>
                <w:rStyle w:val="IndexLink"/>
                <w:rtl w:val="true"/>
              </w:rPr>
              <w:tab/>
            </w:r>
            <w:r>
              <w:rPr>
                <w:rStyle w:val="IndexLink"/>
              </w:rPr>
              <w:t>356</w:t>
            </w:r>
          </w:hyperlink>
        </w:p>
        <w:p>
          <w:pPr>
            <w:pStyle w:val="Contents4"/>
            <w:tabs>
              <w:tab w:val="clear" w:pos="8176"/>
              <w:tab w:val="right" w:pos="9026" w:leader="dot"/>
            </w:tabs>
            <w:rPr/>
          </w:pPr>
          <w:hyperlink w:anchor="__RefHeading___Toc3327495_73709187">
            <w:r>
              <w:rPr>
                <w:webHidden/>
                <w:rStyle w:val="IndexLink"/>
              </w:rPr>
              <w:t>5624</w:t>
            </w:r>
            <w:r>
              <w:rPr>
                <w:rStyle w:val="IndexLink"/>
                <w:rtl w:val="true"/>
              </w:rPr>
              <w:t xml:space="preserve"> - </w:t>
            </w:r>
            <w:r>
              <w:rPr>
                <w:rStyle w:val="IndexLink"/>
                <w:rtl w:val="true"/>
              </w:rPr>
              <w:t>الفضل بن قدامة بن عبيد</w:t>
            </w:r>
            <w:r>
              <w:rPr>
                <w:rStyle w:val="IndexLink"/>
                <w:rtl w:val="true"/>
              </w:rPr>
              <w:tab/>
            </w:r>
            <w:r>
              <w:rPr>
                <w:rStyle w:val="IndexLink"/>
              </w:rPr>
              <w:t>356</w:t>
            </w:r>
          </w:hyperlink>
        </w:p>
        <w:p>
          <w:pPr>
            <w:pStyle w:val="Contents4"/>
            <w:tabs>
              <w:tab w:val="clear" w:pos="8176"/>
              <w:tab w:val="right" w:pos="9026" w:leader="dot"/>
            </w:tabs>
            <w:rPr/>
          </w:pPr>
          <w:hyperlink w:anchor="__RefHeading___Toc3327497_73709187">
            <w:r>
              <w:rPr>
                <w:webHidden/>
                <w:rStyle w:val="IndexLink"/>
              </w:rPr>
              <w:t>5625</w:t>
            </w:r>
            <w:r>
              <w:rPr>
                <w:rStyle w:val="IndexLink"/>
                <w:rtl w:val="true"/>
              </w:rPr>
              <w:t xml:space="preserve"> - </w:t>
            </w:r>
            <w:r>
              <w:rPr>
                <w:rStyle w:val="IndexLink"/>
                <w:rtl w:val="true"/>
              </w:rPr>
              <w:t>الفضل بن محمّد بن عبد اللّه</w:t>
            </w:r>
            <w:r>
              <w:rPr>
                <w:rStyle w:val="IndexLink"/>
                <w:rtl w:val="true"/>
              </w:rPr>
              <w:tab/>
            </w:r>
            <w:r>
              <w:rPr>
                <w:rStyle w:val="IndexLink"/>
              </w:rPr>
              <w:t>366</w:t>
            </w:r>
          </w:hyperlink>
        </w:p>
        <w:p>
          <w:pPr>
            <w:pStyle w:val="Contents4"/>
            <w:tabs>
              <w:tab w:val="clear" w:pos="8176"/>
              <w:tab w:val="right" w:pos="9026" w:leader="dot"/>
            </w:tabs>
            <w:rPr/>
          </w:pPr>
          <w:hyperlink w:anchor="__RefHeading___Toc3327499_73709187">
            <w:r>
              <w:rPr>
                <w:webHidden/>
                <w:rStyle w:val="IndexLink"/>
              </w:rPr>
              <w:t>5626</w:t>
            </w:r>
            <w:r>
              <w:rPr>
                <w:rStyle w:val="IndexLink"/>
                <w:rtl w:val="true"/>
              </w:rPr>
              <w:t xml:space="preserve"> - </w:t>
            </w:r>
            <w:r>
              <w:rPr>
                <w:rStyle w:val="IndexLink"/>
                <w:rtl w:val="true"/>
              </w:rPr>
              <w:t>الفضل بن محمّد بن المسيّب</w:t>
            </w:r>
            <w:r>
              <w:rPr>
                <w:rStyle w:val="IndexLink"/>
                <w:rtl w:val="true"/>
              </w:rPr>
              <w:tab/>
            </w:r>
            <w:r>
              <w:rPr>
                <w:rStyle w:val="IndexLink"/>
              </w:rPr>
              <w:t>369</w:t>
            </w:r>
          </w:hyperlink>
        </w:p>
        <w:p>
          <w:pPr>
            <w:pStyle w:val="Contents4"/>
            <w:tabs>
              <w:tab w:val="clear" w:pos="8176"/>
              <w:tab w:val="right" w:pos="9026" w:leader="dot"/>
            </w:tabs>
            <w:rPr/>
          </w:pPr>
          <w:hyperlink w:anchor="__RefHeading___Toc3327501_73709187">
            <w:r>
              <w:rPr>
                <w:webHidden/>
                <w:rStyle w:val="IndexLink"/>
              </w:rPr>
              <w:t>5627</w:t>
            </w:r>
            <w:r>
              <w:rPr>
                <w:rStyle w:val="IndexLink"/>
                <w:rtl w:val="true"/>
              </w:rPr>
              <w:t xml:space="preserve"> - </w:t>
            </w:r>
            <w:r>
              <w:rPr>
                <w:rStyle w:val="IndexLink"/>
                <w:rtl w:val="true"/>
              </w:rPr>
              <w:t>الفضل بن محمّد</w:t>
            </w:r>
            <w:r>
              <w:rPr>
                <w:rStyle w:val="IndexLink"/>
                <w:rtl w:val="true"/>
              </w:rPr>
              <w:tab/>
            </w:r>
            <w:r>
              <w:rPr>
                <w:rStyle w:val="IndexLink"/>
              </w:rPr>
              <w:t>372</w:t>
            </w:r>
          </w:hyperlink>
        </w:p>
        <w:p>
          <w:pPr>
            <w:pStyle w:val="Contents4"/>
            <w:tabs>
              <w:tab w:val="clear" w:pos="8176"/>
              <w:tab w:val="right" w:pos="9026" w:leader="dot"/>
            </w:tabs>
            <w:rPr/>
          </w:pPr>
          <w:hyperlink w:anchor="__RefHeading___Toc3327503_73709187">
            <w:r>
              <w:rPr>
                <w:webHidden/>
                <w:rStyle w:val="IndexLink"/>
              </w:rPr>
              <w:t>5628</w:t>
            </w:r>
            <w:r>
              <w:rPr>
                <w:rStyle w:val="IndexLink"/>
                <w:rtl w:val="true"/>
              </w:rPr>
              <w:t xml:space="preserve"> - </w:t>
            </w:r>
            <w:r>
              <w:rPr>
                <w:rStyle w:val="IndexLink"/>
                <w:rtl w:val="true"/>
              </w:rPr>
              <w:t>الفضل بن مروان</w:t>
            </w:r>
            <w:r>
              <w:rPr>
                <w:rStyle w:val="IndexLink"/>
                <w:rtl w:val="true"/>
              </w:rPr>
              <w:tab/>
            </w:r>
            <w:r>
              <w:rPr>
                <w:rStyle w:val="IndexLink"/>
              </w:rPr>
              <w:t>373</w:t>
            </w:r>
          </w:hyperlink>
        </w:p>
        <w:p>
          <w:pPr>
            <w:pStyle w:val="Contents4"/>
            <w:tabs>
              <w:tab w:val="clear" w:pos="8176"/>
              <w:tab w:val="right" w:pos="9026" w:leader="dot"/>
            </w:tabs>
            <w:rPr/>
          </w:pPr>
          <w:hyperlink w:anchor="__RefHeading___Toc3327505_73709187">
            <w:r>
              <w:rPr>
                <w:webHidden/>
                <w:rStyle w:val="IndexLink"/>
              </w:rPr>
              <w:t>5629</w:t>
            </w:r>
            <w:r>
              <w:rPr>
                <w:rStyle w:val="IndexLink"/>
                <w:rtl w:val="true"/>
              </w:rPr>
              <w:t xml:space="preserve"> - </w:t>
            </w:r>
            <w:r>
              <w:rPr>
                <w:rStyle w:val="IndexLink"/>
                <w:rtl w:val="true"/>
              </w:rPr>
              <w:t>الفضل بن النّجم بن ضبارة</w:t>
            </w:r>
            <w:r>
              <w:rPr>
                <w:rStyle w:val="IndexLink"/>
                <w:rtl w:val="true"/>
              </w:rPr>
              <w:tab/>
            </w:r>
            <w:r>
              <w:rPr>
                <w:rStyle w:val="IndexLink"/>
              </w:rPr>
              <w:t>379</w:t>
            </w:r>
          </w:hyperlink>
        </w:p>
        <w:p>
          <w:pPr>
            <w:pStyle w:val="Contents3"/>
            <w:tabs>
              <w:tab w:val="clear" w:pos="8459"/>
              <w:tab w:val="right" w:pos="9026" w:leader="dot"/>
            </w:tabs>
            <w:rPr/>
          </w:pPr>
          <w:hyperlink w:anchor="__RefHeading___Toc3327507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فضيل</w:t>
            </w:r>
            <w:r>
              <w:rPr>
                <w:rStyle w:val="IndexLink"/>
                <w:rtl w:val="true"/>
              </w:rPr>
              <w:tab/>
            </w:r>
            <w:r>
              <w:rPr>
                <w:rStyle w:val="IndexLink"/>
              </w:rPr>
              <w:t>381</w:t>
            </w:r>
          </w:hyperlink>
        </w:p>
        <w:p>
          <w:pPr>
            <w:pStyle w:val="Contents4"/>
            <w:tabs>
              <w:tab w:val="clear" w:pos="8176"/>
              <w:tab w:val="right" w:pos="9026" w:leader="dot"/>
            </w:tabs>
            <w:rPr/>
          </w:pPr>
          <w:hyperlink w:anchor="__RefHeading___Toc3327509_73709187">
            <w:r>
              <w:rPr>
                <w:webHidden/>
                <w:rStyle w:val="IndexLink"/>
                <w:rtl w:val="true"/>
              </w:rPr>
              <w:t>اشارة</w:t>
            </w:r>
            <w:r>
              <w:rPr>
                <w:rStyle w:val="IndexLink"/>
                <w:rtl w:val="true"/>
              </w:rPr>
              <w:tab/>
            </w:r>
            <w:r>
              <w:rPr>
                <w:rStyle w:val="IndexLink"/>
              </w:rPr>
              <w:t>381</w:t>
            </w:r>
          </w:hyperlink>
        </w:p>
        <w:p>
          <w:pPr>
            <w:pStyle w:val="Contents4"/>
            <w:tabs>
              <w:tab w:val="clear" w:pos="8176"/>
              <w:tab w:val="right" w:pos="9026" w:leader="dot"/>
            </w:tabs>
            <w:rPr/>
          </w:pPr>
          <w:hyperlink w:anchor="__RefHeading___Toc3327511_73709187">
            <w:r>
              <w:rPr>
                <w:webHidden/>
                <w:rStyle w:val="IndexLink"/>
              </w:rPr>
              <w:t>5630</w:t>
            </w:r>
            <w:r>
              <w:rPr>
                <w:rStyle w:val="IndexLink"/>
                <w:rtl w:val="true"/>
              </w:rPr>
              <w:t xml:space="preserve"> - </w:t>
            </w:r>
            <w:r>
              <w:rPr>
                <w:rStyle w:val="IndexLink"/>
                <w:rtl w:val="true"/>
              </w:rPr>
              <w:t>فضيل بن عياض بن مسعود بن بشر</w:t>
            </w:r>
            <w:r>
              <w:rPr>
                <w:rStyle w:val="IndexLink"/>
                <w:rtl w:val="true"/>
              </w:rPr>
              <w:tab/>
            </w:r>
            <w:r>
              <w:rPr>
                <w:rStyle w:val="IndexLink"/>
              </w:rPr>
              <w:t>381</w:t>
            </w:r>
          </w:hyperlink>
        </w:p>
        <w:p>
          <w:pPr>
            <w:pStyle w:val="Contents4"/>
            <w:tabs>
              <w:tab w:val="clear" w:pos="8176"/>
              <w:tab w:val="right" w:pos="9026" w:leader="dot"/>
            </w:tabs>
            <w:rPr/>
          </w:pPr>
          <w:hyperlink w:anchor="__RefHeading___Toc3327513_73709187">
            <w:r>
              <w:rPr>
                <w:webHidden/>
                <w:rStyle w:val="IndexLink"/>
              </w:rPr>
              <w:t>5631</w:t>
            </w:r>
            <w:r>
              <w:rPr>
                <w:rStyle w:val="IndexLink"/>
                <w:rtl w:val="true"/>
              </w:rPr>
              <w:t xml:space="preserve"> - </w:t>
            </w:r>
            <w:r>
              <w:rPr>
                <w:rStyle w:val="IndexLink"/>
                <w:rtl w:val="true"/>
              </w:rPr>
              <w:t>فقيم بن الحارث</w:t>
            </w:r>
            <w:r>
              <w:rPr>
                <w:rStyle w:val="IndexLink"/>
                <w:rtl w:val="true"/>
              </w:rPr>
              <w:tab/>
            </w:r>
            <w:r>
              <w:rPr>
                <w:rStyle w:val="IndexLink"/>
              </w:rPr>
              <w:t>459</w:t>
            </w:r>
          </w:hyperlink>
        </w:p>
        <w:p>
          <w:pPr>
            <w:pStyle w:val="Contents3"/>
            <w:tabs>
              <w:tab w:val="clear" w:pos="8459"/>
              <w:tab w:val="right" w:pos="9026" w:leader="dot"/>
            </w:tabs>
            <w:rPr/>
          </w:pPr>
          <w:hyperlink w:anchor="__RefHeading___Toc3327515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فليح</w:t>
            </w:r>
            <w:r>
              <w:rPr>
                <w:rStyle w:val="IndexLink"/>
                <w:rtl w:val="true"/>
              </w:rPr>
              <w:tab/>
            </w:r>
            <w:r>
              <w:rPr>
                <w:rStyle w:val="IndexLink"/>
              </w:rPr>
              <w:t>462</w:t>
            </w:r>
          </w:hyperlink>
        </w:p>
        <w:p>
          <w:pPr>
            <w:pStyle w:val="Contents4"/>
            <w:tabs>
              <w:tab w:val="clear" w:pos="8176"/>
              <w:tab w:val="right" w:pos="9026" w:leader="dot"/>
            </w:tabs>
            <w:rPr/>
          </w:pPr>
          <w:hyperlink w:anchor="__RefHeading___Toc3327517_73709187">
            <w:r>
              <w:rPr>
                <w:webHidden/>
                <w:rStyle w:val="IndexLink"/>
                <w:rtl w:val="true"/>
              </w:rPr>
              <w:t>اشارة</w:t>
            </w:r>
            <w:r>
              <w:rPr>
                <w:rStyle w:val="IndexLink"/>
                <w:rtl w:val="true"/>
              </w:rPr>
              <w:tab/>
            </w:r>
            <w:r>
              <w:rPr>
                <w:rStyle w:val="IndexLink"/>
              </w:rPr>
              <w:t>462</w:t>
            </w:r>
          </w:hyperlink>
        </w:p>
        <w:p>
          <w:pPr>
            <w:pStyle w:val="Contents4"/>
            <w:tabs>
              <w:tab w:val="clear" w:pos="8176"/>
              <w:tab w:val="right" w:pos="9026" w:leader="dot"/>
            </w:tabs>
            <w:rPr/>
          </w:pPr>
          <w:hyperlink w:anchor="__RefHeading___Toc3327519_73709187">
            <w:r>
              <w:rPr>
                <w:webHidden/>
                <w:rStyle w:val="IndexLink"/>
              </w:rPr>
              <w:t>5632</w:t>
            </w:r>
            <w:r>
              <w:rPr>
                <w:rStyle w:val="IndexLink"/>
                <w:rtl w:val="true"/>
              </w:rPr>
              <w:t xml:space="preserve"> - </w:t>
            </w:r>
            <w:r>
              <w:rPr>
                <w:rStyle w:val="IndexLink"/>
                <w:rtl w:val="true"/>
              </w:rPr>
              <w:t>فليح بن العوراء المكّي</w:t>
            </w:r>
            <w:r>
              <w:rPr>
                <w:rStyle w:val="IndexLink"/>
                <w:rtl w:val="true"/>
              </w:rPr>
              <w:tab/>
            </w:r>
            <w:r>
              <w:rPr>
                <w:rStyle w:val="IndexLink"/>
              </w:rPr>
              <w:t>462</w:t>
            </w:r>
          </w:hyperlink>
        </w:p>
        <w:p>
          <w:pPr>
            <w:pStyle w:val="Contents4"/>
            <w:tabs>
              <w:tab w:val="clear" w:pos="8176"/>
              <w:tab w:val="right" w:pos="9026" w:leader="dot"/>
            </w:tabs>
            <w:rPr/>
          </w:pPr>
          <w:hyperlink w:anchor="__RefHeading___Toc3327521_73709187">
            <w:r>
              <w:rPr>
                <w:webHidden/>
                <w:rStyle w:val="IndexLink"/>
              </w:rPr>
              <w:t>5633</w:t>
            </w:r>
            <w:r>
              <w:rPr>
                <w:rStyle w:val="IndexLink"/>
                <w:rtl w:val="true"/>
              </w:rPr>
              <w:t xml:space="preserve"> - </w:t>
            </w:r>
            <w:r>
              <w:rPr>
                <w:rStyle w:val="IndexLink"/>
                <w:rtl w:val="true"/>
              </w:rPr>
              <w:t>فنك بن عبد اللّه الخادم الكافوري</w:t>
            </w:r>
            <w:r>
              <w:rPr>
                <w:rStyle w:val="IndexLink"/>
                <w:rtl w:val="true"/>
              </w:rPr>
              <w:tab/>
            </w:r>
            <w:r>
              <w:rPr>
                <w:rStyle w:val="IndexLink"/>
              </w:rPr>
              <w:t>463</w:t>
            </w:r>
          </w:hyperlink>
        </w:p>
        <w:p>
          <w:pPr>
            <w:pStyle w:val="Contents4"/>
            <w:tabs>
              <w:tab w:val="clear" w:pos="8176"/>
              <w:tab w:val="right" w:pos="9026" w:leader="dot"/>
            </w:tabs>
            <w:rPr/>
          </w:pPr>
          <w:hyperlink w:anchor="__RefHeading___Toc3327523_73709187">
            <w:r>
              <w:rPr>
                <w:webHidden/>
                <w:rStyle w:val="IndexLink"/>
              </w:rPr>
              <w:t>5634</w:t>
            </w:r>
            <w:r>
              <w:rPr>
                <w:rStyle w:val="IndexLink"/>
                <w:rtl w:val="true"/>
              </w:rPr>
              <w:t xml:space="preserve"> - </w:t>
            </w:r>
            <w:r>
              <w:rPr>
                <w:rStyle w:val="IndexLink"/>
                <w:rtl w:val="true"/>
              </w:rPr>
              <w:t>فوار مولى سليمان بن عبد الملك</w:t>
            </w:r>
            <w:r>
              <w:rPr>
                <w:rStyle w:val="IndexLink"/>
                <w:rtl w:val="true"/>
              </w:rPr>
              <w:tab/>
            </w:r>
            <w:r>
              <w:rPr>
                <w:rStyle w:val="IndexLink"/>
              </w:rPr>
              <w:t>464</w:t>
            </w:r>
          </w:hyperlink>
        </w:p>
        <w:p>
          <w:pPr>
            <w:pStyle w:val="Contents3"/>
            <w:tabs>
              <w:tab w:val="clear" w:pos="8459"/>
              <w:tab w:val="right" w:pos="9026" w:leader="dot"/>
            </w:tabs>
            <w:rPr/>
          </w:pPr>
          <w:hyperlink w:anchor="__RefHeading___Toc3327525_73709187">
            <w:r>
              <w:rPr>
                <w:webHidden/>
                <w:rStyle w:val="IndexLink"/>
                <w:rtl w:val="true"/>
              </w:rPr>
              <w:t>ذكر من اسمه فهد</w:t>
            </w:r>
            <w:r>
              <w:rPr>
                <w:rStyle w:val="IndexLink"/>
                <w:rtl w:val="true"/>
              </w:rPr>
              <w:tab/>
            </w:r>
            <w:r>
              <w:rPr>
                <w:rStyle w:val="IndexLink"/>
              </w:rPr>
              <w:t>465</w:t>
            </w:r>
          </w:hyperlink>
        </w:p>
        <w:p>
          <w:pPr>
            <w:pStyle w:val="Contents4"/>
            <w:tabs>
              <w:tab w:val="clear" w:pos="8176"/>
              <w:tab w:val="right" w:pos="9026" w:leader="dot"/>
            </w:tabs>
            <w:rPr/>
          </w:pPr>
          <w:hyperlink w:anchor="__RefHeading___Toc3327527_73709187">
            <w:r>
              <w:rPr>
                <w:webHidden/>
                <w:rStyle w:val="IndexLink"/>
              </w:rPr>
              <w:t>5635</w:t>
            </w:r>
            <w:r>
              <w:rPr>
                <w:rStyle w:val="IndexLink"/>
                <w:rtl w:val="true"/>
              </w:rPr>
              <w:t xml:space="preserve"> - </w:t>
            </w:r>
            <w:r>
              <w:rPr>
                <w:rStyle w:val="IndexLink"/>
                <w:rtl w:val="true"/>
              </w:rPr>
              <w:t>فهد بن سليمان بن يحيى</w:t>
            </w:r>
            <w:r>
              <w:rPr>
                <w:rStyle w:val="IndexLink"/>
                <w:rtl w:val="true"/>
              </w:rPr>
              <w:tab/>
            </w:r>
            <w:r>
              <w:rPr>
                <w:rStyle w:val="IndexLink"/>
              </w:rPr>
              <w:t>465</w:t>
            </w:r>
          </w:hyperlink>
        </w:p>
        <w:p>
          <w:pPr>
            <w:pStyle w:val="Contents4"/>
            <w:tabs>
              <w:tab w:val="clear" w:pos="8176"/>
              <w:tab w:val="right" w:pos="9026" w:leader="dot"/>
            </w:tabs>
            <w:rPr/>
          </w:pPr>
          <w:hyperlink w:anchor="__RefHeading___Toc3327529_73709187">
            <w:r>
              <w:rPr>
                <w:webHidden/>
                <w:rStyle w:val="IndexLink"/>
              </w:rPr>
              <w:t>5636</w:t>
            </w:r>
            <w:r>
              <w:rPr>
                <w:rStyle w:val="IndexLink"/>
                <w:rtl w:val="true"/>
              </w:rPr>
              <w:t xml:space="preserve"> - </w:t>
            </w:r>
            <w:r>
              <w:rPr>
                <w:rStyle w:val="IndexLink"/>
                <w:rtl w:val="true"/>
              </w:rPr>
              <w:t>فهد بن موسى بن أبي رباح</w:t>
            </w:r>
            <w:r>
              <w:rPr>
                <w:rStyle w:val="IndexLink"/>
                <w:rtl w:val="true"/>
              </w:rPr>
              <w:tab/>
            </w:r>
            <w:r>
              <w:rPr>
                <w:rStyle w:val="IndexLink"/>
              </w:rPr>
              <w:t>466</w:t>
            </w:r>
          </w:hyperlink>
        </w:p>
        <w:p>
          <w:pPr>
            <w:pStyle w:val="Contents4"/>
            <w:tabs>
              <w:tab w:val="clear" w:pos="8176"/>
              <w:tab w:val="right" w:pos="9026" w:leader="dot"/>
            </w:tabs>
            <w:rPr/>
          </w:pPr>
          <w:hyperlink w:anchor="__RefHeading___Toc3327531_73709187">
            <w:r>
              <w:rPr>
                <w:webHidden/>
                <w:rStyle w:val="IndexLink"/>
              </w:rPr>
              <w:t>5637</w:t>
            </w:r>
            <w:r>
              <w:rPr>
                <w:rStyle w:val="IndexLink"/>
                <w:rtl w:val="true"/>
              </w:rPr>
              <w:t xml:space="preserve"> - </w:t>
            </w:r>
            <w:r>
              <w:rPr>
                <w:rStyle w:val="IndexLink"/>
                <w:rtl w:val="true"/>
              </w:rPr>
              <w:t>فهد بن مهدي الحضرمي المصري</w:t>
            </w:r>
            <w:r>
              <w:rPr>
                <w:rStyle w:val="IndexLink"/>
                <w:rtl w:val="true"/>
              </w:rPr>
              <w:tab/>
            </w:r>
            <w:r>
              <w:rPr>
                <w:rStyle w:val="IndexLink"/>
              </w:rPr>
              <w:t>468</w:t>
            </w:r>
          </w:hyperlink>
        </w:p>
        <w:p>
          <w:pPr>
            <w:pStyle w:val="Contents4"/>
            <w:tabs>
              <w:tab w:val="clear" w:pos="8176"/>
              <w:tab w:val="right" w:pos="9026" w:leader="dot"/>
            </w:tabs>
            <w:rPr/>
          </w:pPr>
          <w:hyperlink w:anchor="__RefHeading___Toc3327533_73709187">
            <w:r>
              <w:rPr>
                <w:webHidden/>
                <w:rStyle w:val="IndexLink"/>
              </w:rPr>
              <w:t>5638</w:t>
            </w:r>
            <w:r>
              <w:rPr>
                <w:rStyle w:val="IndexLink"/>
                <w:rtl w:val="true"/>
              </w:rPr>
              <w:t xml:space="preserve"> - </w:t>
            </w:r>
            <w:r>
              <w:rPr>
                <w:rStyle w:val="IndexLink"/>
                <w:rtl w:val="true"/>
              </w:rPr>
              <w:t>فهر بن الوليد بن يزيد بن عبد الملك</w:t>
            </w:r>
            <w:r>
              <w:rPr>
                <w:rStyle w:val="IndexLink"/>
                <w:rtl w:val="true"/>
              </w:rPr>
              <w:tab/>
            </w:r>
            <w:r>
              <w:rPr>
                <w:rStyle w:val="IndexLink"/>
              </w:rPr>
              <w:t>468</w:t>
            </w:r>
          </w:hyperlink>
        </w:p>
        <w:p>
          <w:pPr>
            <w:pStyle w:val="Contents3"/>
            <w:tabs>
              <w:tab w:val="clear" w:pos="8459"/>
              <w:tab w:val="right" w:pos="9026" w:leader="dot"/>
            </w:tabs>
            <w:rPr/>
          </w:pPr>
          <w:hyperlink w:anchor="__RefHeading___Toc3327535_73709187">
            <w:r>
              <w:rPr>
                <w:webHidden/>
                <w:rStyle w:val="IndexLink"/>
                <w:rtl w:val="true"/>
              </w:rPr>
              <w:t>ذكر من اسمه فيّاض</w:t>
            </w:r>
            <w:r>
              <w:rPr>
                <w:rStyle w:val="IndexLink"/>
                <w:rtl w:val="true"/>
              </w:rPr>
              <w:tab/>
            </w:r>
            <w:r>
              <w:rPr>
                <w:rStyle w:val="IndexLink"/>
              </w:rPr>
              <w:t>469</w:t>
            </w:r>
          </w:hyperlink>
        </w:p>
        <w:p>
          <w:pPr>
            <w:pStyle w:val="Contents4"/>
            <w:tabs>
              <w:tab w:val="clear" w:pos="8176"/>
              <w:tab w:val="right" w:pos="9026" w:leader="dot"/>
            </w:tabs>
            <w:rPr/>
          </w:pPr>
          <w:hyperlink w:anchor="__RefHeading___Toc3327537_73709187">
            <w:r>
              <w:rPr>
                <w:webHidden/>
                <w:rStyle w:val="IndexLink"/>
              </w:rPr>
              <w:t>5639</w:t>
            </w:r>
            <w:r>
              <w:rPr>
                <w:rStyle w:val="IndexLink"/>
                <w:rtl w:val="true"/>
              </w:rPr>
              <w:t xml:space="preserve"> - </w:t>
            </w:r>
            <w:r>
              <w:rPr>
                <w:rStyle w:val="IndexLink"/>
                <w:rtl w:val="true"/>
              </w:rPr>
              <w:t>فيّاض بن عبد اللّه</w:t>
            </w:r>
            <w:r>
              <w:rPr>
                <w:rStyle w:val="IndexLink"/>
                <w:rtl w:val="true"/>
              </w:rPr>
              <w:tab/>
            </w:r>
            <w:r>
              <w:rPr>
                <w:rStyle w:val="IndexLink"/>
              </w:rPr>
              <w:t>469</w:t>
            </w:r>
          </w:hyperlink>
        </w:p>
        <w:p>
          <w:pPr>
            <w:pStyle w:val="Contents4"/>
            <w:tabs>
              <w:tab w:val="clear" w:pos="8176"/>
              <w:tab w:val="right" w:pos="9026" w:leader="dot"/>
            </w:tabs>
            <w:rPr/>
          </w:pPr>
          <w:hyperlink w:anchor="__RefHeading___Toc3327539_73709187">
            <w:r>
              <w:rPr>
                <w:webHidden/>
                <w:rStyle w:val="IndexLink"/>
              </w:rPr>
              <w:t>5640</w:t>
            </w:r>
            <w:r>
              <w:rPr>
                <w:rStyle w:val="IndexLink"/>
                <w:rtl w:val="true"/>
              </w:rPr>
              <w:t xml:space="preserve"> - </w:t>
            </w:r>
            <w:r>
              <w:rPr>
                <w:rStyle w:val="IndexLink"/>
                <w:rtl w:val="true"/>
              </w:rPr>
              <w:t>فيّاض بن عمرو</w:t>
            </w:r>
            <w:r>
              <w:rPr>
                <w:rStyle w:val="IndexLink"/>
                <w:rtl w:val="true"/>
              </w:rPr>
              <w:tab/>
            </w:r>
            <w:r>
              <w:rPr>
                <w:rStyle w:val="IndexLink"/>
              </w:rPr>
              <w:t>469</w:t>
            </w:r>
          </w:hyperlink>
        </w:p>
        <w:p>
          <w:pPr>
            <w:pStyle w:val="Contents4"/>
            <w:tabs>
              <w:tab w:val="clear" w:pos="8176"/>
              <w:tab w:val="right" w:pos="9026" w:leader="dot"/>
            </w:tabs>
            <w:rPr/>
          </w:pPr>
          <w:hyperlink w:anchor="__RefHeading___Toc3327541_73709187">
            <w:r>
              <w:rPr>
                <w:webHidden/>
                <w:rStyle w:val="IndexLink"/>
              </w:rPr>
              <w:t>5641</w:t>
            </w:r>
            <w:r>
              <w:rPr>
                <w:rStyle w:val="IndexLink"/>
                <w:rtl w:val="true"/>
              </w:rPr>
              <w:t xml:space="preserve"> - </w:t>
            </w:r>
            <w:r>
              <w:rPr>
                <w:rStyle w:val="IndexLink"/>
                <w:rtl w:val="true"/>
              </w:rPr>
              <w:t>فيّاض بن القاسم بن الحريش بن حرب بن الحريش</w:t>
            </w:r>
            <w:r>
              <w:rPr>
                <w:rStyle w:val="IndexLink"/>
                <w:rtl w:val="true"/>
              </w:rPr>
              <w:tab/>
            </w:r>
            <w:r>
              <w:rPr>
                <w:rStyle w:val="IndexLink"/>
              </w:rPr>
              <w:t>470</w:t>
            </w:r>
          </w:hyperlink>
        </w:p>
        <w:p>
          <w:pPr>
            <w:pStyle w:val="Contents2"/>
            <w:tabs>
              <w:tab w:val="clear" w:pos="8743"/>
              <w:tab w:val="right" w:pos="9026" w:leader="dot"/>
            </w:tabs>
            <w:rPr/>
          </w:pPr>
          <w:hyperlink w:anchor="__RefHeading___Toc3327543_73709187">
            <w:r>
              <w:rPr>
                <w:webHidden/>
                <w:rStyle w:val="IndexLink"/>
                <w:rtl w:val="true"/>
              </w:rPr>
              <w:t>الفهرس</w:t>
            </w:r>
            <w:r>
              <w:rPr>
                <w:rStyle w:val="IndexLink"/>
                <w:rtl w:val="true"/>
              </w:rPr>
              <w:tab/>
            </w:r>
            <w:r>
              <w:rPr>
                <w:rStyle w:val="IndexLink"/>
              </w:rPr>
              <w:t>472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05_99654"/>
      <w:bookmarkStart w:id="1" w:name="pg11505_99654"/>
      <w:bookmarkEnd w:id="1"/>
    </w:p>
    <w:p>
      <w:pPr>
        <w:pStyle w:val="Heading2"/>
        <w:numPr>
          <w:ilvl w:val="1"/>
          <w:numId w:val="1"/>
        </w:numPr>
        <w:rPr/>
      </w:pPr>
      <w:bookmarkStart w:id="2" w:name="pg11505_99654"/>
      <w:bookmarkStart w:id="3" w:name="__RefHeading___Toc3327189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27191_7370918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الفكر للطباعة و النشر و التوزيع </w:t>
      </w:r>
      <w:bookmarkStart w:id="7" w:name="pg11505_99656"/>
    </w:p>
    <w:p>
      <w:pPr>
        <w:pStyle w:val="BookText"/>
        <w:rPr/>
      </w:pPr>
      <w:bookmarkEnd w:id="7"/>
      <w:r>
        <w:rPr>
          <w:rFonts w:ascii="IRNazanin" w:hAnsi="IRNazanin" w:eastAsia="IRNazanin"/>
          <w:color w:val="111111"/>
          <w:sz w:val="28"/>
          <w:sz w:val="28"/>
          <w:szCs w:val="28"/>
          <w:rtl w:val="true"/>
          <w:lang w:bidi="fa-IR"/>
        </w:rPr>
        <w:t>الجزء الثامن و الأربعون</w:t>
      </w:r>
    </w:p>
    <w:p>
      <w:pPr>
        <w:pStyle w:val="Heading2"/>
        <w:numPr>
          <w:ilvl w:val="1"/>
          <w:numId w:val="1"/>
        </w:numPr>
        <w:rPr/>
      </w:pPr>
      <w:bookmarkStart w:id="8" w:name="__RefHeading___Toc3327193_73709187"/>
      <w:bookmarkStart w:id="9" w:name="_Toc3"/>
      <w:bookmarkEnd w:id="8"/>
      <w:r>
        <w:rPr>
          <w:rtl w:val="true"/>
        </w:rPr>
        <w:t>[</w:t>
      </w:r>
      <w:r>
        <w:rPr>
          <w:rtl w:val="true"/>
        </w:rPr>
        <w:t>تتمة حرف العين</w:t>
      </w:r>
      <w:r>
        <w:rPr>
          <w:rtl w:val="true"/>
        </w:rPr>
        <w:t>]</w:t>
      </w:r>
      <w:bookmarkEnd w:id="9"/>
    </w:p>
    <w:p>
      <w:pPr>
        <w:pStyle w:val="Heading3"/>
        <w:numPr>
          <w:ilvl w:val="2"/>
          <w:numId w:val="1"/>
        </w:numPr>
        <w:rPr/>
      </w:pPr>
      <w:bookmarkStart w:id="10" w:name="__RefHeading___Toc3327195_73709187"/>
      <w:bookmarkStart w:id="11" w:name="_Toc4"/>
      <w:bookmarkEnd w:id="10"/>
      <w:r>
        <w:rPr>
          <w:rtl w:val="true"/>
        </w:rPr>
        <w:t>[</w:t>
      </w:r>
      <w:r>
        <w:rPr>
          <w:rtl w:val="true"/>
        </w:rPr>
        <w:t>ذكر من اسمه عيسى</w:t>
      </w:r>
      <w:r>
        <w:rPr>
          <w:rtl w:val="true"/>
        </w:rPr>
        <w:t>]</w:t>
      </w:r>
      <w:bookmarkEnd w:id="11"/>
    </w:p>
    <w:p>
      <w:pPr>
        <w:pStyle w:val="Heading4"/>
        <w:numPr>
          <w:ilvl w:val="3"/>
          <w:numId w:val="1"/>
        </w:numPr>
        <w:rPr/>
      </w:pPr>
      <w:bookmarkStart w:id="12" w:name="__RefHeading___Toc3327197_73709187"/>
      <w:bookmarkStart w:id="13" w:name="_Toc5"/>
      <w:bookmarkEnd w:id="12"/>
      <w:r>
        <w:rPr/>
        <w:t>5520</w:t>
      </w:r>
      <w:r>
        <w:rPr>
          <w:rtl w:val="true"/>
        </w:rPr>
        <w:t xml:space="preserve"> - </w:t>
      </w:r>
      <w:r>
        <w:rPr>
          <w:rtl w:val="true"/>
        </w:rPr>
        <w:t>عيسى بن المساور البغدادي الجوهري</w:t>
      </w:r>
      <w:bookmarkEnd w:id="13"/>
    </w:p>
    <w:p>
      <w:pPr>
        <w:pStyle w:val="BookText"/>
        <w:rPr/>
      </w:pPr>
      <w:r>
        <w:rPr>
          <w:rFonts w:eastAsia="Amiri" w:cs="Amiri" w:ascii="Amiri" w:hAnsi="Amiri"/>
          <w:color w:val="111111"/>
          <w:sz w:val="28"/>
          <w:szCs w:val="28"/>
          <w:lang w:bidi="ar-SA"/>
        </w:rPr>
        <w:t>5520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المساور البغدادي الجوهري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سمع بدمشق الوليد بن مسلم، و سويد بن عبد العزيز، و مروان بن معاوية، و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روّاد بن الجرّاح، و يغنم بن سالم بن قنبر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أخيه أبو جعفر أحمد بن القاسم بن مساور الجوهري، و أبو عبد الرّحمن النّسائي في سننه، و أبو جعفر أحمد بن علي البغدادي الخزّاز </w:t>
      </w:r>
      <w:r>
        <w:rPr>
          <w:rStyle w:val="FootnoteAnchor"/>
          <w:rtl w:val="true"/>
        </w:rPr>
        <w:footnoteReference w:id="3"/>
      </w:r>
      <w:r>
        <w:rPr>
          <w:rFonts w:ascii="Amiri" w:hAnsi="Amiri" w:eastAsia="Amiri" w:cs="Amiri"/>
          <w:color w:val="111111"/>
          <w:sz w:val="28"/>
          <w:sz w:val="28"/>
          <w:szCs w:val="28"/>
          <w:rtl w:val="true"/>
          <w:lang w:bidi="ar-SA"/>
        </w:rPr>
        <w:t>،و أبو أحمد محمّد بن عبدوس بن كامل السّرّاج، و أبو بكر القاسم بن زكريا المقرئ المطرّز، و أبو حامد محمّد بن هارون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البركات بن الأنماطي،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ابن النّقّور، أنبأنا أبو طاهر المخلّص، أنبأنا أبو حامد محمّد بن هارون الحضرمي، حدّثنا عيسى بن المساور، حدّثنا يغنم بن سالم بن قنبر خادم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أنس ابن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قاد أعمى أربعين </w:t>
      </w:r>
      <w:r>
        <w:rPr>
          <w:rStyle w:val="FootnoteAnchor"/>
          <w:rtl w:val="true"/>
        </w:rPr>
        <w:footnoteReference w:id="4"/>
      </w:r>
      <w:r>
        <w:rPr>
          <w:rFonts w:ascii="Amiri" w:hAnsi="Amiri" w:eastAsia="Amiri" w:cs="Amiri"/>
          <w:color w:val="111111"/>
          <w:sz w:val="28"/>
          <w:sz w:val="28"/>
          <w:szCs w:val="28"/>
          <w:rtl w:val="true"/>
          <w:lang w:bidi="ar-SA"/>
        </w:rPr>
        <w:t xml:space="preserve">خطوة لم تمسّ‌ </w:t>
      </w:r>
      <w:r>
        <w:rPr>
          <w:rStyle w:val="FootnoteAnchor"/>
          <w:rtl w:val="true"/>
        </w:rPr>
        <w:footnoteReference w:id="5"/>
      </w:r>
      <w:r>
        <w:rPr>
          <w:rFonts w:ascii="IRNazanin" w:hAnsi="IRNazanin" w:eastAsia="IRNazanin"/>
          <w:color w:val="111111"/>
          <w:sz w:val="28"/>
          <w:sz w:val="28"/>
          <w:szCs w:val="28"/>
          <w:rtl w:val="true"/>
          <w:lang w:bidi="fa-IR"/>
        </w:rPr>
        <w:t>وجهه النار</w:t>
      </w:r>
      <w:r>
        <w:rPr>
          <w:rFonts w:eastAsia="IRNazanin" w:cs="IRNazanin"/>
          <w:color w:val="111111"/>
          <w:sz w:val="28"/>
          <w:szCs w:val="28"/>
          <w:rtl w:val="true"/>
          <w:lang w:bidi="fa-IR"/>
        </w:rPr>
        <w:t>»[</w:t>
      </w:r>
      <w:r>
        <w:rPr>
          <w:rFonts w:eastAsia="IRNazanin" w:cs="IRNazanin"/>
          <w:color w:val="111111"/>
          <w:sz w:val="28"/>
          <w:szCs w:val="28"/>
          <w:lang w:bidi="fa-IR"/>
        </w:rPr>
        <w:t>10345</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يغنم بن سالم، حدّثنا أنس بن مالك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لمن رآني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آمن بي، و من رأى من رآني</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،و من رأى من رأى من رآني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المساور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 الوليد بن مسلم، و مروان بن معاوية، و سويد بن عبد العزيز، و يغنم بن سالم ابن قنبر، روى عنه ابن أخيه أحمد بن القاسم، و أحمد بن علي الخزاز </w:t>
      </w:r>
      <w:r>
        <w:rPr>
          <w:rStyle w:val="FootnoteAnchor"/>
          <w:rtl w:val="true"/>
        </w:rPr>
        <w:footnoteReference w:id="8"/>
      </w:r>
      <w:r>
        <w:rPr>
          <w:rFonts w:ascii="Amiri" w:hAnsi="Amiri" w:eastAsia="Amiri" w:cs="Amiri"/>
          <w:color w:val="111111"/>
          <w:sz w:val="28"/>
          <w:sz w:val="28"/>
          <w:szCs w:val="28"/>
          <w:rtl w:val="true"/>
          <w:lang w:bidi="ar-SA"/>
        </w:rPr>
        <w:t>،و محمّد بن عبدوس السّرّاج، و قاسم بن زكريا المطرّز، و أبو حامد محمّد بن هارون الحضرمي، و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على البرقاني عن أبي إسحاق المزكّي، حدّثنا محمّد بن إسحاق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إشكاب يحسن الثناء على عيسى بن المساور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البرقاني، أنبأنا علي بن عمر الحافظ‍‌، أنبأنا الحسن بن رشيق، حدّثنا عبد الكريم بن أبي عبد الرّحمن النّسائي،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ثم حدّثنا الصّوري </w:t>
      </w:r>
      <w:r>
        <w:rPr>
          <w:rStyle w:val="FootnoteAnchor"/>
          <w:rtl w:val="true"/>
        </w:rPr>
        <w:footnoteReference w:id="11"/>
      </w:r>
      <w:r>
        <w:rPr>
          <w:rFonts w:ascii="Amiri" w:hAnsi="Amiri" w:eastAsia="Amiri" w:cs="Amiri"/>
          <w:color w:val="111111"/>
          <w:sz w:val="28"/>
          <w:sz w:val="28"/>
          <w:szCs w:val="28"/>
          <w:rtl w:val="true"/>
          <w:lang w:bidi="ar-SA"/>
        </w:rPr>
        <w:t>،أنبأنا الخصيب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ناولني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كتبه لي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المساور بغدادي، 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أنبأنا السّمسار، أنبأنا الصّفّار، أنبأنا ابن قانع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عيسى بن المساور مات في شوال سنة أربع و أربعين و مائتين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على البرقاني عن أبي إسحاق المزكي، حدّثنا محمّد بن إسحاق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عيسى بن المساور ببغداد في رجب سنة خمس و أربعين و مائتين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14" w:name="pg11505_99658"/>
    </w:p>
    <w:p>
      <w:pPr>
        <w:pStyle w:val="Heading4"/>
        <w:numPr>
          <w:ilvl w:val="3"/>
          <w:numId w:val="1"/>
        </w:numPr>
        <w:rPr/>
      </w:pPr>
      <w:bookmarkStart w:id="15" w:name="__RefHeading___Toc3327199_73709187"/>
      <w:bookmarkStart w:id="16" w:name="_Toc6"/>
      <w:bookmarkEnd w:id="14"/>
      <w:bookmarkEnd w:id="15"/>
      <w:r>
        <w:rPr/>
        <w:t>5521</w:t>
      </w:r>
      <w:r>
        <w:rPr>
          <w:rtl w:val="true"/>
        </w:rPr>
        <w:t xml:space="preserve"> - </w:t>
      </w:r>
      <w:r>
        <w:rPr>
          <w:rtl w:val="true"/>
        </w:rPr>
        <w:t>عيسى بن مسلم العقيلي</w:t>
      </w:r>
      <w:bookmarkEnd w:id="16"/>
    </w:p>
    <w:p>
      <w:pPr>
        <w:pStyle w:val="BookText"/>
        <w:rPr/>
      </w:pPr>
      <w:r>
        <w:rPr>
          <w:rFonts w:ascii="Amiri" w:hAnsi="Amiri" w:eastAsia="Amiri" w:cs="Amiri"/>
          <w:color w:val="111111"/>
          <w:sz w:val="28"/>
          <w:sz w:val="28"/>
          <w:szCs w:val="28"/>
          <w:rtl w:val="true"/>
          <w:lang w:bidi="ar-SA"/>
        </w:rPr>
        <w:t>أخو إسحاق و بكّار ابني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قواد مروان بن محمّد، كان معه حين غلب على دمشق لما قاتل إبراهيم بعين الجرّ </w:t>
      </w:r>
      <w:r>
        <w:rPr>
          <w:rStyle w:val="FootnoteAnchor"/>
          <w:rtl w:val="true"/>
        </w:rPr>
        <w:footnoteReference w:id="14"/>
      </w: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Heading4"/>
        <w:numPr>
          <w:ilvl w:val="3"/>
          <w:numId w:val="1"/>
        </w:numPr>
        <w:rPr/>
      </w:pPr>
      <w:bookmarkStart w:id="17" w:name="__RefHeading___Toc3327201_73709187"/>
      <w:bookmarkStart w:id="18" w:name="_Toc7"/>
      <w:bookmarkEnd w:id="17"/>
      <w:r>
        <w:rPr/>
        <w:t>5522</w:t>
      </w:r>
      <w:r>
        <w:rPr>
          <w:rtl w:val="true"/>
        </w:rPr>
        <w:t xml:space="preserve"> - </w:t>
      </w:r>
      <w:r>
        <w:rPr>
          <w:rtl w:val="true"/>
        </w:rPr>
        <w:t>عيسى بن معبد بن الفضل</w:t>
      </w:r>
      <w:bookmarkEnd w:id="18"/>
    </w:p>
    <w:p>
      <w:pPr>
        <w:pStyle w:val="BookText"/>
        <w:rPr/>
      </w:pPr>
      <w:r>
        <w:rPr>
          <w:rFonts w:ascii="Amiri" w:hAnsi="Amiri" w:eastAsia="Amiri" w:cs="Amiri"/>
          <w:color w:val="111111"/>
          <w:sz w:val="28"/>
          <w:sz w:val="28"/>
          <w:szCs w:val="28"/>
          <w:rtl w:val="true"/>
          <w:lang w:bidi="ar-SA"/>
        </w:rPr>
        <w:t>أبو منصور الموصلي التاجر</w:t>
      </w:r>
    </w:p>
    <w:p>
      <w:pPr>
        <w:pStyle w:val="BookText"/>
        <w:rPr/>
      </w:pPr>
      <w:r>
        <w:rPr>
          <w:rFonts w:ascii="Amiri" w:hAnsi="Amiri" w:eastAsia="Amiri" w:cs="Amiri"/>
          <w:color w:val="111111"/>
          <w:sz w:val="28"/>
          <w:sz w:val="28"/>
          <w:szCs w:val="28"/>
          <w:rtl w:val="true"/>
          <w:lang w:bidi="ar-SA"/>
        </w:rPr>
        <w:t>قدم دمشق قدمتين للتجارة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في الآخرة منهما بكتاب ذكر الموت لابن أبي الدنيا عن أبي عبد اللّه </w:t>
      </w:r>
      <w:r>
        <w:rPr>
          <w:rStyle w:val="FootnoteAnchor"/>
          <w:rtl w:val="true"/>
        </w:rPr>
        <w:footnoteReference w:id="15"/>
      </w:r>
      <w:r>
        <w:rPr>
          <w:rFonts w:ascii="IRNazanin" w:hAnsi="IRNazanin" w:eastAsia="IRNazanin"/>
          <w:color w:val="111111"/>
          <w:sz w:val="28"/>
          <w:sz w:val="28"/>
          <w:szCs w:val="28"/>
          <w:rtl w:val="true"/>
          <w:lang w:bidi="fa-IR"/>
        </w:rPr>
        <w:t xml:space="preserve">الحسن </w:t>
      </w:r>
      <w:r>
        <w:rPr>
          <w:rStyle w:val="FootnoteAnchor"/>
          <w:rtl w:val="true"/>
        </w:rPr>
        <w:footnoteReference w:id="16"/>
      </w:r>
      <w:r>
        <w:rPr>
          <w:rFonts w:ascii="Amiri" w:hAnsi="Amiri" w:eastAsia="Amiri" w:cs="Amiri"/>
          <w:color w:val="111111"/>
          <w:sz w:val="28"/>
          <w:sz w:val="28"/>
          <w:szCs w:val="28"/>
          <w:rtl w:val="true"/>
          <w:lang w:bidi="ar-SA"/>
        </w:rPr>
        <w:t>ابن العباس بن علي الرّستمي الفقيه الأصبهاني، و كان قد سمع بأصبهان من شيخنا أبي القاسم إسماعيل بن محمّد بن الفضل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لي أنه سمع بالموصل من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محمّد بن علي بن عبيد اللّه بن ودعان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التي صنفها و كان شيخا كثير الحج، و له معروف كثير، و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عيسى بن معبد بن الفضل، أنبأنا أبو عبد اللّه الحسن بن العباس الرّستمي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محمّد بن شجاع،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عمرو بن مندة، أنبأنا أبو محمّد ابن يوة، أنبأنا أبو الحسن اللّنباني </w:t>
      </w:r>
      <w:r>
        <w:rPr>
          <w:rStyle w:val="FootnoteAnchor"/>
          <w:rtl w:val="true"/>
        </w:rPr>
        <w:footnoteReference w:id="19"/>
      </w:r>
      <w:r>
        <w:rPr>
          <w:rFonts w:ascii="Amiri" w:hAnsi="Amiri" w:eastAsia="Amiri" w:cs="Amiri"/>
          <w:color w:val="111111"/>
          <w:sz w:val="28"/>
          <w:sz w:val="28"/>
          <w:szCs w:val="28"/>
          <w:rtl w:val="true"/>
          <w:lang w:bidi="ar-SA"/>
        </w:rPr>
        <w:t>،حدّثنا أبو بكر بن أبي الدنيا، حدّثنا داود بن عمرو بن زهير الضّبّي، حدّثنا محمّد بن الحسن الأسدي، عن حمّاد بن سلمة، عن محمّد بن عمرو، عن أبي سلمة، عن أبي هريرة قال</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أكثروا ذكر هادم اللّذّات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هادم اللّذّات‌؟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10347</w:t>
      </w:r>
      <w:r>
        <w:rPr>
          <w:rFonts w:eastAsia="Amiri" w:cs="Amiri" w:ascii="Amiri" w:hAnsi="Amiri"/>
          <w:color w:val="111111"/>
          <w:sz w:val="28"/>
          <w:szCs w:val="28"/>
          <w:rtl w:val="true"/>
          <w:lang w:bidi="ar-SA"/>
        </w:rPr>
        <w:t xml:space="preserve">]. </w:t>
      </w:r>
      <w:bookmarkStart w:id="19" w:name="pg11505_99659"/>
    </w:p>
    <w:p>
      <w:pPr>
        <w:pStyle w:val="BookText"/>
        <w:rPr/>
      </w:pPr>
      <w:bookmarkEnd w:id="19"/>
      <w:r>
        <w:rPr>
          <w:rFonts w:ascii="Amiri" w:hAnsi="Amiri" w:eastAsia="Amiri" w:cs="Amiri"/>
          <w:color w:val="111111"/>
          <w:sz w:val="28"/>
          <w:sz w:val="28"/>
          <w:szCs w:val="28"/>
          <w:rtl w:val="true"/>
          <w:lang w:bidi="ar-SA"/>
        </w:rPr>
        <w:t>أخبرناه عاليا أبو بكر محمّد بن الحسن، حدّثنا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القاسم بن السّمرقندي، أنبأنا أبو الحسين بن النّقّور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عيسى بن علي، أنبأنا عبد اللّه بن محمّد، حدّثنا داود بن عمرو، حدّثنا محمّد بن الحسن الأسدي، حدّثنا حمّاد بن سلمة، عن محمّد بن عمرو، عن أبي سلمة، عن أبي هريرة أن </w:t>
      </w:r>
      <w:r>
        <w:rPr>
          <w:rStyle w:val="FootnoteAnchor"/>
          <w:rtl w:val="true"/>
        </w:rPr>
        <w:footnoteReference w:id="20"/>
      </w:r>
      <w:r>
        <w:rPr>
          <w:rFonts w:ascii="Amiri" w:hAnsi="Amiri" w:eastAsia="Amiri" w:cs="Amiri"/>
          <w:color w:val="111111"/>
          <w:sz w:val="28"/>
          <w:sz w:val="28"/>
          <w:szCs w:val="28"/>
          <w:rtl w:val="true"/>
          <w:lang w:bidi="ar-SA"/>
        </w:rPr>
        <w:t>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اكثروا ذكر هادم اللذات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القاسم بن مطر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عيسى مات بالموصل في شهر رمضان سنة ثمان و خمسين و خمسمائة</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3327203_73709187"/>
      <w:bookmarkStart w:id="21" w:name="_Toc8"/>
      <w:bookmarkEnd w:id="20"/>
      <w:r>
        <w:rPr/>
        <w:t>5523</w:t>
      </w:r>
      <w:r>
        <w:rPr>
          <w:rtl w:val="true"/>
        </w:rPr>
        <w:t xml:space="preserve"> - </w:t>
      </w:r>
      <w:r>
        <w:rPr>
          <w:rtl w:val="true"/>
        </w:rPr>
        <w:t>عيسى بن مقسم</w:t>
      </w:r>
      <w:bookmarkEnd w:id="21"/>
    </w:p>
    <w:p>
      <w:pPr>
        <w:pStyle w:val="BookText"/>
        <w:rPr/>
      </w:pPr>
      <w:r>
        <w:rPr>
          <w:rFonts w:eastAsia="Amiri" w:cs="Amiri" w:ascii="Amiri" w:hAnsi="Amiri"/>
          <w:color w:val="111111"/>
          <w:sz w:val="28"/>
          <w:szCs w:val="28"/>
          <w:lang w:bidi="ar-SA"/>
        </w:rPr>
        <w:t>5523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مقسم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مولى الوليد بن يزيد بن عبد الملك و حاجبه، ولي الموسم سنة ست عشرة و مائة في أيام هشام على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أنبأنا أبو الحسن السّيرافي، أنبأنا أحمد بن إسحاق، حدّثنا أحمد بن عمران، حدّثنا موسى، حدّثنا خليفة قال </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أقام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ست عشرة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يزيد بن عبد الملك، و يقال عيسى بن مقسم مولى الوليد بأمر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خليفة </w:t>
      </w:r>
      <w:r>
        <w:rPr>
          <w:rStyle w:val="FootnoteAnchor"/>
          <w:rtl w:val="true"/>
        </w:rPr>
        <w:footnoteReference w:id="23"/>
      </w:r>
      <w:r>
        <w:rPr>
          <w:rFonts w:ascii="Amiri" w:hAnsi="Amiri" w:eastAsia="Amiri" w:cs="Amiri"/>
          <w:color w:val="111111"/>
          <w:sz w:val="28"/>
          <w:sz w:val="28"/>
          <w:szCs w:val="28"/>
          <w:rtl w:val="true"/>
          <w:lang w:bidi="ar-SA"/>
        </w:rPr>
        <w:t>،حدّثني الوليد بن هشام، و أبو اليقظان</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عيسى بن مقسم مولى الوليد بن يزيد أقام الحج سنة ست عشرة بأمر</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الوليد، اعتل الوليد فأمّره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خليفة </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تسمية عمّال الوليد بن يزيد حاجبه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مقسم</w:t>
      </w:r>
      <w:r>
        <w:rPr>
          <w:rFonts w:eastAsia="Amiri" w:cs="Amiri" w:ascii="Amiri" w:hAnsi="Amiri"/>
          <w:color w:val="111111"/>
          <w:sz w:val="28"/>
          <w:szCs w:val="28"/>
          <w:rtl w:val="true"/>
          <w:lang w:bidi="ar-SA"/>
        </w:rPr>
        <w:t xml:space="preserve">. </w:t>
      </w:r>
      <w:bookmarkStart w:id="22" w:name="pg11505_99660"/>
    </w:p>
    <w:p>
      <w:pPr>
        <w:pStyle w:val="Heading4"/>
        <w:numPr>
          <w:ilvl w:val="3"/>
          <w:numId w:val="1"/>
        </w:numPr>
        <w:rPr/>
      </w:pPr>
      <w:bookmarkStart w:id="23" w:name="__RefHeading___Toc3327205_73709187"/>
      <w:bookmarkStart w:id="24" w:name="_Toc9"/>
      <w:bookmarkEnd w:id="22"/>
      <w:bookmarkEnd w:id="23"/>
      <w:r>
        <w:rPr/>
        <w:t>5524</w:t>
      </w:r>
      <w:r>
        <w:rPr>
          <w:rtl w:val="true"/>
        </w:rPr>
        <w:t xml:space="preserve"> - </w:t>
      </w:r>
      <w:r>
        <w:rPr>
          <w:rtl w:val="true"/>
        </w:rPr>
        <w:t>عيسى بن موسى بن محمّد بن علي بن عبد اللّه</w:t>
      </w:r>
      <w:bookmarkEnd w:id="24"/>
    </w:p>
    <w:p>
      <w:pPr>
        <w:pStyle w:val="BookText"/>
        <w:rPr/>
      </w:pPr>
      <w:r>
        <w:rPr>
          <w:rFonts w:ascii="IRNazanin" w:hAnsi="IRNazanin" w:eastAsia="IRNazanin"/>
          <w:color w:val="111111"/>
          <w:sz w:val="28"/>
          <w:sz w:val="28"/>
          <w:szCs w:val="28"/>
          <w:rtl w:val="true"/>
          <w:lang w:bidi="fa-IR"/>
        </w:rPr>
        <w:t>ابن العبّاس بن عبد المطلب</w:t>
      </w:r>
    </w:p>
    <w:p>
      <w:pPr>
        <w:pStyle w:val="BookText"/>
        <w:rPr/>
      </w:pPr>
      <w:r>
        <w:rPr>
          <w:rFonts w:ascii="Amiri" w:hAnsi="Amiri" w:eastAsia="Amiri" w:cs="Amiri"/>
          <w:color w:val="111111"/>
          <w:sz w:val="28"/>
          <w:sz w:val="28"/>
          <w:szCs w:val="28"/>
          <w:rtl w:val="true"/>
          <w:lang w:bidi="ar-SA"/>
        </w:rPr>
        <w:t xml:space="preserve">أبو موسى الهاشمي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نشأ بالحميمة </w:t>
      </w:r>
      <w:r>
        <w:rPr>
          <w:rStyle w:val="FootnoteAnchor"/>
          <w:rtl w:val="true"/>
        </w:rPr>
        <w:footnoteReference w:id="27"/>
      </w:r>
      <w:r>
        <w:rPr>
          <w:rFonts w:ascii="Amiri" w:hAnsi="Amiri" w:eastAsia="Amiri" w:cs="Amiri"/>
          <w:color w:val="111111"/>
          <w:sz w:val="28"/>
          <w:sz w:val="28"/>
          <w:szCs w:val="28"/>
          <w:rtl w:val="true"/>
          <w:lang w:bidi="ar-SA"/>
        </w:rPr>
        <w:t>من أرض البلقاء من كور دمشق، ثم انتقل مع أهله إلى العراق و جعله السّفّاح ولي عهده بعد المنصور، فلمّا ولي المنصور أخّره، و جعله ولي عهده بعد ابنه المهدي و كان جليلا في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ولي إمرة الموسم في خلافة السّفّاح و المنصور، و ولي الكوفة للمنصور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عنه ابناه </w:t>
      </w:r>
      <w:r>
        <w:rPr>
          <w:rStyle w:val="FootnoteAnchor"/>
          <w:rtl w:val="true"/>
        </w:rPr>
        <w:footnoteReference w:id="28"/>
      </w:r>
      <w:r>
        <w:rPr>
          <w:rFonts w:ascii="Amiri" w:hAnsi="Amiri" w:eastAsia="Amiri" w:cs="Amiri"/>
          <w:color w:val="111111"/>
          <w:sz w:val="28"/>
          <w:sz w:val="28"/>
          <w:szCs w:val="28"/>
          <w:rtl w:val="true"/>
          <w:lang w:bidi="ar-SA"/>
        </w:rPr>
        <w:t>موسى، 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الخضر بن الحسين بن عبدان، عن عبد العزيز بن أحمد الكتّاني </w:t>
      </w:r>
      <w:r>
        <w:rPr>
          <w:rStyle w:val="FootnoteAnchor"/>
          <w:rtl w:val="true"/>
        </w:rPr>
        <w:footnoteReference w:id="29"/>
      </w:r>
      <w:r>
        <w:rPr>
          <w:rFonts w:ascii="Amiri" w:hAnsi="Amiri" w:eastAsia="Amiri" w:cs="Amiri"/>
          <w:color w:val="111111"/>
          <w:sz w:val="28"/>
          <w:sz w:val="28"/>
          <w:szCs w:val="28"/>
          <w:rtl w:val="true"/>
          <w:lang w:bidi="ar-SA"/>
        </w:rPr>
        <w:t xml:space="preserve">،أنبأنا عبد الوهّاب الميداني، أنبأنا أبو سليمان بن زبر، أنبأنا أبو عبد اللّه بن أحمد ابن جعفر، أنبأنا محمّد بن جرير قال </w:t>
      </w:r>
      <w:r>
        <w:rPr>
          <w:rStyle w:val="FootnoteAnchor"/>
          <w:rtl w:val="true"/>
        </w:rPr>
        <w:footnoteReference w:id="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عمر بن شبّة، حدّثني عبد اللّه بن كثير بن الحصين </w:t>
      </w:r>
      <w:r>
        <w:rPr>
          <w:rStyle w:val="FootnoteAnchor"/>
          <w:rtl w:val="true"/>
        </w:rPr>
        <w:footnoteReference w:id="31"/>
      </w:r>
      <w:r>
        <w:rPr>
          <w:rFonts w:ascii="Amiri" w:hAnsi="Amiri" w:eastAsia="Amiri" w:cs="Amiri"/>
          <w:color w:val="111111"/>
          <w:sz w:val="28"/>
          <w:sz w:val="28"/>
          <w:szCs w:val="28"/>
          <w:rtl w:val="true"/>
          <w:lang w:bidi="ar-SA"/>
        </w:rPr>
        <w:t xml:space="preserve">العبدي، أخبرني علي بن عيسى </w:t>
      </w:r>
      <w:r>
        <w:rPr>
          <w:rStyle w:val="FootnoteAnchor"/>
          <w:rtl w:val="true"/>
        </w:rPr>
        <w:footnoteReference w:id="32"/>
      </w:r>
      <w:r>
        <w:rPr>
          <w:rFonts w:ascii="Amiri" w:hAnsi="Amiri" w:eastAsia="Amiri" w:cs="Amiri"/>
          <w:color w:val="111111"/>
          <w:sz w:val="28"/>
          <w:sz w:val="28"/>
          <w:szCs w:val="28"/>
          <w:rtl w:val="true"/>
          <w:lang w:bidi="ar-SA"/>
        </w:rPr>
        <w:t>بن موسى عن أبيه قال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 مروان بن محمّد رسولا إلى الحميمة </w:t>
      </w:r>
      <w:r>
        <w:rPr>
          <w:rStyle w:val="FootnoteAnchor"/>
          <w:rtl w:val="true"/>
        </w:rPr>
        <w:footnoteReference w:id="33"/>
      </w:r>
      <w:r>
        <w:rPr>
          <w:rFonts w:ascii="Amiri" w:hAnsi="Amiri" w:eastAsia="Amiri" w:cs="Amiri"/>
          <w:color w:val="111111"/>
          <w:sz w:val="28"/>
          <w:sz w:val="28"/>
          <w:szCs w:val="28"/>
          <w:rtl w:val="true"/>
          <w:lang w:bidi="ar-SA"/>
        </w:rPr>
        <w:t>يأتيه بإبراهيم بن محمّد، و وصف له صفته، فقدم الرسول فوجد الصفة صفة أبي العبّاس عبد اللّه بن محمّد، فأخذه فلما ظهر إبراهيم بن محمّد و أمن قيل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أمرت بإبراهيم و هذا عبد اللّه، فلمّا تظاهر ذلك عنده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العبّاس و أخذ إبراهيم، فانطلق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فشخصت معه أنا و أناس من بني العبّاس و مواليهم، و ذكر حديثا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محمّد بن جرير، قال أبو </w:t>
      </w:r>
      <w:r>
        <w:rPr>
          <w:rStyle w:val="FootnoteAnchor"/>
          <w:rtl w:val="true"/>
        </w:rPr>
        <w:footnoteReference w:id="35"/>
      </w:r>
      <w:r>
        <w:rPr>
          <w:rFonts w:ascii="Amiri" w:hAnsi="Amiri" w:eastAsia="Amiri" w:cs="Amiri"/>
          <w:color w:val="111111"/>
          <w:sz w:val="28"/>
          <w:sz w:val="28"/>
          <w:szCs w:val="28"/>
          <w:rtl w:val="true"/>
          <w:lang w:bidi="ar-SA"/>
        </w:rPr>
        <w:t>زيد عمر بن شبّة، و حدّثني إبراهيم بن موسى بن عيسى بن موسى بن محمّد بن علي بن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عيسى في سنة ثلاث و مائة، و شهد حرب محمّد و إبراهيم و هو ابن ثلاث و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الطّبري، أنبأنا أبو الحسين بن الفضل، أنبأنا عبد اللّه بن جعفر، حدّثنا يعقوب بن سفيان، قال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بويع لأبي جعفر عبد اللّه بن محمّد بن علي بن عبد اللّه بن عبّاس بمكة في المحرم يوم عاشوراء من سنة سبع </w:t>
      </w:r>
      <w:r>
        <w:rPr>
          <w:rStyle w:val="FootnoteAnchor"/>
          <w:rtl w:val="true"/>
        </w:rPr>
        <w:footnoteReference w:id="37"/>
      </w:r>
      <w:r>
        <w:rPr>
          <w:rFonts w:ascii="Amiri" w:hAnsi="Amiri" w:eastAsia="Amiri" w:cs="Amiri"/>
          <w:color w:val="111111"/>
          <w:sz w:val="28"/>
          <w:sz w:val="28"/>
          <w:szCs w:val="28"/>
          <w:rtl w:val="true"/>
          <w:lang w:bidi="ar-SA"/>
        </w:rPr>
        <w:t xml:space="preserve">و ثلاثين و مائة و من بعده لعيسى بن موسى بن محمّد بن علي بن عبد اللّه بن عبّاس، قال </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يعني سنة إحدى و خمسين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جدّد أبو جعفر البيعة لنفسه و ابنه المهدي، و عيسى بن موسى بعد المهدي، على أهل بيته بمحضر منه في مجلسه، و ذلك في يوم جمعة عمّهم بالإذن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يعقوب قبل هذا قال </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بايع الناس المهدي، محمّد بن عبد اللّه ولي عهدهم من بعد أبيه أبي جعفر، بمكة يوم الخميس لثلاث عشرة خلت من شهر ربيع الأول من سنة سبع و أربعين و مائة و استطاب أبو جعفر نفس عيسى بن موسى حينئذ حتى قدم المهدي نفسه في ولاية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بن الحسن، أنبأنا محمّد بن أحمد بن محمّد بن علي، أنبأنا أبو القاسم عبيد اللّه بن عثمان بن يحيى، أنبأنا أبو محمّد إسماعيل بن علي الخطبي،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قصد عيسى بن موسى بن محمّد بن علي بن عبد اللّه بن العبّاس في ولاية العهد و خلعه ما ذكره علي بن محمّد المدائني و غيره من أهل العلم بالاخبار قالوا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مولد عيسى بن موسى سنة ثلاث أو أربع و مائة، و مولد أبيه موسى بن محمّد بالسراة في سنة إحدى و ثمانين، و توفي ببلاد الروم غازيا في سنة ثمان و مائة، و له سبع </w:t>
      </w:r>
    </w:p>
    <w:p>
      <w:pPr>
        <w:pStyle w:val="BookText"/>
        <w:rPr/>
      </w:pPr>
      <w:r>
        <w:rPr>
          <w:rFonts w:ascii="Amiri" w:hAnsi="Amiri" w:eastAsia="Amiri" w:cs="Amiri"/>
          <w:color w:val="111111"/>
          <w:sz w:val="28"/>
          <w:sz w:val="28"/>
          <w:szCs w:val="28"/>
          <w:rtl w:val="true"/>
          <w:lang w:bidi="ar-SA"/>
        </w:rPr>
        <w:t xml:space="preserve">و عشرون سنة، و نحو ذلك فضمّ‌ إبراهيم الإمام ابنه عيسى بن موسى إليه فكان يتيمه، و أوصى إبراهيم عند قبض مروان عليه و إياسه من نفسه إلى من حضره من خاصته أن الأمر من بعده لعبد اللّه بن محمّد بن الحارثية، أبو العبّاس، ثم من بعده لأبي جعفر عبد اللّه بن محمّد، ثم لعيسى بن موسى بعد أبي جعفر، فعمل أبو العبّاس في خلافته على ذلك و عهد به عند وفاته </w:t>
      </w:r>
      <w:r>
        <w:rPr>
          <w:rStyle w:val="FootnoteAnchor"/>
          <w:rtl w:val="true"/>
        </w:rPr>
        <w:footnoteReference w:id="40"/>
      </w:r>
      <w:r>
        <w:rPr>
          <w:rFonts w:ascii="Amiri" w:hAnsi="Amiri" w:eastAsia="Amiri" w:cs="Amiri"/>
          <w:color w:val="111111"/>
          <w:sz w:val="28"/>
          <w:sz w:val="28"/>
          <w:szCs w:val="28"/>
          <w:rtl w:val="true"/>
          <w:lang w:bidi="ar-SA"/>
        </w:rPr>
        <w:t>،فكان الأمر على ذلك إلى أن شرع أبو جعفر المنصور و بعد قتل محمّد و إبراهيم ابني عبد اللّه بن حسن و كان قتلهما جميعا على يدي عيسى بن موسى في تأخير عيسى و تقديم ابنه محمّد المهدي عليه في ولاية العهد، و ذلك في سنة سبع و أربعين و مائة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جرت بين المنصور و بين عيسى بن موسى في ذلك خطوب يطول ذكرها و مكاتبات و امتناع من عيسى، ثم أجابه إلى ذلك </w:t>
      </w:r>
      <w:r>
        <w:rPr>
          <w:rStyle w:val="FootnoteAnchor"/>
          <w:rtl w:val="true"/>
        </w:rPr>
        <w:footnoteReference w:id="41"/>
      </w:r>
      <w:r>
        <w:rPr>
          <w:rFonts w:ascii="Amiri" w:hAnsi="Amiri" w:eastAsia="Amiri" w:cs="Amiri"/>
          <w:color w:val="111111"/>
          <w:sz w:val="28"/>
          <w:sz w:val="28"/>
          <w:szCs w:val="28"/>
          <w:rtl w:val="true"/>
          <w:lang w:bidi="ar-SA"/>
        </w:rPr>
        <w:t>،فقدم المهدي في ولاية العهد عليه و أقر عيسى بذلك و أشهد على نفسه به، فبايع الناس على ذلك، و خطب المنصور الناس و أعلمهم ما جرى في أمر عيسى من تقديم المهدي عليه و رضاه بذلك، و تكلم عيسى و سلم الأمر للمهدي، فبايع الناس على ذلك بيعة محددة للمهدي، ثم لعيسى من بعده، و قال المنصور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تَنْقُضُوا الْأَيْمٰانَ‌ بَعْدَ تَوْكِيدِهٰا وَ قَدْ جَعَلْتُمُ‌ اللّٰهَ‌ عَلَيْكُمْ‌ كَفِيلاً </w:t>
      </w:r>
      <w:r>
        <w:rPr>
          <w:rStyle w:val="FootnoteAnchor"/>
          <w:rtl w:val="true"/>
        </w:rPr>
        <w:footnoteReference w:id="42"/>
      </w:r>
      <w:r>
        <w:rPr>
          <w:rFonts w:ascii="Amiri" w:hAnsi="Amiri" w:eastAsia="Amiri" w:cs="Amiri"/>
          <w:color w:val="111111"/>
          <w:sz w:val="28"/>
          <w:sz w:val="28"/>
          <w:szCs w:val="28"/>
          <w:rtl w:val="true"/>
          <w:lang w:bidi="ar-SA"/>
        </w:rPr>
        <w:t xml:space="preserve">فلما افضى الأمر إلى المهدي طالب عيسى بن موسى بخلع نفسه من ولاية العهد البتة و تسليمه لموسى بن المهدي، و ألحّ‌ عليه في ذلك إلحاحا شديدا، و بذل عليه مالا عظيما و خطرا </w:t>
      </w:r>
      <w:r>
        <w:rPr>
          <w:rStyle w:val="FootnoteAnchor"/>
          <w:rtl w:val="true"/>
        </w:rPr>
        <w:footnoteReference w:id="43"/>
      </w:r>
      <w:r>
        <w:rPr>
          <w:rFonts w:ascii="Amiri" w:hAnsi="Amiri" w:eastAsia="Amiri" w:cs="Amiri"/>
          <w:color w:val="111111"/>
          <w:sz w:val="28"/>
          <w:sz w:val="28"/>
          <w:szCs w:val="28"/>
          <w:rtl w:val="true"/>
          <w:lang w:bidi="ar-SA"/>
        </w:rPr>
        <w:t xml:space="preserve">جزيلا </w:t>
      </w:r>
      <w:r>
        <w:rPr>
          <w:rStyle w:val="FootnoteAnchor"/>
          <w:rtl w:val="true"/>
        </w:rPr>
        <w:footnoteReference w:id="44"/>
      </w:r>
      <w:r>
        <w:rPr>
          <w:rFonts w:ascii="Amiri" w:hAnsi="Amiri" w:eastAsia="Amiri" w:cs="Amiri"/>
          <w:color w:val="111111"/>
          <w:sz w:val="28"/>
          <w:sz w:val="28"/>
          <w:szCs w:val="28"/>
          <w:rtl w:val="true"/>
          <w:lang w:bidi="ar-SA"/>
        </w:rPr>
        <w:t xml:space="preserve">، و جرت في ذلك أيضا خطوب إلى أن أقدمه من الكوفة إلى بغداد و تقرر </w:t>
      </w:r>
      <w:r>
        <w:rPr>
          <w:rStyle w:val="FootnoteAnchor"/>
          <w:rtl w:val="true"/>
        </w:rPr>
        <w:footnoteReference w:id="45"/>
      </w:r>
      <w:r>
        <w:rPr>
          <w:rFonts w:ascii="Amiri" w:hAnsi="Amiri" w:eastAsia="Amiri" w:cs="Amiri"/>
          <w:color w:val="111111"/>
          <w:sz w:val="28"/>
          <w:sz w:val="28"/>
          <w:szCs w:val="28"/>
          <w:rtl w:val="true"/>
          <w:lang w:bidi="ar-SA"/>
        </w:rPr>
        <w:t xml:space="preserve">الأمر على أن يخلع نفسه و يسلم الأمر لموسى بن المهدي و يدفع إليه عشرة ألف ألف درهم، و يقال عشرين ألف ألف درهم، و يقطعه مع ذلك قطائع كثيرة، و قد كان عيسى ذكر أن عليه أيمانا في أهله </w:t>
      </w:r>
      <w:r>
        <w:rPr>
          <w:rStyle w:val="FootnoteAnchor"/>
          <w:rtl w:val="true"/>
        </w:rPr>
        <w:footnoteReference w:id="46"/>
      </w:r>
      <w:r>
        <w:rPr>
          <w:rFonts w:ascii="Amiri" w:hAnsi="Amiri" w:eastAsia="Amiri" w:cs="Amiri"/>
          <w:color w:val="111111"/>
          <w:sz w:val="28"/>
          <w:sz w:val="28"/>
          <w:szCs w:val="28"/>
          <w:rtl w:val="true"/>
          <w:lang w:bidi="ar-SA"/>
        </w:rPr>
        <w:t xml:space="preserve">و ماله، فأحضر له المهدي من القضاة و الفقهاء من أفتاه في ذلك و عوّضه المهدي من ذلك، و أرضاه </w:t>
      </w:r>
      <w:r>
        <w:rPr>
          <w:rStyle w:val="FootnoteAnchor"/>
          <w:rtl w:val="true"/>
        </w:rPr>
        <w:footnoteReference w:id="47"/>
      </w:r>
      <w:r>
        <w:rPr>
          <w:rFonts w:ascii="Amiri" w:hAnsi="Amiri" w:eastAsia="Amiri" w:cs="Amiri"/>
          <w:color w:val="111111"/>
          <w:sz w:val="28"/>
          <w:sz w:val="28"/>
          <w:szCs w:val="28"/>
          <w:rtl w:val="true"/>
          <w:lang w:bidi="ar-SA"/>
        </w:rPr>
        <w:t xml:space="preserve">فيما يلزمه من الحنث في ماله و رقيقه و سائر أملاكه، فقبل ذلك و رضي به، و خلع </w:t>
      </w:r>
    </w:p>
    <w:p>
      <w:pPr>
        <w:pStyle w:val="BookText"/>
        <w:rPr/>
      </w:pPr>
      <w:r>
        <w:rPr>
          <w:rFonts w:ascii="Amiri" w:hAnsi="Amiri" w:eastAsia="Amiri" w:cs="Amiri"/>
          <w:color w:val="111111"/>
          <w:sz w:val="28"/>
          <w:sz w:val="28"/>
          <w:szCs w:val="28"/>
          <w:rtl w:val="true"/>
          <w:lang w:bidi="ar-SA"/>
        </w:rPr>
        <w:t>نفسه في عشية يوم الأربعاء لأربع بقين من المحرم سنة ستين و مائة في قصر الرّصافة و بايع للمهدي و لموسى بن المهدي من بعده و أظهر الأمر في ذلك غداة يوم الخميس لثلاث بقين من المحرم و حضر الخواصّ‌ فبايعوا في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المهدي إلى جامع الرّصافة و اجتمع الناس في المسجد فصعد المهدي المنبر، و صعد بعده ابنه، فكان دونه، ثم صعد عيسى بن موسى فكان على أوّل مرقاة من المنبر، فقام المهدي فحمد اللّه و أثنى عليه، و أخبر بما اجتمع عليه أهل بيته و شيعته في ذلك أن موسى عامل فيهم بكتاب اللّه عز و جل و أحسن السيرة و أعفاها؛ في كلام تكلّم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جلس موسى دونه في جانب المنبر لكي لا يستر وجهه، و لا يحول بينه و بين من يصعد إليه ليبايعه و يمسح على يده، و قام عيسى بمكانه على أول مرقاة فقرئ كتاب الخلع، و خروج عيسى مما كان إليه من ولاية العهد و تحليل الناس جميعا مما كان له من البيعة في رقابهم، و ان ذلك كان منه و هو طائع غير مكره، و راض غير ساخط‍‌، و مجيب </w:t>
      </w:r>
      <w:r>
        <w:rPr>
          <w:rStyle w:val="FootnoteAnchor"/>
          <w:rtl w:val="true"/>
        </w:rPr>
        <w:footnoteReference w:id="48"/>
      </w:r>
      <w:r>
        <w:rPr>
          <w:rFonts w:ascii="Amiri" w:hAnsi="Amiri" w:eastAsia="Amiri" w:cs="Amiri"/>
          <w:color w:val="111111"/>
          <w:sz w:val="28"/>
          <w:sz w:val="28"/>
          <w:szCs w:val="28"/>
          <w:rtl w:val="true"/>
          <w:lang w:bidi="ar-SA"/>
        </w:rPr>
        <w:t xml:space="preserve">غير مجبر، فأقرّ عيسى بذلك كلّه و أشهد به على نفسه، و صعد إلى المهدي فبايع و مسح على يده، ثم بايع موسى و مسح على يده، ثم انصرف، و وفّى المهدي لعيسى بن موسى بما ضمن له من الأموال و القطائع و أرضاه، و كتب بذلك كتابا مؤكدا لشروط‍‌ عيسى </w:t>
      </w:r>
      <w:r>
        <w:rPr>
          <w:rStyle w:val="FootnoteAnchor"/>
          <w:rtl w:val="true"/>
        </w:rPr>
        <w:footnoteReference w:id="49"/>
      </w:r>
      <w:r>
        <w:rPr>
          <w:rFonts w:ascii="Amiri" w:hAnsi="Amiri" w:eastAsia="Amiri" w:cs="Amiri"/>
          <w:color w:val="111111"/>
          <w:sz w:val="28"/>
          <w:sz w:val="28"/>
          <w:szCs w:val="28"/>
          <w:rtl w:val="true"/>
          <w:lang w:bidi="ar-SA"/>
        </w:rPr>
        <w:t xml:space="preserve">و شهد عليه فيه خلق من الأشراف و الوجوه و الكبراء، فبلغ عدة من شهد في الكتاب من جميع الناس أربع مائة و خمسة و عشرون رجلا </w:t>
      </w:r>
      <w:r>
        <w:rPr>
          <w:rStyle w:val="FootnoteAnchor"/>
          <w:rtl w:val="true"/>
        </w:rPr>
        <w:footnoteReference w:id="50"/>
      </w:r>
      <w:r>
        <w:rPr>
          <w:rFonts w:ascii="Amiri" w:hAnsi="Amiri" w:eastAsia="Amiri" w:cs="Amiri"/>
          <w:color w:val="111111"/>
          <w:sz w:val="28"/>
          <w:sz w:val="28"/>
          <w:szCs w:val="28"/>
          <w:rtl w:val="true"/>
          <w:lang w:bidi="ar-SA"/>
        </w:rPr>
        <w:t>،و رجع عيسى بعد ذلك إلى الكوفة، فلم يزل مقيما بها في غير ولاية حتى توفي بها في سنة سبع و ستين و مائة، و هو ابن خمس و ستين سنة، و كان مدة عيسى في ولاية العهد من أوّله إلى آخره ثلاثا و عشرين سنة، و أخبرني بعض ولد عيسى من رؤسائهم أن عيسى كان لقّب في ولايته العهد بالمرتضى</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الحسين، أنبأنا أبو الفرج المعافى بن زكريا القاضي </w:t>
      </w:r>
      <w:r>
        <w:rPr>
          <w:rStyle w:val="FootnoteAnchor"/>
          <w:rtl w:val="true"/>
        </w:rPr>
        <w:footnoteReference w:id="51"/>
      </w:r>
      <w:r>
        <w:rPr>
          <w:rFonts w:ascii="Amiri" w:hAnsi="Amiri" w:eastAsia="Amiri" w:cs="Amiri"/>
          <w:color w:val="111111"/>
          <w:sz w:val="28"/>
          <w:sz w:val="28"/>
          <w:szCs w:val="28"/>
          <w:rtl w:val="true"/>
          <w:lang w:bidi="ar-SA"/>
        </w:rPr>
        <w:t xml:space="preserve">،حدّثنا أبو عبد اللّه يعني إبراهيم بن محمّد بن عرفة المهلّبي، و قد تمثل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بيت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تمثل الحسن بن </w:t>
      </w:r>
    </w:p>
    <w:p>
      <w:pPr>
        <w:pStyle w:val="BookText"/>
        <w:rPr/>
      </w:pPr>
      <w:r>
        <w:rPr>
          <w:rFonts w:ascii="Amiri" w:hAnsi="Amiri" w:eastAsia="Amiri" w:cs="Amiri"/>
          <w:color w:val="111111"/>
          <w:sz w:val="28"/>
          <w:sz w:val="28"/>
          <w:szCs w:val="28"/>
          <w:rtl w:val="true"/>
          <w:lang w:bidi="ar-SA"/>
        </w:rPr>
        <w:t xml:space="preserve">قحطبة فقال </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ما تنتظر بالفتى المقتبل المبارك‌؟ جدد له البيعة، فما أحد يمتنع ممن </w:t>
      </w:r>
      <w:r>
        <w:rPr>
          <w:rStyle w:val="FootnoteAnchor"/>
          <w:rtl w:val="true"/>
        </w:rPr>
        <w:footnoteReference w:id="53"/>
      </w:r>
      <w:r>
        <w:rPr>
          <w:rFonts w:ascii="Amiri" w:hAnsi="Amiri" w:eastAsia="Amiri" w:cs="Amiri"/>
          <w:color w:val="111111"/>
          <w:sz w:val="28"/>
          <w:sz w:val="28"/>
          <w:szCs w:val="28"/>
          <w:rtl w:val="true"/>
          <w:lang w:bidi="ar-SA"/>
        </w:rPr>
        <w:t>وراء هذا الباب و من أبى فهذا سيفي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الخبر عيسى بن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ظفرت به لأشرب البارد، و بلغ الحسن بن قحطبة الخبر و المنصور، فدخل الحسن بن قحطبة على المنصور و عنده عيسى بن موسى فتمثل المنصور بقول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زعم الفرزدق أن سيقتل مربعا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بطول سلامة يا مربع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فتمثل الحسن بن قحطبة بقول جرير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اجتمعوا عليّ‌ فخلّ‌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باز يصكّ‌ حباريات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بني جعفر بن كلاب، كان يروي شعر جرير، فنذر الفرزدق دمه، فقال جرير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الفرزدق قد تبيّن لؤمه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التقى حششاؤه و الأخدع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أخبرنا أبو البركات الأنماطي، أنبأنا أبو الحسين بن الطّيّوري، أنبأنا أبو الحسن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خلع المنصور عيسى بن موسى مرّ في موكب، فقال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فسمعه مخنّث،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أراد أن يكون غدا فصار بعد 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روينا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عيسى بن موسى قال لمخنث يتهدده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تعرفني‌؟ فقال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بلى، أنت الذي كنت غدا فصرت بعد غد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التقى حششاؤه، الحششاوان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العظمان الناشزان وراء الأذنين، و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حششاء، و هما لغتان إحداهما هذه مثل فعلاء، و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حشاء على فعلال مثل قسطاس </w:t>
      </w:r>
      <w:r>
        <w:rPr>
          <w:rStyle w:val="FootnoteAnchor"/>
          <w:rtl w:val="true"/>
        </w:rPr>
        <w:footnoteReference w:id="58"/>
      </w:r>
      <w:r>
        <w:rPr>
          <w:rFonts w:ascii="Amiri" w:hAnsi="Amiri" w:eastAsia="Amiri" w:cs="Amiri"/>
          <w:color w:val="111111"/>
          <w:sz w:val="28"/>
          <w:sz w:val="28"/>
          <w:szCs w:val="28"/>
          <w:rtl w:val="true"/>
          <w:lang w:bidi="ar-SA"/>
        </w:rPr>
        <w:t>و فسطاط‍‌ من الحصيح، و كذلك قوياء و ليس في الأسماء على هذا الوزن غيرهما و أما فعلى منصوبة العين فقد حكى الفراء و يعقوب و غيرهما فيه ثلاثة أحرف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غيرهما فيه رابعا و خامسا و سادسا، فأما الأحرف الثلاثة فأدمى </w:t>
      </w:r>
      <w:r>
        <w:rPr>
          <w:rStyle w:val="FootnoteAnchor"/>
          <w:rtl w:val="true"/>
        </w:rPr>
        <w:footnoteReference w:id="59"/>
      </w:r>
      <w:r>
        <w:rPr>
          <w:rFonts w:ascii="Amiri" w:hAnsi="Amiri" w:eastAsia="Amiri" w:cs="Amiri"/>
          <w:color w:val="111111"/>
          <w:sz w:val="28"/>
          <w:sz w:val="28"/>
          <w:szCs w:val="28"/>
          <w:rtl w:val="true"/>
          <w:lang w:bidi="ar-SA"/>
        </w:rPr>
        <w:t>اسم مكان، و أربى من أسماء الداهية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الأربى جاءت بأم حبوكرى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 شعبى اسم بلدة، 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عبدا حلّ‌ في شعبى غريبا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لؤما لا أبا لك و اغترابا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و أما الحروف الأخر فحكاهن فيما روى لنا أبو عمرو الشيباني و ابن الإعرابي حدثنا أبو عمر محمد بن عبد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ثعلب،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 حروف لم يأت بها يعقوب و لا الفراء، أتى بها أبو عمرو الشيباني و ابن الإعرابي،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جمدى اسم موضع، و جسقى </w:t>
      </w:r>
      <w:r>
        <w:rPr>
          <w:rStyle w:val="FootnoteAnchor"/>
          <w:rtl w:val="true"/>
        </w:rPr>
        <w:footnoteReference w:id="63"/>
      </w:r>
      <w:r>
        <w:rPr>
          <w:rFonts w:ascii="Amiri" w:hAnsi="Amiri" w:eastAsia="Amiri" w:cs="Amiri"/>
          <w:color w:val="111111"/>
          <w:sz w:val="28"/>
          <w:sz w:val="28"/>
          <w:szCs w:val="28"/>
          <w:rtl w:val="true"/>
          <w:lang w:bidi="ar-SA"/>
        </w:rPr>
        <w:t xml:space="preserve">اسم بلد، و جنفي </w:t>
      </w:r>
      <w:r>
        <w:rPr>
          <w:rStyle w:val="FootnoteAnchor"/>
          <w:rtl w:val="true"/>
        </w:rPr>
        <w:footnoteReference w:id="64"/>
      </w:r>
      <w:r>
        <w:rPr>
          <w:rFonts w:ascii="IRNazanin" w:hAnsi="IRNazanin" w:eastAsia="IRNazanin"/>
          <w:color w:val="111111"/>
          <w:sz w:val="28"/>
          <w:sz w:val="28"/>
          <w:szCs w:val="28"/>
          <w:rtl w:val="true"/>
          <w:lang w:bidi="fa-IR"/>
        </w:rPr>
        <w:t>اسم جبل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عبد اللّه البلخي، أنبأنا ثابت بن بندار، أنبأنا الحسين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الوليد بن بكر </w:t>
      </w:r>
      <w:r>
        <w:rPr>
          <w:rStyle w:val="FootnoteAnchor"/>
          <w:rtl w:val="true"/>
        </w:rPr>
        <w:footnoteReference w:id="65"/>
      </w:r>
      <w:r>
        <w:rPr>
          <w:rFonts w:ascii="Amiri" w:hAnsi="Amiri" w:eastAsia="Amiri" w:cs="Amiri"/>
          <w:color w:val="111111"/>
          <w:sz w:val="28"/>
          <w:sz w:val="28"/>
          <w:szCs w:val="28"/>
          <w:rtl w:val="true"/>
          <w:lang w:bidi="ar-SA"/>
        </w:rPr>
        <w:t xml:space="preserve">،أنبأنا علي بن أحمد، أنبأنا أبو مسلم العجلي، حدّثني أبي أحمد، حدّثني أبي عبد اللّه قال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هارون الكوفة، فعزل شريكا عن القضاء، و كان موسى بن عيسى </w:t>
      </w:r>
      <w:r>
        <w:rPr>
          <w:rStyle w:val="FootnoteAnchor"/>
          <w:rtl w:val="true"/>
        </w:rPr>
        <w:footnoteReference w:id="67"/>
      </w:r>
      <w:r>
        <w:rPr>
          <w:rFonts w:ascii="Amiri" w:hAnsi="Amiri" w:eastAsia="Amiri" w:cs="Amiri"/>
          <w:color w:val="111111"/>
          <w:sz w:val="28"/>
          <w:sz w:val="28"/>
          <w:szCs w:val="28"/>
          <w:rtl w:val="true"/>
          <w:lang w:bidi="ar-SA"/>
        </w:rPr>
        <w:t xml:space="preserve">واليا على </w:t>
      </w:r>
    </w:p>
    <w:p>
      <w:pPr>
        <w:pStyle w:val="BookText"/>
        <w:rPr/>
      </w:pPr>
      <w:r>
        <w:rPr>
          <w:rFonts w:ascii="Amiri" w:hAnsi="Amiri" w:eastAsia="Amiri" w:cs="Amiri"/>
          <w:color w:val="111111"/>
          <w:sz w:val="28"/>
          <w:sz w:val="28"/>
          <w:szCs w:val="28"/>
          <w:rtl w:val="true"/>
          <w:lang w:bidi="ar-SA"/>
        </w:rPr>
        <w:t>الكوفة فقال موسى 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أمير المؤمنين بأحد ما صنع بك، عزلك عن القضاء، فقال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أمراء المؤمنين يعزلون القضاة و يخلعون ولاة العهد </w:t>
      </w:r>
      <w:r>
        <w:rPr>
          <w:rStyle w:val="FootnoteAnchor"/>
          <w:rtl w:val="true"/>
        </w:rPr>
        <w:footnoteReference w:id="68"/>
      </w:r>
      <w:r>
        <w:rPr>
          <w:rFonts w:ascii="Amiri" w:hAnsi="Amiri" w:eastAsia="Amiri" w:cs="Amiri"/>
          <w:color w:val="111111"/>
          <w:sz w:val="28"/>
          <w:sz w:val="28"/>
          <w:szCs w:val="28"/>
          <w:rtl w:val="true"/>
          <w:lang w:bidi="ar-SA"/>
        </w:rPr>
        <w:t>،و لا يعاب ذلك عليهم،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 أنه مجنون هكذا لا يبالي ما تكلّم به، و كان أبوه عيسى بن موسى ولي العهد بعد أبي جعفر فخلعه بمال أعطاه إيّاه، و هو ابن عم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أنبأنا أبو الحسن السّيرافي، أنبأنا أحمد بن إسحاق، حدّثنا أحمد بن عمران، حدّثنا موسى، حدّثنا خليفة قال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سنة أربع و ثلاثين أقام الحج عيسى بن موسى بن محمّد بن علي بن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خليفة قال </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ثلاث و أربعين أقام الحج عيسى بن موسى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بكر بن الطّبري، أنبأنا أبو الحسين بن الفضل، أنبأنا عبد اللّه بن جعفر، حدّثنا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حج عيسى بن موسى سنة أربع و ثلاثين و مائة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يعقوب قال </w:t>
      </w:r>
      <w:r>
        <w:rPr>
          <w:rStyle w:val="FootnoteAnchor"/>
          <w:rtl w:val="true"/>
        </w:rPr>
        <w:footnoteReference w:id="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ثلاث و أربعين و مائة حج بالناس عيسى </w:t>
      </w:r>
      <w:r>
        <w:rPr>
          <w:rStyle w:val="FootnoteAnchor"/>
          <w:rtl w:val="true"/>
        </w:rPr>
        <w:footnoteReference w:id="73"/>
      </w:r>
      <w:r>
        <w:rPr>
          <w:rFonts w:ascii="Amiri" w:hAnsi="Amiri" w:eastAsia="Amiri" w:cs="Amiri"/>
          <w:color w:val="111111"/>
          <w:sz w:val="28"/>
          <w:sz w:val="28"/>
          <w:szCs w:val="28"/>
          <w:rtl w:val="true"/>
          <w:lang w:bidi="ar-SA"/>
        </w:rPr>
        <w:t>بن موسى بن محمّد بن علي بن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غالب الماوردي، أنبأنا أبو الحسين، أنبأنا أحمد بن إسحاق، حدّثنا أحمد بن عمران، حدّثنا موسى، حدّثنا خليفة قال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الكوفة عيسى بن موسى بن محمّد بن علي بن عبد اللّه ابن عبّاس حتى توفي أبو العبّاس</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غالب و أبي عبد اللّه ابني البنّا، عن أبي تمّام علي بن محمّد بن الحسين، عن أبي عمر بن حيّوية، أنبأنا محمّد بن القاسم الكوكبي، حدّثنا ابن أبي خيثمة، حدّثنا محمّد </w:t>
      </w:r>
    </w:p>
    <w:p>
      <w:pPr>
        <w:pStyle w:val="BookText"/>
        <w:rPr/>
      </w:pPr>
      <w:r>
        <w:rPr>
          <w:rFonts w:ascii="Amiri" w:hAnsi="Amiri" w:eastAsia="Amiri" w:cs="Amiri"/>
          <w:color w:val="111111"/>
          <w:sz w:val="28"/>
          <w:sz w:val="28"/>
          <w:szCs w:val="28"/>
          <w:rtl w:val="true"/>
          <w:lang w:bidi="ar-SA"/>
        </w:rPr>
        <w:t xml:space="preserve">ابن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الرفاعي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بكر بن عيّاش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الخطّابية </w:t>
      </w:r>
      <w:r>
        <w:rPr>
          <w:rStyle w:val="FootnoteAnchor"/>
          <w:rtl w:val="true"/>
        </w:rPr>
        <w:footnoteReference w:id="75"/>
      </w:r>
      <w:r>
        <w:rPr>
          <w:rFonts w:ascii="Amiri" w:hAnsi="Amiri" w:eastAsia="Amiri" w:cs="Amiri"/>
          <w:color w:val="111111"/>
          <w:sz w:val="28"/>
          <w:sz w:val="28"/>
          <w:szCs w:val="28"/>
          <w:rtl w:val="true"/>
          <w:lang w:bidi="ar-SA"/>
        </w:rPr>
        <w:t>مروا بنا بالكنّاسة في أزر و أردية، محرمين بالحج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جعفر، فخرج إليهم عيسى فانهزموا إلى موضع دار رزق فقتلهم،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الخطاب أ لا ترى السلاح عمل فينا،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للّه أن يستشهدكم، و قد كان أبو الخطاب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السلاح لا يعمل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الحسين بن محمّد الجازري، أنبأنا المعافى بن زكريا </w:t>
      </w:r>
      <w:r>
        <w:rPr>
          <w:rStyle w:val="FootnoteAnchor"/>
          <w:rtl w:val="true"/>
        </w:rPr>
        <w:footnoteReference w:id="76"/>
      </w:r>
      <w:r>
        <w:rPr>
          <w:rFonts w:ascii="Amiri" w:hAnsi="Amiri" w:eastAsia="Amiri" w:cs="Amiri"/>
          <w:color w:val="111111"/>
          <w:sz w:val="28"/>
          <w:sz w:val="28"/>
          <w:szCs w:val="28"/>
          <w:rtl w:val="true"/>
          <w:lang w:bidi="ar-SA"/>
        </w:rPr>
        <w:t xml:space="preserve">،حدّثنا محمّد بن يزيد </w:t>
      </w:r>
      <w:r>
        <w:rPr>
          <w:rStyle w:val="FootnoteAnchor"/>
          <w:rtl w:val="true"/>
        </w:rPr>
        <w:footnoteReference w:id="77"/>
      </w:r>
      <w:r>
        <w:rPr>
          <w:rFonts w:ascii="Amiri" w:hAnsi="Amiri" w:eastAsia="Amiri" w:cs="Amiri"/>
          <w:color w:val="111111"/>
          <w:sz w:val="28"/>
          <w:sz w:val="28"/>
          <w:szCs w:val="28"/>
          <w:rtl w:val="true"/>
          <w:lang w:bidi="ar-SA"/>
        </w:rPr>
        <w:t xml:space="preserve">الخزاعي، حدّثني الزّبير، حدّثني عمّي عن عمر بن الهيام </w:t>
      </w:r>
      <w:r>
        <w:rPr>
          <w:rStyle w:val="FootnoteAnchor"/>
          <w:rtl w:val="true"/>
        </w:rPr>
        <w:footnoteReference w:id="78"/>
      </w:r>
      <w:r>
        <w:rPr>
          <w:rFonts w:ascii="Amiri" w:hAnsi="Amiri" w:eastAsia="Amiri" w:cs="Amiri"/>
          <w:color w:val="111111"/>
          <w:sz w:val="28"/>
          <w:sz w:val="28"/>
          <w:szCs w:val="28"/>
          <w:rtl w:val="true"/>
          <w:lang w:bidi="ar-SA"/>
        </w:rPr>
        <w:t>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أتته امرأة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شريكا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جرير بن عبد اللّه البجلي صاحب النبي صلى اللّه عليه و سلم و هو في مجلس الحكم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باللّه ثم بالقاضي، امرأة من ولد جرير بن عبد اللّه صاحب النبي صلى اللّه عليه و سلم، و ردّدت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عنك، الآن من ظلمك‌؟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عيسى بن موسى، كان لي بستان على شاطئ الفرات، لي فيه نخل، ورثته عن آبائي، و قاسمت إخوتي، و بنيت بيني و بينهم </w:t>
      </w:r>
      <w:r>
        <w:rPr>
          <w:rStyle w:val="FootnoteAnchor"/>
          <w:rtl w:val="true"/>
        </w:rPr>
        <w:footnoteReference w:id="79"/>
      </w:r>
      <w:r>
        <w:rPr>
          <w:rFonts w:ascii="Amiri" w:hAnsi="Amiri" w:eastAsia="Amiri" w:cs="Amiri"/>
          <w:color w:val="111111"/>
          <w:sz w:val="28"/>
          <w:sz w:val="28"/>
          <w:szCs w:val="28"/>
          <w:rtl w:val="true"/>
          <w:lang w:bidi="ar-SA"/>
        </w:rPr>
        <w:t xml:space="preserve">حائطا، و جعلت فيه رجلا فارسيا </w:t>
      </w:r>
      <w:r>
        <w:rPr>
          <w:rStyle w:val="FootnoteAnchor"/>
          <w:rtl w:val="true"/>
        </w:rPr>
        <w:footnoteReference w:id="80"/>
      </w:r>
      <w:r>
        <w:rPr>
          <w:rFonts w:ascii="Amiri" w:hAnsi="Amiri" w:eastAsia="Amiri" w:cs="Amiri"/>
          <w:color w:val="111111"/>
          <w:sz w:val="28"/>
          <w:sz w:val="28"/>
          <w:szCs w:val="28"/>
          <w:rtl w:val="true"/>
          <w:lang w:bidi="ar-SA"/>
        </w:rPr>
        <w:t xml:space="preserve">في بيت يحفظ‍‌ لي النخل، و يقوم بشأني </w:t>
      </w:r>
      <w:r>
        <w:rPr>
          <w:rStyle w:val="FootnoteAnchor"/>
          <w:rtl w:val="true"/>
        </w:rPr>
        <w:footnoteReference w:id="81"/>
      </w:r>
      <w:r>
        <w:rPr>
          <w:rFonts w:ascii="Amiri" w:hAnsi="Amiri" w:eastAsia="Amiri" w:cs="Amiri"/>
          <w:color w:val="111111"/>
          <w:sz w:val="28"/>
          <w:sz w:val="28"/>
          <w:szCs w:val="28"/>
          <w:rtl w:val="true"/>
          <w:lang w:bidi="ar-SA"/>
        </w:rPr>
        <w:t xml:space="preserve">فاشترى الأمير عيسى بن موسى من إخوتي جميعا و ساومني و أرغبني فلم أبعه، فلما كان في هذه الليلة بعث بخمسمائة فاعل فاقتلعوا الحائط‍‌ فأصبحت لا أعرف من نخلي </w:t>
      </w:r>
      <w:r>
        <w:rPr>
          <w:rStyle w:val="FootnoteAnchor"/>
          <w:rtl w:val="true"/>
        </w:rPr>
        <w:footnoteReference w:id="82"/>
      </w:r>
      <w:r>
        <w:rPr>
          <w:rFonts w:ascii="Amiri" w:hAnsi="Amiri" w:eastAsia="Amiri" w:cs="Amiri"/>
          <w:color w:val="111111"/>
          <w:sz w:val="28"/>
          <w:sz w:val="28"/>
          <w:szCs w:val="28"/>
          <w:rtl w:val="true"/>
          <w:lang w:bidi="ar-SA"/>
        </w:rPr>
        <w:t>شيئا، و اختلط‍‌ بنخل إخوتي،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طينة، فختم لها خاتما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امضي </w:t>
      </w:r>
      <w:r>
        <w:rPr>
          <w:rStyle w:val="FootnoteAnchor"/>
          <w:rtl w:val="true"/>
        </w:rPr>
        <w:footnoteReference w:id="83"/>
      </w:r>
      <w:r>
        <w:rPr>
          <w:rFonts w:ascii="Amiri" w:hAnsi="Amiri" w:eastAsia="Amiri" w:cs="Amiri"/>
          <w:color w:val="111111"/>
          <w:sz w:val="28"/>
          <w:sz w:val="28"/>
          <w:szCs w:val="28"/>
          <w:rtl w:val="true"/>
          <w:lang w:bidi="ar-SA"/>
        </w:rPr>
        <w:t>به إلى بابه حتى يحضر معك</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فجاءت المرأة بالطينة فأخذها الحاجب و دخل على عيسى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أعدي شريك عليك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صاحب الشرط‍‌، فدعا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شريك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أعجب من أمرك، امرأة ادّعت دعوى لم تصح، أعديتها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رأى الأمير أن يعفيني فليفعل،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ويلك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فأمر غلمانه أن يتقدموا إلى الحبس بفراش و غير ذلك من آلة الحبس، فلما جاء وقف بين يدي شريك، فأدّى الرسالة، فقال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بيده فضعه في الحبس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إنك تفعل بي هذا، فقدّمت ما يصلحني إلى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عيسى بن موسى ذلك فوجه بحاجته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ذاك، رسول أيّ‌ شيء عليه‌؟ فلمّا أدى الرسالة الحقة بصاحبه فحبس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صلى الأمير العصر بعث إلى إسحاق بن الصباح الأشعثي و إلى جماعة من وجوه الكوفة من أصدقاء شريك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امضوا إليه فأبلغوه السلام، و أعلموه أنه قد استخفّ‌ بي، و إني لست كالعامّة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فمضوا و هو جالس في مسجده بعد العصر، فدخلوا إليه فأبلغوه الرسالة، فلما انقضى كلامهم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أراكم جئتم في غيره من الناس‌؟ من هاهنا من فتيان الحي‌؟ فابتدوه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كلّ‌ واحد منكم بيد رجل من هؤلاء فيذهب به إلى الحبس، لا ينام </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جادّ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حتى لا تعودوا تحملون رسالة ظالم، فحبسهم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ركب عيسى بن موسى في الليل إلى باب الحبس، ففتح الباب و أخذهم جميعا، فلما كان الغد جلس شريك للقضاء، جاء السّجّان فأخبره، فدعا بالقمطر فختمها و وجّه بها إلى منزله، و 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الحقني بثقلي إلى بغداد، و اللّه ما طلبنا هذا الأمر منهم و لكن أكرهونا عليه، و لقد ضمنوا لنا الإعزاز فيه إذ تقلدنا لهم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مضى نحو قنطرة الكوفة يريد بغداد، و بلغ عيسى بن موسى الخبر، فركب في موكبه، فلحقه و جعل يناشده اللّه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تثبّت، انظر إخوانك </w:t>
      </w:r>
      <w:r>
        <w:rPr>
          <w:rStyle w:val="FootnoteAnchor"/>
          <w:rtl w:val="true"/>
        </w:rPr>
        <w:footnoteReference w:id="85"/>
      </w:r>
      <w:r>
        <w:rPr>
          <w:rFonts w:ascii="Amiri" w:hAnsi="Amiri" w:eastAsia="Amiri" w:cs="Amiri"/>
          <w:color w:val="111111"/>
          <w:sz w:val="28"/>
          <w:sz w:val="28"/>
          <w:szCs w:val="28"/>
          <w:rtl w:val="true"/>
          <w:lang w:bidi="ar-SA"/>
        </w:rPr>
        <w:t>تحبسهم‌؟ دع أعواني،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لأنهم مشوا لك في أمر لم يجب عليهم فيه، و لست ببارح أو يردّوا جميعا إلى الحبس، و إلاّ مضيت من فوري إلى أمير المؤمنين فاستعفيته ما قلّدني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فأمر بردّهم جميعا إلى الحبس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 مكانه حتى جاءه السّجّان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رجعوا إلى الحبس، فقال لأعوانه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بلجامه فردوه بين يديّ‌ إلى مجلس </w:t>
      </w:r>
      <w:r>
        <w:rPr>
          <w:rStyle w:val="FootnoteAnchor"/>
          <w:rtl w:val="true"/>
        </w:rPr>
        <w:footnoteReference w:id="86"/>
      </w:r>
      <w:r>
        <w:rPr>
          <w:rFonts w:ascii="Amiri" w:hAnsi="Amiri" w:eastAsia="Amiri" w:cs="Amiri"/>
          <w:color w:val="111111"/>
          <w:sz w:val="28"/>
          <w:sz w:val="28"/>
          <w:szCs w:val="28"/>
          <w:rtl w:val="true"/>
          <w:lang w:bidi="ar-SA"/>
        </w:rPr>
        <w:t xml:space="preserve">الحكم، فمرّوا به بين يديه حتى أدخل المسجد، و جلس مجلس القضاء، ثم قال الجويرية </w:t>
      </w:r>
      <w:r>
        <w:rPr>
          <w:rStyle w:val="FootnoteAnchor"/>
          <w:rtl w:val="true"/>
        </w:rPr>
        <w:footnoteReference w:id="87"/>
      </w:r>
      <w:r>
        <w:rPr>
          <w:rFonts w:ascii="Amiri" w:hAnsi="Amiri" w:eastAsia="Amiri" w:cs="Amiri"/>
          <w:color w:val="111111"/>
          <w:sz w:val="28"/>
          <w:sz w:val="28"/>
          <w:szCs w:val="28"/>
          <w:rtl w:val="true"/>
          <w:lang w:bidi="ar-SA"/>
        </w:rPr>
        <w:t>المتظلّمة من هذا؟ فجاءت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خصمك قد حضر، فلمّا جلس معها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أولئك من الحبس قبل كلّ‌ شيء،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فيما تدّعيه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جميع ما أخذ منها إليها و تبني حائطها في أسرع وقت، كما هدم،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لك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بيت الفارسي و متاعه‌؟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بيت الفارسي و متاعه، فقال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أبقي لك شيء تدّعينه‌؟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جزاك اللّه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و زبرها، ثم وثب من مجلسه فأخذ بيد عيسى بن موسى فأجلسه في مجلسه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الأمير تأمر بشيء؟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آمر؟ و 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المعالي محمّد بن عبد السلام، أنبأنا علي بن محمّد بن خزفة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الحسين بن الآبنوسي، أنبأنا أحمد بن عبيد بن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الحسين، حدّثنا ابن أبي خيثمة، أنبأنا سليمان بن أبي شيخ، حدّثنا أبو سفيان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عيسى بن موسى لابن أبي ليلى و ابن شبرمة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أسألكما عن الرجل فتخبراني عنه بخبر، فإذا بلوناه و استعملناه لم نجده كذلك،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سألت عنه أيها الأمير في ذلك الوقت غيرنا لأخبرك بمثل ما أخبرناك، و لكنها الدنيا تعرض لهم فيتغيرون،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بن المسلمة، أنبأنا أبو طاهر المخلّص، أنبأنا أحمد بن سليمان، حدّثنا الزّبير بن بكار قال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ولد موسى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موسى، و له يقول إبراهيم بن علي بن هرمة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قضيت اللبانة من 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فارحل</w:t>
      </w:r>
    </w:p>
    <w:p>
      <w:pPr>
        <w:pStyle w:val="BookText"/>
        <w:rPr/>
      </w:pPr>
      <w:r>
        <w:rPr>
          <w:rFonts w:ascii="Amiri" w:hAnsi="Amiri" w:eastAsia="Amiri" w:cs="Amiri"/>
          <w:color w:val="111111"/>
          <w:sz w:val="28"/>
          <w:sz w:val="28"/>
          <w:szCs w:val="28"/>
          <w:rtl w:val="true"/>
          <w:lang w:bidi="ar-SA"/>
        </w:rPr>
        <w:t>فقال لي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مع الملك المقبل</w:t>
      </w:r>
    </w:p>
    <w:p>
      <w:pPr>
        <w:pStyle w:val="BookText"/>
        <w:rPr/>
      </w:pPr>
      <w:r>
        <w:rPr>
          <w:rFonts w:ascii="Amiri" w:hAnsi="Amiri" w:eastAsia="Amiri" w:cs="Amiri"/>
          <w:color w:val="111111"/>
          <w:sz w:val="28"/>
          <w:sz w:val="28"/>
          <w:szCs w:val="28"/>
          <w:rtl w:val="true"/>
          <w:lang w:bidi="ar-SA"/>
        </w:rPr>
        <w:t xml:space="preserve">أتتك الرواحل و الملجمات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بعيسى بن موسى فلا تعجل</w:t>
      </w:r>
    </w:p>
    <w:p>
      <w:pPr>
        <w:pStyle w:val="BookText"/>
        <w:rPr/>
      </w:pPr>
      <w:r>
        <w:rPr>
          <w:rFonts w:ascii="Amiri" w:hAnsi="Amiri" w:eastAsia="Amiri" w:cs="Amiri"/>
          <w:color w:val="111111"/>
          <w:sz w:val="28"/>
          <w:sz w:val="28"/>
          <w:szCs w:val="28"/>
          <w:rtl w:val="true"/>
          <w:lang w:bidi="ar-SA"/>
        </w:rPr>
        <w:t xml:space="preserve">تأنّيت أرجوك، إنّ‌ 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على الخبر الأفضل</w:t>
      </w:r>
    </w:p>
    <w:p>
      <w:pPr>
        <w:pStyle w:val="BookText"/>
        <w:rPr/>
      </w:pPr>
      <w:r>
        <w:rPr>
          <w:rFonts w:ascii="Amiri" w:hAnsi="Amiri" w:eastAsia="Amiri" w:cs="Amiri"/>
          <w:color w:val="111111"/>
          <w:sz w:val="28"/>
          <w:sz w:val="28"/>
          <w:szCs w:val="28"/>
          <w:rtl w:val="true"/>
          <w:lang w:bidi="ar-SA"/>
        </w:rPr>
        <w:t xml:space="preserve">فأنت كريم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المجد ولى إلى المفضّل</w:t>
      </w:r>
    </w:p>
    <w:p>
      <w:pPr>
        <w:pStyle w:val="BookText"/>
        <w:rPr/>
      </w:pPr>
      <w:r>
        <w:rPr>
          <w:rFonts w:ascii="Amiri" w:hAnsi="Amiri" w:eastAsia="Amiri" w:cs="Amiri"/>
          <w:color w:val="111111"/>
          <w:sz w:val="28"/>
          <w:sz w:val="28"/>
          <w:szCs w:val="28"/>
          <w:rtl w:val="true"/>
          <w:lang w:bidi="ar-SA"/>
        </w:rPr>
        <w:t xml:space="preserve">سبوق إلى قصبات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عطوف اليدين على العيّل</w:t>
      </w:r>
    </w:p>
    <w:p>
      <w:pPr>
        <w:pStyle w:val="BookText"/>
        <w:rPr/>
      </w:pPr>
      <w:r>
        <w:rPr>
          <w:rFonts w:ascii="Amiri" w:hAnsi="Amiri" w:eastAsia="Amiri" w:cs="Amiri"/>
          <w:color w:val="111111"/>
          <w:sz w:val="28"/>
          <w:sz w:val="28"/>
          <w:szCs w:val="28"/>
          <w:rtl w:val="true"/>
          <w:lang w:bidi="ar-SA"/>
        </w:rPr>
        <w:t xml:space="preserve">فدونكها يا بن ساقي الحجيج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بها عنك لم أبخل</w:t>
      </w:r>
    </w:p>
    <w:p>
      <w:pPr>
        <w:pStyle w:val="BookText"/>
        <w:rPr/>
      </w:pPr>
      <w:r>
        <w:rPr>
          <w:rFonts w:ascii="Amiri" w:hAnsi="Amiri" w:eastAsia="Amiri" w:cs="Amiri"/>
          <w:color w:val="111111"/>
          <w:sz w:val="28"/>
          <w:sz w:val="28"/>
          <w:szCs w:val="28"/>
          <w:rtl w:val="true"/>
          <w:lang w:bidi="ar-SA"/>
        </w:rPr>
        <w:t xml:space="preserve">و ماء البحر تصطك أعراقه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عابر أو يذبل</w:t>
      </w:r>
    </w:p>
    <w:p>
      <w:pPr>
        <w:pStyle w:val="BookText"/>
        <w:rPr/>
      </w:pPr>
      <w:r>
        <w:rPr>
          <w:rFonts w:ascii="Amiri" w:hAnsi="Amiri" w:eastAsia="Amiri" w:cs="Amiri"/>
          <w:color w:val="111111"/>
          <w:sz w:val="28"/>
          <w:sz w:val="28"/>
          <w:szCs w:val="28"/>
          <w:rtl w:val="true"/>
          <w:lang w:bidi="ar-SA"/>
        </w:rPr>
        <w:t xml:space="preserve">يحيل السفينة حتى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السفينة في أفكل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بأجود منك إذا العاذلات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غيظا عضضن على الأنمل</w:t>
      </w:r>
    </w:p>
    <w:p>
      <w:pPr>
        <w:pStyle w:val="BookText"/>
        <w:rPr/>
      </w:pPr>
      <w:r>
        <w:rPr>
          <w:rFonts w:ascii="Amiri" w:hAnsi="Amiri" w:eastAsia="Amiri" w:cs="Amiri"/>
          <w:color w:val="111111"/>
          <w:sz w:val="28"/>
          <w:sz w:val="28"/>
          <w:szCs w:val="28"/>
          <w:rtl w:val="true"/>
          <w:lang w:bidi="ar-SA"/>
        </w:rPr>
        <w:t xml:space="preserve">فدونك دلوي فقد دليت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فلح زاجر المحفل</w:t>
      </w:r>
    </w:p>
    <w:p>
      <w:pPr>
        <w:pStyle w:val="BookText"/>
        <w:rPr/>
      </w:pPr>
      <w:r>
        <w:rPr>
          <w:rFonts w:ascii="Amiri" w:hAnsi="Amiri" w:eastAsia="Amiri" w:cs="Amiri"/>
          <w:color w:val="111111"/>
          <w:sz w:val="28"/>
          <w:sz w:val="28"/>
          <w:szCs w:val="28"/>
          <w:rtl w:val="true"/>
          <w:lang w:bidi="ar-SA"/>
        </w:rPr>
        <w:t xml:space="preserve">يعم الثماد و نعش الدنا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بملتطم موجه أطحل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إذا احتجت عاتبت أمثالكم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العتاب على الجندل</w:t>
      </w:r>
    </w:p>
    <w:p>
      <w:pPr>
        <w:pStyle w:val="BookText"/>
        <w:rPr/>
      </w:pPr>
      <w:r>
        <w:rPr>
          <w:rFonts w:ascii="Amiri" w:hAnsi="Amiri" w:eastAsia="Amiri" w:cs="Amiri"/>
          <w:color w:val="111111"/>
          <w:sz w:val="28"/>
          <w:sz w:val="28"/>
          <w:szCs w:val="28"/>
          <w:rtl w:val="true"/>
          <w:lang w:bidi="ar-SA"/>
        </w:rPr>
        <w:t xml:space="preserve">متى يهب الخير لا ينتزع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انتزعت كسوة المغزل</w:t>
      </w:r>
    </w:p>
    <w:p>
      <w:pPr>
        <w:pStyle w:val="BookText"/>
        <w:rPr/>
      </w:pPr>
      <w:r>
        <w:rPr>
          <w:rFonts w:ascii="Amiri" w:hAnsi="Amiri" w:eastAsia="Amiri" w:cs="Amiri"/>
          <w:color w:val="111111"/>
          <w:sz w:val="28"/>
          <w:sz w:val="28"/>
          <w:szCs w:val="28"/>
          <w:rtl w:val="true"/>
          <w:lang w:bidi="ar-SA"/>
        </w:rPr>
        <w:t xml:space="preserve">أبوك الوصي و أنت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نبي الهدى المرسل</w:t>
      </w:r>
    </w:p>
    <w:p>
      <w:pPr>
        <w:pStyle w:val="BookText"/>
        <w:rPr/>
      </w:pPr>
      <w:r>
        <w:rPr>
          <w:rFonts w:ascii="Amiri" w:hAnsi="Amiri" w:eastAsia="Amiri" w:cs="Amiri"/>
          <w:color w:val="111111"/>
          <w:sz w:val="28"/>
          <w:sz w:val="28"/>
          <w:szCs w:val="28"/>
          <w:rtl w:val="true"/>
          <w:lang w:bidi="ar-SA"/>
        </w:rPr>
        <w:t xml:space="preserve">توارثتموها و كنتم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و أولى من الجهّل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الزّبير، حدّثني عبد اللّه بن محمّد بن المنذر، عن صفية بنت الزّبير بن هشام بن عروة، عن أبيها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عيسى بن موسى إذا حج حج ناس من أهل المدينة فتعرضوا معروفه فوصلهم و أقالهم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أبي بأبي الشدائد الفزاري و هو ينشد بالمصلى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عصابة إن حج عيسى حجّوا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أقام بالعراق رجوا</w:t>
      </w:r>
    </w:p>
    <w:p>
      <w:pPr>
        <w:pStyle w:val="BookText"/>
        <w:rPr/>
      </w:pPr>
      <w:r>
        <w:rPr>
          <w:rFonts w:ascii="Amiri" w:hAnsi="Amiri" w:eastAsia="Amiri" w:cs="Amiri"/>
          <w:color w:val="111111"/>
          <w:sz w:val="28"/>
          <w:sz w:val="28"/>
          <w:szCs w:val="28"/>
          <w:rtl w:val="true"/>
          <w:lang w:bidi="ar-SA"/>
        </w:rPr>
        <w:t xml:space="preserve">قد لعقوا العبقة فلجّوا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فالقوم قوم حجّهم معوّج</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هكذا كان يكون الحجّ‌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 أبو الشدائد أبي بعد ذلك، فسلّم عليه، فلم يردّ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أبا عبد اللّه لا تردّ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أسمعك، فمجوا حاج بيت اللّه فقال أبو الشدائد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ربّ‌ الكعبة المبنية</w:t>
      </w:r>
    </w:p>
    <w:p>
      <w:pPr>
        <w:pStyle w:val="BookText"/>
        <w:rPr/>
      </w:pPr>
      <w:r>
        <w:rPr>
          <w:rFonts w:ascii="Amiri" w:hAnsi="Amiri" w:eastAsia="Amiri" w:cs="Amiri"/>
          <w:color w:val="111111"/>
          <w:sz w:val="28"/>
          <w:sz w:val="28"/>
          <w:szCs w:val="28"/>
          <w:rtl w:val="true"/>
          <w:lang w:bidi="ar-SA"/>
        </w:rPr>
        <w:t>و اللّه ما هجوت من ذي نيه</w:t>
      </w:r>
    </w:p>
    <w:p>
      <w:pPr>
        <w:pStyle w:val="BookText"/>
        <w:rPr/>
      </w:pPr>
      <w:r>
        <w:rPr>
          <w:rFonts w:ascii="Amiri" w:hAnsi="Amiri" w:eastAsia="Amiri" w:cs="Amiri"/>
          <w:color w:val="111111"/>
          <w:sz w:val="28"/>
          <w:sz w:val="28"/>
          <w:szCs w:val="28"/>
          <w:rtl w:val="true"/>
          <w:lang w:bidi="ar-SA"/>
        </w:rPr>
        <w:t>و لا امرئ ذي دعة نقيه</w:t>
      </w:r>
    </w:p>
    <w:p>
      <w:pPr>
        <w:pStyle w:val="BookText"/>
        <w:rPr/>
      </w:pPr>
      <w:r>
        <w:rPr>
          <w:rFonts w:ascii="Amiri" w:hAnsi="Amiri" w:eastAsia="Amiri" w:cs="Amiri"/>
          <w:color w:val="111111"/>
          <w:sz w:val="28"/>
          <w:sz w:val="28"/>
          <w:szCs w:val="28"/>
          <w:rtl w:val="true"/>
          <w:lang w:bidi="ar-SA"/>
        </w:rPr>
        <w:t>لكنني أرعى على البرية</w:t>
      </w:r>
    </w:p>
    <w:p>
      <w:pPr>
        <w:pStyle w:val="BookText"/>
        <w:rPr/>
      </w:pPr>
      <w:r>
        <w:rPr>
          <w:rFonts w:ascii="Amiri" w:hAnsi="Amiri" w:eastAsia="Amiri" w:cs="Amiri"/>
          <w:color w:val="111111"/>
          <w:sz w:val="28"/>
          <w:sz w:val="28"/>
          <w:szCs w:val="28"/>
          <w:rtl w:val="true"/>
          <w:lang w:bidi="ar-SA"/>
        </w:rPr>
        <w:t>من عصبة أغلّوا على الرعية</w:t>
      </w:r>
    </w:p>
    <w:p>
      <w:pPr>
        <w:pStyle w:val="BookText"/>
        <w:rPr/>
      </w:pPr>
      <w:r>
        <w:rPr>
          <w:rFonts w:ascii="Amiri" w:hAnsi="Amiri" w:eastAsia="Amiri" w:cs="Amiri"/>
          <w:color w:val="111111"/>
          <w:sz w:val="28"/>
          <w:sz w:val="28"/>
          <w:szCs w:val="28"/>
          <w:rtl w:val="true"/>
          <w:lang w:bidi="ar-SA"/>
        </w:rPr>
        <w:t>أنبأنا أبو محمّد بن الأكفاني، و عبد اللّه بن أحمد 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الخطيب، أنبأنا ابن رزقويه، أنبأنا عثمان بن أحمد الدّقاق، حدّثنا أحمد بن محمّد بن مسروق، حدّثنا أبو موسى الهاشمي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لجدي عيسى بن موسى ابنة فاغتمّ‌ عليها، و امتنع عن الطعام، فبلغ ذلك بهلولا </w:t>
      </w:r>
      <w:r>
        <w:rPr>
          <w:rStyle w:val="FootnoteAnchor"/>
          <w:rtl w:val="true"/>
        </w:rPr>
        <w:footnoteReference w:id="90"/>
      </w:r>
      <w:r>
        <w:rPr>
          <w:rFonts w:ascii="IRNazanin" w:hAnsi="IRNazanin" w:eastAsia="IRNazanin"/>
          <w:color w:val="111111"/>
          <w:sz w:val="28"/>
          <w:sz w:val="28"/>
          <w:szCs w:val="28"/>
          <w:rtl w:val="true"/>
          <w:lang w:bidi="fa-IR"/>
        </w:rPr>
        <w:t xml:space="preserve">، فجاء </w:t>
      </w:r>
      <w:r>
        <w:rPr>
          <w:rStyle w:val="FootnoteAnchor"/>
          <w:rtl w:val="true"/>
        </w:rPr>
        <w:footnoteReference w:id="91"/>
      </w:r>
      <w:r>
        <w:rPr>
          <w:rFonts w:ascii="Amiri" w:hAnsi="Amiri" w:eastAsia="Amiri" w:cs="Amiri"/>
          <w:color w:val="111111"/>
          <w:sz w:val="28"/>
          <w:sz w:val="28"/>
          <w:szCs w:val="28"/>
          <w:rtl w:val="true"/>
          <w:lang w:bidi="ar-SA"/>
        </w:rPr>
        <w:t>إلى الحجاب، فسألهم الإذن عليه، فأبوا،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لعله أن يكلم الأمير بكلام يسلّيه،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فأذنوا له، فدخل، فلما رآه الأمير عيسى بن موسى أطرق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ولد لك ابنة فاغتممت أيّما أخير لك ابنة عاقلة أو ابن مجنون مثلي‌؟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ابنة عاقلة،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فسلا، و دعا بالطعام، و وهب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رشأ بن نظيف، و أنبأنيه أبو القاسم العلوي، و أبو الوحش المقرئ عنه، أنبأنا أبو أحمد عبيد اللّه بن محمّد الفرضي، حدّثنا أبو طاهر عبد الواحد بن عمر بن أبي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يحيى المقرئ، حدّثنا ابن أبي سعد، حدّثني محمّد بن عبد اللّه بن طهمان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حبال و مندل على عيسى بن موسى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دعوتكما لخبر مضرب قريب، و رزق مائتان في الشهر ما بردها على الكبد،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و ما في الحي يقال أهون علينا منه، انه لحن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محمّد بن الحسن، أنبأنا أبو الحسن محمّد بن علي بن أحمد، أنبأنا </w:t>
      </w:r>
    </w:p>
    <w:p>
      <w:pPr>
        <w:pStyle w:val="BookText"/>
        <w:rPr/>
      </w:pPr>
      <w:r>
        <w:rPr>
          <w:rFonts w:ascii="Amiri" w:hAnsi="Amiri" w:eastAsia="Amiri" w:cs="Amiri"/>
          <w:color w:val="111111"/>
          <w:sz w:val="28"/>
          <w:sz w:val="28"/>
          <w:szCs w:val="28"/>
          <w:rtl w:val="true"/>
          <w:lang w:bidi="ar-SA"/>
        </w:rPr>
        <w:t xml:space="preserve">أبو عبد اللّه أحمد بن إسحاق، حدّثنا أحمد الأشناني، حدّثنا موسى التّستري، حدّثنا خليفة العصفري قال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فيها يعني سنة ست و أربعين و مائة عزل عيسى </w:t>
      </w:r>
      <w:r>
        <w:rPr>
          <w:rStyle w:val="FootnoteAnchor"/>
          <w:rtl w:val="true"/>
        </w:rPr>
        <w:footnoteReference w:id="93"/>
      </w:r>
      <w:r>
        <w:rPr>
          <w:rFonts w:ascii="Amiri" w:hAnsi="Amiri" w:eastAsia="Amiri" w:cs="Amiri"/>
          <w:color w:val="111111"/>
          <w:sz w:val="28"/>
          <w:sz w:val="28"/>
          <w:szCs w:val="28"/>
          <w:rtl w:val="true"/>
          <w:lang w:bidi="ar-SA"/>
        </w:rPr>
        <w:t>بن موسى عن الكوفة، و وليها محمّد ابن سليمان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أنبأنا أبو بكر محمّد بن هبة اللّه، أنبأنا محمّد بن الحسن، أنبأنا عبد اللّه بن جعفر </w:t>
      </w:r>
      <w:r>
        <w:rPr>
          <w:rStyle w:val="FootnoteAnchor"/>
          <w:rtl w:val="true"/>
        </w:rPr>
        <w:footnoteReference w:id="94"/>
      </w:r>
      <w:r>
        <w:rPr>
          <w:rFonts w:ascii="Amiri" w:hAnsi="Amiri" w:eastAsia="Amiri" w:cs="Amiri"/>
          <w:color w:val="111111"/>
          <w:sz w:val="28"/>
          <w:sz w:val="28"/>
          <w:szCs w:val="28"/>
          <w:rtl w:val="true"/>
          <w:lang w:bidi="ar-SA"/>
        </w:rPr>
        <w:t xml:space="preserve">،نا يعقوب </w:t>
      </w:r>
      <w:r>
        <w:rPr>
          <w:rStyle w:val="FootnoteAnchor"/>
          <w:rtl w:val="true"/>
        </w:rPr>
        <w:footnoteReference w:id="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محمّد بن داود بن عيسى في هذه الليلة بلغت سبعين سنة و لم يبلغها أحد من آبائي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يعقوب </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سبع و ستين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عيسى بن موسى بالكوفة، فأشهد الناس على وفاته روح بن حاتم و هو واليها، و صلى عليه روح، و كان يوم مات ابن خمس و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خلف بن إسماعيل بن أحمد، عن عبد العزيز بن أحمد، أنبأنا عبد الوهّاب الميداني، أنبأنا أبو سليمان بن زبر، أنبأنا عبد اللّه بن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الطّبري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 يعني سنة سبع و ستين و مائة توفي عيسى بن موسى بالكوفة، و والي الكوفة يومئذ روح بن حاتم، فأشهد روح بن حاتم على وفاته القاضي و جماعة من الوجوه، ثم دفن،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بن موسى توفي لثلاث بقين من ذي الحجة، فحضر روح جنازته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أنبأنا أبو الحسن السّيرافي، أنبأنا أبو عبد اللّه النّهاوندي، أنبأنا أحمد بن عمران، حدّثنا موسى، حدّثنا خليفة قال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يعني سنة ثمان و ستين مات عيسى بن موسى</w:t>
      </w:r>
      <w:r>
        <w:rPr>
          <w:rFonts w:eastAsia="Amiri" w:cs="Amiri" w:ascii="Amiri" w:hAnsi="Amiri"/>
          <w:color w:val="111111"/>
          <w:sz w:val="28"/>
          <w:szCs w:val="28"/>
          <w:rtl w:val="true"/>
          <w:lang w:bidi="ar-SA"/>
        </w:rPr>
        <w:t xml:space="preserve">. </w:t>
      </w:r>
      <w:bookmarkStart w:id="25" w:name="pg11505_99673"/>
    </w:p>
    <w:p>
      <w:pPr>
        <w:pStyle w:val="Heading4"/>
        <w:numPr>
          <w:ilvl w:val="3"/>
          <w:numId w:val="1"/>
        </w:numPr>
        <w:rPr/>
      </w:pPr>
      <w:bookmarkStart w:id="26" w:name="__RefHeading___Toc3327207_73709187"/>
      <w:bookmarkStart w:id="27" w:name="_Toc10"/>
      <w:bookmarkEnd w:id="25"/>
      <w:bookmarkEnd w:id="26"/>
      <w:r>
        <w:rPr/>
        <w:t>5525</w:t>
      </w:r>
      <w:r>
        <w:rPr>
          <w:rtl w:val="true"/>
        </w:rPr>
        <w:t xml:space="preserve"> - </w:t>
      </w:r>
      <w:r>
        <w:rPr>
          <w:rtl w:val="true"/>
        </w:rPr>
        <w:t>عيسى بن موسى</w:t>
      </w:r>
      <w:bookmarkEnd w:id="27"/>
    </w:p>
    <w:p>
      <w:pPr>
        <w:pStyle w:val="BookText"/>
        <w:rPr/>
      </w:pP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أخو سليمان بن موسى القرشي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عروة بن رويم اللّخمي، و العلاء بن الحارث، و إسماعيل بن عبيد اللّه، و يونس بن ميسرة بن حلبس، و غيلان بن أنس، و يزيد بن عبيدة، و أبي حازم الأعرج، و ربيعة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 و عمرو بن أبي سلمة، و محمّد بن سليمان بن أبي داود البومة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زاهر بن طاهر، عن أبي سعد </w:t>
      </w:r>
      <w:r>
        <w:rPr>
          <w:rStyle w:val="FootnoteAnchor"/>
          <w:rtl w:val="true"/>
        </w:rPr>
        <w:footnoteReference w:id="100"/>
      </w:r>
      <w:r>
        <w:rPr>
          <w:rFonts w:ascii="Amiri" w:hAnsi="Amiri" w:eastAsia="Amiri" w:cs="Amiri"/>
          <w:color w:val="111111"/>
          <w:sz w:val="28"/>
          <w:sz w:val="28"/>
          <w:szCs w:val="28"/>
          <w:rtl w:val="true"/>
          <w:lang w:bidi="ar-SA"/>
        </w:rPr>
        <w:t xml:space="preserve">محمّد بن عبد الرّحمن، أنبأنا أبو أحمد الحافظ‍‌، أنبأنا محمّد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خريم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محمود هو ابن خالد، حدّثنا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عيسى بن موسى أبو محمّد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إسماعيل بن عبيد اللّه أن قيس بن الحارث المذحجي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هو و الصّنابحي على عبادة بن الصّامت في مرضه الذي قبض فيه، فقال عبادة حين نظر إلى الصّنابحي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سرّه أن ينظر إلى رجل كأنّما صعد إلى السماء فهو يعمل بما رأى فلينظر إلى هذا،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بأبي عبد اللّه، و اللّه لئن شفعت لأشفعن لك، و لئن استشهدت لأشهدنّ‌ لك، و لئن قدرت لأنفعنك،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أقعدوني، فأقعد،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سأحدثكم حديثا عن رسول اللّه صلى اللّه عليه و سلم و لو علمت أن أقوم من مضجعي هذا لم أحدثكموه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قد كان يعمل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أحدثكم بحديث، فليحدّث الحاضر منكم الغائب،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لا يشرك بي شيئا فقد حرّم اللّه عليه النار</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10349</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أنبأنا أبو بكر محمّد بن هبة اللّه، أنبأنا محمّد بن الحسين، أنبأنا عبد اللّه بن جعفر، حدّثنا يعقوب </w:t>
      </w:r>
      <w:r>
        <w:rPr>
          <w:rStyle w:val="FootnoteAnchor"/>
          <w:rtl w:val="true"/>
        </w:rPr>
        <w:footnoteReference w:id="102"/>
      </w:r>
      <w:r>
        <w:rPr>
          <w:rFonts w:ascii="Amiri" w:hAnsi="Amiri" w:eastAsia="Amiri" w:cs="Amiri"/>
          <w:color w:val="111111"/>
          <w:sz w:val="28"/>
          <w:sz w:val="28"/>
          <w:szCs w:val="28"/>
          <w:rtl w:val="true"/>
          <w:lang w:bidi="ar-SA"/>
        </w:rPr>
        <w:t xml:space="preserve">،حدّثني صفوان </w:t>
      </w:r>
      <w:r>
        <w:rPr>
          <w:rStyle w:val="FootnoteAnchor"/>
          <w:rtl w:val="true"/>
        </w:rPr>
        <w:footnoteReference w:id="103"/>
      </w:r>
      <w:r>
        <w:rPr>
          <w:rFonts w:ascii="Amiri" w:hAnsi="Amiri" w:eastAsia="Amiri" w:cs="Amiri"/>
          <w:color w:val="111111"/>
          <w:sz w:val="28"/>
          <w:sz w:val="28"/>
          <w:szCs w:val="28"/>
          <w:rtl w:val="true"/>
          <w:lang w:bidi="ar-SA"/>
        </w:rPr>
        <w:t xml:space="preserve">،حدّثنا الوليد، </w:t>
      </w:r>
    </w:p>
    <w:p>
      <w:pPr>
        <w:pStyle w:val="BookText"/>
        <w:rPr/>
      </w:pPr>
      <w:r>
        <w:rPr>
          <w:rFonts w:ascii="Amiri" w:hAnsi="Amiri" w:eastAsia="Amiri" w:cs="Amiri"/>
          <w:color w:val="111111"/>
          <w:sz w:val="28"/>
          <w:sz w:val="28"/>
          <w:szCs w:val="28"/>
          <w:rtl w:val="true"/>
          <w:lang w:bidi="ar-SA"/>
        </w:rPr>
        <w:t>حدّثني أبو محمّد عيسى بن موسى، عن إسماعيل بن عبيد اللّه، عن قيس بن الحارث المذحجي أنه سمع عبادة بن الصّامت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أحدثكم بحديث فليحدّث به الحاضر منكم الغائب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محمّد بن علي في كتابه، ثم حدّثنا أبو الفضل بن ناصر، أنبأنا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بن إسماعيل قال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عيسى بن موسى أبو محمّد القرشي عن إسماعيل بن عبيد اللّه </w:t>
      </w:r>
      <w:r>
        <w:rPr>
          <w:rStyle w:val="FootnoteAnchor"/>
          <w:rtl w:val="true"/>
        </w:rPr>
        <w:footnoteReference w:id="105"/>
      </w:r>
      <w:r>
        <w:rPr>
          <w:rFonts w:ascii="Amiri" w:hAnsi="Amiri" w:eastAsia="Amiri" w:cs="Amiri"/>
          <w:color w:val="111111"/>
          <w:sz w:val="28"/>
          <w:sz w:val="28"/>
          <w:szCs w:val="28"/>
          <w:rtl w:val="true"/>
          <w:lang w:bidi="ar-SA"/>
        </w:rPr>
        <w:t>،روى عنه الوليد بن مسلم، و سمع يونس بن ميسرة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الحسين </w:t>
      </w:r>
      <w:r>
        <w:rPr>
          <w:rStyle w:val="FootnoteAnchor"/>
          <w:rtl w:val="true"/>
        </w:rPr>
        <w:footnoteReference w:id="106"/>
      </w:r>
      <w:r>
        <w:rPr>
          <w:rFonts w:ascii="Amiri" w:hAnsi="Amiri" w:eastAsia="Amiri" w:cs="Amiri"/>
          <w:color w:val="111111"/>
          <w:sz w:val="28"/>
          <w:sz w:val="28"/>
          <w:szCs w:val="28"/>
          <w:rtl w:val="true"/>
          <w:lang w:bidi="ar-SA"/>
        </w:rPr>
        <w:t>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بن سلمة، أنبأنا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بن موسى أبو محمّد القرشي، روى عن إسماعيل بن عبيد اللّه </w:t>
      </w:r>
      <w:r>
        <w:rPr>
          <w:rStyle w:val="FootnoteAnchor"/>
          <w:rtl w:val="true"/>
        </w:rPr>
        <w:footnoteReference w:id="108"/>
      </w:r>
      <w:r>
        <w:rPr>
          <w:rFonts w:ascii="Amiri" w:hAnsi="Amiri" w:eastAsia="Amiri" w:cs="Amiri"/>
          <w:color w:val="111111"/>
          <w:sz w:val="28"/>
          <w:sz w:val="28"/>
          <w:szCs w:val="28"/>
          <w:rtl w:val="true"/>
          <w:lang w:bidi="ar-SA"/>
        </w:rPr>
        <w:t>بن أبي المهاجر، روى عنه الوليد بن مسلم،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أنبأنا أحمد بن منصور بن خلف، أنبأنا أبو سعيد بن حمدون، أنبأنا مكي بن عبدان، حدّثنا مسلم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عيسى بن موسى القرشي عن إسماعيل بن عبيد اللّه، و يونس بن ميسرة، روى عنه الوليد بن مسلم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موسى عيسى بن موسى، سمع أبا حازم، روى عنه الوليد بن مسلم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أنبأنا أبو نصر الوائلي، أنبأنا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عيسى بن موسى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موسى عيسى بن موسى عن إسماعيل بن عبيد اللّه، روى عنه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الفضل أيضا، عن أبي طاهر بن أبي الصّقر، أنبأنا هبة اللّه بن إبراهيم بن عمر، أنبأنا أبو بكر المهندس، أنبأنا أبو بشر الدولابي، قال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محمّد عيسى بن موسى القرشي يروي عنه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حدّثنا عبد العزيز بن أحمد، أنبأنا أبو محمّد بن أبي نصر، أنبأنا أبو الميمون، حدّثنا أبو زرعة قال في تسمية الاخوة من أهل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بن موسى، و عيسى بن موسى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أنبأنا أبو الحسين بن الآبنوسي، أنبأنا القاسم بن عتاب، 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أنبأنا أبو عبد اللّه بن أبي الحديد، أنبأنا أبو الحسن الرّبعي، أنبأنا عبد الوهّاب الكلابي، أنبأنا أحمد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سميع يقول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عيسى بن موسى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جعفر الهمذاني، أنبأنا أبو بكر الصّفّار، أنبأنا أحمد بن علي، أنبأنا أبو أحمد قال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عيسى بن موسى القرشي سمع أبا عبد الحميد إسماعيل بن عبيد اللّه بن أبي المهاجر المخزومي، و أبا </w:t>
      </w:r>
      <w:r>
        <w:rPr>
          <w:rStyle w:val="FootnoteAnchor"/>
          <w:rtl w:val="true"/>
        </w:rPr>
        <w:footnoteReference w:id="112"/>
      </w:r>
      <w:r>
        <w:rPr>
          <w:rFonts w:ascii="IRNazanin" w:hAnsi="IRNazanin" w:eastAsia="IRNazanin"/>
          <w:color w:val="111111"/>
          <w:sz w:val="28"/>
          <w:sz w:val="28"/>
          <w:szCs w:val="28"/>
          <w:rtl w:val="true"/>
          <w:lang w:bidi="fa-IR"/>
        </w:rPr>
        <w:t xml:space="preserve">حلبس </w:t>
      </w:r>
      <w:r>
        <w:rPr>
          <w:rStyle w:val="FootnoteAnchor"/>
          <w:rtl w:val="true"/>
        </w:rPr>
        <w:footnoteReference w:id="113"/>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ميسرة بن حلبس الجبلاني </w:t>
      </w:r>
      <w:r>
        <w:rPr>
          <w:rStyle w:val="FootnoteAnchor"/>
          <w:rtl w:val="true"/>
        </w:rPr>
        <w:footnoteReference w:id="115"/>
      </w:r>
      <w:r>
        <w:rPr>
          <w:rFonts w:ascii="Amiri" w:hAnsi="Amiri" w:eastAsia="Amiri" w:cs="Amiri"/>
          <w:color w:val="111111"/>
          <w:sz w:val="28"/>
          <w:sz w:val="28"/>
          <w:szCs w:val="28"/>
          <w:rtl w:val="true"/>
          <w:lang w:bidi="ar-SA"/>
        </w:rPr>
        <w:t>،روى عنه الوليد بن مسلم، و عمرو بن أبي سلمة</w:t>
      </w:r>
      <w:r>
        <w:rPr>
          <w:rFonts w:eastAsia="Amiri" w:cs="Amiri" w:ascii="Amiri" w:hAnsi="Amiri"/>
          <w:color w:val="111111"/>
          <w:sz w:val="28"/>
          <w:szCs w:val="28"/>
          <w:rtl w:val="true"/>
          <w:lang w:bidi="ar-SA"/>
        </w:rPr>
        <w:t xml:space="preserve">. </w:t>
      </w:r>
      <w:bookmarkStart w:id="28" w:name="pg11505_99676"/>
    </w:p>
    <w:p>
      <w:pPr>
        <w:pStyle w:val="Heading4"/>
        <w:numPr>
          <w:ilvl w:val="3"/>
          <w:numId w:val="1"/>
        </w:numPr>
        <w:rPr/>
      </w:pPr>
      <w:bookmarkStart w:id="29" w:name="__RefHeading___Toc3327209_73709187"/>
      <w:bookmarkStart w:id="30" w:name="_Toc11"/>
      <w:bookmarkEnd w:id="28"/>
      <w:bookmarkEnd w:id="29"/>
      <w:r>
        <w:rPr/>
        <w:t>5526</w:t>
      </w:r>
      <w:r>
        <w:rPr>
          <w:rtl w:val="true"/>
        </w:rPr>
        <w:t xml:space="preserve"> - </w:t>
      </w:r>
      <w:r>
        <w:rPr>
          <w:rtl w:val="true"/>
        </w:rPr>
        <w:t>عيسى بن موسى القرشي</w:t>
      </w:r>
      <w:bookmarkEnd w:id="30"/>
    </w:p>
    <w:p>
      <w:pPr>
        <w:pStyle w:val="BookText"/>
        <w:rPr/>
      </w:pPr>
      <w:r>
        <w:rPr>
          <w:rFonts w:eastAsia="Amiri" w:cs="Amiri" w:ascii="Amiri" w:hAnsi="Amiri"/>
          <w:color w:val="111111"/>
          <w:sz w:val="28"/>
          <w:szCs w:val="28"/>
          <w:lang w:bidi="ar-SA"/>
        </w:rPr>
        <w:t>5526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موسى القرشي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دمشقي غير المذكور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عطاء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عبد الرّحمن، و عامر بن سيّار النّحلاني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المقرى، و حدّثني أبو مسعود عنه، أنبأنا أبو نعيم، حدّثنا سليمان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زرعة الدمشقي، حدّثنا سليمان بن عبد الرّحمن، حدّثنا عيسى بن موسى القرشي، حدّثنا عطاء الخراساني،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جميل يحب الجمال، و يحبّ‌ أن يرى أثر نعمته على عبده، الكبر من سفه الحقّ‌ و غمص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أنبأناه أبو علي الحداد، أنبأنا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أنبأناه أبو الفتح الحداد، أنبأنا أبو الحسن عبد الرّحمن بن محمّد بن عبيد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أحمد الطبراني، حدّثنا أبو زرعة، حدّثنا سليمان بن عبد الرّحمن، حدّثنا عيسى بن موسى الدمشقي عن عطاء الخراساني، فذكر الحديث أتم من الأوّل</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3327211_73709187"/>
      <w:bookmarkStart w:id="32" w:name="_Toc12"/>
      <w:bookmarkEnd w:id="31"/>
      <w:r>
        <w:rPr/>
        <w:t>5527</w:t>
      </w:r>
      <w:r>
        <w:rPr>
          <w:rtl w:val="true"/>
        </w:rPr>
        <w:t xml:space="preserve"> - </w:t>
      </w:r>
      <w:r>
        <w:rPr>
          <w:rtl w:val="true"/>
        </w:rPr>
        <w:t>عيسى بن ميمون</w:t>
      </w:r>
      <w:bookmarkEnd w:id="32"/>
    </w:p>
    <w:p>
      <w:pPr>
        <w:pStyle w:val="BookText"/>
        <w:rPr/>
      </w:pPr>
      <w:r>
        <w:rPr>
          <w:rFonts w:eastAsia="Amiri" w:cs="Amiri" w:ascii="Amiri" w:hAnsi="Amiri"/>
          <w:color w:val="111111"/>
          <w:sz w:val="28"/>
          <w:szCs w:val="28"/>
          <w:lang w:bidi="ar-SA"/>
        </w:rPr>
        <w:t>5527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ميمون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محمّد بن شعيب بن شابور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ابن منده،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بن سلمة، أنبأنا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أبي حاتم، قال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عيسى بن ميمون الشامي الدمشقي روى عنه محمّد بن شعيب بن شابور، 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شيخ بين ذلك</w:t>
      </w:r>
      <w:r>
        <w:rPr>
          <w:rFonts w:eastAsia="Amiri" w:cs="Amiri" w:ascii="Amiri" w:hAnsi="Amiri"/>
          <w:color w:val="111111"/>
          <w:sz w:val="28"/>
          <w:szCs w:val="28"/>
          <w:rtl w:val="true"/>
          <w:lang w:bidi="ar-SA"/>
        </w:rPr>
        <w:t xml:space="preserve">. </w:t>
      </w:r>
      <w:bookmarkStart w:id="33" w:name="pg11505_99677"/>
    </w:p>
    <w:p>
      <w:pPr>
        <w:pStyle w:val="Heading4"/>
        <w:numPr>
          <w:ilvl w:val="3"/>
          <w:numId w:val="1"/>
        </w:numPr>
        <w:rPr/>
      </w:pPr>
      <w:bookmarkStart w:id="34" w:name="__RefHeading___Toc3327213_73709187"/>
      <w:bookmarkStart w:id="35" w:name="_Toc13"/>
      <w:bookmarkEnd w:id="33"/>
      <w:bookmarkEnd w:id="34"/>
      <w:r>
        <w:rPr/>
        <w:t>5528</w:t>
      </w:r>
      <w:r>
        <w:rPr>
          <w:rtl w:val="true"/>
        </w:rPr>
        <w:t xml:space="preserve"> - </w:t>
      </w:r>
      <w:r>
        <w:rPr>
          <w:rtl w:val="true"/>
        </w:rPr>
        <w:t>عيسى بن هارون بن يوسف</w:t>
      </w:r>
      <w:bookmarkEnd w:id="35"/>
    </w:p>
    <w:p>
      <w:pPr>
        <w:pStyle w:val="BookText"/>
        <w:rPr/>
      </w:pPr>
      <w:r>
        <w:rPr>
          <w:rFonts w:ascii="Amiri" w:hAnsi="Amiri" w:eastAsia="Amiri" w:cs="Amiri"/>
          <w:color w:val="111111"/>
          <w:sz w:val="28"/>
          <w:sz w:val="28"/>
          <w:szCs w:val="28"/>
          <w:rtl w:val="true"/>
          <w:lang w:bidi="ar-SA"/>
        </w:rPr>
        <w:t xml:space="preserve">أبو موسى المغربي الأغماتي </w:t>
      </w:r>
      <w:r>
        <w:rPr>
          <w:rStyle w:val="FootnoteAnchor"/>
          <w:rtl w:val="true"/>
        </w:rPr>
        <w:footnoteReference w:id="119"/>
      </w:r>
      <w:r>
        <w:rPr>
          <w:rFonts w:ascii="Amiri" w:hAnsi="Amiri" w:eastAsia="Amiri" w:cs="Amiri"/>
          <w:color w:val="111111"/>
          <w:sz w:val="28"/>
          <w:sz w:val="28"/>
          <w:szCs w:val="28"/>
          <w:rtl w:val="true"/>
          <w:lang w:bidi="ar-SA"/>
        </w:rPr>
        <w:t>المالكي الفقيه</w:t>
      </w:r>
    </w:p>
    <w:p>
      <w:pPr>
        <w:pStyle w:val="BookText"/>
        <w:rPr/>
      </w:pPr>
      <w:r>
        <w:rPr>
          <w:rFonts w:ascii="Amiri" w:hAnsi="Amiri" w:eastAsia="Amiri" w:cs="Amiri"/>
          <w:color w:val="111111"/>
          <w:sz w:val="28"/>
          <w:sz w:val="28"/>
          <w:szCs w:val="28"/>
          <w:rtl w:val="true"/>
          <w:lang w:bidi="ar-SA"/>
        </w:rPr>
        <w:t>تولى التدريس</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المالكية بدمشق مرتين، و كان عالما بمذهب مالك و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 الحديث من شيخنا الفقيه نصر اللّه بن محمّد، و لزم الحضور عنده مدة طويلة، و كان في لسانه قصور، و فيه صلابة و تضييق على نفسه في المعيشة، يسكن في بيت في سفل المنارة الشّرقية، مات و دفن يوم الاثنين الثالث من شهر رمضان سنة ثلاث و خمسين و خمسمائة قبلي مسجد فلوس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 w:name="__RefHeading___Toc3327215_73709187"/>
      <w:bookmarkStart w:id="37" w:name="_Toc14"/>
      <w:bookmarkEnd w:id="36"/>
      <w:r>
        <w:rPr/>
        <w:t>5529</w:t>
      </w:r>
      <w:r>
        <w:rPr>
          <w:rtl w:val="true"/>
        </w:rPr>
        <w:t xml:space="preserve"> - </w:t>
      </w:r>
      <w:r>
        <w:rPr>
          <w:rtl w:val="true"/>
        </w:rPr>
        <w:t>عيسى بن يزيد</w:t>
      </w:r>
      <w:bookmarkEnd w:id="37"/>
    </w:p>
    <w:p>
      <w:pPr>
        <w:pStyle w:val="BookText"/>
        <w:rPr/>
      </w:pPr>
      <w:r>
        <w:rPr>
          <w:rFonts w:ascii="Amiri" w:hAnsi="Amiri" w:eastAsia="Amiri" w:cs="Amiri"/>
          <w:color w:val="111111"/>
          <w:sz w:val="28"/>
          <w:sz w:val="28"/>
          <w:szCs w:val="28"/>
          <w:rtl w:val="true"/>
          <w:lang w:bidi="ar-SA"/>
        </w:rPr>
        <w:t xml:space="preserve">أبو عبد الرّحمن الأنطرطوسي الأعرج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من أهل أنطرطوس </w:t>
      </w:r>
      <w:r>
        <w:rPr>
          <w:rStyle w:val="FootnoteAnchor"/>
          <w:rtl w:val="true"/>
        </w:rPr>
        <w:footnoteReference w:id="123"/>
      </w:r>
      <w:r>
        <w:rPr>
          <w:rFonts w:ascii="Amiri" w:hAnsi="Amiri" w:eastAsia="Amiri" w:cs="Amiri"/>
          <w:color w:val="111111"/>
          <w:sz w:val="28"/>
          <w:sz w:val="28"/>
          <w:szCs w:val="28"/>
          <w:rtl w:val="true"/>
          <w:lang w:bidi="ar-SA"/>
        </w:rPr>
        <w:t>،مدينة من نواحي أطرابلس من ساحل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الأوزاعي، و أبي عدي أرطأة 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المصفّى الحمصي، و عبد الوهّاب بن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السمرقندي، و ابن الأكفاني،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أحمد، أنبأنا أبو القاسم عبد الرّحمن بن عمر بن نصر، حدّثنا أبو الحسن علي بن سليمان بن سلمة المرّي، حدّثنا أبو بكر أحمد بن محمّد بن الوليد المقرئ، حدّثنا ابن المصفّى، حدّثنا عيسى ابن يزيد الأعرج عن الأوزاعي عن حسّان بن عطية عن سلمان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كيل و وزن، فمن أوفى وفّي له، و من نقص فقد علمتم ما أنزل في المطفّفين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10352</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جعفر محمّد بن أبي علي، أنبأنا أبو بكر الصّفّار، أنبأنا أحمد بن علي بن منجويه، أنبأنا أبو أحمد الحاكم قال</w:t>
      </w:r>
      <w:r>
        <w:rPr>
          <w:rFonts w:eastAsia="Amiri" w:cs="Amiri" w:ascii="Amiri" w:hAnsi="Amiri"/>
          <w:color w:val="111111"/>
          <w:sz w:val="28"/>
          <w:szCs w:val="28"/>
          <w:rtl w:val="true"/>
          <w:lang w:bidi="ar-SA"/>
        </w:rPr>
        <w:t xml:space="preserve">: </w:t>
      </w:r>
      <w:bookmarkStart w:id="38" w:name="pg11505_99678"/>
    </w:p>
    <w:p>
      <w:pPr>
        <w:pStyle w:val="BookText"/>
        <w:rPr/>
      </w:pPr>
      <w:bookmarkEnd w:id="38"/>
      <w:r>
        <w:rPr>
          <w:rFonts w:ascii="Amiri" w:hAnsi="Amiri" w:eastAsia="Amiri" w:cs="Amiri"/>
          <w:color w:val="111111"/>
          <w:sz w:val="28"/>
          <w:sz w:val="28"/>
          <w:szCs w:val="28"/>
          <w:rtl w:val="true"/>
          <w:lang w:bidi="ar-SA"/>
        </w:rPr>
        <w:t>أبو عبد الرّحمن عيسى بن يزيد الأعرج الأنطرطوسي الشامي، عن الأوزاعي، و أرطأة بن المنذر حديثه ليس بالقائم، روى عنه محمّد بن المصفّى، و عبد الواحد بن الضّحّاك، ثم ذكر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كيل،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منكر، و بين حسّان و سلمان مفاوز ينقطع فيها أعناق الإبل</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3327217_73709187"/>
      <w:bookmarkStart w:id="40" w:name="_Toc15"/>
      <w:bookmarkEnd w:id="39"/>
      <w:r>
        <w:rPr/>
        <w:t>5530</w:t>
      </w:r>
      <w:r>
        <w:rPr>
          <w:rtl w:val="true"/>
        </w:rPr>
        <w:t xml:space="preserve"> - </w:t>
      </w:r>
      <w:r>
        <w:rPr>
          <w:rtl w:val="true"/>
        </w:rPr>
        <w:t>عيسى بن يونس بن أبي إسحاق عمرو بن عبد اللّه</w:t>
      </w:r>
      <w:bookmarkEnd w:id="40"/>
    </w:p>
    <w:p>
      <w:pPr>
        <w:pStyle w:val="BookText"/>
        <w:rPr/>
      </w:pP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السّبيعي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 الشام، و قدم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الأعمش، و هشام بن عروة، و هشام بن 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الأوزاعي، و عبد اللّه ابن مسلم بن هرمز، و زكريا بن أبي زائدة، و هشام الدّستوائي، و عبد اللّه بن عون، و عوف بن أبي جميلة، و هشام بن الغاز، و ثور بن يزيد، و عبد الرّحمن بن يزيد بن جابر، و إسماعيل بن مسلم، و زكريا بن أبي زائدة، و عبد اللّه بن أبي السّفر، و عبيد اللّه بن الوليد الوصّافي </w:t>
      </w:r>
      <w:r>
        <w:rPr>
          <w:rStyle w:val="FootnoteAnchor"/>
          <w:rtl w:val="true"/>
        </w:rPr>
        <w:footnoteReference w:id="126"/>
      </w:r>
      <w:r>
        <w:rPr>
          <w:rFonts w:ascii="Amiri" w:hAnsi="Amiri" w:eastAsia="Amiri" w:cs="Amiri"/>
          <w:color w:val="111111"/>
          <w:sz w:val="28"/>
          <w:sz w:val="28"/>
          <w:szCs w:val="28"/>
          <w:rtl w:val="true"/>
          <w:lang w:bidi="ar-SA"/>
        </w:rPr>
        <w:t>، و خالد بن إلياس، و صالح بن أبي الأخضر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سلمة، و موسى بن أعين، و عبد اللّه بن وهب، و الوليد بن مسلم، و مروان بن محمّد، و أبو مسهر، و هشام بن عمّار، و جنادة بن محمّد المرّي، و عمران بن يزيد بن أبي جميل، و سليمان بن عبد الرّحمن، و محمّد بن المبارك الصّوري، و محمّد بن سلاّم المنبجي، و مؤمّل بن الفضل الحرّاني، و يحيى بن حسّان، و زهير بن عبّاد الرّؤاسي، و محمّد ابن إبراهيم بن أبي سكينة، و عبد الأعلى بن حمّاد النّرسي، و لوين، و يزيد بن خالد بن موهب </w:t>
      </w:r>
      <w:r>
        <w:rPr>
          <w:rStyle w:val="FootnoteAnchor"/>
          <w:rtl w:val="true"/>
        </w:rPr>
        <w:footnoteReference w:id="127"/>
      </w:r>
      <w:r>
        <w:rPr>
          <w:rFonts w:ascii="Amiri" w:hAnsi="Amiri" w:eastAsia="Amiri" w:cs="Amiri"/>
          <w:color w:val="111111"/>
          <w:sz w:val="28"/>
          <w:sz w:val="28"/>
          <w:szCs w:val="28"/>
          <w:rtl w:val="true"/>
          <w:lang w:bidi="ar-SA"/>
        </w:rPr>
        <w:t xml:space="preserve">،و مخلد بن مالك، و أحمد بن جناب </w:t>
      </w:r>
      <w:r>
        <w:rPr>
          <w:rStyle w:val="FootnoteAnchor"/>
          <w:rtl w:val="true"/>
        </w:rPr>
        <w:footnoteReference w:id="128"/>
      </w:r>
      <w:r>
        <w:rPr>
          <w:rFonts w:ascii="Amiri" w:hAnsi="Amiri" w:eastAsia="Amiri" w:cs="Amiri"/>
          <w:color w:val="111111"/>
          <w:sz w:val="28"/>
          <w:sz w:val="28"/>
          <w:szCs w:val="28"/>
          <w:rtl w:val="true"/>
          <w:lang w:bidi="ar-SA"/>
        </w:rPr>
        <w:t xml:space="preserve">المصّيصي، و هاشم بن القاسم، و سعيد بن أحمد بن سنان المنبجي، و الحسن بن عرفة، و علي بن الحسن النّسائي، و أبو همّام الوليد بن </w:t>
      </w:r>
    </w:p>
    <w:p>
      <w:pPr>
        <w:pStyle w:val="BookText"/>
        <w:rPr/>
      </w:pPr>
      <w:r>
        <w:rPr>
          <w:rFonts w:ascii="Amiri" w:hAnsi="Amiri" w:eastAsia="Amiri" w:cs="Amiri"/>
          <w:color w:val="111111"/>
          <w:sz w:val="28"/>
          <w:sz w:val="28"/>
          <w:szCs w:val="28"/>
          <w:rtl w:val="true"/>
          <w:lang w:bidi="ar-SA"/>
        </w:rPr>
        <w:t>شجاع السّكوني، و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غير مرة، أنبأنا أبو عبد اللّه بن سلوان، أنبأنا الفضل ابن جعفر، أنبأنا عبد الرّحمن بن القاسم الهاشمي، حدّثنا أبو مسهر، حدّثنا عيسى بن يونس، عن الأعمش، عن يزيد بن وهب، عن جرير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يرحم الناس لا يرحمه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أنبأنا الحسن بن علي الجوهري، أنبأنا أبو الحسين بن المظفّر، حدّثنا أبو بكر محمّد بن محمّد بن سليمان بن الحارث، حدّثنا أبو نعيم عبيد بن هشام، حدّثنا عيسى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الفرج قوام بن زيد بن عيسى، و أبو القاسم إسماعيل بن أحمد،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بن النّقّور، أنبأنا أبو الحسن الحربي، حدّثنا أبو حمزة أحمد بن عبد اللّه بن عمران المروزي، حدّثنا علي بن خشرم، أنبأنا عيسى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سلم يقبل الهدية و يثيب عليها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رواه البخاري </w:t>
      </w:r>
      <w:r>
        <w:rPr>
          <w:rStyle w:val="FootnoteAnchor"/>
          <w:rtl w:val="true"/>
        </w:rPr>
        <w:footnoteReference w:id="130"/>
      </w:r>
      <w:r>
        <w:rPr>
          <w:rFonts w:ascii="Amiri" w:hAnsi="Amiri" w:eastAsia="Amiri" w:cs="Amiri"/>
          <w:color w:val="111111"/>
          <w:sz w:val="28"/>
          <w:sz w:val="28"/>
          <w:szCs w:val="28"/>
          <w:rtl w:val="true"/>
          <w:lang w:bidi="ar-SA"/>
        </w:rPr>
        <w:t>عن مسدّد عن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الترمذي </w:t>
      </w:r>
      <w:r>
        <w:rPr>
          <w:rStyle w:val="FootnoteAnchor"/>
          <w:rtl w:val="true"/>
        </w:rPr>
        <w:footnoteReference w:id="131"/>
      </w:r>
      <w:r>
        <w:rPr>
          <w:rFonts w:ascii="Amiri" w:hAnsi="Amiri" w:eastAsia="Amiri" w:cs="Amiri"/>
          <w:color w:val="111111"/>
          <w:sz w:val="28"/>
          <w:sz w:val="28"/>
          <w:szCs w:val="28"/>
          <w:rtl w:val="true"/>
          <w:lang w:bidi="ar-SA"/>
        </w:rPr>
        <w:t>عن علي بن خشرم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أنبأنا أبو صالح أحمد بن عبد الملك، أنبأنا أبو الحسن بن السّقّا </w:t>
      </w:r>
      <w:r>
        <w:rPr>
          <w:rStyle w:val="FootnoteAnchor"/>
          <w:rtl w:val="true"/>
        </w:rPr>
        <w:footnoteReference w:id="132"/>
      </w:r>
      <w:r>
        <w:rPr>
          <w:rFonts w:ascii="Amiri" w:hAnsi="Amiri" w:eastAsia="Amiri" w:cs="Amiri"/>
          <w:color w:val="111111"/>
          <w:sz w:val="28"/>
          <w:sz w:val="28"/>
          <w:szCs w:val="28"/>
          <w:rtl w:val="true"/>
          <w:lang w:bidi="ar-SA"/>
        </w:rPr>
        <w:t>،و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حدّثنا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عيسى بن يونس يسند حديثا عن هشام بن عروة، عن أبيه،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صلى اللّه عليه و سلم كان يقبل الهدية و لا يقبل الصدقة، و الناس يحدّثون به، مرسل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أنبأنا أبو الفضل بن </w:t>
      </w:r>
      <w:r>
        <w:rPr>
          <w:rStyle w:val="FootnoteAnchor"/>
          <w:rtl w:val="true"/>
        </w:rPr>
        <w:footnoteReference w:id="134"/>
      </w:r>
      <w:r>
        <w:rPr>
          <w:rFonts w:ascii="Amiri" w:hAnsi="Amiri" w:eastAsia="Amiri" w:cs="Amiri"/>
          <w:color w:val="111111"/>
          <w:sz w:val="28"/>
          <w:sz w:val="28"/>
          <w:szCs w:val="28"/>
          <w:rtl w:val="true"/>
          <w:lang w:bidi="ar-SA"/>
        </w:rPr>
        <w:t>ناصر، و أبو القاسم التميمي،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المبارك بن عبد الجبار، أنبأنا إبراهيم بن عمر، أنبأنا محمّد بن عبد اللّه بن خلف، حدّثنا أبو حفص عمر بن </w:t>
      </w:r>
    </w:p>
    <w:p>
      <w:pPr>
        <w:pStyle w:val="BookText"/>
        <w:rPr/>
      </w:pPr>
      <w:r>
        <w:rPr>
          <w:rFonts w:ascii="Amiri" w:hAnsi="Amiri" w:eastAsia="Amiri" w:cs="Amiri"/>
          <w:color w:val="111111"/>
          <w:sz w:val="28"/>
          <w:sz w:val="28"/>
          <w:szCs w:val="28"/>
          <w:rtl w:val="true"/>
          <w:lang w:bidi="ar-SA"/>
        </w:rPr>
        <w:t>محمّد، حدّثنا أحمد بن محمّد بن هانئ، عن أحمد بن محمّد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عيسى بن يونس يسند حديث الهدية، و الناس يرسلونه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أنبأنا أبو طالب بن غيلان، أنبأنا أبو إسحاق إبراهيم بن محمّد بن يحيى المزكي، أنبأنا الماسرجسي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العبّاس أحمد بن محمّد بن الحسين، حدّثنا إسحاق بن إبراهيم الحنظلي، حدّثنا عيسى بن يونس، حدّثنا الأوزاعي، عن إبراهيم بن ميسرة، عن الزهري، عن أبي سلمة، عن أبي هريرة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تنكح البكر حتى تستأذن، و إذنها الصّموت، و الثّيّب تصيب من أمرها ما لم تدع إلى سخط‍‌، فإن دعت إلى سخطة و كان أولياؤها يدعون إلى الرضا رفع ذلك إلى السلطان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لعيسى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الحديث من حديث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الحديث فلا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أنبأنا أبو طاهر بن محمود، أنبأنا أبو بكر بن المقرئ، حدّثنا أبو طلحة زيد بن عبد اللّه بن زيد الشّعراني ابن بنت محمّد بن المصفّى، حدّثنا كثير بن عبيد المذحجي، حدّثنا بقية بن الوليد، عن عيسى بن يونس، عن أخيه، عن الأعمش، عن أبي وائل، عن عبد 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عوذوا المريض، و أجيبوا الداعي، و لا تردوا الهدية، و لا تضربوا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أنبأنا أبو يعلى إسحاق بن عبد الرّحمن بن أحمد، أنبأنا محمّد بن الحسين بن موسى السمسار، حدّثنا أبو بكر بن خزيمة، حدّثنا علي بن حجر السّعدي، حدّثنا عيسى بن يونس في قصر الحجّاج في دار الإمارة في زرع عاتكة، حدّثنا هشام بن عروة، عن أخيه عبد اللّه بن عروة، عن عروة،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جلس إحدى عشر امرأة تعاهدن و تعاقدن أن لا يكتمن من أخبار أزواجهن شيئا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زوجي لحم جمل غثّ‌ </w:t>
      </w:r>
      <w:r>
        <w:rPr>
          <w:rStyle w:val="FootnoteAnchor"/>
          <w:rtl w:val="true"/>
        </w:rPr>
        <w:footnoteReference w:id="136"/>
      </w:r>
      <w:r>
        <w:rPr>
          <w:rFonts w:ascii="Amiri" w:hAnsi="Amiri" w:eastAsia="Amiri" w:cs="Amiri"/>
          <w:color w:val="111111"/>
          <w:sz w:val="28"/>
          <w:sz w:val="28"/>
          <w:szCs w:val="28"/>
          <w:rtl w:val="true"/>
          <w:lang w:bidi="ar-SA"/>
        </w:rPr>
        <w:t xml:space="preserve">،على رأس جبل، لا سهل فيرتقى و لا سمين فينتقل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قالت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زوجي لا أبثّ‌ خبره </w:t>
      </w:r>
      <w:r>
        <w:rPr>
          <w:rStyle w:val="FootnoteAnchor"/>
          <w:rtl w:val="true"/>
        </w:rPr>
        <w:footnoteReference w:id="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 أن لا أذره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أذكره أذكر عجره </w:t>
      </w:r>
      <w:r>
        <w:rPr>
          <w:rStyle w:val="FootnoteAnchor"/>
          <w:rtl w:val="true"/>
        </w:rPr>
        <w:footnoteReference w:id="139"/>
      </w:r>
      <w:r>
        <w:rPr>
          <w:rFonts w:ascii="IRNazanin" w:hAnsi="IRNazanin" w:eastAsia="IRNazanin"/>
          <w:color w:val="111111"/>
          <w:sz w:val="28"/>
          <w:sz w:val="28"/>
          <w:szCs w:val="28"/>
          <w:rtl w:val="true"/>
          <w:lang w:bidi="fa-IR"/>
        </w:rPr>
        <w:t>و بجره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زوجي العشنق </w:t>
      </w:r>
      <w:r>
        <w:rPr>
          <w:rStyle w:val="FootnoteAnchor"/>
          <w:rtl w:val="true"/>
        </w:rPr>
        <w:footnoteReference w:id="140"/>
      </w:r>
      <w:r>
        <w:rPr>
          <w:rFonts w:ascii="Amiri" w:hAnsi="Amiri" w:eastAsia="Amiri" w:cs="Amiri"/>
          <w:color w:val="111111"/>
          <w:sz w:val="28"/>
          <w:sz w:val="28"/>
          <w:szCs w:val="28"/>
          <w:rtl w:val="true"/>
          <w:lang w:bidi="ar-SA"/>
        </w:rPr>
        <w:t>،إن أنطق 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أسكت أعلّق </w:t>
      </w:r>
      <w:r>
        <w:rPr>
          <w:rStyle w:val="FootnoteAnchor"/>
          <w:rtl w:val="true"/>
        </w:rPr>
        <w:footnoteReference w:id="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الرابعة</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زوجي كليل تهامة، لا حرّ و لا قرّ، و لا مخافة و لا سآمة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دخل فهد </w:t>
      </w:r>
      <w:r>
        <w:rPr>
          <w:rStyle w:val="FootnoteAnchor"/>
          <w:rtl w:val="true"/>
        </w:rPr>
        <w:footnoteReference w:id="143"/>
      </w:r>
      <w:r>
        <w:rPr>
          <w:rFonts w:ascii="Amiri" w:hAnsi="Amiri" w:eastAsia="Amiri" w:cs="Amiri"/>
          <w:color w:val="111111"/>
          <w:sz w:val="28"/>
          <w:sz w:val="28"/>
          <w:szCs w:val="28"/>
          <w:rtl w:val="true"/>
          <w:lang w:bidi="ar-SA"/>
        </w:rPr>
        <w:t>،و إن خرج أسد، و لا يسأل عما 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زوجي إن أكل لفّ‌ </w:t>
      </w:r>
      <w:r>
        <w:rPr>
          <w:rStyle w:val="FootnoteAnchor"/>
          <w:rtl w:val="true"/>
        </w:rPr>
        <w:footnoteReference w:id="144"/>
      </w:r>
      <w:r>
        <w:rPr>
          <w:rFonts w:ascii="IRNazanin" w:hAnsi="IRNazanin" w:eastAsia="IRNazanin"/>
          <w:color w:val="111111"/>
          <w:sz w:val="28"/>
          <w:sz w:val="28"/>
          <w:szCs w:val="28"/>
          <w:rtl w:val="true"/>
          <w:lang w:bidi="fa-IR"/>
        </w:rPr>
        <w:t xml:space="preserve">،و إن شرب اشتفّ‌ </w:t>
      </w:r>
      <w:r>
        <w:rPr>
          <w:rStyle w:val="FootnoteAnchor"/>
          <w:rtl w:val="true"/>
        </w:rPr>
        <w:footnoteReference w:id="145"/>
      </w:r>
      <w:r>
        <w:rPr>
          <w:rFonts w:ascii="Amiri" w:hAnsi="Amiri" w:eastAsia="Amiri" w:cs="Amiri"/>
          <w:color w:val="111111"/>
          <w:sz w:val="28"/>
          <w:sz w:val="28"/>
          <w:szCs w:val="28"/>
          <w:rtl w:val="true"/>
          <w:lang w:bidi="ar-SA"/>
        </w:rPr>
        <w:t xml:space="preserve">،و إن اضطجع التفّ‌، و لا يولج الكفّ‌، ليعلم البث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زوجي غياياء أو عياياء طباقاء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داء له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شجك أو فلّك أو جمع كلالك</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زوجي الريح ريح زرنب </w:t>
      </w:r>
      <w:r>
        <w:rPr>
          <w:rStyle w:val="FootnoteAnchor"/>
          <w:rtl w:val="true"/>
        </w:rPr>
        <w:footnoteReference w:id="147"/>
      </w:r>
      <w:r>
        <w:rPr>
          <w:rFonts w:ascii="IRNazanin" w:hAnsi="IRNazanin" w:eastAsia="IRNazanin"/>
          <w:color w:val="111111"/>
          <w:sz w:val="28"/>
          <w:sz w:val="28"/>
          <w:szCs w:val="28"/>
          <w:rtl w:val="true"/>
          <w:lang w:bidi="fa-IR"/>
        </w:rPr>
        <w:t>و المسّ‌ مس ارنب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زوجي رفيع العماد، طويل النّجاد، عظيم الرماد، قريب البيت من الناد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زوجي مالك، فما مالك‌؟ مالك خير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إبل كثيرات المبارك، قليلات المسارح، إذا سمعن صوت المزهر أيقن أنهنّ‌ هوالك</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زوجي أبو زرع، فما أبو زرع‌؟ أناس من حليّ‌ أذنيّ‌، و ملأ من </w:t>
      </w:r>
    </w:p>
    <w:p>
      <w:pPr>
        <w:pStyle w:val="BookText"/>
        <w:rPr/>
      </w:pPr>
      <w:r>
        <w:rPr>
          <w:rFonts w:ascii="Amiri" w:hAnsi="Amiri" w:eastAsia="Amiri" w:cs="Amiri"/>
          <w:color w:val="111111"/>
          <w:sz w:val="28"/>
          <w:sz w:val="28"/>
          <w:szCs w:val="28"/>
          <w:rtl w:val="true"/>
          <w:lang w:bidi="ar-SA"/>
        </w:rPr>
        <w:t>شحم عضدي، و بجحني فبجحت إليّ‌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وجدني في أهل غنيمة بشقّ‌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فجعلني في أهل صهيل و أطيط‍‌ و دائس و منقّ‌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فعنده أقول فلا أقبّح، و أرقد فأتصبّح، و أشرب فأتقمح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أبي زرع فما أم أبي زرع‌؟ عكومها رداح </w:t>
      </w:r>
      <w:r>
        <w:rPr>
          <w:rStyle w:val="FootnoteAnchor"/>
          <w:rtl w:val="true"/>
        </w:rPr>
        <w:footnoteReference w:id="150"/>
      </w:r>
      <w:r>
        <w:rPr>
          <w:rFonts w:ascii="Amiri" w:hAnsi="Amiri" w:eastAsia="Amiri" w:cs="Amiri"/>
          <w:color w:val="111111"/>
          <w:sz w:val="28"/>
          <w:sz w:val="28"/>
          <w:szCs w:val="28"/>
          <w:rtl w:val="true"/>
          <w:lang w:bidi="ar-SA"/>
        </w:rPr>
        <w:t>و بيتها فساح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أبي زرع فما ابن أبي زرع‌؟ مضجعه كمثل </w:t>
      </w:r>
      <w:r>
        <w:rPr>
          <w:rStyle w:val="FootnoteAnchor"/>
          <w:rtl w:val="true"/>
        </w:rPr>
        <w:footnoteReference w:id="151"/>
      </w:r>
      <w:r>
        <w:rPr>
          <w:rFonts w:ascii="Amiri" w:hAnsi="Amiri" w:eastAsia="Amiri" w:cs="Amiri"/>
          <w:color w:val="111111"/>
          <w:sz w:val="28"/>
          <w:sz w:val="28"/>
          <w:szCs w:val="28"/>
          <w:rtl w:val="true"/>
          <w:lang w:bidi="ar-SA"/>
        </w:rPr>
        <w:t>شطبة، و يشبعه ذراع الجفرة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بنت أبي زرع، فما بنت أبي زرع‌؟ طوع أبيها و طوع أمها، و ملء كسائها، و غيظ‍‌ جارتها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جارية أبي زرع فما جارية أبي زرع‌؟ لا تبث حديثنا تبثيثا، و لا تنقّث ميرتنا </w:t>
      </w:r>
      <w:r>
        <w:rPr>
          <w:rStyle w:val="FootnoteAnchor"/>
          <w:rtl w:val="true"/>
        </w:rPr>
        <w:footnoteReference w:id="152"/>
      </w:r>
      <w:r>
        <w:rPr>
          <w:rFonts w:ascii="Amiri" w:hAnsi="Amiri" w:eastAsia="Amiri" w:cs="Amiri"/>
          <w:color w:val="111111"/>
          <w:sz w:val="28"/>
          <w:sz w:val="28"/>
          <w:szCs w:val="28"/>
          <w:rtl w:val="true"/>
          <w:lang w:bidi="ar-SA"/>
        </w:rPr>
        <w:t>تنقيثا، و لا تملأ بيتنا تعشيشا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أبو زرع و الأوطاب تمخض فلقي امرأة معها ولدان لها كالفهدين، يلعبان من تحت خصرها برمانتين، فطلقني و نكحها، فنكحت بعده رجلا سريا </w:t>
      </w:r>
      <w:r>
        <w:rPr>
          <w:rStyle w:val="FootnoteAnchor"/>
          <w:rtl w:val="true"/>
        </w:rPr>
        <w:footnoteReference w:id="153"/>
      </w:r>
      <w:r>
        <w:rPr>
          <w:rFonts w:ascii="Amiri" w:hAnsi="Amiri" w:eastAsia="Amiri" w:cs="Amiri"/>
          <w:color w:val="111111"/>
          <w:sz w:val="28"/>
          <w:sz w:val="28"/>
          <w:szCs w:val="28"/>
          <w:rtl w:val="true"/>
          <w:lang w:bidi="ar-SA"/>
        </w:rPr>
        <w:t>،ركب شريا، و أخذ خطيا، و أراح عليّ‌ نعما ثريا، و أعطاني من كل رائحة زوجا،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 أم زرع و ميري أهلك فلو جمعت كل شيء أعطانيه ما بلغ أصغر آنية أبي 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لك كأبي زرع لأمّ‌ زرع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البخاري </w:t>
      </w:r>
      <w:r>
        <w:rPr>
          <w:rStyle w:val="FootnoteAnchor"/>
          <w:rtl w:val="true"/>
        </w:rPr>
        <w:footnoteReference w:id="154"/>
      </w:r>
      <w:r>
        <w:rPr>
          <w:rFonts w:ascii="IRNazanin" w:hAnsi="IRNazanin" w:eastAsia="IRNazanin"/>
          <w:color w:val="111111"/>
          <w:sz w:val="28"/>
          <w:sz w:val="28"/>
          <w:szCs w:val="28"/>
          <w:rtl w:val="true"/>
          <w:lang w:bidi="fa-IR"/>
        </w:rPr>
        <w:t xml:space="preserve">و مسلم </w:t>
      </w:r>
      <w:r>
        <w:rPr>
          <w:rStyle w:val="FootnoteAnchor"/>
          <w:rtl w:val="true"/>
        </w:rPr>
        <w:footnoteReference w:id="155"/>
      </w:r>
      <w:r>
        <w:rPr>
          <w:rFonts w:ascii="Amiri" w:hAnsi="Amiri" w:eastAsia="Amiri" w:cs="Amiri"/>
          <w:color w:val="111111"/>
          <w:sz w:val="28"/>
          <w:sz w:val="28"/>
          <w:szCs w:val="28"/>
          <w:rtl w:val="true"/>
          <w:lang w:bidi="ar-SA"/>
        </w:rPr>
        <w:t>و الترمذي و النّسائي عن علي 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أنبأنا أبو طاهر، و أبو المفضّل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و أخبرنا أبو العزّ بن منصور، أنبأنا أبو طاهر</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الأصبهاني، أنبأنا أبو الحسين الأهوازي، أنبأنا أبو حفص </w:t>
      </w:r>
    </w:p>
    <w:p>
      <w:pPr>
        <w:pStyle w:val="BookText"/>
        <w:rPr/>
      </w:pPr>
      <w:r>
        <w:rPr>
          <w:rFonts w:ascii="Amiri" w:hAnsi="Amiri" w:eastAsia="Amiri" w:cs="Amiri"/>
          <w:color w:val="111111"/>
          <w:sz w:val="28"/>
          <w:sz w:val="28"/>
          <w:szCs w:val="28"/>
          <w:rtl w:val="true"/>
          <w:lang w:bidi="ar-SA"/>
        </w:rPr>
        <w:t xml:space="preserve">الأهوازي، حدّثنا خليفة بن خياط‍‌، قال </w:t>
      </w:r>
      <w:r>
        <w:rPr>
          <w:rStyle w:val="FootnoteAnchor"/>
          <w:rtl w:val="true"/>
        </w:rPr>
        <w:footnoteReference w:id="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بن يونس بن أبي إسحاق همداني، يكنى أبا عمرو، مات بالحدث </w:t>
      </w:r>
      <w:r>
        <w:rPr>
          <w:rStyle w:val="FootnoteAnchor"/>
          <w:rtl w:val="true"/>
        </w:rPr>
        <w:footnoteReference w:id="157"/>
      </w:r>
      <w:r>
        <w:rPr>
          <w:rFonts w:ascii="Amiri" w:hAnsi="Amiri" w:eastAsia="Amiri" w:cs="Amiri"/>
          <w:color w:val="111111"/>
          <w:sz w:val="28"/>
          <w:sz w:val="28"/>
          <w:szCs w:val="28"/>
          <w:rtl w:val="true"/>
          <w:lang w:bidi="ar-SA"/>
        </w:rPr>
        <w:t>سنة إحدى و تسعين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أنبأنا أبو طاهر أحمد بن الحسين، أنبأنا أبو محمّد بن رباح، أنبأنا أبو بكر المهندس، حدّثنا أبو بشر الدولابي، حدّثنا معاوية بن 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معين يقول في تسمية أهل الثغور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الفضل بن البقّال، أنبأنا أبو الحسن بن الحمّامي، أنبأنا إبراهيم بن أحمد بن الحسن، أنبأنا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عيسى بن يونس يكنى أبا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أنبأنا أبو عمرو بن مندة، أنبأنا الحسن بن محمّد بن أحمد، أنبأنا أحمد بن محمّد، حدّثنا ابن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قرأت على أبي غالب بن البنّا، عن أبي محمّد الجوهري، أنبأنا أحمد بن معروف، حدّثنا الحسين بن الفهم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سعد قال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عيسى بن يونس بن أبي إسحاق السّبيعي من همدان، يكنى أبا عمرو، و هو من أهل الكوفة، تحول إلى الثغر فنزل بالحدث، قال ابن أبي الدنيا في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به في سنة إحدى و تسعين و مائة، و قال ابن الفهم في روايته </w:t>
      </w:r>
      <w:r>
        <w:rPr>
          <w:rStyle w:val="FootnoteAnchor"/>
          <w:rtl w:val="true"/>
        </w:rPr>
        <w:footnoteReference w:id="159"/>
      </w:r>
      <w:r>
        <w:rPr>
          <w:rFonts w:ascii="Amiri" w:hAnsi="Amiri" w:eastAsia="Amiri" w:cs="Amiri"/>
          <w:color w:val="111111"/>
          <w:sz w:val="28"/>
          <w:sz w:val="28"/>
          <w:szCs w:val="28"/>
          <w:rtl w:val="true"/>
          <w:lang w:bidi="ar-SA"/>
        </w:rPr>
        <w:t>،و كان ثقة ثبتا، و مات بالحدث في أول سنة إحدى و تسعين و مائة في خلافة هارون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بن ناصر، أنبأنا أحمد بن الحسن، و المبارك، و ابن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بن إسماعيل قال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عيسى بن يونس بن أبي إسحاق أبو عمرو السّبيعي الهمداني أصله كوفي، سكن ناحية الشام، سمع الأعمش و ابن أبي حازم </w:t>
      </w:r>
      <w:r>
        <w:rPr>
          <w:rStyle w:val="FootnoteAnchor"/>
          <w:rtl w:val="true"/>
        </w:rPr>
        <w:footnoteReference w:id="161"/>
      </w:r>
      <w:r>
        <w:rPr>
          <w:rFonts w:ascii="Amiri" w:hAnsi="Amiri" w:eastAsia="Amiri" w:cs="Amiri"/>
          <w:color w:val="111111"/>
          <w:sz w:val="28"/>
          <w:sz w:val="28"/>
          <w:szCs w:val="28"/>
          <w:rtl w:val="true"/>
          <w:lang w:bidi="ar-SA"/>
        </w:rPr>
        <w:t>،قال إبراهيم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الوليد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أبالي من خالفني عن الأوزاعي ما خلا عيسى بن يونس فإنّي رأيت أخذه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أخذا محكما</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الحسين الأبرقوهي،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أبي حاتم قال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عيسى بن يونس بن أبي إسحاق السّبيعي الهمداني الكوفي، أبو عمرو، سكن ناحية الشام، روى عن هشام بن عروة، و الأعمش، و الأوزاعي، و عوف،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أنبأنا أحمد بن منصور بن خلف، أنبأنا أبو سعيد بن حمدون، أنبأنا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 عيسى بن يونس بن إسحاق السّبيعي، سمع أباه، و الأعمش، و إسماعيل بن أبي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المكي، أنبأنا أبو نصر الوائلي، أنبأنا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 عيسى بن يونس بن أبي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الفضل بن ناصر، عن أبي طاهر الخطيب، أنبأنا هبة اللّه بن إبراهيم بن عمر، أنبأنا أبو بكر المهندس، حدّثنا أبو بشر الدولابي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عمرو عيسى بن يونس بن أبي إسحاق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نصر اللّه بن محمّد الفقيه، أنبأنا نصر بن إبراهيم، أنبأنا سليم بن أيوب، أنبأنا طاهر بن محمّد بن سليمان، حدّثنا علي بن إبراهيم بن أحمد، أنبأنا أبو زكريا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المقدّمي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عيسى بن يونس بن أبي إسحاق أبو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أنبأنا أبو بكر الصّفّار، أنبأنا أحمد بن علي بن منجويه، أنبأنا أبو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 عيسى بن يونس بن أبي إسحاق الهمداني السّبيعي الكوفي، سكن الشام، رأى جده أبا إسحاق، و سمع الأعمش، و إسماعيل بن أبي خالد، روى عنه أبوه أبو إسرائيل يونس بن أبي إسحاق السّبيعي، و إسماعيل بن عيّاش، و ابن راهوية، و أبو بكر 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بن المبارك، أنبأنا أبو الفضل محمّد بن طاهر، أنبأنا مسعود بن ناصر، أنبأنا عبد الملك بن الحسن، أنبأنا أبو نصر البخاري، قال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عيسى بن يونس بن أبي إسحاق، و اسمه عمرو، أبو عمرو السّبيعي الهمداني الكوفي، سكن ناحية الشام بالحدث، و هي ثغر، و هو أخو إسرائيل، سمع إسماعيل بن أبي خالد، و هشام بن عروة، و هشام بن حسّان، و عبيد اللّه بن عمر، و ثور بن يزيد، و عمر بن سعيد، روى عنه مسدّد، و إبراهيم بن موسى، و إسحاق الحنظلي، و محمّد بن عبيد بن ميمون في الصلاة، و البيوع، و غير موضع، مات سنة سبع و ثمانين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بهذا، و قال أبو عيسى مثله، 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بالحدث في أوّل سنة إحدى و تسعين و مائة، و ذكر أبو داود أنه مات سنة ثمان و ثمانين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عيسى بن يونس بن أبي إسحاق الهمداني الكوفي، و اسم أبي إسحاق عمرو بن عبد اللّه ابن علي </w:t>
      </w:r>
      <w:r>
        <w:rPr>
          <w:rStyle w:val="FootnoteAnchor"/>
          <w:rtl w:val="true"/>
        </w:rPr>
        <w:footnoteReference w:id="167"/>
      </w:r>
      <w:r>
        <w:rPr>
          <w:rFonts w:ascii="Amiri" w:hAnsi="Amiri" w:eastAsia="Amiri" w:cs="Amiri"/>
          <w:color w:val="111111"/>
          <w:sz w:val="28"/>
          <w:sz w:val="28"/>
          <w:szCs w:val="28"/>
          <w:rtl w:val="true"/>
          <w:lang w:bidi="ar-SA"/>
        </w:rPr>
        <w:t xml:space="preserve">بن أحمد بن أبي يحمد بن السّبيع بن سبع بن صعب بن معاوية بن كثير </w:t>
      </w:r>
      <w:r>
        <w:rPr>
          <w:rStyle w:val="FootnoteAnchor"/>
          <w:rtl w:val="true"/>
        </w:rPr>
        <w:footnoteReference w:id="168"/>
      </w:r>
      <w:r>
        <w:rPr>
          <w:rFonts w:ascii="Amiri" w:hAnsi="Amiri" w:eastAsia="Amiri" w:cs="Amiri"/>
          <w:color w:val="111111"/>
          <w:sz w:val="28"/>
          <w:sz w:val="28"/>
          <w:szCs w:val="28"/>
          <w:rtl w:val="true"/>
          <w:lang w:bidi="ar-SA"/>
        </w:rPr>
        <w:t xml:space="preserve">بن جشم بن حاشد بن جشم بن خيوان </w:t>
      </w:r>
      <w:r>
        <w:rPr>
          <w:rStyle w:val="FootnoteAnchor"/>
          <w:rtl w:val="true"/>
        </w:rPr>
        <w:footnoteReference w:id="169"/>
      </w:r>
      <w:r>
        <w:rPr>
          <w:rFonts w:ascii="Amiri" w:hAnsi="Amiri" w:eastAsia="Amiri" w:cs="Amiri"/>
          <w:color w:val="111111"/>
          <w:sz w:val="28"/>
          <w:sz w:val="28"/>
          <w:szCs w:val="28"/>
          <w:rtl w:val="true"/>
          <w:lang w:bidi="ar-SA"/>
        </w:rPr>
        <w:t xml:space="preserve">بن نوف بن همدان، و عيسى يكنى أبو عمرو، و هو </w:t>
      </w:r>
    </w:p>
    <w:p>
      <w:pPr>
        <w:pStyle w:val="BookText"/>
        <w:rPr/>
      </w:pPr>
      <w:r>
        <w:rPr>
          <w:rFonts w:ascii="Amiri" w:hAnsi="Amiri" w:eastAsia="Amiri" w:cs="Amiri"/>
          <w:color w:val="111111"/>
          <w:sz w:val="28"/>
          <w:sz w:val="28"/>
          <w:szCs w:val="28"/>
          <w:rtl w:val="true"/>
          <w:lang w:bidi="ar-SA"/>
        </w:rPr>
        <w:t xml:space="preserve">أخو إسرائيل، رأى جده أبا إسحاق إلاّ أنه لم يسمع منه شيئا، و سمع إسماعيل بن أبي خالد، و هشام بن عروة، و عبيد اللّه بن عمر، و سليمان الأعمش، و الأوزاعي، و عوف الأعرابي، و شعبة، و مالك بن أنس، و عمر </w:t>
      </w:r>
      <w:r>
        <w:rPr>
          <w:rStyle w:val="FootnoteAnchor"/>
          <w:rtl w:val="true"/>
        </w:rPr>
        <w:footnoteReference w:id="170"/>
      </w:r>
      <w:r>
        <w:rPr>
          <w:rFonts w:ascii="Amiri" w:hAnsi="Amiri" w:eastAsia="Amiri" w:cs="Amiri"/>
          <w:color w:val="111111"/>
          <w:sz w:val="28"/>
          <w:sz w:val="28"/>
          <w:szCs w:val="28"/>
          <w:rtl w:val="true"/>
          <w:lang w:bidi="ar-SA"/>
        </w:rPr>
        <w:t xml:space="preserve">بن سعيد بن أبي حسين، و ابن جريج، و محمّد بن إسحاق، روى عنه أبوه </w:t>
      </w:r>
      <w:r>
        <w:rPr>
          <w:rStyle w:val="FootnoteAnchor"/>
          <w:rtl w:val="true"/>
        </w:rPr>
        <w:footnoteReference w:id="171"/>
      </w:r>
      <w:r>
        <w:rPr>
          <w:rFonts w:ascii="Amiri" w:hAnsi="Amiri" w:eastAsia="Amiri" w:cs="Amiri"/>
          <w:color w:val="111111"/>
          <w:sz w:val="28"/>
          <w:sz w:val="28"/>
          <w:szCs w:val="28"/>
          <w:rtl w:val="true"/>
          <w:lang w:bidi="ar-SA"/>
        </w:rPr>
        <w:t xml:space="preserve">يونس، و إسماعيل بن عيّاش، و القعنبي </w:t>
      </w:r>
      <w:r>
        <w:rPr>
          <w:rStyle w:val="FootnoteAnchor"/>
          <w:rtl w:val="true"/>
        </w:rPr>
        <w:footnoteReference w:id="172"/>
      </w:r>
      <w:r>
        <w:rPr>
          <w:rFonts w:ascii="Amiri" w:hAnsi="Amiri" w:eastAsia="Amiri" w:cs="Amiri"/>
          <w:color w:val="111111"/>
          <w:sz w:val="28"/>
          <w:sz w:val="28"/>
          <w:szCs w:val="28"/>
          <w:rtl w:val="true"/>
          <w:lang w:bidi="ar-SA"/>
        </w:rPr>
        <w:t>،و داود بن عمرو الضّبّي، و أحمد بن جناب، و علي بن بحر بن برّي، و الحكم بن موسى، و يحيى بن معين، و علي بن المديني، و إسحاق بن راهوية، و أبو بكر بن أبي شيبة، و يعقوب الدّورقي، و الحسن بن عرفة في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عيسى قد انتقل عن الكوفة إلى بعض ثغور الشام فسكنها، و قدم بغداد و حدّث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w:t>
      </w:r>
      <w:r>
        <w:rPr>
          <w:rStyle w:val="FootnoteAnchor"/>
          <w:rtl w:val="true"/>
        </w:rPr>
        <w:footnoteReference w:id="173"/>
      </w:r>
      <w:r>
        <w:rPr>
          <w:rFonts w:ascii="Amiri" w:hAnsi="Amiri" w:eastAsia="Amiri" w:cs="Amiri"/>
          <w:color w:val="111111"/>
          <w:sz w:val="28"/>
          <w:sz w:val="28"/>
          <w:szCs w:val="28"/>
          <w:rtl w:val="true"/>
          <w:lang w:bidi="ar-SA"/>
        </w:rPr>
        <w:t xml:space="preserve">السكري، أنبأنا محمّد بن عبد اللّه الشافعي، حدّثنا جعفر بن محمّد بن الأزهر،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رأى عيسى بن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أنبأنا أبو صالح المؤذن، أنبأنا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حدّثنا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رأى عيسى بن يونس أبا إسحاق و لم يسمع منه شيئا، فرددته على يحيى 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رأى عيسى أبا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75"/>
      </w:r>
      <w:r>
        <w:rPr>
          <w:rFonts w:ascii="Amiri" w:hAnsi="Amiri" w:eastAsia="Amiri" w:cs="Amiri"/>
          <w:color w:val="111111"/>
          <w:sz w:val="28"/>
          <w:sz w:val="28"/>
          <w:szCs w:val="28"/>
          <w:rtl w:val="true"/>
          <w:lang w:bidi="ar-SA"/>
        </w:rPr>
        <w:t xml:space="preserve">،أنبأنا ابن الفضل، أنبأنا دعلج بن أحمد، حدّثنا أحمد بن علي الأبّار، حدّثنا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علي الحلواني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عيسى بن يونس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حديثا حدّثنا بها الأعمش، فيها ضرب الرقاب، لم يشركني فيها غير محمّد بن إسحاق المديني ربما 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Style w:val="FootnoteAnchor"/>
          <w:rtl w:val="true"/>
        </w:rPr>
        <w:footnoteReference w:id="176"/>
      </w:r>
      <w:r>
        <w:rPr>
          <w:rFonts w:ascii="Amiri" w:hAnsi="Amiri" w:eastAsia="Amiri" w:cs="Amiri"/>
          <w:color w:val="111111"/>
          <w:sz w:val="28"/>
          <w:sz w:val="28"/>
          <w:szCs w:val="28"/>
          <w:rtl w:val="true"/>
          <w:lang w:bidi="ar-SA"/>
        </w:rPr>
        <w:t>محمّد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فيقول من معك‌؟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عيسى بن يونس،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ادخلا، و أجيفا الباب، و كان يسأله عن حديث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يحيى، حدّثنا محمود بن غيلان، حدّثنا محمّد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أصحاب الأعمش الذين لا يفارقونه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يونس، و أبو بكر بن عيّاش، و حفص بن غياث، و حسن بن عيّاش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قالا </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ابن أبي حاتم، حدّثنا أبي، حدّثنا إبراهيم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من خالفني في الأوزاعي ما خلا عيسى بن يونس فإنّي رأيت أخذه أخذا محكما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قبيس،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79"/>
      </w:r>
      <w:r>
        <w:rPr>
          <w:rFonts w:ascii="Amiri" w:hAnsi="Amiri" w:eastAsia="Amiri" w:cs="Amiri"/>
          <w:color w:val="111111"/>
          <w:sz w:val="28"/>
          <w:sz w:val="28"/>
          <w:szCs w:val="28"/>
          <w:rtl w:val="true"/>
          <w:lang w:bidi="ar-SA"/>
        </w:rPr>
        <w:t xml:space="preserve">،أنبأنا ابن الفضل، أنبأنا علي بن إبراهيم المستملي،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فارس، حدّثنا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إبراهيم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الوليد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من خالفني في الأوزاعي ما خلا عيسى بن يونس، فإنّي رأيت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الرجاء، أنبأنا منصور بن الحسين،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بن المقرئ، حدّثنا أبو الحارث عبد اللّه بن عبد الملك الطّبراني، حدّثنا محمّد بن جعفر، حدّثنا إسحاق بن أبي إسرائيل </w:t>
      </w:r>
      <w:r>
        <w:rPr>
          <w:rStyle w:val="FootnoteAnchor"/>
          <w:rtl w:val="true"/>
        </w:rPr>
        <w:footnoteReference w:id="180"/>
      </w:r>
      <w:r>
        <w:rPr>
          <w:rFonts w:ascii="Amiri" w:hAnsi="Amiri" w:eastAsia="Amiri" w:cs="Amiri"/>
          <w:color w:val="111111"/>
          <w:sz w:val="28"/>
          <w:sz w:val="28"/>
          <w:szCs w:val="28"/>
          <w:rtl w:val="true"/>
          <w:lang w:bidi="ar-SA"/>
        </w:rPr>
        <w:t>،حدّثنا يحيى بن معين قال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عيسى بن يونس بمكة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الجريري فنهاني غلام من أهل البصرة أن أحدّث عنه، فلست أحدّث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يحيى بن سعيد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سمع منه بعد اختلاطه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عمر بن عبيد اللّه، أنبأنا أبو الحسين بن بشران، أنبأنا عثمان بن أحمد، حدّثنا حنبل بن إسحاق، حدّثنا محمّد بن روّاد،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عيسى بن يونس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يفرش لأبي أحد غيري،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أذهب إلى الفرات فأدخل في الماء كثيرا فآخذ لأبي من الماء، ثم أجيء به فأصفّيه و أبرّده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أنتفع بفراش إلاّ أن يفرشه عيسى، و لا أتهنّى بشربة حتى يجيء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قد غلبت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إسرائيل أخي منه اللين و كان أكبر مني، فإذا كانت له الحاجة و لعياله كلّمت أبي، و ربما فرش لأبي فأجيء فيقول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افرش،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فأفرش له و أمسحه بيدي، و ألقي اللحاف على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أنبأنا أبو صالح أحمد بن عبد الملك، أنبأنا أبو الحسن بن السّقّا، أنبأنا محمّد بن يعقوب، حدّثنا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يقول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رأيت عيسى بن يونس عليه قباء </w:t>
      </w:r>
      <w:r>
        <w:rPr>
          <w:rStyle w:val="FootnoteAnchor"/>
          <w:rtl w:val="true"/>
        </w:rPr>
        <w:footnoteReference w:id="182"/>
      </w:r>
      <w:r>
        <w:rPr>
          <w:rFonts w:ascii="IRNazanin" w:hAnsi="IRNazanin" w:eastAsia="IRNazanin"/>
          <w:color w:val="111111"/>
          <w:sz w:val="28"/>
          <w:sz w:val="28"/>
          <w:szCs w:val="28"/>
          <w:rtl w:val="true"/>
          <w:lang w:bidi="fa-IR"/>
        </w:rPr>
        <w:t xml:space="preserve">محشو، و خفّان أحمران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بن قبيس، و أبو منصور بن خيرون، أنبأنا أبو بكر الخطيب </w:t>
      </w:r>
      <w:r>
        <w:rPr>
          <w:rStyle w:val="FootnoteAnchor"/>
          <w:rtl w:val="true"/>
        </w:rPr>
        <w:footnoteReference w:id="184"/>
      </w:r>
      <w:r>
        <w:rPr>
          <w:rFonts w:ascii="Amiri" w:hAnsi="Amiri" w:eastAsia="Amiri" w:cs="Amiri"/>
          <w:color w:val="111111"/>
          <w:sz w:val="28"/>
          <w:sz w:val="28"/>
          <w:szCs w:val="28"/>
          <w:rtl w:val="true"/>
          <w:lang w:bidi="ar-SA"/>
        </w:rPr>
        <w:t>، أخبرني الأزهري، أنبأنا أحمد بن إبراهيم، حدّثنا إبراهيم بن محمّد بن عرفة، حدّثنا محمّد بن يونس، حدّثنا سليمان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ابن عيينة فجاء عيسى بن يونس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بالفقيه ابن الفقيه ابن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أنبأنا أبو نعيم الحافظ‍‌، حدّثنا إبراهيم بن عبد اللّه، حدّثنا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الصّبّاح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مسلم قال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أفضل من بقي من علماء المغرب أبو إسحاق الفزاري، و مخلد بن الحسين، و عيسى بن يونس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قرأنا على أبي عبد اللّه بن البنّا، عن أبي تمّام علي بن محمّد، عن أبي عمر بن حيّوية، أنبأنا محمّد بن القاسم بن جعفر، حدّثنا ابن أبي خيثمة، حدّثنا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إبراهيم بن عبد اللّه 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يونس أبو عمرو الكوفي الرجل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غالب محمّد بن محمّد بن أسد، أنبأنا أبو الحسين بن الطّيّوري، أنبأنا عبد العزيز بن علي الأزجي، أنبأنا عبد الرّحمن بن عمر بن أحمد بن حمّة، حدّثنا محمّد بن أحمد ابن يعقوب، حدّثنا جدي، حدّثني أحمد بن داود الحدّاني،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بن عبيد الطّنافسي يقول لأصحاب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تكونون مثل عيسى بن يونس‌؟ كان إذا أقبل إلى الأعمش و معه الشباب و الشيوخ ينظرون إلى هديه و سمته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الحسين المقرئ، أنبأنا أبو بكر الخطيب، أنبأنا أبو الحسن بن رزقويه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أنبأنا عمر بن عبيد اللّه بن عمر، أنبأنا أبو </w:t>
      </w:r>
      <w:r>
        <w:rPr>
          <w:rStyle w:val="FootnoteAnchor"/>
          <w:rtl w:val="true"/>
        </w:rPr>
        <w:footnoteReference w:id="187"/>
      </w:r>
      <w:r>
        <w:rPr>
          <w:rFonts w:ascii="Amiri" w:hAnsi="Amiri" w:eastAsia="Amiri" w:cs="Amiri"/>
          <w:color w:val="111111"/>
          <w:sz w:val="28"/>
          <w:sz w:val="28"/>
          <w:szCs w:val="28"/>
          <w:rtl w:val="true"/>
          <w:lang w:bidi="ar-SA"/>
        </w:rPr>
        <w:t>الحسين بن بشران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عمرو بن السّمّاك، حدّثنا حنبل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يسمع إبراهيم بن يوسف من أبيه شيئا، كان أحدث من ذلك، و فضّل عيسى بن يونس على إبراهيم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بن منده، أنا أبو علي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بن سلمة، أنبأنا علي</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w:t>
      </w:r>
      <w:r>
        <w:rPr>
          <w:rStyle w:val="FootnoteAnchor"/>
          <w:rtl w:val="true"/>
        </w:rPr>
        <w:footnoteReference w:id="189"/>
      </w:r>
      <w:r>
        <w:rPr>
          <w:rFonts w:ascii="Amiri" w:hAnsi="Amiri" w:eastAsia="Amiri" w:cs="Amiri"/>
          <w:color w:val="111111"/>
          <w:sz w:val="28"/>
          <w:sz w:val="28"/>
          <w:szCs w:val="28"/>
          <w:rtl w:val="true"/>
          <w:lang w:bidi="ar-SA"/>
        </w:rPr>
        <w:t>،أنبأنا حرب بن إسماعيل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راهوية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أذهب إلى عيسى بن يونس،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رجلا قد قهر 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غالب محمّد بن محمّد العكبري، أنبأنا أبو الحسين بن الطّيّوري، أنبأنا عبد العزيز بن علي، أنبأنا عبد الرّحمن بن عمر، حدّثنا أبو بكر محمّد بن أحمد بن يعقوب، حدّثنا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إبراهيم بن هاشم يقول </w:t>
      </w:r>
      <w:r>
        <w:rPr>
          <w:rStyle w:val="FootnoteAnchor"/>
          <w:rtl w:val="true"/>
        </w:rPr>
        <w:footnoteReference w:id="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بشر بن الحارث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عيسى بن يونس يعجبه خطي، فكان يأخذ القرطاس فيقرأه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من نسخة قوم شيئا ليس من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لما رأوا إكرامه لي أدخلوا عليه في حديثه،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يقرأ عليّ‌ و يضرب على تلك الأحاديث، فغمّني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يغمّك، لو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قدروا على أن يدخلوه علي،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91"/>
      </w:r>
      <w:r>
        <w:rPr>
          <w:rFonts w:ascii="Amiri" w:hAnsi="Amiri" w:eastAsia="Amiri" w:cs="Amiri"/>
          <w:color w:val="111111"/>
          <w:sz w:val="28"/>
          <w:sz w:val="28"/>
          <w:szCs w:val="28"/>
          <w:rtl w:val="true"/>
          <w:lang w:bidi="ar-SA"/>
        </w:rPr>
        <w:t>،أنبأنا الجوهري، أنبأنا محمّد بن العبّاس، أنبأنا عبد الرّحمن بن محمّد الزهري، حدّثنا أحمد بن سعد، حدّثنا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المبارك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نفس هذا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عيسى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أنبأنا أبو بكر الشامي، أنبأنا أبو الحسن العتيقي، أنبأنا يوسف بن أحمد، أنبأنا أبو جعفر العتيقي، حدّثنا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عيسى بن يونس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يونس يسأل عنه‌؟ أنبأنا أبو الحسين الأبرقوهي،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بن سلمة، أنبأنا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أبي حاتم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عبد اللّه بن أحمد بن حنبل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أصحّ‌ حديثا عيسى بن يونس أو أبوه يونس بن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عيسى أصحّ‌ حديثا، فقلت له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عيسى أو أخوه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أقربهما،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يسأل عنه‌؟ أخبرنا أبو الحسن بن قبيس،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p>
    <w:p>
      <w:pPr>
        <w:pStyle w:val="BookText"/>
        <w:rPr/>
      </w:pPr>
      <w:r>
        <w:rPr>
          <w:rFonts w:ascii="Amiri" w:hAnsi="Amiri" w:eastAsia="Amiri" w:cs="Amiri"/>
          <w:color w:val="111111"/>
          <w:sz w:val="28"/>
          <w:sz w:val="28"/>
          <w:szCs w:val="28"/>
          <w:rtl w:val="true"/>
          <w:lang w:bidi="ar-SA"/>
        </w:rPr>
        <w:t xml:space="preserve">الخطيب </w:t>
      </w:r>
      <w:r>
        <w:rPr>
          <w:rStyle w:val="FootnoteAnchor"/>
          <w:rtl w:val="true"/>
        </w:rPr>
        <w:footnoteReference w:id="193"/>
      </w:r>
      <w:r>
        <w:rPr>
          <w:rFonts w:ascii="Amiri" w:hAnsi="Amiri" w:eastAsia="Amiri" w:cs="Amiri"/>
          <w:color w:val="111111"/>
          <w:sz w:val="28"/>
          <w:sz w:val="28"/>
          <w:szCs w:val="28"/>
          <w:rtl w:val="true"/>
          <w:lang w:bidi="ar-SA"/>
        </w:rPr>
        <w:t xml:space="preserve">،أنبأنا البرقاني، أنبأنا أبو أحمد الحسين بن علي التميمي، حدّثنا أبو عوانة يعقوب ابن إسحاق الأسفراييني </w:t>
      </w:r>
      <w:r>
        <w:rPr>
          <w:rStyle w:val="FootnoteAnchor"/>
          <w:rtl w:val="true"/>
        </w:rPr>
        <w:footnoteReference w:id="194"/>
      </w:r>
      <w:r>
        <w:rPr>
          <w:rFonts w:ascii="Amiri" w:hAnsi="Amiri" w:eastAsia="Amiri" w:cs="Amiri"/>
          <w:color w:val="111111"/>
          <w:sz w:val="28"/>
          <w:sz w:val="28"/>
          <w:szCs w:val="28"/>
          <w:rtl w:val="true"/>
          <w:lang w:bidi="ar-SA"/>
        </w:rPr>
        <w:t>،حدّثنا أبو بكر أحمد بن محمّد بن الحجّاج المرورّوذي،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عيسى بن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أبي إسحاق الفزاري، و مروان بن معاوية أيّهم أثبت‌؟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فيهم إلاّ ثبت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فيهم إلاّ ثقة ثبت، إلاّ أنّ‌ أبا إسحاق و مكانه من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حمزة، عن أبي جعفر بن المسلمة، أنبأنا أبو الحسين عبد الرّحمن ابن عمر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عمر حمزة بن القاسم بن عبد العزيز </w:t>
      </w:r>
      <w:r>
        <w:rPr>
          <w:rStyle w:val="FootnoteAnchor"/>
          <w:rtl w:val="true"/>
        </w:rPr>
        <w:footnoteReference w:id="196"/>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علي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يونس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الفارسي، أنبأنا أبو بكر البيهقي، أنبأنا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القفّال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إسحاق المدائني، حدّثنا علي بن عثمان بن نفيل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قتادة كان يتكلم في وكيع و عيسى بن يونس، و ابن المبارك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كذّب أهل الصدق فهو الكذّاب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أحمد المالكي، و أبو القاسم هبة اللّه بن عبد اللّه،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منصور بن خيرون، أنبأنا أبو بكر الخطيب </w:t>
      </w:r>
      <w:r>
        <w:rPr>
          <w:rStyle w:val="FootnoteAnchor"/>
          <w:rtl w:val="true"/>
        </w:rPr>
        <w:footnoteReference w:id="199"/>
      </w:r>
      <w:r>
        <w:rPr>
          <w:rFonts w:ascii="Amiri" w:hAnsi="Amiri" w:eastAsia="Amiri" w:cs="Amiri"/>
          <w:color w:val="111111"/>
          <w:sz w:val="28"/>
          <w:sz w:val="28"/>
          <w:szCs w:val="28"/>
          <w:rtl w:val="true"/>
          <w:lang w:bidi="ar-SA"/>
        </w:rPr>
        <w:t>،أنبأنا أبو بكر أحمد بن محمّد الأشناني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عثمان الدّارمي يقول </w:t>
      </w:r>
      <w:r>
        <w:rPr>
          <w:rStyle w:val="FootnoteAnchor"/>
          <w:rtl w:val="true"/>
        </w:rPr>
        <w:footnoteReference w:id="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يحيى بن معين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فعيسى بن يونس أحبّ‌ إليك أو أبو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و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الأعمش</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المالكي، حدّثنا أبو منصور بن خيرون، أنبأنا أبو بكر الخطيب </w:t>
      </w:r>
      <w:r>
        <w:rPr>
          <w:rStyle w:val="FootnoteAnchor"/>
          <w:rtl w:val="true"/>
        </w:rPr>
        <w:footnoteReference w:id="201"/>
      </w:r>
      <w:r>
        <w:rPr>
          <w:rFonts w:ascii="Amiri" w:hAnsi="Amiri" w:eastAsia="Amiri" w:cs="Amiri"/>
          <w:color w:val="111111"/>
          <w:sz w:val="28"/>
          <w:sz w:val="28"/>
          <w:szCs w:val="28"/>
          <w:rtl w:val="true"/>
          <w:lang w:bidi="ar-SA"/>
        </w:rPr>
        <w:t>، أنبأنا محمّد بن أحمد بن يعقوب، أنبأنا محمّد بن نعيم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النّضر الفقيه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إسماعيل العنبري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حنش يقول </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الأولاد أثبت عندنا من آبائهم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يونس بن أبي إسحاق السّبيعي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مندة، أنبأنا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أنبأنا حرب بن إسماعيل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علي بن </w:t>
      </w:r>
      <w:r>
        <w:rPr>
          <w:rStyle w:val="FootnoteAnchor"/>
          <w:rtl w:val="true"/>
        </w:rPr>
        <w:footnoteReference w:id="204"/>
      </w:r>
      <w:r>
        <w:rPr>
          <w:rFonts w:ascii="Amiri" w:hAnsi="Amiri" w:eastAsia="Amiri" w:cs="Amiri"/>
          <w:color w:val="111111"/>
          <w:sz w:val="28"/>
          <w:sz w:val="28"/>
          <w:szCs w:val="28"/>
          <w:rtl w:val="true"/>
          <w:lang w:bidi="ar-SA"/>
        </w:rPr>
        <w:t>المديني عن عيسى بن يونس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ثقة 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المالكي،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05"/>
      </w:r>
      <w:r>
        <w:rPr>
          <w:rFonts w:ascii="Amiri" w:hAnsi="Amiri" w:eastAsia="Amiri" w:cs="Amiri"/>
          <w:color w:val="111111"/>
          <w:sz w:val="28"/>
          <w:sz w:val="28"/>
          <w:szCs w:val="28"/>
          <w:rtl w:val="true"/>
          <w:lang w:bidi="ar-SA"/>
        </w:rPr>
        <w:t>،أنبأنا البرقاني، أنبأنا ابن خميرويه المروي، أنبأنا الحسين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يونس، و إسرائيل بن يونس، و يوسف بن يونس هؤلاء إخوة و أثبتهم عيسى، ثم يوسف، و هو أثبت من إسرائيل، ثم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عمّار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إسرائيل و عيسى ابني </w:t>
      </w:r>
      <w:r>
        <w:rPr>
          <w:rStyle w:val="FootnoteAnchor"/>
          <w:rtl w:val="true"/>
        </w:rPr>
        <w:footnoteReference w:id="206"/>
      </w:r>
      <w:r>
        <w:rPr>
          <w:rFonts w:ascii="Amiri" w:hAnsi="Amiri" w:eastAsia="Amiri" w:cs="Amiri"/>
          <w:color w:val="111111"/>
          <w:sz w:val="28"/>
          <w:sz w:val="28"/>
          <w:szCs w:val="28"/>
          <w:rtl w:val="true"/>
          <w:lang w:bidi="ar-SA"/>
        </w:rPr>
        <w:t>يونس، عيسى هو حجة و هو أثبت من إسرائيل، و إسرائيل و شريك قد تركهما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أيضا،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07"/>
      </w:r>
      <w:r>
        <w:rPr>
          <w:rFonts w:ascii="Amiri" w:hAnsi="Amiri" w:eastAsia="Amiri" w:cs="Amiri"/>
          <w:color w:val="111111"/>
          <w:sz w:val="28"/>
          <w:sz w:val="28"/>
          <w:szCs w:val="28"/>
          <w:rtl w:val="true"/>
          <w:lang w:bidi="ar-SA"/>
        </w:rPr>
        <w:t>،أنبأنا حمزة ابن محمّد بن طاهر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الحسين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الطّيّوري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ابن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الوليد بن بكر، حدّثنا علي بن أحمد بن زكريا الهاشمي، حدّثنا أبو مسلم صالح بن أحمد بن عبد اللّه العجلي، حدّثني أبي قال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عيسى بن يونس بن أبي إسحاق السّبيعي كوفي ثقة، و كان يسكن الثغر، و كان ثبتا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الحسين </w:t>
      </w:r>
      <w:r>
        <w:rPr>
          <w:rStyle w:val="FootnoteAnchor"/>
          <w:rtl w:val="true"/>
        </w:rPr>
        <w:footnoteReference w:id="209"/>
      </w:r>
      <w:r>
        <w:rPr>
          <w:rFonts w:ascii="Amiri" w:hAnsi="Amiri" w:eastAsia="Amiri" w:cs="Amiri"/>
          <w:color w:val="111111"/>
          <w:sz w:val="28"/>
          <w:sz w:val="28"/>
          <w:szCs w:val="28"/>
          <w:rtl w:val="true"/>
          <w:lang w:bidi="ar-SA"/>
        </w:rPr>
        <w:t>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بن سلمة، أنبأنا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سألت أبي عن عيسى بن يونس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 سئل أبو زرعة عن عيسى بن يونس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منصور بن خيرون، أنبأنا أبو بكر الخطيب </w:t>
      </w:r>
      <w:r>
        <w:rPr>
          <w:rStyle w:val="FootnoteAnchor"/>
          <w:rtl w:val="true"/>
        </w:rPr>
        <w:footnoteReference w:id="211"/>
      </w:r>
      <w:r>
        <w:rPr>
          <w:rFonts w:ascii="Amiri" w:hAnsi="Amiri" w:eastAsia="Amiri" w:cs="Amiri"/>
          <w:color w:val="111111"/>
          <w:sz w:val="28"/>
          <w:sz w:val="28"/>
          <w:szCs w:val="28"/>
          <w:rtl w:val="true"/>
          <w:lang w:bidi="ar-SA"/>
        </w:rPr>
        <w:t>،أنبأنا علي بن طلحة المقرئ، أنبأنا أبو الفتح محمّد بن إبراهيم الغازي، أنبأنا محمّد بن محمّد بن داود الكرجي، حدّثنا عبد الرّحمن بن يوسف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يونس كوفي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12"/>
      </w:r>
      <w:r>
        <w:rPr>
          <w:rFonts w:ascii="Amiri" w:hAnsi="Amiri" w:eastAsia="Amiri" w:cs="Amiri"/>
          <w:color w:val="111111"/>
          <w:sz w:val="28"/>
          <w:sz w:val="28"/>
          <w:szCs w:val="28"/>
          <w:rtl w:val="true"/>
          <w:lang w:bidi="ar-SA"/>
        </w:rPr>
        <w:t>أبو البركات الأنماطي، أنبأنا ثابت بن بندار، أنبأنا أبو علي الواسطي، أنبأنا أبو بكر البابسيري، أنبأنا الأحوص بن المفضّل بن غسّان، حدّثنا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عيسى بن يونس يرفع حديث الأوزاعي عن قرّة بن عبد الرّحمن بن حيويل </w:t>
      </w:r>
      <w:r>
        <w:rPr>
          <w:rStyle w:val="FootnoteAnchor"/>
          <w:rtl w:val="true"/>
        </w:rPr>
        <w:footnoteReference w:id="213"/>
      </w:r>
      <w:r>
        <w:rPr>
          <w:rFonts w:ascii="Amiri" w:hAnsi="Amiri" w:eastAsia="Amiri" w:cs="Amiri"/>
          <w:color w:val="111111"/>
          <w:sz w:val="28"/>
          <w:sz w:val="28"/>
          <w:szCs w:val="28"/>
          <w:rtl w:val="true"/>
          <w:lang w:bidi="ar-SA"/>
        </w:rPr>
        <w:t>عن الزهري، عن أبي سلمة، عن أبي هريرة</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السلام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 عنه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غالب العكبري، أنبأنا أبو الحسين بن الطّيّوري، أنبأنا عبد العزيز الأزجي، </w:t>
      </w:r>
    </w:p>
    <w:p>
      <w:pPr>
        <w:pStyle w:val="BookText"/>
        <w:rPr/>
      </w:pPr>
      <w:r>
        <w:rPr>
          <w:rFonts w:ascii="Amiri" w:hAnsi="Amiri" w:eastAsia="Amiri" w:cs="Amiri"/>
          <w:color w:val="111111"/>
          <w:sz w:val="28"/>
          <w:sz w:val="28"/>
          <w:szCs w:val="28"/>
          <w:rtl w:val="true"/>
          <w:lang w:bidi="ar-SA"/>
        </w:rPr>
        <w:t>أنبأنا عبد الرّحمن بن عمر، حدّثنا أبو بكر محمّد بن أحمد بن يعقوب، حدّثنا جدي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حدّثني أحمد بن داود </w:t>
      </w:r>
      <w:r>
        <w:rPr>
          <w:rStyle w:val="FootnoteAnchor"/>
          <w:rtl w:val="true"/>
        </w:rPr>
        <w:footnoteReference w:id="2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عيسى بن يونس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من أسناني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أترابي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 بالنحو مني، فدخلني منه نخوة، فتركته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أحمد بن داود، قال </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فرجا خادم أمير المؤمنين جاء إلى عيسى ابن يونس و هو قاعد بدرب الحدث على باب منزله، فكلّمه، فما رفع به رأسا و لا نظر إليه، فانصرف ذليلا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أبي الحسن بن الفرات، أخبرني الحسن بن يوسف الصّيرفي، حدّثنا أبو بكر محمّد بن أحمد بن هارون الخلاّل، أنبأنا أبو بكر المروذي،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نخبر</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أن عيسى بن يونس كان سنة في الغزو، و سنة في الحج، و قد كان قدم إلى بغداد في شيء من أمر الحصون، فأمر له بمال فأبى أن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حدّثنا أبو بكر الخطيب، أنبأنا أحمد بن عمر ابن روح النّهرواني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المعافى بن زكريا، حدّثنا محمّد بن القاسم الأنباري، حدّثني أبي، حدّثنا موسى ابن عبد الرّحمن بن مسروق الكندي الكوفي، حدّثنا محمّد بن المنذر الكندي، و كان جارا لعبد اللّه بن إدريس، قال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الرشيد و معه الأمين و المأمون، فدخل الكوفة فقال لأبي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للمحدّثين يأتونا يحدّثونا، فلم يتخلّف عنه من شيوخ الكوفة إلاّ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إدريس، و عيسى بن يونس، فركب الأمين و المأمون إلى عبد اللّه بن إدريس فحدّثهما بمائة حديث، فقال المأمون لعبد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أ تأذن لي أن أعيدها عليك من حفظي‌؟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فأعادها كما سمعها، و كان ابن إدريس من أهل الحفظ‍‌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أنّي أخشى أن ينفلت مني القرآن ما دوّنت العلم، </w:t>
      </w:r>
    </w:p>
    <w:p>
      <w:pPr>
        <w:pStyle w:val="BookText"/>
        <w:rPr/>
      </w:pPr>
      <w:r>
        <w:rPr>
          <w:rFonts w:ascii="Amiri" w:hAnsi="Amiri" w:eastAsia="Amiri" w:cs="Amiri"/>
          <w:color w:val="111111"/>
          <w:sz w:val="28"/>
          <w:sz w:val="28"/>
          <w:szCs w:val="28"/>
          <w:rtl w:val="true"/>
          <w:lang w:bidi="ar-SA"/>
        </w:rPr>
        <w:t>فعجب عبد اللّه بن إدريس من حفظ‍‌ المأمون و 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إلى جانب مسجدك دار، إن أذنت لنا اشتريناها و وسعنا بها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 إلى هذا حاجة، قد أجزأ من كان قبلي، و هو يجزيني فنظر إلى قرح في ذراع الشيخ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معنا متطببين و أدوية، أ تأذن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أن يجيئك من يعالجك‌؟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قد ظهر بي مثل هذا و برأ، فأمر له بمال جائزة فأبى أن يقبله، و صارا إلى عيسى بن يونس، فحدّثهما، فأمر له المأمون بعشرة 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كادش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أن يقبلها، فظنّ‌ أنه استقلها، فأمر له بعشرين ألفا، فقال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أهليجي، و لا شربة ماء على حديث رسول اللّه صلى اللّه عليه و سلم، و لو ملأت لي هذا المسجد ذهبا إلى السقف، فانصرفا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20"/>
      </w:r>
      <w:r>
        <w:rPr>
          <w:rFonts w:ascii="Amiri" w:hAnsi="Amiri" w:eastAsia="Amiri" w:cs="Amiri"/>
          <w:color w:val="111111"/>
          <w:sz w:val="28"/>
          <w:sz w:val="28"/>
          <w:szCs w:val="28"/>
          <w:rtl w:val="true"/>
          <w:lang w:bidi="ar-SA"/>
        </w:rPr>
        <w:t xml:space="preserve">،أنبأنا أبو بكر أحمد بن سليمان بن علي المقرئ الواسطي، أنبأنا محمّد بن أحمد بن محمّد بن فارس البزّاز </w:t>
      </w:r>
      <w:r>
        <w:rPr>
          <w:rStyle w:val="FootnoteAnchor"/>
          <w:rtl w:val="true"/>
        </w:rPr>
        <w:footnoteReference w:id="221"/>
      </w:r>
      <w:r>
        <w:rPr>
          <w:rFonts w:ascii="Amiri" w:hAnsi="Amiri" w:eastAsia="Amiri" w:cs="Amiri"/>
          <w:color w:val="111111"/>
          <w:sz w:val="28"/>
          <w:sz w:val="28"/>
          <w:szCs w:val="28"/>
          <w:rtl w:val="true"/>
          <w:lang w:bidi="ar-SA"/>
        </w:rPr>
        <w:t>،أنبأنا علي بن الحسين النديم، أنبأنا الحسين بن عمر الثقفي، حدّثنا عبد اللّه بن سعيد الكندي، حدّثنا عمر بن أبي الرّطيل، عن أبي بلال الأشعري، عن جعفر بن يحيى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في القرّاء مثل عيسى بن يونس، أرسلنا إليه فأتانا بالرّقّة، فاعتلّ‌ قبل أن يرجع،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قد أمر لك بعشرة آلاف فقال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خمسون ألفا،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أما و اللّه لأهنّينّكها </w:t>
      </w:r>
      <w:r>
        <w:rPr>
          <w:rStyle w:val="FootnoteAnchor"/>
          <w:rtl w:val="true"/>
        </w:rPr>
        <w:footnoteReference w:id="222"/>
      </w:r>
      <w:r>
        <w:rPr>
          <w:rFonts w:ascii="Amiri" w:hAnsi="Amiri" w:eastAsia="Amiri" w:cs="Amiri"/>
          <w:color w:val="111111"/>
          <w:sz w:val="28"/>
          <w:sz w:val="28"/>
          <w:szCs w:val="28"/>
          <w:rtl w:val="true"/>
          <w:lang w:bidi="ar-SA"/>
        </w:rPr>
        <w:t>هي و اللّه مائة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لا يتحدث أهل العلم أنّي أكلت للسنّة ثمنا، أ لا كان هذا قبل أن يرسلوا إليّ‌، فأما على الحديث فلا، و لا شربة ماء و لا هليلجة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الفرج الطّناجيري، حدّثنا عمر بن أحمد الواعظ‍‌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جدي عن عبيد اللّه بن عفير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إحدى و ثمانين توفي عيسى بن يونس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قرأنا على أبي عبد الرّحمن يحيى بن الحسن، عن أبي تمّام علي بن محمّد، عن أبي عمر بن حيّوية، أنبأنا محمّد بن القاسم الكوكبي، حدّثنا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جناب </w:t>
      </w:r>
      <w:r>
        <w:rPr>
          <w:rStyle w:val="FootnoteAnchor"/>
          <w:rtl w:val="true"/>
        </w:rPr>
        <w:footnoteReference w:id="22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عيسى بن يونس سنة سبع و ثمانين و مائة، و غزا خمسا و أربعين غزوة، و حجّ‌ خمسا و أربعين حجة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و أبو القاسم غانم بن محمّد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أخبرنا أبو المعالي عبد اللّه بن أحمد بن محمّد، أنبأنا أبو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نعيم، حدّثنا أحمد بن جعفر بن سلم، حدّثنا أحمد بن علي الأبّار،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سليمان بن عمر الرّقّي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إسحاق الفزاري في سنة ثمان و ثمانين و مائة، في آخر سنة سبع، و مات عيسى بن يونس قبل موت أبي إسحاق بشهرين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الحسين، أنبأنا أبو بكر الخطيب، أنبأنا ابن رزقويه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الحسن بن قبيس،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28"/>
      </w:r>
      <w:r>
        <w:rPr>
          <w:rFonts w:ascii="Amiri" w:hAnsi="Amiri" w:eastAsia="Amiri" w:cs="Amiri"/>
          <w:color w:val="111111"/>
          <w:sz w:val="28"/>
          <w:sz w:val="28"/>
          <w:szCs w:val="28"/>
          <w:rtl w:val="true"/>
          <w:lang w:bidi="ar-SA"/>
        </w:rPr>
        <w:t xml:space="preserve">،أنبأنا محمّد بن أحمد بن رزق، أنبأنا عثمان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السماك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بكر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عيسى بن يونس في سنة ست و ثمانين و مائة، و مات سنة سبع و ثمانين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مائة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أنبأنا أحمد بن الحسن، و المبارك،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بن إسماعيل قال </w:t>
      </w:r>
      <w:r>
        <w:rPr>
          <w:rStyle w:val="FootnoteAnchor"/>
          <w:rtl w:val="true"/>
        </w:rPr>
        <w:footnoteReference w:id="2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الفضل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عيسى بن يونس سنة سبع و ثمانين و 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الحسن بن قبيس،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30"/>
      </w:r>
      <w:r>
        <w:rPr>
          <w:rFonts w:ascii="Amiri" w:hAnsi="Amiri" w:eastAsia="Amiri" w:cs="Amiri"/>
          <w:color w:val="111111"/>
          <w:sz w:val="28"/>
          <w:sz w:val="28"/>
          <w:szCs w:val="28"/>
          <w:rtl w:val="true"/>
          <w:lang w:bidi="ar-SA"/>
        </w:rPr>
        <w:t>، أنبأنا الأزهري، أنبأنا محمّد بن العبّاس، حدّثنا إبراهيم بن محمّد الكندي، أنبأنا أبو موسى محمّد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عيسى بن يونس سنة ثمان و ثمانين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أنبأنا هبة اللّه بن الحسن </w:t>
      </w:r>
      <w:r>
        <w:rPr>
          <w:rStyle w:val="FootnoteAnchor"/>
          <w:rtl w:val="true"/>
        </w:rPr>
        <w:footnoteReference w:id="232"/>
      </w:r>
      <w:r>
        <w:rPr>
          <w:rFonts w:ascii="Amiri" w:hAnsi="Amiri" w:eastAsia="Amiri" w:cs="Amiri"/>
          <w:color w:val="111111"/>
          <w:sz w:val="28"/>
          <w:sz w:val="28"/>
          <w:szCs w:val="28"/>
          <w:rtl w:val="true"/>
          <w:lang w:bidi="ar-SA"/>
        </w:rPr>
        <w:t>الطّبري، أنبأنا أحمد بن محمّد بن عروة، حدّثنا ابن أبي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مصفّى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عيسى بن يونس في النصف من شعبان سنة ثمان و ثمانين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أنبأنا أحمد بن علي بن عبيد اللّه بن عمر بن سوّار، أنبأنا عبيد اللّه بن أحمد بن علي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قرأت على أبي غالب بن البنّا، عن الكوفي، أنبأنا أحمد بن محمّد بن عمران بن الجندي، حدّثنا عبد اللّه بن أبي داود، حدّثنا ابن مصفّى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عيسى بن يونس توفي سنة ثمان و ثمانين و مائة في النصف من شعبان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علي بن المسلمة، و أبو القاسم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بن الحمّامي، أنبأنا الحسن بن محمّد بن الحسن، حدّثنا محمّد بن عبد اللّه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 ثمان و ثمانين و مائة مات عيسى بن يونس بن أبي إسحاق، و أخبرت أنه مات في نصف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أنبأنا مكي بن محمّد، أنبأنا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يعني سنة ثمان و ثمانين و مائة مات عيسى بن يونس بن أبي إسحاق و وافقه المديني على ذلك</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34"/>
      </w:r>
      <w:r>
        <w:rPr>
          <w:rFonts w:ascii="Amiri" w:hAnsi="Amiri" w:eastAsia="Amiri" w:cs="Amiri"/>
          <w:color w:val="111111"/>
          <w:sz w:val="28"/>
          <w:sz w:val="28"/>
          <w:szCs w:val="28"/>
          <w:rtl w:val="true"/>
          <w:lang w:bidi="ar-SA"/>
        </w:rPr>
        <w:t xml:space="preserve">،أنبأنا أبو سعيد بن حسنويه، أنبأنا عبد اللّه </w:t>
      </w:r>
      <w:r>
        <w:rPr>
          <w:rStyle w:val="FootnoteAnchor"/>
          <w:rtl w:val="true"/>
        </w:rPr>
        <w:footnoteReference w:id="235"/>
      </w:r>
      <w:r>
        <w:rPr>
          <w:rFonts w:ascii="IRNazanin" w:hAnsi="IRNazanin" w:eastAsia="IRNazanin"/>
          <w:color w:val="111111"/>
          <w:sz w:val="28"/>
          <w:sz w:val="28"/>
          <w:szCs w:val="28"/>
          <w:rtl w:val="true"/>
          <w:lang w:bidi="fa-IR"/>
        </w:rPr>
        <w:t xml:space="preserve">بن محمّد بن جعفر، حدّثنا عمر بن </w:t>
      </w:r>
    </w:p>
    <w:p>
      <w:pPr>
        <w:pStyle w:val="BookText"/>
        <w:rPr/>
      </w:pPr>
      <w:r>
        <w:rPr>
          <w:rFonts w:ascii="Amiri" w:hAnsi="Amiri" w:eastAsia="Amiri" w:cs="Amiri"/>
          <w:color w:val="111111"/>
          <w:sz w:val="28"/>
          <w:sz w:val="28"/>
          <w:szCs w:val="28"/>
          <w:rtl w:val="true"/>
          <w:lang w:bidi="ar-SA"/>
        </w:rPr>
        <w:t>أحمد الأهوازي، حدّثنا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عيسى بن يونس بن أبي إسحاق مات بالحدث سنة إحدى و تسعين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بن البسري، أنبأنا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الحسن بن قبيس،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36"/>
      </w:r>
      <w:r>
        <w:rPr>
          <w:rFonts w:ascii="Amiri" w:hAnsi="Amiri" w:eastAsia="Amiri" w:cs="Amiri"/>
          <w:color w:val="111111"/>
          <w:sz w:val="28"/>
          <w:sz w:val="28"/>
          <w:szCs w:val="28"/>
          <w:rtl w:val="true"/>
          <w:lang w:bidi="ar-SA"/>
        </w:rPr>
        <w:t xml:space="preserve">،أنبأنا عبد العزيز بن علي الأزجي، حدّثنا محمّد بن عبد الرّحمن المخلّص، حدّثنا عبيد اللّه بن عبد الرّحمن السكري، أخبرني عبد الرّحمن بن محمّد بن المغيرة، حدّثني أبي، حدّثني أبو عبيد </w:t>
      </w:r>
      <w:r>
        <w:rPr>
          <w:rStyle w:val="FootnoteAnchor"/>
          <w:rtl w:val="true"/>
        </w:rPr>
        <w:footnoteReference w:id="23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سنة إحدى و تسعين و مائة فيها مات عيسى بن يونس بن أبي إسحاق السّبيعي بالثّغر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المالكي،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38"/>
      </w:r>
      <w:r>
        <w:rPr>
          <w:rFonts w:ascii="Amiri" w:hAnsi="Amiri" w:eastAsia="Amiri" w:cs="Amiri"/>
          <w:color w:val="111111"/>
          <w:sz w:val="28"/>
          <w:sz w:val="28"/>
          <w:szCs w:val="28"/>
          <w:rtl w:val="true"/>
          <w:lang w:bidi="ar-SA"/>
        </w:rPr>
        <w:t>، أنبأنا الجوهري، حدّثنا محمّد بن العبّاس، أنبأنا أحمد بن معروف، حدّثنا الحسين بن فهم، حدّثنا محمّد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عيسى بن يونس السّبيعي من أهل الكوفة، تحوّل إلى الثغر، فنزل بالحدث، و كان ثقة ثبتا، و مات بالحدث سنة إحدى و تسعين و مائة في خلافة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محمّد في كتابه، أنبأنا المبارك بن عبد الجبّار، أنبأنا عبد العزيز الأزجي، أنبأنا عبد الرّحمن بن عمر، حدّثنا محمّد بن أحمد بن يعقوب، حدّثنا جدي قال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عيسى بن يونس هو ابن أبي إسحاق السّبيعي هو همداني، و إنّما نسبوا إلى السّبيع لنزولهم فيه، و هو ثقة، كان يكنى أبا عمرو، و لم يزل ساكنا بالكوفة، ثم تحوّل إلى الثغر، فنزل الحدث و توفي به في أول سنة إحدى و تسعين و مائة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أنبأنا أحمد بن </w:t>
      </w:r>
      <w:bookmarkStart w:id="41" w:name="pg11505_99699"/>
    </w:p>
    <w:p>
      <w:pPr>
        <w:pStyle w:val="BookText"/>
        <w:rPr/>
      </w:pPr>
      <w:bookmarkEnd w:id="41"/>
      <w:r>
        <w:rPr>
          <w:rFonts w:ascii="Amiri" w:hAnsi="Amiri" w:eastAsia="Amiri" w:cs="Amiri"/>
          <w:color w:val="111111"/>
          <w:sz w:val="28"/>
          <w:sz w:val="28"/>
          <w:szCs w:val="28"/>
          <w:rtl w:val="true"/>
          <w:lang w:bidi="ar-SA"/>
        </w:rPr>
        <w:t xml:space="preserve">الحسن، و المبارك بن عبد الجبّار، و محمّد بن علي، 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بن إسماعيل قال </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عيسى أول سنة إحدى و تسعين و مائة</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3327219_73709187"/>
      <w:bookmarkStart w:id="43" w:name="_Toc16"/>
      <w:bookmarkEnd w:id="42"/>
      <w:r>
        <w:rPr/>
        <w:t>5531</w:t>
      </w:r>
      <w:r>
        <w:rPr>
          <w:rtl w:val="true"/>
        </w:rPr>
        <w:t xml:space="preserve"> - </w:t>
      </w:r>
      <w:r>
        <w:rPr>
          <w:rtl w:val="true"/>
        </w:rPr>
        <w:t>عيسى بن العكي</w:t>
      </w:r>
      <w:bookmarkEnd w:id="43"/>
    </w:p>
    <w:p>
      <w:pPr>
        <w:pStyle w:val="BookText"/>
        <w:rPr/>
      </w:pPr>
      <w:r>
        <w:rPr>
          <w:rFonts w:eastAsia="Amiri" w:cs="Amiri" w:ascii="Amiri" w:hAnsi="Amiri"/>
          <w:color w:val="111111"/>
          <w:sz w:val="28"/>
          <w:szCs w:val="28"/>
          <w:lang w:bidi="ar-SA"/>
        </w:rPr>
        <w:t>5531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العكي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ولي إمرة دمشق خلافة لجعفر بن يحيى البرمكي </w:t>
      </w:r>
      <w:r>
        <w:rPr>
          <w:rStyle w:val="FootnoteAnchor"/>
          <w:rtl w:val="true"/>
        </w:rPr>
        <w:footnoteReference w:id="242"/>
      </w:r>
      <w:r>
        <w:rPr>
          <w:rFonts w:ascii="Amiri" w:hAnsi="Amiri" w:eastAsia="Amiri" w:cs="Amiri"/>
          <w:color w:val="111111"/>
          <w:sz w:val="28"/>
          <w:sz w:val="28"/>
          <w:szCs w:val="28"/>
          <w:rtl w:val="true"/>
          <w:lang w:bidi="ar-SA"/>
        </w:rPr>
        <w:t xml:space="preserve">أميرها من قبل هارون الرشيد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 w:name="__RefHeading___Toc3327221_73709187"/>
      <w:bookmarkStart w:id="45" w:name="_Toc17"/>
      <w:bookmarkEnd w:id="44"/>
      <w:r>
        <w:rPr/>
        <w:t>5532</w:t>
      </w:r>
      <w:r>
        <w:rPr>
          <w:rtl w:val="true"/>
        </w:rPr>
        <w:t xml:space="preserve"> - </w:t>
      </w:r>
      <w:r>
        <w:rPr>
          <w:rtl w:val="true"/>
        </w:rPr>
        <w:t>عيسى الجلودي</w:t>
      </w:r>
      <w:bookmarkEnd w:id="45"/>
    </w:p>
    <w:p>
      <w:pPr>
        <w:pStyle w:val="BookText"/>
        <w:rPr/>
      </w:pPr>
      <w:r>
        <w:rPr>
          <w:rFonts w:ascii="Amiri" w:hAnsi="Amiri" w:eastAsia="Amiri" w:cs="Amiri"/>
          <w:color w:val="111111"/>
          <w:sz w:val="28"/>
          <w:sz w:val="28"/>
          <w:szCs w:val="28"/>
          <w:rtl w:val="true"/>
          <w:lang w:bidi="ar-SA"/>
        </w:rPr>
        <w:t>قدم دمشق في صحبة عبد اللّه بن طاهر لمّا مضى إلى مصر و عاد إلى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أنبأنا أبو عبد اللّه الحافظ‍‌، حدّثني أبو عبد اللّه محمّد بن أحمد بن موسى القاضي عن شيوخه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 لعبد اللّه بن طاهر منصرفه من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حمدك أصحابك‌؟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نصر بن حمزة ففارس الكتيبة إذا ركبت، و حاميها إذا ولّت، فأمّا عيسى الجلودي فأسد في التراب إذا</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الحراب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عن رجل أخرته و قد تقدّم، قال يا أمير المؤمنين ذاك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فتى هو أحيا من فتاة حييّة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أشجع من ليث بخفّان خادر</w:t>
      </w:r>
    </w:p>
    <w:p>
      <w:pPr>
        <w:pStyle w:val="Heading4"/>
        <w:numPr>
          <w:ilvl w:val="3"/>
          <w:numId w:val="1"/>
        </w:numPr>
        <w:rPr/>
      </w:pPr>
      <w:bookmarkStart w:id="46" w:name="__RefHeading___Toc3327223_73709187"/>
      <w:bookmarkStart w:id="47" w:name="_Toc18"/>
      <w:bookmarkEnd w:id="46"/>
      <w:r>
        <w:rPr/>
        <w:t>5533</w:t>
      </w:r>
      <w:r>
        <w:rPr>
          <w:rtl w:val="true"/>
        </w:rPr>
        <w:t xml:space="preserve"> - </w:t>
      </w:r>
      <w:r>
        <w:rPr>
          <w:rtl w:val="true"/>
        </w:rPr>
        <w:t>عيلان بن زفر بن جبر بن مروان</w:t>
      </w:r>
      <w:bookmarkEnd w:id="47"/>
    </w:p>
    <w:p>
      <w:pPr>
        <w:pStyle w:val="BookText"/>
        <w:rPr/>
      </w:pPr>
      <w:r>
        <w:rPr>
          <w:rFonts w:ascii="Amiri" w:hAnsi="Amiri" w:eastAsia="Amiri" w:cs="Amiri"/>
          <w:color w:val="111111"/>
          <w:sz w:val="28"/>
          <w:sz w:val="28"/>
          <w:szCs w:val="28"/>
          <w:rtl w:val="true"/>
          <w:lang w:bidi="ar-SA"/>
        </w:rPr>
        <w:t>ابن سيف بن يزيد بن شريح بن شقيق بن عامر</w:t>
      </w:r>
    </w:p>
    <w:p>
      <w:pPr>
        <w:pStyle w:val="BookText"/>
        <w:rPr/>
      </w:pPr>
      <w:r>
        <w:rPr>
          <w:rFonts w:ascii="Amiri" w:hAnsi="Amiri" w:eastAsia="Amiri" w:cs="Amiri"/>
          <w:color w:val="111111"/>
          <w:sz w:val="28"/>
          <w:sz w:val="28"/>
          <w:szCs w:val="28"/>
          <w:rtl w:val="true"/>
          <w:lang w:bidi="ar-SA"/>
        </w:rPr>
        <w:t>أبو الهيذام المازني الفقيه الشافعي</w:t>
      </w:r>
    </w:p>
    <w:p>
      <w:pPr>
        <w:pStyle w:val="BookText"/>
        <w:rPr/>
      </w:pPr>
      <w:r>
        <w:rPr>
          <w:rFonts w:ascii="Amiri" w:hAnsi="Amiri" w:eastAsia="Amiri" w:cs="Amiri"/>
          <w:color w:val="111111"/>
          <w:sz w:val="28"/>
          <w:sz w:val="28"/>
          <w:szCs w:val="28"/>
          <w:rtl w:val="true"/>
          <w:lang w:bidi="ar-SA"/>
        </w:rPr>
        <w:t>أخو محمّد بن زفر، كذا وجدته مقيدا بالعين المهملة بخط‍‌ تمّام بن محمّد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يحدث عن أبي الحسن أحمد بن محمود بن مقاتل الهروي</w:t>
      </w:r>
      <w:r>
        <w:rPr>
          <w:rFonts w:eastAsia="Amiri" w:cs="Amiri" w:ascii="Amiri" w:hAnsi="Amiri"/>
          <w:color w:val="111111"/>
          <w:sz w:val="28"/>
          <w:szCs w:val="28"/>
          <w:rtl w:val="true"/>
          <w:lang w:bidi="ar-SA"/>
        </w:rPr>
        <w:t xml:space="preserve">. </w:t>
      </w:r>
      <w:bookmarkStart w:id="48" w:name="pg11505_99700"/>
    </w:p>
    <w:p>
      <w:pPr>
        <w:pStyle w:val="BookText"/>
        <w:rPr/>
      </w:pPr>
      <w:bookmarkEnd w:id="48"/>
      <w:r>
        <w:rPr>
          <w:rFonts w:ascii="Amiri" w:hAnsi="Amiri" w:eastAsia="Amiri" w:cs="Amiri"/>
          <w:color w:val="111111"/>
          <w:sz w:val="28"/>
          <w:sz w:val="28"/>
          <w:szCs w:val="28"/>
          <w:rtl w:val="true"/>
          <w:lang w:bidi="ar-SA"/>
        </w:rPr>
        <w:t>كتب عنه أبو الحسين الرازي و هو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حدّثنا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تمّام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أخبرني أبو الهيذام عيلان بن زفر بن جبر المازني، حدّثني أبو الحسن أحمد بن محمود بن مقاتل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الربيع بن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في يوم واحد بأرض اليمن ثلاث أعجوبات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حجّاما أعمى مقعدا يعبر الرؤيا، و رأيت رجلا مذبوحا من قفاه من أذنه إلى أذنه و قد دووي </w:t>
      </w:r>
      <w:r>
        <w:rPr>
          <w:rStyle w:val="FootnoteAnchor"/>
          <w:rtl w:val="true"/>
        </w:rPr>
        <w:footnoteReference w:id="245"/>
      </w:r>
      <w:r>
        <w:rPr>
          <w:rFonts w:ascii="Amiri" w:hAnsi="Amiri" w:eastAsia="Amiri" w:cs="Amiri"/>
          <w:color w:val="111111"/>
          <w:sz w:val="28"/>
          <w:sz w:val="28"/>
          <w:szCs w:val="28"/>
          <w:rtl w:val="true"/>
          <w:lang w:bidi="ar-SA"/>
        </w:rPr>
        <w:t>و برأ، و هو يجيء و يذهب، و رأيت حيّة تحمل على 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نجا بن أحمد، و ذكر أنه نقله من خطّ‍‌ أبي الحسين الرازي في تسمية من كتب عنه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الهيذام عيلان بن زفر ساق باقي نسبه كما تقدم،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شريح بن شقيق ممن قدم على النبي صلى اللّه عليه و سلم و أبو الهيذام هذا له حلقة في مسجد جامع دمشق، يتفقه بقول الشافعي، مات في ذي القعدة سنة ثمان و عشرين و ثلاثمائة</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3327225_73709187"/>
      <w:bookmarkStart w:id="50" w:name="_Toc19"/>
      <w:bookmarkEnd w:id="49"/>
      <w:r>
        <w:rPr/>
        <w:t>5534</w:t>
      </w:r>
      <w:r>
        <w:rPr>
          <w:rtl w:val="true"/>
        </w:rPr>
        <w:t xml:space="preserve"> - </w:t>
      </w:r>
      <w:r>
        <w:rPr>
          <w:rtl w:val="true"/>
        </w:rPr>
        <w:t>عيينة بن عائشة بن عمرو بن السّري</w:t>
      </w:r>
      <w:bookmarkEnd w:id="50"/>
    </w:p>
    <w:p>
      <w:pPr>
        <w:pStyle w:val="BookText"/>
        <w:rPr/>
      </w:pPr>
      <w:r>
        <w:rPr>
          <w:rFonts w:eastAsia="Amiri" w:cs="Amiri" w:ascii="Amiri" w:hAnsi="Amiri"/>
          <w:color w:val="111111"/>
          <w:sz w:val="28"/>
          <w:szCs w:val="28"/>
          <w:lang w:bidi="ar-SA"/>
        </w:rPr>
        <w:t>5534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عيينة بن عائشة بن عمرو بن السّري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ابن عادية </w:t>
      </w:r>
      <w:r>
        <w:rPr>
          <w:rStyle w:val="FootnoteAnchor"/>
          <w:rtl w:val="true"/>
        </w:rPr>
        <w:footnoteReference w:id="247"/>
      </w:r>
      <w:r>
        <w:rPr>
          <w:rFonts w:ascii="Amiri" w:hAnsi="Amiri" w:eastAsia="Amiri" w:cs="Amiri"/>
          <w:color w:val="111111"/>
          <w:sz w:val="28"/>
          <w:sz w:val="28"/>
          <w:szCs w:val="28"/>
          <w:rtl w:val="true"/>
          <w:lang w:bidi="ar-SA"/>
        </w:rPr>
        <w:t>بن الحارث بن امرئ القيس بن زيد مناة</w:t>
      </w:r>
    </w:p>
    <w:p>
      <w:pPr>
        <w:pStyle w:val="BookText"/>
        <w:rPr/>
      </w:pPr>
      <w:r>
        <w:rPr>
          <w:rFonts w:ascii="Amiri" w:hAnsi="Amiri" w:eastAsia="Amiri" w:cs="Amiri"/>
          <w:color w:val="111111"/>
          <w:sz w:val="28"/>
          <w:sz w:val="28"/>
          <w:szCs w:val="28"/>
          <w:rtl w:val="true"/>
          <w:lang w:bidi="ar-SA"/>
        </w:rPr>
        <w:t xml:space="preserve">ابن تميم بن مرّ بن أدّ بن إلياس بن مضر بن نزار المرائي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صحابي شهد غزوة مؤتة و غيرها من المغازي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خالد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كعب بن عيينة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وجيه بن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إن لم يكن سماعا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المظفّر موسى بن عمران الصوفي، أنبأنا أبو عبد اللّه محمّد بن عبد اللّه الحافظ‍‌، حدّثنا علي </w:t>
      </w:r>
      <w:r>
        <w:rPr>
          <w:rStyle w:val="FootnoteAnchor"/>
          <w:rtl w:val="true"/>
        </w:rPr>
        <w:footnoteReference w:id="249"/>
      </w:r>
      <w:r>
        <w:rPr>
          <w:rFonts w:ascii="Amiri" w:hAnsi="Amiri" w:eastAsia="Amiri" w:cs="Amiri"/>
          <w:color w:val="111111"/>
          <w:sz w:val="28"/>
          <w:sz w:val="28"/>
          <w:szCs w:val="28"/>
          <w:rtl w:val="true"/>
          <w:lang w:bidi="ar-SA"/>
        </w:rPr>
        <w:t xml:space="preserve">بن محمّد بن </w:t>
      </w:r>
    </w:p>
    <w:p>
      <w:pPr>
        <w:pStyle w:val="BookText"/>
        <w:rPr/>
      </w:pPr>
      <w:r>
        <w:rPr>
          <w:rFonts w:ascii="Amiri" w:hAnsi="Amiri" w:eastAsia="Amiri" w:cs="Amiri"/>
          <w:color w:val="111111"/>
          <w:sz w:val="28"/>
          <w:sz w:val="28"/>
          <w:szCs w:val="28"/>
          <w:rtl w:val="true"/>
          <w:lang w:bidi="ar-SA"/>
        </w:rPr>
        <w:t xml:space="preserve">الحبيبي </w:t>
      </w:r>
      <w:r>
        <w:rPr>
          <w:rStyle w:val="FootnoteAnchor"/>
          <w:rtl w:val="true"/>
        </w:rPr>
        <w:footnoteReference w:id="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خالد بن أحمد الذّهلي، حدّثنا سعيد بن سلم بن قتيبة بن مسلم، حدّثنا موسى بن كعب بن عيينة عن أبيه كعب، عن أبيه عيينة بن عائشة، عن خالد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علي بن هبة اللّه قال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عيينة بياءين و نون، فهو عيينة بن عائشة المرائي </w:t>
      </w:r>
      <w:r>
        <w:rPr>
          <w:rStyle w:val="FootnoteAnchor"/>
          <w:rtl w:val="true"/>
        </w:rPr>
        <w:footnoteReference w:id="252"/>
      </w:r>
      <w:r>
        <w:rPr>
          <w:rFonts w:ascii="Amiri" w:hAnsi="Amiri" w:eastAsia="Amiri" w:cs="Amiri"/>
          <w:color w:val="111111"/>
          <w:sz w:val="28"/>
          <w:sz w:val="28"/>
          <w:szCs w:val="28"/>
          <w:rtl w:val="true"/>
          <w:lang w:bidi="ar-SA"/>
        </w:rPr>
        <w:t>من الصحابة، شهد يوم مؤتة و ما بعده، ذكره ابن أبي معدان</w:t>
      </w:r>
      <w:r>
        <w:rPr>
          <w:rFonts w:eastAsia="Amiri" w:cs="Amiri" w:ascii="Amiri" w:hAnsi="Amiri"/>
          <w:color w:val="111111"/>
          <w:sz w:val="28"/>
          <w:szCs w:val="28"/>
          <w:rtl w:val="true"/>
          <w:lang w:bidi="ar-SA"/>
        </w:rPr>
        <w:t xml:space="preserve">. </w:t>
      </w:r>
      <w:bookmarkStart w:id="51" w:name="pg11505_99702"/>
    </w:p>
    <w:p>
      <w:pPr>
        <w:pStyle w:val="Heading2"/>
        <w:numPr>
          <w:ilvl w:val="1"/>
          <w:numId w:val="1"/>
        </w:numPr>
        <w:rPr/>
      </w:pPr>
      <w:bookmarkStart w:id="52" w:name="__RefHeading___Toc3327227_73709187"/>
      <w:bookmarkStart w:id="53" w:name="_Toc20"/>
      <w:bookmarkEnd w:id="51"/>
      <w:bookmarkEnd w:id="52"/>
      <w:r>
        <w:rPr>
          <w:rtl w:val="true"/>
        </w:rPr>
        <w:t>حرف الغين</w:t>
      </w:r>
      <w:bookmarkEnd w:id="53"/>
    </w:p>
    <w:p>
      <w:pPr>
        <w:pStyle w:val="Heading3"/>
        <w:numPr>
          <w:ilvl w:val="2"/>
          <w:numId w:val="1"/>
        </w:numPr>
        <w:rPr/>
      </w:pPr>
      <w:bookmarkStart w:id="54" w:name="__RefHeading___Toc3327229_73709187"/>
      <w:bookmarkStart w:id="55" w:name="_Toc21"/>
      <w:bookmarkEnd w:id="54"/>
      <w:r>
        <w:rPr>
          <w:rtl w:val="true"/>
        </w:rPr>
        <w:t>ذكر من اسمه غازي</w:t>
      </w:r>
      <w:bookmarkEnd w:id="55"/>
    </w:p>
    <w:p>
      <w:pPr>
        <w:pStyle w:val="Heading4"/>
        <w:numPr>
          <w:ilvl w:val="3"/>
          <w:numId w:val="1"/>
        </w:numPr>
        <w:rPr/>
      </w:pPr>
      <w:bookmarkStart w:id="56" w:name="__RefHeading___Toc3327231_73709187"/>
      <w:bookmarkStart w:id="57" w:name="_Toc22"/>
      <w:bookmarkEnd w:id="56"/>
      <w:r>
        <w:rPr/>
        <w:t>5535</w:t>
      </w:r>
      <w:r>
        <w:rPr>
          <w:rtl w:val="true"/>
        </w:rPr>
        <w:t xml:space="preserve"> - </w:t>
      </w:r>
      <w:r>
        <w:rPr>
          <w:rtl w:val="true"/>
        </w:rPr>
        <w:t>غازي بن الحسن بن أحمد</w:t>
      </w:r>
      <w:bookmarkEnd w:id="57"/>
    </w:p>
    <w:p>
      <w:pPr>
        <w:pStyle w:val="BookText"/>
        <w:rPr/>
      </w:pPr>
      <w:r>
        <w:rPr>
          <w:rFonts w:ascii="Amiri" w:hAnsi="Amiri" w:eastAsia="Amiri" w:cs="Amiri"/>
          <w:color w:val="111111"/>
          <w:sz w:val="28"/>
          <w:sz w:val="28"/>
          <w:szCs w:val="28"/>
          <w:rtl w:val="true"/>
          <w:lang w:bidi="ar-SA"/>
        </w:rPr>
        <w:t>أبو الفضل الحارثي</w:t>
      </w:r>
    </w:p>
    <w:p>
      <w:pPr>
        <w:pStyle w:val="BookText"/>
        <w:rPr/>
      </w:pPr>
      <w:r>
        <w:rPr>
          <w:rFonts w:ascii="Amiri" w:hAnsi="Amiri" w:eastAsia="Amiri" w:cs="Amiri"/>
          <w:color w:val="111111"/>
          <w:sz w:val="28"/>
          <w:sz w:val="28"/>
          <w:szCs w:val="28"/>
          <w:rtl w:val="true"/>
          <w:lang w:bidi="ar-SA"/>
        </w:rPr>
        <w:t>حدّث عن تمّام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علي بن محمّد الحنّائي، أنبأنا أبو الفضل غازي بن الحسن بن أحمد الحارثي، حدّثنا أبو القاسم عبد اللّه </w:t>
      </w:r>
      <w:r>
        <w:rPr>
          <w:rStyle w:val="FootnoteAnchor"/>
          <w:rtl w:val="true"/>
        </w:rPr>
        <w:footnoteReference w:id="253"/>
      </w:r>
      <w:r>
        <w:rPr>
          <w:rFonts w:ascii="Amiri" w:hAnsi="Amiri" w:eastAsia="Amiri" w:cs="Amiri"/>
          <w:color w:val="111111"/>
          <w:sz w:val="28"/>
          <w:sz w:val="28"/>
          <w:szCs w:val="28"/>
          <w:rtl w:val="true"/>
          <w:lang w:bidi="ar-SA"/>
        </w:rPr>
        <w:t>بن محمّد الخراساني، حدّثنا علي بن أحمد المقرئ، حدّثنا أخطل بن الحكم، حدّثنا الفريابي، حدّثنا سفيان، عن إسماعيل بن أمية، عن الزهري، عن الربيع بن سبرة،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نهى رسول اللّه صلى اللّه عليه و سلم عام حجّة الوداع عن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محمّد هو تمّام الرازي، دلّسه الحنّائي، و أخطأ في نسبته إلى خراسان، فإن الري ليست من خراسان، و قد وقع إليّ‌ عاليا من حديث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محمّد عبد الكريم بن حمزة، حدّثنا عبد العزيز بن أحمد، أنبأنا تمّام بن محمّد، أنبأنا أبو الحسين علي بن محمّد بن يوسف الفريابي، حدّثنا سفيان، عن إسماعيل بن أمية عن الزهري عن الربيع بن سبرة، عن أبيه قال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نهى رسول اللّه صلى اللّه عليه و سلم عنها في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المتعة</w:t>
      </w:r>
      <w:r>
        <w:rPr>
          <w:rFonts w:eastAsia="Amiri" w:cs="Amiri" w:ascii="Amiri" w:hAnsi="Amiri"/>
          <w:color w:val="111111"/>
          <w:sz w:val="28"/>
          <w:szCs w:val="28"/>
          <w:rtl w:val="true"/>
          <w:lang w:bidi="ar-SA"/>
        </w:rPr>
        <w:t xml:space="preserve">-. </w:t>
      </w:r>
      <w:bookmarkStart w:id="58" w:name="pg11505_99703"/>
    </w:p>
    <w:p>
      <w:pPr>
        <w:pStyle w:val="Heading4"/>
        <w:numPr>
          <w:ilvl w:val="3"/>
          <w:numId w:val="1"/>
        </w:numPr>
        <w:rPr/>
      </w:pPr>
      <w:bookmarkStart w:id="59" w:name="__RefHeading___Toc3327233_73709187"/>
      <w:bookmarkStart w:id="60" w:name="_Toc23"/>
      <w:bookmarkEnd w:id="58"/>
      <w:bookmarkEnd w:id="59"/>
      <w:r>
        <w:rPr/>
        <w:t>5536</w:t>
      </w:r>
      <w:r>
        <w:rPr>
          <w:rtl w:val="true"/>
        </w:rPr>
        <w:t xml:space="preserve"> - </w:t>
      </w:r>
      <w:r>
        <w:rPr>
          <w:rtl w:val="true"/>
        </w:rPr>
        <w:t>الغاز بن ربيعة بن عمرو بن عوف</w:t>
      </w:r>
      <w:bookmarkEnd w:id="60"/>
    </w:p>
    <w:p>
      <w:pPr>
        <w:pStyle w:val="BookText"/>
        <w:rPr/>
      </w:pPr>
      <w:r>
        <w:rPr>
          <w:rFonts w:ascii="Amiri" w:hAnsi="Amiri" w:eastAsia="Amiri" w:cs="Amiri"/>
          <w:color w:val="111111"/>
          <w:sz w:val="28"/>
          <w:sz w:val="28"/>
          <w:szCs w:val="28"/>
          <w:rtl w:val="true"/>
          <w:lang w:bidi="ar-SA"/>
        </w:rPr>
        <w:t xml:space="preserve">الجرشي </w:t>
      </w:r>
      <w:r>
        <w:rPr>
          <w:rStyle w:val="FootnoteAnchor"/>
          <w:rtl w:val="true"/>
        </w:rPr>
        <w:footnoteReference w:id="254"/>
      </w:r>
      <w:r>
        <w:rPr>
          <w:rFonts w:ascii="Amiri" w:hAnsi="Amiri" w:eastAsia="Amiri" w:cs="Amiri"/>
          <w:color w:val="111111"/>
          <w:sz w:val="28"/>
          <w:sz w:val="28"/>
          <w:szCs w:val="28"/>
          <w:rtl w:val="true"/>
          <w:lang w:bidi="ar-SA"/>
        </w:rPr>
        <w:t xml:space="preserve">ثم الحميري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حكى عن أبيه، و يزيد بن معاوية، و زحر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هشام، و عمارة بن راشد، و يزيد بن روح بن زنباع الجذامي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الحسن محمّد بن محمّد بن مخلد، أنبأنا علي بن محمّد بن خزفة الصيدلاني، أنبأنا محمّد بن الحسين بن محمّد الزعفراني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أنبأنا أبو الفضل بن خيرون، أنبأنا أبو طالب العشاري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قرأت على أبي غالب بن البنّا، عن أبي طالب العشاري، أنبأنا أبو حفص بن شاهين، حدّثنا الحسين بن صدقة،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خيثمة، حدّثنا علي بن بحر بن برّي، حدّثني قتادة بن الفضيل بن عبد اللّه بن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هشام بن الغاز يحدّث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يوما لأهل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دمشق، ليكوننّ‌ فيكم الخسف و القذف،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أمتي الخسف و المسخ و القذف</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باتخاذهم القينات و شربهم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هذه الرواية، و القدر المرفوع منه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عبد اللّه محمّد بن أحمد بن إبراهيم في كتابه، أنبأنا أبو الفضل محمّد بن أحمد بن عيسى، أنبأنا أبو عبد اللّه عبيد اللّه بن محمّد بن محمّد بن حمدان،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القاسم البغوي، حدّثني أحمد بن زهير، حدّثنا علي بن بحر، حدّثنا قتادة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هشام بن الغاز يحدّث عن أبيه، عن جده ربيعة قال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في آخر </w:t>
      </w:r>
      <w:r>
        <w:rPr>
          <w:rStyle w:val="FootnoteAnchor"/>
          <w:rtl w:val="true"/>
        </w:rPr>
        <w:footnoteReference w:id="257"/>
      </w:r>
      <w:r>
        <w:rPr>
          <w:rFonts w:ascii="Amiri" w:hAnsi="Amiri" w:eastAsia="Amiri" w:cs="Amiri"/>
          <w:color w:val="111111"/>
          <w:sz w:val="28"/>
          <w:sz w:val="28"/>
          <w:szCs w:val="28"/>
          <w:rtl w:val="true"/>
          <w:lang w:bidi="ar-SA"/>
        </w:rPr>
        <w:t>أمّتي الخسف و القذف و المسخ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bookmarkStart w:id="61" w:name="pg11505_99704"/>
    </w:p>
    <w:p>
      <w:pPr>
        <w:pStyle w:val="BookText"/>
        <w:rPr/>
      </w:pPr>
      <w:bookmarkEnd w:id="61"/>
      <w:r>
        <w:rPr>
          <w:rFonts w:ascii="Amiri" w:hAnsi="Amiri" w:eastAsia="Amiri" w:cs="Amiri"/>
          <w:color w:val="111111"/>
          <w:sz w:val="28"/>
          <w:sz w:val="28"/>
          <w:szCs w:val="28"/>
          <w:rtl w:val="true"/>
          <w:lang w:bidi="ar-SA"/>
        </w:rPr>
        <w:t>بم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باتّخاذهم القينات و شربهم الخمور</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سعد المطرّز، أنبأنا أبو نعيم الحافظ‍‌، حدّثنا سليمان بن أحمد الطّبراني </w:t>
      </w:r>
      <w:r>
        <w:rPr>
          <w:rStyle w:val="FootnoteAnchor"/>
          <w:rtl w:val="true"/>
        </w:rPr>
        <w:footnoteReference w:id="259"/>
      </w:r>
      <w:r>
        <w:rPr>
          <w:rFonts w:ascii="Amiri" w:hAnsi="Amiri" w:eastAsia="Amiri" w:cs="Amiri"/>
          <w:color w:val="111111"/>
          <w:sz w:val="28"/>
          <w:sz w:val="28"/>
          <w:szCs w:val="28"/>
          <w:rtl w:val="true"/>
          <w:lang w:bidi="ar-SA"/>
        </w:rPr>
        <w:t>، حدّثنا الحسين بن إسحاق التّستري، حدّثنا علي بن بحر، حدّثنا قتادة بن الفضيل الرهاوي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هشام بن الغاز يحدّث عن أبيه عن جدّه أن أبا مالك </w:t>
      </w:r>
      <w:r>
        <w:rPr>
          <w:rStyle w:val="FootnoteAnchor"/>
          <w:rtl w:val="true"/>
        </w:rPr>
        <w:footnoteReference w:id="26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أمّتي الخسف و المسخ</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باتّخاذهم القينات و شربهم الخمور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w:t>
      </w:r>
      <w:r>
        <w:rPr>
          <w:rStyle w:val="FootnoteAnchor"/>
          <w:rtl w:val="true"/>
        </w:rPr>
        <w:footnoteReference w:id="262"/>
      </w:r>
      <w:r>
        <w:rPr>
          <w:rFonts w:ascii="Amiri" w:hAnsi="Amiri" w:eastAsia="Amiri" w:cs="Amiri"/>
          <w:color w:val="111111"/>
          <w:sz w:val="28"/>
          <w:sz w:val="28"/>
          <w:szCs w:val="28"/>
          <w:rtl w:val="true"/>
          <w:lang w:bidi="ar-SA"/>
        </w:rPr>
        <w:t>،أنبأنا أبو القاسم تمّام بن محمّد، أنبأنا أبو عبد اللّه الكندي، حدّثنا أبو زرعة قال في 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الغاز بن ربيعة بن عمرو الجرشي</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3327235_73709187"/>
      <w:bookmarkStart w:id="63" w:name="_Toc24"/>
      <w:bookmarkEnd w:id="62"/>
      <w:r>
        <w:rPr/>
        <w:t>5537</w:t>
      </w:r>
      <w:r>
        <w:rPr>
          <w:rtl w:val="true"/>
        </w:rPr>
        <w:t xml:space="preserve"> - </w:t>
      </w:r>
      <w:r>
        <w:rPr>
          <w:rtl w:val="true"/>
        </w:rPr>
        <w:t>غازي بن محمّد</w:t>
      </w:r>
      <w:bookmarkEnd w:id="63"/>
    </w:p>
    <w:p>
      <w:pPr>
        <w:pStyle w:val="BookText"/>
        <w:rPr/>
      </w:pPr>
      <w:r>
        <w:rPr>
          <w:rFonts w:ascii="IRNazanin" w:hAnsi="IRNazanin" w:eastAsia="IRNazanin"/>
          <w:color w:val="111111"/>
          <w:sz w:val="28"/>
          <w:sz w:val="28"/>
          <w:szCs w:val="28"/>
          <w:rtl w:val="true"/>
          <w:lang w:bidi="fa-IR"/>
        </w:rPr>
        <w:t>أبو الحسن الوشّاء</w:t>
      </w:r>
    </w:p>
    <w:p>
      <w:pPr>
        <w:pStyle w:val="BookText"/>
        <w:rPr/>
      </w:pPr>
      <w:r>
        <w:rPr>
          <w:rFonts w:ascii="Amiri" w:hAnsi="Amiri" w:eastAsia="Amiri" w:cs="Amiri"/>
          <w:color w:val="111111"/>
          <w:sz w:val="28"/>
          <w:sz w:val="28"/>
          <w:szCs w:val="28"/>
          <w:rtl w:val="true"/>
          <w:lang w:bidi="ar-SA"/>
        </w:rPr>
        <w:t xml:space="preserve">حدّث عن سعيد بن عبد العزيز الحلبي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الطيان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بن مقاتل، و أبو نصر غالب بن أحمد بن المسلّم، أنبأنا علي بن أحمد بن زهير، حدّثنا أحمد بن الحسن بن أحمد بن عثمان بن سعيد الغسّاني أبو بكر، حدّثنا أبو الحسن غازي بن محمّد الوشّاء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أنا سألته، أنبأنا سعيد بن عبد العزيز بن مروان الحلبي، حدّثنا أبو نعيم عبيد بن هشام، حدّثنا خالد بن عمرو القرشي، عن ليث بن سعد، عن يزيد بن أبي حبيب، عن أبي عبد اللّه الصّنابحي </w:t>
      </w:r>
      <w:r>
        <w:rPr>
          <w:rStyle w:val="FootnoteAnchor"/>
          <w:rtl w:val="true"/>
        </w:rPr>
        <w:footnoteReference w:id="264"/>
      </w:r>
      <w:r>
        <w:rPr>
          <w:rFonts w:ascii="Amiri" w:hAnsi="Amiri" w:eastAsia="Amiri" w:cs="Amiri"/>
          <w:color w:val="111111"/>
          <w:sz w:val="28"/>
          <w:sz w:val="28"/>
          <w:szCs w:val="28"/>
          <w:rtl w:val="true"/>
          <w:lang w:bidi="ar-SA"/>
        </w:rPr>
        <w:t>،عن أبي بكر الصدّيق قال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تحبون رحمتي فارحموا خلقي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10362</w:t>
      </w:r>
      <w:r>
        <w:rPr>
          <w:rFonts w:eastAsia="Amiri" w:cs="Amiri" w:ascii="Amiri" w:hAnsi="Amiri"/>
          <w:color w:val="111111"/>
          <w:sz w:val="28"/>
          <w:szCs w:val="28"/>
          <w:rtl w:val="true"/>
          <w:lang w:bidi="ar-SA"/>
        </w:rPr>
        <w:t xml:space="preserve">]. </w:t>
      </w:r>
      <w:bookmarkStart w:id="64" w:name="pg11505_99705"/>
    </w:p>
    <w:p>
      <w:pPr>
        <w:pStyle w:val="Heading3"/>
        <w:numPr>
          <w:ilvl w:val="2"/>
          <w:numId w:val="1"/>
        </w:numPr>
        <w:rPr/>
      </w:pPr>
      <w:bookmarkStart w:id="65" w:name="__RefHeading___Toc3327237_73709187"/>
      <w:bookmarkStart w:id="66" w:name="_Toc25"/>
      <w:bookmarkEnd w:id="64"/>
      <w:bookmarkEnd w:id="65"/>
      <w:r>
        <w:rPr>
          <w:rtl w:val="true"/>
        </w:rPr>
        <w:t>ذكر من اسمه غالب</w:t>
      </w:r>
      <w:bookmarkEnd w:id="66"/>
    </w:p>
    <w:p>
      <w:pPr>
        <w:pStyle w:val="Heading4"/>
        <w:numPr>
          <w:ilvl w:val="3"/>
          <w:numId w:val="1"/>
        </w:numPr>
        <w:rPr/>
      </w:pPr>
      <w:bookmarkStart w:id="67" w:name="__RefHeading___Toc3327239_73709187"/>
      <w:bookmarkStart w:id="68" w:name="_Toc26"/>
      <w:bookmarkEnd w:id="67"/>
      <w:r>
        <w:rPr/>
        <w:t>5538</w:t>
      </w:r>
      <w:r>
        <w:rPr>
          <w:rtl w:val="true"/>
        </w:rPr>
        <w:t xml:space="preserve"> - </w:t>
      </w:r>
      <w:r>
        <w:rPr>
          <w:rtl w:val="true"/>
        </w:rPr>
        <w:t>غالب بن أحمد بن المسلم</w:t>
      </w:r>
      <w:bookmarkEnd w:id="68"/>
    </w:p>
    <w:p>
      <w:pPr>
        <w:pStyle w:val="BookText"/>
        <w:rPr/>
      </w:pPr>
      <w:r>
        <w:rPr>
          <w:rFonts w:ascii="Amiri" w:hAnsi="Amiri" w:eastAsia="Amiri" w:cs="Amiri"/>
          <w:color w:val="111111"/>
          <w:sz w:val="28"/>
          <w:sz w:val="28"/>
          <w:szCs w:val="28"/>
          <w:rtl w:val="true"/>
          <w:lang w:bidi="ar-SA"/>
        </w:rPr>
        <w:t xml:space="preserve">أبو نصر الأدمي المصبّح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سمع أبا الفضل بن الفرات </w:t>
      </w:r>
      <w:r>
        <w:rPr>
          <w:rStyle w:val="FootnoteAnchor"/>
          <w:rtl w:val="true"/>
        </w:rPr>
        <w:footnoteReference w:id="266"/>
      </w:r>
      <w:r>
        <w:rPr>
          <w:rFonts w:ascii="Amiri" w:hAnsi="Amiri" w:eastAsia="Amiri" w:cs="Amiri"/>
          <w:color w:val="111111"/>
          <w:sz w:val="28"/>
          <w:sz w:val="28"/>
          <w:szCs w:val="28"/>
          <w:rtl w:val="true"/>
          <w:lang w:bidi="ar-SA"/>
        </w:rPr>
        <w:t>،و أبا الحسن بن زهير، و أبا عبد اللّه بن أيمن، و إبراهيم ابن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عنه، و كان خيّرا، صحيح الاعتقاد، مواظبا على صلاة الجماعة، سمعه أبوه كثيرا، و لم يكن الحديث من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غالب بن أحمد، أنبأنا أبو الفضل بن الفرات، أنبأنا أبو محمّد بن أبي نصر، أنبأنا أبو الحسن خيثمة بن سليمان، أنبأنا إسحاق بن سيّار، حدّثنا أبو عاصم، عن سفيان، عن الأسود بن قيس، عن سعيد بن عمرو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سلم لم يعهد في الإمارة شيئا، و لكنه رأي رأيناه، استخلف أبو بكر فقام و استقام، ثم قام عمر فقام و استقام، حتى ضرب الدين بجرانه، ثم إنّ‌ قوما طلبوا الدنيا يعفو اللّه عن من يشاء، و يعذّب من يشاء</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غالب يوم الجمعة الرابع عشر أو الخامس عشر من شعبان من سنة سبع و أربعين و خمس مائة، و دفن بعد العصر في مقبرة الباب الصغير، و حضرت دفنه و الصلاة عليه</w:t>
      </w:r>
      <w:r>
        <w:rPr>
          <w:rFonts w:eastAsia="Amiri" w:cs="Amiri" w:ascii="Amiri" w:hAnsi="Amiri"/>
          <w:color w:val="111111"/>
          <w:sz w:val="28"/>
          <w:szCs w:val="28"/>
          <w:rtl w:val="true"/>
          <w:lang w:bidi="ar-SA"/>
        </w:rPr>
        <w:t xml:space="preserve">. </w:t>
      </w:r>
      <w:bookmarkStart w:id="69" w:name="pg11505_99706"/>
    </w:p>
    <w:p>
      <w:pPr>
        <w:pStyle w:val="Heading4"/>
        <w:numPr>
          <w:ilvl w:val="3"/>
          <w:numId w:val="1"/>
        </w:numPr>
        <w:rPr/>
      </w:pPr>
      <w:bookmarkStart w:id="70" w:name="__RefHeading___Toc3327241_73709187"/>
      <w:bookmarkStart w:id="71" w:name="_Toc27"/>
      <w:bookmarkEnd w:id="69"/>
      <w:bookmarkEnd w:id="70"/>
      <w:r>
        <w:rPr/>
        <w:t>5539</w:t>
      </w:r>
      <w:r>
        <w:rPr>
          <w:rtl w:val="true"/>
        </w:rPr>
        <w:t xml:space="preserve"> - </w:t>
      </w:r>
      <w:r>
        <w:rPr>
          <w:rtl w:val="true"/>
        </w:rPr>
        <w:t>غالب بن سليمان بن داود بن جناح بن روح بن جناح</w:t>
      </w:r>
      <w:bookmarkEnd w:id="71"/>
    </w:p>
    <w:p>
      <w:pPr>
        <w:pStyle w:val="BookText"/>
        <w:rPr/>
      </w:pPr>
      <w:r>
        <w:rPr>
          <w:rFonts w:ascii="Amiri" w:hAnsi="Amiri" w:eastAsia="Amiri" w:cs="Amiri"/>
          <w:color w:val="111111"/>
          <w:sz w:val="28"/>
          <w:sz w:val="28"/>
          <w:szCs w:val="28"/>
          <w:rtl w:val="true"/>
          <w:lang w:bidi="ar-SA"/>
        </w:rPr>
        <w:t>أبو الأشعث بن أبي حنيفة القرشي</w:t>
      </w:r>
    </w:p>
    <w:p>
      <w:pPr>
        <w:pStyle w:val="BookText"/>
        <w:rPr/>
      </w:pPr>
      <w:r>
        <w:rPr>
          <w:rFonts w:ascii="Amiri" w:hAnsi="Amiri" w:eastAsia="Amiri" w:cs="Amiri"/>
          <w:color w:val="111111"/>
          <w:sz w:val="28"/>
          <w:sz w:val="28"/>
          <w:szCs w:val="28"/>
          <w:rtl w:val="true"/>
          <w:lang w:bidi="ar-SA"/>
        </w:rPr>
        <w:t>مولى الوليد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وزيرة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الرازي، و أبو إسحاق إبراهيم بن محمّد بن صالح بن سنان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إليّ‌ أبو عبد اللّه محمّد بن الفضل يخبرني عن أبي بكر البيهقي، أنبأنا أبو عبد الرّحمن السّلمي، أنبأنا أبو عبد اللّه بن سعيد بن عبد الرّحمن الستي </w:t>
      </w:r>
      <w:r>
        <w:rPr>
          <w:rStyle w:val="FootnoteAnchor"/>
          <w:rtl w:val="true"/>
        </w:rPr>
        <w:footnoteReference w:id="268"/>
      </w:r>
      <w:r>
        <w:rPr>
          <w:rFonts w:ascii="Amiri" w:hAnsi="Amiri" w:eastAsia="Amiri" w:cs="Amiri"/>
          <w:color w:val="111111"/>
          <w:sz w:val="28"/>
          <w:sz w:val="28"/>
          <w:szCs w:val="28"/>
          <w:rtl w:val="true"/>
          <w:lang w:bidi="ar-SA"/>
        </w:rPr>
        <w:t xml:space="preserve">،حدّثنا أحمد بن محمّد بن يوسف بن عبد اللّه الهيتي </w:t>
      </w:r>
      <w:r>
        <w:rPr>
          <w:rStyle w:val="FootnoteAnchor"/>
          <w:rtl w:val="true"/>
        </w:rPr>
        <w:footnoteReference w:id="269"/>
      </w:r>
      <w:r>
        <w:rPr>
          <w:rFonts w:ascii="Amiri" w:hAnsi="Amiri" w:eastAsia="Amiri" w:cs="Amiri"/>
          <w:color w:val="111111"/>
          <w:sz w:val="28"/>
          <w:sz w:val="28"/>
          <w:szCs w:val="28"/>
          <w:rtl w:val="true"/>
          <w:lang w:bidi="ar-SA"/>
        </w:rPr>
        <w:t xml:space="preserve">،حدّثنا محمّد بن عبد اللّه بن جعفر الرازي، حدّثنا أبو العبّاس، و أبو بكر الوليد، و عبد الرّحمن، أبناء </w:t>
      </w:r>
      <w:r>
        <w:rPr>
          <w:rStyle w:val="FootnoteAnchor"/>
          <w:rtl w:val="true"/>
        </w:rPr>
        <w:footnoteReference w:id="270"/>
      </w:r>
      <w:r>
        <w:rPr>
          <w:rFonts w:ascii="Amiri" w:hAnsi="Amiri" w:eastAsia="Amiri" w:cs="Amiri"/>
          <w:color w:val="111111"/>
          <w:sz w:val="28"/>
          <w:sz w:val="28"/>
          <w:szCs w:val="28"/>
          <w:rtl w:val="true"/>
          <w:lang w:bidi="ar-SA"/>
        </w:rPr>
        <w:t xml:space="preserve">محمّد بن العبّاس بن عمر بن الدّرفس </w:t>
      </w:r>
      <w:r>
        <w:rPr>
          <w:rStyle w:val="FootnoteAnchor"/>
          <w:rtl w:val="true"/>
        </w:rPr>
        <w:footnoteReference w:id="271"/>
      </w:r>
      <w:r>
        <w:rPr>
          <w:rFonts w:ascii="Amiri" w:hAnsi="Amiri" w:eastAsia="Amiri" w:cs="Amiri"/>
          <w:color w:val="111111"/>
          <w:sz w:val="28"/>
          <w:sz w:val="28"/>
          <w:szCs w:val="28"/>
          <w:rtl w:val="true"/>
          <w:lang w:bidi="ar-SA"/>
        </w:rPr>
        <w:t>، و أبو الأشعث غالب بن سليمان الدمشقي، عن وزيرة بن محمّد الغسّاني الحمصي، حدّثنا إسماعيل بن عبد اللّه، حدّثنا الجمل الشاعر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قال مالك أدركت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عليه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أدركت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أهل العلم ببلدنا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فإنّما هو حكم سليمان بن بلال في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الجمل هذا لقب، و اسمه الحسين بن عبد السلام أبو عبد اللّه، مصري، صحب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نجا بن أحمد، و ذكر أنه نقله من خط‍‌ أبي الحسين الرازي في تسمية من كتب عنه بدمشق في الدفعة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الأشعث بن أبي حنيفة، و اسمه غالب بن سليمان بن داود جناح بن روح بن جناح مولى الوليد بن عبد الملك بن مروان الخليفة، و روح بن جناح و أخوه مروان بن جناح جميعا قد روي عنهما الحديث، مات سنة خمس و عشرين و ثلاثمائة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أبو الحسين الرازي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مات في سنة اثنتين و عشرين</w:t>
      </w:r>
      <w:r>
        <w:rPr>
          <w:rFonts w:eastAsia="Amiri" w:cs="Amiri" w:ascii="Amiri" w:hAnsi="Amiri"/>
          <w:color w:val="111111"/>
          <w:sz w:val="28"/>
          <w:szCs w:val="28"/>
          <w:rtl w:val="true"/>
          <w:lang w:bidi="ar-SA"/>
        </w:rPr>
        <w:t xml:space="preserve">. </w:t>
      </w:r>
      <w:bookmarkStart w:id="72" w:name="pg11505_99707"/>
    </w:p>
    <w:p>
      <w:pPr>
        <w:pStyle w:val="BookText"/>
        <w:rPr/>
      </w:pPr>
      <w:bookmarkEnd w:id="72"/>
      <w:r>
        <w:rPr>
          <w:rFonts w:ascii="IRNazanin" w:hAnsi="IRNazanin" w:eastAsia="IRNazanin"/>
          <w:color w:val="111111"/>
          <w:sz w:val="28"/>
          <w:sz w:val="28"/>
          <w:szCs w:val="28"/>
          <w:rtl w:val="true"/>
          <w:lang w:bidi="fa-IR"/>
        </w:rPr>
        <w:t>و هو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أخبرنا أبو محمّد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العزيز بن أحمد، أنبأنا مكي بن محمّد، أنبأنا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هذا اليوم بعينه توفي أبو الأشعث غالب بن سليمان ابن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شعبان من سنة خمس و عشرين و ثلاثمائة</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3327243_73709187"/>
      <w:bookmarkStart w:id="74" w:name="_Toc28"/>
      <w:bookmarkEnd w:id="73"/>
      <w:r>
        <w:rPr/>
        <w:t>5540</w:t>
      </w:r>
      <w:r>
        <w:rPr>
          <w:rtl w:val="true"/>
        </w:rPr>
        <w:t xml:space="preserve"> - </w:t>
      </w:r>
      <w:r>
        <w:rPr>
          <w:rtl w:val="true"/>
        </w:rPr>
        <w:t>غالب بن شعوذ</w:t>
      </w:r>
      <w:bookmarkEnd w:id="74"/>
    </w:p>
    <w:p>
      <w:pPr>
        <w:pStyle w:val="BookText"/>
        <w:rPr/>
      </w:pPr>
      <w:r>
        <w:rPr>
          <w:rFonts w:eastAsia="IRNazanin" w:cs="IRNazanin"/>
          <w:color w:val="111111"/>
          <w:sz w:val="28"/>
          <w:szCs w:val="28"/>
          <w:lang w:bidi="fa-IR"/>
        </w:rPr>
        <w:t>5540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غالب بن شعوذ </w:t>
      </w:r>
      <w:r>
        <w:rPr>
          <w:rStyle w:val="FootnoteAnchor"/>
          <w:rtl w:val="true"/>
        </w:rPr>
        <w:footnoteReference w:id="2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اللّه بن شعوذ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قريش من أهل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أبا هريرة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عبيد اللّه العكّي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حدّثنا عبد العزيز بن أحمد، أنبأنا تمّام بن محمّد، أنبأنا جمح بن القاسم، حدّثنا إبراهيم بن دحيم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محمّد بن الأكفاني، أنبأنا أبو الحسن علي بن الحسين بن أحمد بن صصرى، أنبأنا تمّام بن محمّد، و عبد الوهّاب بن عبد اللّه المرّي،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العبّاس جمح بن القاسم بن عبد الوهّاب المؤذن الخيّاط‍‌ </w:t>
      </w:r>
      <w:r>
        <w:rPr>
          <w:rStyle w:val="FootnoteAnchor"/>
          <w:rtl w:val="true"/>
        </w:rPr>
        <w:footnoteReference w:id="273"/>
      </w:r>
      <w:r>
        <w:rPr>
          <w:rFonts w:ascii="Amiri" w:hAnsi="Amiri" w:eastAsia="Amiri" w:cs="Amiri"/>
          <w:color w:val="111111"/>
          <w:sz w:val="28"/>
          <w:sz w:val="28"/>
          <w:szCs w:val="28"/>
          <w:rtl w:val="true"/>
          <w:lang w:bidi="ar-SA"/>
        </w:rPr>
        <w:t>،حدّثنا إبراهيم بن عبد الرّحمن، حدّثنا هشام بن عمّار، حدّثنا الوليد، حدّثنا إسماعيل بن عبيد اللّه العكّي، حدّثني غالب بن شعوذ الأزدي،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شيّعنا أبو هريرة من دمشق إلى الكسوة </w:t>
      </w:r>
      <w:r>
        <w:rPr>
          <w:rStyle w:val="FootnoteAnchor"/>
          <w:rtl w:val="true"/>
        </w:rPr>
        <w:footnoteReference w:id="274"/>
      </w:r>
      <w:r>
        <w:rPr>
          <w:rFonts w:ascii="Amiri" w:hAnsi="Amiri" w:eastAsia="Amiri" w:cs="Amiri"/>
          <w:color w:val="111111"/>
          <w:sz w:val="28"/>
          <w:sz w:val="28"/>
          <w:szCs w:val="28"/>
          <w:rtl w:val="true"/>
          <w:lang w:bidi="ar-SA"/>
        </w:rPr>
        <w:t>فلما أردنا فراقه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جائزة و فائدة، و إنّي أوصيكم بما أوصاني به خليلي أبو القاسم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بصيام ثلاثة أيام من كلّ‌ شهر، و سبحة الضحى في الحضر و السفر و أن لا أنام إلاّ على وتر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الغنائم محمّد بن علي في كتابه، ثم حدّثنا أبو الفضل بن ناصر، أنبأنا أحمد ابن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bookmarkStart w:id="75" w:name="pg11505_99708"/>
    </w:p>
    <w:p>
      <w:pPr>
        <w:pStyle w:val="BookText"/>
        <w:rPr/>
      </w:pPr>
      <w:bookmarkEnd w:id="75"/>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أبو عبد اللّه البخاري قال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غالب بن سويد الأزدي الدمشقي سمع أبا هريرة بدمشق، روى عنه إسماعيل بن عبيد اللّه العكي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وقع في الأصل، و عليه علامة الشك، و قد ذكره في باب إسماعيل على الصواب </w:t>
      </w:r>
      <w:r>
        <w:rPr>
          <w:rStyle w:val="FootnoteAnchor"/>
          <w:rtl w:val="true"/>
        </w:rPr>
        <w:footnoteReference w:id="276"/>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إسماعيل بن عبيد اللّه العكي الدمشقي سمع غالب بن شعوذ، روى عنه الوليد بن مسلم، و لم يذكره ابن أبي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أنبأنا محمّد بن أحمد بن الآبنوسي، أنبأنا أبو القاسم بن عتاب، أنبأنا أبو الحسن بن جوصا،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غالب بن شعوذ و هو ابن عبد اللّه بن شعوذ، و قال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شعوذ، 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لقريش، دمشقي، أظنه أخو غالب بن شعوذ</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3327245_73709187"/>
      <w:bookmarkStart w:id="77" w:name="_Toc29"/>
      <w:bookmarkEnd w:id="76"/>
      <w:r>
        <w:rPr/>
        <w:t>5541</w:t>
      </w:r>
      <w:r>
        <w:rPr>
          <w:rtl w:val="true"/>
        </w:rPr>
        <w:t xml:space="preserve"> - </w:t>
      </w:r>
      <w:r>
        <w:rPr>
          <w:rtl w:val="true"/>
        </w:rPr>
        <w:t>غالب بن غزوان الثقفي</w:t>
      </w:r>
      <w:bookmarkEnd w:id="77"/>
    </w:p>
    <w:p>
      <w:pPr>
        <w:pStyle w:val="BookText"/>
        <w:rPr/>
      </w:pPr>
      <w:r>
        <w:rPr>
          <w:rFonts w:eastAsia="Amiri" w:cs="Amiri" w:ascii="Amiri" w:hAnsi="Amiri"/>
          <w:color w:val="111111"/>
          <w:sz w:val="28"/>
          <w:szCs w:val="28"/>
          <w:lang w:bidi="ar-SA"/>
        </w:rPr>
        <w:t>5541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غالب بن غزوان الثقفي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 صدقة بن يزيد الخراساني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الحسن علي بن المسلّم الفرضي، و علي بن زيد السّلميان،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الفتح نصر بن إبراهيم، و أبو محمّد عبد اللّه بن عبد الرزّاق،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بن عوف، أنبأنا أبو علي بن منير، أنبأنا أبو بكر بن خريم، حدّثنا هشام بن عمّار في مشايخه الدمشقيين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غالب بن غزوان الثقفي، حدّثنا صدقة بن يزيد الخراساني عن من حدّثه قال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أتى ذو القرنين العراق استنكر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إلى تراب الشام، فأتي به فجلس عليه، فرجع إليه ما كان يعرف من نفسه</w:t>
      </w:r>
      <w:r>
        <w:rPr>
          <w:rFonts w:eastAsia="Amiri" w:cs="Amiri" w:ascii="Amiri" w:hAnsi="Amiri"/>
          <w:color w:val="111111"/>
          <w:sz w:val="28"/>
          <w:szCs w:val="28"/>
          <w:rtl w:val="true"/>
          <w:lang w:bidi="ar-SA"/>
        </w:rPr>
        <w:t xml:space="preserve">. </w:t>
      </w:r>
      <w:bookmarkStart w:id="78" w:name="pg11505_99709"/>
    </w:p>
    <w:p>
      <w:pPr>
        <w:pStyle w:val="Heading3"/>
        <w:numPr>
          <w:ilvl w:val="2"/>
          <w:numId w:val="1"/>
        </w:numPr>
        <w:rPr/>
      </w:pPr>
      <w:bookmarkStart w:id="79" w:name="__RefHeading___Toc3327247_73709187"/>
      <w:bookmarkStart w:id="80" w:name="_Toc30"/>
      <w:bookmarkEnd w:id="78"/>
      <w:bookmarkEnd w:id="79"/>
      <w:r>
        <w:rPr>
          <w:rtl w:val="true"/>
        </w:rPr>
        <w:t>[</w:t>
      </w:r>
      <w:r>
        <w:rPr>
          <w:rtl w:val="true"/>
        </w:rPr>
        <w:t>ذكر من اسمه</w:t>
      </w:r>
      <w:r>
        <w:rPr>
          <w:rtl w:val="true"/>
        </w:rPr>
        <w:t xml:space="preserve">] </w:t>
      </w:r>
      <w:r>
        <w:rPr>
          <w:rtl w:val="true"/>
        </w:rPr>
        <w:t>غانم</w:t>
      </w:r>
      <w:bookmarkEnd w:id="80"/>
    </w:p>
    <w:p>
      <w:pPr>
        <w:pStyle w:val="Heading4"/>
        <w:numPr>
          <w:ilvl w:val="3"/>
          <w:numId w:val="1"/>
        </w:numPr>
        <w:rPr/>
      </w:pPr>
      <w:bookmarkStart w:id="81" w:name="__RefHeading___Toc3327249_73709187"/>
      <w:bookmarkStart w:id="82" w:name="_Toc31"/>
      <w:bookmarkEnd w:id="81"/>
      <w:r>
        <w:rPr>
          <w:rtl w:val="true"/>
        </w:rPr>
        <w:t>اشارة</w:t>
      </w:r>
      <w:bookmarkEnd w:id="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279"/>
      </w:r>
      <w:r>
        <w:rPr>
          <w:rFonts w:ascii="IRNazanin" w:hAnsi="IRNazanin" w:eastAsia="IRNazanin"/>
          <w:color w:val="111111"/>
          <w:sz w:val="28"/>
          <w:sz w:val="28"/>
          <w:szCs w:val="28"/>
          <w:rtl w:val="true"/>
          <w:lang w:bidi="fa-IR"/>
        </w:rPr>
        <w:t>غانم</w:t>
      </w:r>
    </w:p>
    <w:p>
      <w:pPr>
        <w:pStyle w:val="Heading4"/>
        <w:numPr>
          <w:ilvl w:val="3"/>
          <w:numId w:val="1"/>
        </w:numPr>
        <w:rPr/>
      </w:pPr>
      <w:bookmarkStart w:id="83" w:name="__RefHeading___Toc3327251_73709187"/>
      <w:bookmarkStart w:id="84" w:name="_Toc32"/>
      <w:bookmarkEnd w:id="83"/>
      <w:r>
        <w:rPr/>
        <w:t>5542</w:t>
      </w:r>
      <w:r>
        <w:rPr>
          <w:rtl w:val="true"/>
        </w:rPr>
        <w:t xml:space="preserve"> - </w:t>
      </w:r>
      <w:r>
        <w:rPr>
          <w:rtl w:val="true"/>
        </w:rPr>
        <w:t>غانم بن حميد</w:t>
      </w:r>
      <w:bookmarkEnd w:id="84"/>
    </w:p>
    <w:p>
      <w:pPr>
        <w:pStyle w:val="BookText"/>
        <w:rPr/>
      </w:pPr>
      <w:r>
        <w:rPr>
          <w:rFonts w:ascii="Amiri" w:hAnsi="Amiri" w:eastAsia="Amiri" w:cs="Amiri"/>
          <w:color w:val="111111"/>
          <w:sz w:val="28"/>
          <w:sz w:val="28"/>
          <w:szCs w:val="28"/>
          <w:rtl w:val="true"/>
          <w:lang w:bidi="ar-SA"/>
        </w:rPr>
        <w:t>أبو المضاء الدّمشقي</w:t>
      </w:r>
    </w:p>
    <w:p>
      <w:pPr>
        <w:pStyle w:val="BookText"/>
        <w:rPr/>
      </w:pPr>
      <w:r>
        <w:rPr>
          <w:rFonts w:ascii="Amiri" w:hAnsi="Amiri" w:eastAsia="Amiri" w:cs="Amiri"/>
          <w:color w:val="111111"/>
          <w:sz w:val="28"/>
          <w:sz w:val="28"/>
          <w:szCs w:val="28"/>
          <w:rtl w:val="true"/>
          <w:lang w:bidi="ar-SA"/>
        </w:rPr>
        <w:t>من الصوفية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أبي حامد أحمد بن كثير الصّوفي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حمزة محمّد بن إبراهيم الصوفي البغدادي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bookmarkStart w:id="85" w:name="pg11505_99710"/>
    </w:p>
    <w:p>
      <w:pPr>
        <w:pStyle w:val="Heading3"/>
        <w:numPr>
          <w:ilvl w:val="2"/>
          <w:numId w:val="1"/>
        </w:numPr>
        <w:rPr/>
      </w:pPr>
      <w:bookmarkStart w:id="86" w:name="__RefHeading___Toc3327253_73709187"/>
      <w:bookmarkStart w:id="87" w:name="_Toc33"/>
      <w:bookmarkEnd w:id="85"/>
      <w:bookmarkEnd w:id="86"/>
      <w:r>
        <w:rPr>
          <w:rtl w:val="true"/>
        </w:rPr>
        <w:t>[</w:t>
      </w:r>
      <w:r>
        <w:rPr>
          <w:rtl w:val="true"/>
        </w:rPr>
        <w:t>ذكر من اسمه</w:t>
      </w:r>
      <w:r>
        <w:rPr>
          <w:rtl w:val="true"/>
        </w:rPr>
        <w:t xml:space="preserve">] </w:t>
      </w:r>
      <w:r>
        <w:rPr>
          <w:rtl w:val="true"/>
        </w:rPr>
        <w:t>غرير</w:t>
      </w:r>
      <w:bookmarkEnd w:id="87"/>
    </w:p>
    <w:p>
      <w:pPr>
        <w:pStyle w:val="Heading4"/>
        <w:numPr>
          <w:ilvl w:val="3"/>
          <w:numId w:val="1"/>
        </w:numPr>
        <w:rPr/>
      </w:pPr>
      <w:bookmarkStart w:id="88" w:name="__RefHeading___Toc3327255_73709187"/>
      <w:bookmarkStart w:id="89" w:name="_Toc34"/>
      <w:bookmarkEnd w:id="88"/>
      <w:r>
        <w:rPr>
          <w:rtl w:val="true"/>
        </w:rPr>
        <w:t>اشارة</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غرير</w:t>
      </w:r>
    </w:p>
    <w:p>
      <w:pPr>
        <w:pStyle w:val="Heading4"/>
        <w:numPr>
          <w:ilvl w:val="3"/>
          <w:numId w:val="1"/>
        </w:numPr>
        <w:rPr/>
      </w:pPr>
      <w:bookmarkStart w:id="90" w:name="__RefHeading___Toc3327257_73709187"/>
      <w:bookmarkStart w:id="91" w:name="_Toc35"/>
      <w:bookmarkEnd w:id="90"/>
      <w:r>
        <w:rPr/>
        <w:t>5543</w:t>
      </w:r>
      <w:r>
        <w:rPr>
          <w:rtl w:val="true"/>
        </w:rPr>
        <w:t xml:space="preserve"> - </w:t>
      </w:r>
      <w:r>
        <w:rPr>
          <w:rtl w:val="true"/>
        </w:rPr>
        <w:t>غرير بن علي</w:t>
      </w:r>
      <w:bookmarkEnd w:id="91"/>
    </w:p>
    <w:p>
      <w:pPr>
        <w:pStyle w:val="BookText"/>
        <w:rPr/>
      </w:pPr>
      <w:r>
        <w:rPr>
          <w:rFonts w:ascii="Amiri" w:hAnsi="Amiri" w:eastAsia="Amiri" w:cs="Amiri"/>
          <w:color w:val="111111"/>
          <w:sz w:val="28"/>
          <w:sz w:val="28"/>
          <w:szCs w:val="28"/>
          <w:rtl w:val="true"/>
          <w:lang w:bidi="ar-SA"/>
        </w:rPr>
        <w:t>أبو القاسم البغدادي</w:t>
      </w:r>
    </w:p>
    <w:p>
      <w:pPr>
        <w:pStyle w:val="BookText"/>
        <w:rPr/>
      </w:pPr>
      <w:r>
        <w:rPr>
          <w:rFonts w:ascii="Amiri" w:hAnsi="Amiri" w:eastAsia="Amiri" w:cs="Amiri"/>
          <w:color w:val="111111"/>
          <w:sz w:val="28"/>
          <w:sz w:val="28"/>
          <w:szCs w:val="28"/>
          <w:rtl w:val="true"/>
          <w:lang w:bidi="ar-SA"/>
        </w:rPr>
        <w:t>سكن أطرابلس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عن جحظة أحمد بن جعفر البرمكي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حكى عنه أبو الفضل 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غيث بن علي، أنبأنا أبو الفضل عبد الملك بن عبد السلام بن أحمد بن الأسواني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سعيد عبد الرّحمن بن محمّد بن مسلم الأبهري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الفضل محمّد بن أحمد بن عيسى السعدي القاضي، حدّثنا أبو القاسم غرير بن علي البغدادي بطرابلس،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سلّمت على بعض الرؤساء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مبخّلا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أردت الانصراف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أيش تقول في قطائف بائتة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بذلك 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آبى ذلك، فأحضرني جاما فيه قطائف قد خمّت، فأوجعت فيها و صادفت منّي مسغبة و هو ينظر إليّ‌ شزرا،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 القطائف إذا كانت بجوز أتخمتك، و إذا كانت بلوز أبشمتك،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كانت قطائف، فأمّا إذا كانت مصوصا فلا، فعملت من وقتي أبياتا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دعاني صديق لي لآكل قطائف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فأمعنت فيها آمنا غير خائف </w:t>
      </w:r>
      <w:bookmarkStart w:id="92" w:name="pg11505_99711"/>
    </w:p>
    <w:p>
      <w:pPr>
        <w:pStyle w:val="BookText"/>
        <w:rPr/>
      </w:pPr>
      <w:bookmarkEnd w:id="92"/>
      <w:r>
        <w:rPr>
          <w:rFonts w:ascii="Amiri" w:hAnsi="Amiri" w:eastAsia="Amiri" w:cs="Amiri"/>
          <w:color w:val="111111"/>
          <w:sz w:val="28"/>
          <w:sz w:val="28"/>
          <w:szCs w:val="28"/>
          <w:rtl w:val="true"/>
          <w:lang w:bidi="ar-SA"/>
        </w:rPr>
        <w:t xml:space="preserve">فقال و قد أوجعت بالأكل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ترفّق قليلا فهي إحدى المتالف</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إن سمعت بميت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قتيل القطائف</w:t>
      </w:r>
    </w:p>
    <w:p>
      <w:pPr>
        <w:pStyle w:val="Heading4"/>
        <w:numPr>
          <w:ilvl w:val="3"/>
          <w:numId w:val="1"/>
        </w:numPr>
        <w:rPr/>
      </w:pPr>
      <w:bookmarkStart w:id="93" w:name="__RefHeading___Toc3327259_73709187"/>
      <w:bookmarkStart w:id="94" w:name="_Toc36"/>
      <w:bookmarkEnd w:id="93"/>
      <w:r>
        <w:rPr/>
        <w:t>5544</w:t>
      </w:r>
      <w:r>
        <w:rPr>
          <w:rtl w:val="true"/>
        </w:rPr>
        <w:t xml:space="preserve"> - </w:t>
      </w:r>
      <w:r>
        <w:rPr>
          <w:rtl w:val="true"/>
        </w:rPr>
        <w:t>غزوان</w:t>
      </w:r>
      <w:bookmarkEnd w:id="94"/>
    </w:p>
    <w:p>
      <w:pPr>
        <w:pStyle w:val="BookText"/>
        <w:rPr/>
      </w:pPr>
      <w:r>
        <w:rPr>
          <w:rFonts w:eastAsia="IRNazanin" w:cs="IRNazanin"/>
          <w:color w:val="111111"/>
          <w:sz w:val="28"/>
          <w:szCs w:val="28"/>
          <w:lang w:bidi="fa-IR"/>
        </w:rPr>
        <w:t>5544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غزوان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اجتاز بدمشق، و حدّث عن رجل مقعد رأى النبيّ‌ صلى اللّه عليه و سلم بتبوك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سعيد بن غزوان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الوفاء عبد الواحد بن حمد، و أم المجتبى فاطمة بنت ناصر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بن محمود، أنبأنا أبو بكر بن المقرئ، أنبأنا أبو العباس بن قتيبة، حدّثنا حرملة بن يحيى، أنبأنا ابن وهب، حدّثني معاوية، عن سعيد بن غزوان،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نزل بتبوك و هو حاجّ‌، فإذا رجل مقعد، فسأله عن أمره‌؟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سأحدّثك حديثا فلا تحدّث به ما سمعت أنّي حيّ‌، إنّ‌ النبي صلى اللّه عليه و سلم نزل بتبوك إلى نخلة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قبلتنا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صلّى إليها، فأقبلت و أنا غلام أسعى حتى صرت بينه و بينها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صلاتنا قطع اللّه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قمت عليها إلى يومي هذا</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3327261_73709187"/>
      <w:bookmarkStart w:id="96" w:name="_Toc37"/>
      <w:bookmarkEnd w:id="95"/>
      <w:r>
        <w:rPr>
          <w:rtl w:val="true"/>
        </w:rPr>
        <w:t>[</w:t>
      </w:r>
      <w:r>
        <w:rPr>
          <w:rtl w:val="true"/>
        </w:rPr>
        <w:t>ذكر من اسمه</w:t>
      </w:r>
      <w:r>
        <w:rPr>
          <w:rtl w:val="true"/>
        </w:rPr>
        <w:t xml:space="preserve">] </w:t>
      </w:r>
      <w:r>
        <w:rPr>
          <w:rtl w:val="true"/>
        </w:rPr>
        <w:t>غزيل</w:t>
      </w:r>
      <w:bookmarkEnd w:id="96"/>
    </w:p>
    <w:p>
      <w:pPr>
        <w:pStyle w:val="Heading4"/>
        <w:numPr>
          <w:ilvl w:val="3"/>
          <w:numId w:val="1"/>
        </w:numPr>
        <w:rPr/>
      </w:pPr>
      <w:bookmarkStart w:id="97" w:name="__RefHeading___Toc3327263_73709187"/>
      <w:bookmarkStart w:id="98" w:name="_Toc38"/>
      <w:bookmarkEnd w:id="97"/>
      <w:r>
        <w:rPr>
          <w:rtl w:val="true"/>
        </w:rPr>
        <w:t>اشارة</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غزيل</w:t>
      </w:r>
    </w:p>
    <w:p>
      <w:pPr>
        <w:pStyle w:val="Heading4"/>
        <w:numPr>
          <w:ilvl w:val="3"/>
          <w:numId w:val="1"/>
        </w:numPr>
        <w:rPr/>
      </w:pPr>
      <w:bookmarkStart w:id="99" w:name="__RefHeading___Toc3327265_73709187"/>
      <w:bookmarkStart w:id="100" w:name="_Toc39"/>
      <w:bookmarkEnd w:id="99"/>
      <w:r>
        <w:rPr/>
        <w:t>5545</w:t>
      </w:r>
      <w:r>
        <w:rPr>
          <w:rtl w:val="true"/>
        </w:rPr>
        <w:t xml:space="preserve"> - </w:t>
      </w:r>
      <w:r>
        <w:rPr>
          <w:rtl w:val="true"/>
        </w:rPr>
        <w:t>غزيل</w:t>
      </w:r>
      <w:bookmarkEnd w:id="100"/>
    </w:p>
    <w:p>
      <w:pPr>
        <w:pStyle w:val="BookText"/>
        <w:rPr/>
      </w:pPr>
      <w:r>
        <w:rPr>
          <w:rFonts w:ascii="Amiri" w:hAnsi="Amiri" w:eastAsia="Amiri" w:cs="Amiri"/>
          <w:color w:val="111111"/>
          <w:sz w:val="28"/>
          <w:sz w:val="28"/>
          <w:szCs w:val="28"/>
          <w:rtl w:val="true"/>
          <w:lang w:bidi="ar-SA"/>
        </w:rPr>
        <w:t>أبو كامل الأموي المغني</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مولى الوليد بن يزيد، و يقال مولى يزيد بن عبد الملك، و قيل كان أبوه مولى عبد الملك بن مروان، و كان منقطعا إلى الوليد بن يزيد، و هو أوّل من أخبر بقتله، لم يبلغني له خبر من بعد بني أمية، و لعله مات أو قتل في آخر أيّامهم</w:t>
      </w:r>
      <w:r>
        <w:rPr>
          <w:rFonts w:eastAsia="Amiri" w:cs="Amiri" w:ascii="Amiri" w:hAnsi="Amiri"/>
          <w:color w:val="111111"/>
          <w:sz w:val="28"/>
          <w:szCs w:val="28"/>
          <w:rtl w:val="true"/>
          <w:lang w:bidi="ar-SA"/>
        </w:rPr>
        <w:t xml:space="preserve">. </w:t>
      </w:r>
      <w:bookmarkStart w:id="101" w:name="pg11505_99712"/>
    </w:p>
    <w:p>
      <w:pPr>
        <w:pStyle w:val="Heading3"/>
        <w:numPr>
          <w:ilvl w:val="2"/>
          <w:numId w:val="1"/>
        </w:numPr>
        <w:rPr/>
      </w:pPr>
      <w:bookmarkStart w:id="102" w:name="__RefHeading___Toc3327267_73709187"/>
      <w:bookmarkStart w:id="103" w:name="_Toc40"/>
      <w:bookmarkEnd w:id="101"/>
      <w:bookmarkEnd w:id="102"/>
      <w:r>
        <w:rPr>
          <w:rtl w:val="true"/>
        </w:rPr>
        <w:t>ذكر من اسمه غسّان</w:t>
      </w:r>
      <w:bookmarkEnd w:id="103"/>
    </w:p>
    <w:p>
      <w:pPr>
        <w:pStyle w:val="Heading4"/>
        <w:numPr>
          <w:ilvl w:val="3"/>
          <w:numId w:val="1"/>
        </w:numPr>
        <w:rPr/>
      </w:pPr>
      <w:bookmarkStart w:id="104" w:name="__RefHeading___Toc3327269_73709187"/>
      <w:bookmarkStart w:id="105" w:name="_Toc41"/>
      <w:bookmarkEnd w:id="104"/>
      <w:r>
        <w:rPr/>
        <w:t>5546</w:t>
      </w:r>
      <w:r>
        <w:rPr>
          <w:rtl w:val="true"/>
        </w:rPr>
        <w:t xml:space="preserve"> - </w:t>
      </w:r>
      <w:r>
        <w:rPr>
          <w:rtl w:val="true"/>
        </w:rPr>
        <w:t>غسّان بن عبد الملك بن مسمع</w:t>
      </w:r>
      <w:bookmarkEnd w:id="105"/>
    </w:p>
    <w:p>
      <w:pPr>
        <w:pStyle w:val="BookText"/>
        <w:rPr/>
      </w:pPr>
      <w:r>
        <w:rPr>
          <w:rFonts w:ascii="Amiri" w:hAnsi="Amiri" w:eastAsia="Amiri" w:cs="Amiri"/>
          <w:color w:val="111111"/>
          <w:sz w:val="28"/>
          <w:sz w:val="28"/>
          <w:szCs w:val="28"/>
          <w:rtl w:val="true"/>
          <w:lang w:bidi="ar-SA"/>
        </w:rPr>
        <w:t xml:space="preserve">ابن مالك بن مسمع بن سنان </w:t>
      </w:r>
      <w:r>
        <w:rPr>
          <w:rStyle w:val="FootnoteAnchor"/>
          <w:rtl w:val="true"/>
        </w:rPr>
        <w:footnoteReference w:id="285"/>
      </w:r>
      <w:r>
        <w:rPr>
          <w:rFonts w:ascii="IRNazanin" w:hAnsi="IRNazanin" w:eastAsia="IRNazanin"/>
          <w:color w:val="111111"/>
          <w:sz w:val="28"/>
          <w:sz w:val="28"/>
          <w:szCs w:val="28"/>
          <w:rtl w:val="true"/>
          <w:lang w:bidi="fa-IR"/>
        </w:rPr>
        <w:t>بن شهاب</w:t>
      </w:r>
    </w:p>
    <w:p>
      <w:pPr>
        <w:pStyle w:val="BookText"/>
        <w:rPr/>
      </w:pPr>
      <w:r>
        <w:rPr>
          <w:rFonts w:ascii="Amiri" w:hAnsi="Amiri" w:eastAsia="Amiri" w:cs="Amiri"/>
          <w:color w:val="111111"/>
          <w:sz w:val="28"/>
          <w:sz w:val="28"/>
          <w:szCs w:val="28"/>
          <w:rtl w:val="true"/>
          <w:lang w:bidi="ar-SA"/>
        </w:rPr>
        <w:t xml:space="preserve">ابن علقمة </w:t>
      </w:r>
      <w:r>
        <w:rPr>
          <w:rStyle w:val="FootnoteAnchor"/>
          <w:rtl w:val="true"/>
        </w:rPr>
        <w:footnoteReference w:id="286"/>
      </w:r>
      <w:r>
        <w:rPr>
          <w:rFonts w:ascii="IRNazanin" w:hAnsi="IRNazanin" w:eastAsia="IRNazanin"/>
          <w:color w:val="111111"/>
          <w:sz w:val="28"/>
          <w:sz w:val="28"/>
          <w:szCs w:val="28"/>
          <w:rtl w:val="true"/>
          <w:lang w:bidi="fa-IR"/>
        </w:rPr>
        <w:t xml:space="preserve">بن عباد </w:t>
      </w:r>
      <w:r>
        <w:rPr>
          <w:rStyle w:val="FootnoteAnchor"/>
          <w:rtl w:val="true"/>
        </w:rPr>
        <w:footnoteReference w:id="287"/>
      </w:r>
      <w:r>
        <w:rPr>
          <w:rFonts w:ascii="Amiri" w:hAnsi="Amiri" w:eastAsia="Amiri" w:cs="Amiri"/>
          <w:color w:val="111111"/>
          <w:sz w:val="28"/>
          <w:sz w:val="28"/>
          <w:szCs w:val="28"/>
          <w:rtl w:val="true"/>
          <w:lang w:bidi="ar-SA"/>
        </w:rPr>
        <w:t>بن عمرو بن ربيعة</w:t>
      </w:r>
    </w:p>
    <w:p>
      <w:pPr>
        <w:pStyle w:val="BookText"/>
        <w:rPr/>
      </w:pPr>
      <w:r>
        <w:rPr>
          <w:rFonts w:ascii="Amiri" w:hAnsi="Amiri" w:eastAsia="Amiri" w:cs="Amiri"/>
          <w:color w:val="111111"/>
          <w:sz w:val="28"/>
          <w:sz w:val="28"/>
          <w:szCs w:val="28"/>
          <w:rtl w:val="true"/>
          <w:lang w:bidi="ar-SA"/>
        </w:rPr>
        <w:t>ابن ضبيعة بن قيس بن ثعلبة الرّبعي البصري</w:t>
      </w:r>
    </w:p>
    <w:p>
      <w:pPr>
        <w:pStyle w:val="BookText"/>
        <w:rPr/>
      </w:pPr>
      <w:r>
        <w:rPr>
          <w:rFonts w:ascii="Amiri" w:hAnsi="Amiri" w:eastAsia="Amiri" w:cs="Amiri"/>
          <w:color w:val="111111"/>
          <w:sz w:val="28"/>
          <w:sz w:val="28"/>
          <w:szCs w:val="28"/>
          <w:rtl w:val="true"/>
          <w:lang w:bidi="ar-SA"/>
        </w:rPr>
        <w:t>و أمه أم سعيد بنت سنان بن مالك بن مسمع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على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أحمد بن محمّد الدلوي، و ذكر أنه نقله من خط‍‌ أبي سعيد الحسن بن الحسين السكري، و أظنه حكاه عن غيره قال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عبد الملك</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 xml:space="preserve">غسّان بن عبد الملك، أمه أم سعيد بنت سنان بن مالك بن مسمع، و أمّها كبشة بنت يزيد بن عوف بن عبيد بن مزيد </w:t>
      </w:r>
      <w:r>
        <w:rPr>
          <w:rStyle w:val="FootnoteAnchor"/>
          <w:rtl w:val="true"/>
        </w:rPr>
        <w:footnoteReference w:id="289"/>
      </w:r>
      <w:r>
        <w:rPr>
          <w:rFonts w:ascii="Amiri" w:hAnsi="Amiri" w:eastAsia="Amiri" w:cs="Amiri"/>
          <w:color w:val="111111"/>
          <w:sz w:val="28"/>
          <w:sz w:val="28"/>
          <w:szCs w:val="28"/>
          <w:rtl w:val="true"/>
          <w:lang w:bidi="ar-SA"/>
        </w:rPr>
        <w:t xml:space="preserve">بن عمرو بن ربيعة بن ضبيعة، و شهاب بن عبد الملك، و شيبان بن عبد الملك أمهما طفيلة، فتاه </w:t>
      </w:r>
      <w:r>
        <w:rPr>
          <w:rStyle w:val="FootnoteAnchor"/>
          <w:rtl w:val="true"/>
        </w:rPr>
        <w:footnoteReference w:id="290"/>
      </w:r>
      <w:r>
        <w:rPr>
          <w:rFonts w:ascii="Amiri" w:hAnsi="Amiri" w:eastAsia="Amiri" w:cs="Amiri"/>
          <w:color w:val="111111"/>
          <w:sz w:val="28"/>
          <w:sz w:val="28"/>
          <w:szCs w:val="28"/>
          <w:rtl w:val="true"/>
          <w:lang w:bidi="ar-SA"/>
        </w:rPr>
        <w:t xml:space="preserve">و مسمع كردين </w:t>
      </w:r>
      <w:r>
        <w:rPr>
          <w:rStyle w:val="FootnoteAnchor"/>
          <w:rtl w:val="true"/>
        </w:rPr>
        <w:footnoteReference w:id="291"/>
      </w:r>
      <w:r>
        <w:rPr>
          <w:rFonts w:ascii="Amiri" w:hAnsi="Amiri" w:eastAsia="Amiri" w:cs="Amiri"/>
          <w:color w:val="111111"/>
          <w:sz w:val="28"/>
          <w:sz w:val="28"/>
          <w:szCs w:val="28"/>
          <w:rtl w:val="true"/>
          <w:lang w:bidi="ar-SA"/>
        </w:rPr>
        <w:t>بن عبد الملك، و عامر بن عبد الملك، أمهما عيلة، فتاة، و مالك بن عبد الملك أمه رقية، فتاة</w:t>
      </w:r>
      <w:r>
        <w:rPr>
          <w:rFonts w:eastAsia="Amiri" w:cs="Amiri" w:ascii="Amiri" w:hAnsi="Amiri"/>
          <w:color w:val="111111"/>
          <w:sz w:val="28"/>
          <w:szCs w:val="28"/>
          <w:rtl w:val="true"/>
          <w:lang w:bidi="ar-SA"/>
        </w:rPr>
        <w:t xml:space="preserve">. </w:t>
      </w:r>
      <w:bookmarkStart w:id="106" w:name="pg11505_99713"/>
    </w:p>
    <w:p>
      <w:pPr>
        <w:pStyle w:val="BookText"/>
        <w:rPr/>
      </w:pPr>
      <w:bookmarkEnd w:id="106"/>
      <w:r>
        <w:rPr>
          <w:rFonts w:ascii="Amiri" w:hAnsi="Amiri" w:eastAsia="Amiri" w:cs="Amiri"/>
          <w:color w:val="111111"/>
          <w:sz w:val="28"/>
          <w:sz w:val="28"/>
          <w:szCs w:val="28"/>
          <w:rtl w:val="true"/>
          <w:lang w:bidi="ar-SA"/>
        </w:rPr>
        <w:t>كان غسّان بن عبد الملك عابدا سيدا فاضلا مطعاما للطعام، كثير العطاء لمن اعتراه و انقطع إليه، و كان عطاؤه ألفين، فلما انقطع في العبادة ترك ديوانه، فأضرّ به ذلك، فوفد إلى هشام بن عبد الملك، فأكرمه و قرّب مجلسه، و سأله أن يفكّ‌ عنه الحلقة و أن يعطيه عطاءه ففعل فسأله بعد ذلك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أخرى بعد فكّ‌ الحلقة، و كان ربما أعطى ماله و تصدّق حتى يرجع إلى أهله في سراويل، فلا يحضره الشيء فيدخل منزله فيأخذ الداجن ليعطيها السائل</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3327271_73709187"/>
      <w:bookmarkStart w:id="108" w:name="_Toc42"/>
      <w:bookmarkEnd w:id="107"/>
      <w:r>
        <w:rPr/>
        <w:t>5547</w:t>
      </w:r>
      <w:r>
        <w:rPr>
          <w:rtl w:val="true"/>
        </w:rPr>
        <w:t xml:space="preserve"> - </w:t>
      </w:r>
      <w:r>
        <w:rPr>
          <w:rtl w:val="true"/>
        </w:rPr>
        <w:t>غسّان بن مالك بن مسمع</w:t>
      </w:r>
      <w:bookmarkEnd w:id="108"/>
    </w:p>
    <w:p>
      <w:pPr>
        <w:pStyle w:val="BookText"/>
        <w:rPr/>
      </w:pPr>
      <w:r>
        <w:rPr>
          <w:rFonts w:eastAsia="Amiri" w:cs="Amiri" w:ascii="Amiri" w:hAnsi="Amiri"/>
          <w:color w:val="111111"/>
          <w:sz w:val="28"/>
          <w:szCs w:val="28"/>
          <w:lang w:bidi="ar-SA"/>
        </w:rPr>
        <w:t>5547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غسّان </w:t>
      </w:r>
      <w:r>
        <w:rPr>
          <w:rStyle w:val="FootnoteAnchor"/>
          <w:rtl w:val="true"/>
        </w:rPr>
        <w:footnoteReference w:id="292"/>
      </w:r>
      <w:r>
        <w:rPr>
          <w:rFonts w:ascii="Amiri" w:hAnsi="Amiri" w:eastAsia="Amiri" w:cs="Amiri"/>
          <w:color w:val="111111"/>
          <w:sz w:val="28"/>
          <w:sz w:val="28"/>
          <w:szCs w:val="28"/>
          <w:rtl w:val="true"/>
          <w:lang w:bidi="ar-SA"/>
        </w:rPr>
        <w:t>بن مالك بن مسمع</w:t>
      </w:r>
    </w:p>
    <w:p>
      <w:pPr>
        <w:pStyle w:val="BookText"/>
        <w:rPr/>
      </w:pPr>
      <w:r>
        <w:rPr>
          <w:rFonts w:ascii="Amiri" w:hAnsi="Amiri" w:eastAsia="Amiri" w:cs="Amiri"/>
          <w:color w:val="111111"/>
          <w:sz w:val="28"/>
          <w:sz w:val="28"/>
          <w:szCs w:val="28"/>
          <w:rtl w:val="true"/>
          <w:lang w:bidi="ar-SA"/>
        </w:rPr>
        <w:t>ابن سنان بن شهاب بن علقمة بن عبّاد بن عمرو</w:t>
      </w:r>
    </w:p>
    <w:p>
      <w:pPr>
        <w:pStyle w:val="BookText"/>
        <w:rPr/>
      </w:pPr>
      <w:r>
        <w:rPr>
          <w:rFonts w:ascii="Amiri" w:hAnsi="Amiri" w:eastAsia="Amiri" w:cs="Amiri"/>
          <w:color w:val="111111"/>
          <w:sz w:val="28"/>
          <w:sz w:val="28"/>
          <w:szCs w:val="28"/>
          <w:rtl w:val="true"/>
          <w:lang w:bidi="ar-SA"/>
        </w:rPr>
        <w:t>ابن ربيعة بن ضبيعة بن قيس بن ثعلبة الرّبعي البصري</w:t>
      </w:r>
    </w:p>
    <w:p>
      <w:pPr>
        <w:pStyle w:val="BookText"/>
        <w:rPr/>
      </w:pPr>
      <w:r>
        <w:rPr>
          <w:rFonts w:ascii="Amiri" w:hAnsi="Amiri" w:eastAsia="Amiri" w:cs="Amiri"/>
          <w:color w:val="111111"/>
          <w:sz w:val="28"/>
          <w:sz w:val="28"/>
          <w:szCs w:val="28"/>
          <w:rtl w:val="true"/>
          <w:lang w:bidi="ar-SA"/>
        </w:rPr>
        <w:t>وفد على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وفد على يزيد بن عبد الملك، فدفع إليه غلامين من آل المهلّب فقتلهما بأبيه مالك، و عمّه عبد الملك ابني مسمع، و كان قتلهما معاوية بن يزيد بن المهلّب بواسط‍‌ حين انتهى إليه قتل أبيه يزيد بالعقر </w:t>
      </w:r>
      <w:r>
        <w:rPr>
          <w:rStyle w:val="FootnoteAnchor"/>
          <w:rtl w:val="true"/>
        </w:rPr>
        <w:footnoteReference w:id="293"/>
      </w:r>
      <w:r>
        <w:rPr>
          <w:rFonts w:ascii="Amiri" w:hAnsi="Amiri" w:eastAsia="Amiri" w:cs="Amiri"/>
          <w:color w:val="111111"/>
          <w:sz w:val="28"/>
          <w:sz w:val="28"/>
          <w:szCs w:val="28"/>
          <w:rtl w:val="true"/>
          <w:lang w:bidi="ar-SA"/>
        </w:rPr>
        <w:t>كما ذكر عوانة بن الحكم، و حكاه عبد اللّه بن سعدة القطربلي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أحمد بن محمّد الدلوي فيما ذكر أنه نقله من خط‍‌ الحسن بن الحسين السكري، و أظنه حكاه عن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عمي عبيد اللّه بن شيبان قال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حبس الحجاج مسمع بن مالك وفد عليه </w:t>
      </w:r>
      <w:r>
        <w:rPr>
          <w:rStyle w:val="FootnoteAnchor"/>
          <w:rtl w:val="true"/>
        </w:rPr>
        <w:footnoteReference w:id="294"/>
      </w:r>
      <w:r>
        <w:rPr>
          <w:rFonts w:ascii="Amiri" w:hAnsi="Amiri" w:eastAsia="Amiri" w:cs="Amiri"/>
          <w:color w:val="111111"/>
          <w:sz w:val="28"/>
          <w:sz w:val="28"/>
          <w:szCs w:val="28"/>
          <w:rtl w:val="true"/>
          <w:lang w:bidi="ar-SA"/>
        </w:rPr>
        <w:t>غسّان بن مالك بن مسمع إلى عبد الملك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فاستأذنت عليه فأذن لي، فدخلت عليه و هو في مجلس، و في ذلك المجلس باب إلى بيت عليه ستر مرخى،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أزعجك يا بن مالك و أشخصك إلينا؟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أمير المؤمنين، حبس الحجاج مسمع بن مالك في غير ذنب و لا جرم، ففزعت إلى أمير المؤمنين في ذلك، قال 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تصفيقا من البيت و كلاما خفيا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يريد الحجاج أن يدع أحدا من أهل الطاعة و أهل المعصية، أ يحبس مثل مسمع بن مالك‌؟ ثم دعا </w:t>
      </w:r>
      <w:r>
        <w:rPr>
          <w:rStyle w:val="FootnoteAnchor"/>
          <w:rtl w:val="true"/>
        </w:rPr>
        <w:footnoteReference w:id="295"/>
      </w:r>
      <w:r>
        <w:rPr>
          <w:rFonts w:ascii="Amiri" w:hAnsi="Amiri" w:eastAsia="Amiri" w:cs="Amiri"/>
          <w:color w:val="111111"/>
          <w:sz w:val="28"/>
          <w:sz w:val="28"/>
          <w:szCs w:val="28"/>
          <w:rtl w:val="true"/>
          <w:lang w:bidi="ar-SA"/>
        </w:rPr>
        <w:t>بكاتبه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إلى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لئن أقدمت على مسمع بشيء لأقدمنّ‌ </w:t>
      </w:r>
      <w:bookmarkStart w:id="109" w:name="pg11505_99714"/>
    </w:p>
    <w:p>
      <w:pPr>
        <w:pStyle w:val="BookText"/>
        <w:rPr/>
      </w:pPr>
      <w:bookmarkEnd w:id="109"/>
      <w:r>
        <w:rPr>
          <w:rFonts w:ascii="Amiri" w:hAnsi="Amiri" w:eastAsia="Amiri" w:cs="Amiri"/>
          <w:color w:val="111111"/>
          <w:sz w:val="28"/>
          <w:sz w:val="28"/>
          <w:szCs w:val="28"/>
          <w:rtl w:val="true"/>
          <w:lang w:bidi="ar-SA"/>
        </w:rPr>
        <w:t>عليك، أنسيت بلاء مالك عند أمير المؤمنين مروان، أ ما كان في يد مالك عندنا أن يتجاوز له عن زلّة إن كان مسمع زلها، و بعث كتابه مع البريد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حبس الحجاج مسمعا حبس معه مولى </w:t>
      </w:r>
      <w:r>
        <w:rPr>
          <w:rStyle w:val="FootnoteAnchor"/>
          <w:rtl w:val="true"/>
        </w:rPr>
        <w:footnoteReference w:id="296"/>
      </w:r>
      <w:r>
        <w:rPr>
          <w:rFonts w:ascii="Amiri" w:hAnsi="Amiri" w:eastAsia="Amiri" w:cs="Amiri"/>
          <w:color w:val="111111"/>
          <w:sz w:val="28"/>
          <w:sz w:val="28"/>
          <w:szCs w:val="28"/>
          <w:rtl w:val="true"/>
          <w:lang w:bidi="ar-SA"/>
        </w:rPr>
        <w:t>مسلما مولى مالك، و كتب إلى عبد الملك يستأذنه في قتله،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إيّاه، و اللّه لئن فعلت ليأتيني أكثرك شعرا كأنك تجهل يد مالك عند أمير المؤمنين مروان، إن كان مسمع أساء، فإنّ‌ في إحسان أبيه ما يعفي به عن إساءته، فإذا أتاك كتابي هذا فلا تعرض له، و ولّه سجستان و كرمان و مكران، فلما ورد الكتاب على الحجاج أعطى الرسول عشرة آلاف درهم على أن يكتمه يومه ذلك، ثم أرسل إلى مسلم مولى مالك فضرب عنقه فقيل لمسمع إن الحجاج قد قتل مسلما،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بدأ بمسلم إلاّ و قد منع مني، ثم أظهر كتاب أمير المؤمنين، و بعث إلى مسمع فخلّى سبيله و ولاّه سجستان و كرمان، و وهب له كلّ‌ من سعي عليه من بكر بن وائل، فمن أجل ذلك كثروا بهما و كان حبس مسمعا مرتين بعد هزيمة ابن الأشعث، و أيام شبيب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ولد مالك بن مسمع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غسّان بن مالك، كان شريفا شجاعا، سيّد فتيان بكر ابن وائل، شهد مع الحجاج جميع أيامه مع ابن الأشعث، كان قاتل مع الحجاج يوم دير الجماجم، و يوم الزاوية بالبصرة، فحسن بلاؤه و عرف مقامه، و وفد إلى عبد الملك بن مروان في أمر مسمع بن مالك حين حبسه الحجاج فأكرمه و قرّبه و قضى حاجته، و ولى مسمعا كرمان و كان عليها ولاية مسمع كلها، و ولاّه الحجاج قبل ذلك بعد هزيمة ابن الأشعث جندي سابور،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ربعي أتاك ممن كان مع ابن الأشعث فهو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يقول أبو النجم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الأغر بن الأغر غسان</w:t>
      </w:r>
    </w:p>
    <w:p>
      <w:pPr>
        <w:pStyle w:val="BookText"/>
        <w:rPr/>
      </w:pPr>
      <w:r>
        <w:rPr>
          <w:rFonts w:ascii="Amiri" w:hAnsi="Amiri" w:eastAsia="Amiri" w:cs="Amiri"/>
          <w:color w:val="111111"/>
          <w:sz w:val="28"/>
          <w:sz w:val="28"/>
          <w:szCs w:val="28"/>
          <w:rtl w:val="true"/>
          <w:lang w:bidi="ar-SA"/>
        </w:rPr>
        <w:t>و هي طويلة</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3327273_73709187"/>
      <w:bookmarkStart w:id="111" w:name="_Toc43"/>
      <w:bookmarkEnd w:id="110"/>
      <w:r>
        <w:rPr/>
        <w:t>5548</w:t>
      </w:r>
      <w:r>
        <w:rPr>
          <w:rtl w:val="true"/>
        </w:rPr>
        <w:t xml:space="preserve"> - </w:t>
      </w:r>
      <w:r>
        <w:rPr>
          <w:rtl w:val="true"/>
        </w:rPr>
        <w:t>غسّان بن نباتة التّميمي ثم المجاشعي</w:t>
      </w:r>
      <w:bookmarkEnd w:id="111"/>
    </w:p>
    <w:p>
      <w:pPr>
        <w:pStyle w:val="BookText"/>
        <w:rPr/>
      </w:pPr>
      <w:r>
        <w:rPr>
          <w:rFonts w:eastAsia="Amiri" w:cs="Amiri" w:ascii="Amiri" w:hAnsi="Amiri"/>
          <w:color w:val="111111"/>
          <w:sz w:val="28"/>
          <w:szCs w:val="28"/>
          <w:lang w:bidi="ar-SA"/>
        </w:rPr>
        <w:t>5548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غسّان بن نباتة التّميمي ثم المجاشعي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صاحب شرط‍‌ علي بن أبي طالب</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وفد على معاوية و هو شيخ كبير، له ذكر</w:t>
      </w:r>
      <w:r>
        <w:rPr>
          <w:rFonts w:eastAsia="Amiri" w:cs="Amiri" w:ascii="Amiri" w:hAnsi="Amiri"/>
          <w:color w:val="111111"/>
          <w:sz w:val="28"/>
          <w:szCs w:val="28"/>
          <w:rtl w:val="true"/>
          <w:lang w:bidi="ar-SA"/>
        </w:rPr>
        <w:t xml:space="preserve">. </w:t>
      </w:r>
      <w:bookmarkStart w:id="112" w:name="pg11505_99715"/>
    </w:p>
    <w:p>
      <w:pPr>
        <w:pStyle w:val="Heading3"/>
        <w:numPr>
          <w:ilvl w:val="2"/>
          <w:numId w:val="1"/>
        </w:numPr>
        <w:rPr/>
      </w:pPr>
      <w:bookmarkStart w:id="113" w:name="__RefHeading___Toc3327275_73709187"/>
      <w:bookmarkStart w:id="114" w:name="_Toc44"/>
      <w:bookmarkEnd w:id="112"/>
      <w:bookmarkEnd w:id="113"/>
      <w:r>
        <w:rPr>
          <w:rtl w:val="true"/>
        </w:rPr>
        <w:t>[</w:t>
      </w:r>
      <w:r>
        <w:rPr>
          <w:rtl w:val="true"/>
        </w:rPr>
        <w:t>ذكر من اسمه</w:t>
      </w:r>
      <w:r>
        <w:rPr>
          <w:rtl w:val="true"/>
        </w:rPr>
        <w:t xml:space="preserve">] </w:t>
      </w:r>
      <w:r>
        <w:rPr>
          <w:rtl w:val="true"/>
        </w:rPr>
        <w:t>غضبان</w:t>
      </w:r>
      <w:bookmarkEnd w:id="114"/>
    </w:p>
    <w:p>
      <w:pPr>
        <w:pStyle w:val="Heading4"/>
        <w:numPr>
          <w:ilvl w:val="3"/>
          <w:numId w:val="1"/>
        </w:numPr>
        <w:rPr/>
      </w:pPr>
      <w:bookmarkStart w:id="115" w:name="__RefHeading___Toc3327277_73709187"/>
      <w:bookmarkStart w:id="116" w:name="_Toc45"/>
      <w:bookmarkEnd w:id="115"/>
      <w:r>
        <w:rPr/>
        <w:t>5549</w:t>
      </w:r>
      <w:r>
        <w:rPr>
          <w:rtl w:val="true"/>
        </w:rPr>
        <w:t xml:space="preserve"> - </w:t>
      </w:r>
      <w:r>
        <w:rPr>
          <w:rtl w:val="true"/>
        </w:rPr>
        <w:t>غضبان بن القبعثرى الشيباني البصري</w:t>
      </w:r>
      <w:bookmarkEnd w:id="116"/>
    </w:p>
    <w:p>
      <w:pPr>
        <w:pStyle w:val="BookText"/>
        <w:rPr/>
      </w:pPr>
      <w:r>
        <w:rPr>
          <w:rFonts w:eastAsia="Amiri" w:cs="Amiri" w:ascii="Amiri" w:hAnsi="Amiri"/>
          <w:color w:val="111111"/>
          <w:sz w:val="28"/>
          <w:szCs w:val="28"/>
          <w:lang w:bidi="ar-SA"/>
        </w:rPr>
        <w:t>5549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غضبان بن القبعثرى الشيباني البصري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حكى عن الحجّاج بن يوسف، و قطري بن الفجاءة الخارجي </w:t>
      </w:r>
      <w:r>
        <w:rPr>
          <w:rStyle w:val="FootnoteAnchor"/>
          <w:rtl w:val="true"/>
        </w:rPr>
        <w:footnoteReference w:id="299"/>
      </w:r>
      <w:r>
        <w:rPr>
          <w:rFonts w:ascii="Amiri" w:hAnsi="Amiri" w:eastAsia="Amiri" w:cs="Amiri"/>
          <w:color w:val="111111"/>
          <w:sz w:val="28"/>
          <w:sz w:val="28"/>
          <w:szCs w:val="28"/>
          <w:rtl w:val="true"/>
          <w:lang w:bidi="ar-SA"/>
        </w:rPr>
        <w:t>،و حبيب بن المهلّب ابن أبي صفرة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عنه منجوف بن جبر، و عيّاش الهمداني، والد عبد اللّه بن عيّاش المرهبي </w:t>
      </w:r>
      <w:r>
        <w:rPr>
          <w:rStyle w:val="FootnoteAnchor"/>
          <w:rtl w:val="true"/>
        </w:rPr>
        <w:footnoteReference w:id="300"/>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أنبأنا رشأ بن نظيف، أنبأنا الحسن بن إسماعيل، أنبأنا أحمد بن مروان، حدّثنا محمّد بن علي الأنصاري البصري، حدّثنا سليمان بن أبي 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صالح بن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الغضبان ابن القبعثرى على الحجاج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علماء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فجالسه و حادثه، فنظر إليه الحجّاج متبسما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سمّوك غضبانا و سنّك ضاحك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غلطوا إذ لم يسمّوك ضاحكا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كان لي جدّ يسمى الغضبان فسميت باسمه، و ليس كلّ‌ اسم </w:t>
      </w:r>
    </w:p>
    <w:p>
      <w:pPr>
        <w:pStyle w:val="BookText"/>
        <w:rPr/>
      </w:pPr>
      <w:r>
        <w:rPr>
          <w:rFonts w:ascii="Amiri" w:hAnsi="Amiri" w:eastAsia="Amiri" w:cs="Amiri"/>
          <w:color w:val="111111"/>
          <w:sz w:val="28"/>
          <w:sz w:val="28"/>
          <w:szCs w:val="28"/>
          <w:rtl w:val="true"/>
          <w:lang w:bidi="ar-SA"/>
        </w:rPr>
        <w:t>يشاكل صاحبه، و لو كانت الأسماء تقسم على الأحساب إذا ما نالت الأندال منها شيئا، فهل ترى اسمي تشاكل لحسبي‌؟ 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أمهات الأولاد؟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بمنزل الأضلاع، إن سوّيته انكسر، و إن تركته انتفعت بهنّ‌، و فيهنّ‌ جوهر لا يصلح إلاّ على المداراة، فمن داراهنّ‌ انتفع بهنّ‌، و قرّت عينه، و من ماراهنّ‌ كدّرن عيشه و نغّصن عليه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العاقل و الجاهل،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الذي لا يتكلم هذرا </w:t>
      </w:r>
      <w:r>
        <w:rPr>
          <w:rStyle w:val="FootnoteAnchor"/>
          <w:rtl w:val="true"/>
        </w:rPr>
        <w:footnoteReference w:id="301"/>
      </w:r>
      <w:r>
        <w:rPr>
          <w:rFonts w:ascii="Amiri" w:hAnsi="Amiri" w:eastAsia="Amiri" w:cs="Amiri"/>
          <w:color w:val="111111"/>
          <w:sz w:val="28"/>
          <w:sz w:val="28"/>
          <w:szCs w:val="28"/>
          <w:rtl w:val="true"/>
          <w:lang w:bidi="ar-SA"/>
        </w:rPr>
        <w:t>،و لا ينظر شزرا، و لا يضمر غدرا، و الجاهل المهذار في كلامه، الضّنين بسلامه، التائه على غلامه، المجتهد في أقسامه، المتكلم في طعامه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أكرم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أعطاهم للمائين، و أطعمهم للسمين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ألأم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المعطي على الهوان المعين على الإخوان، البذول للأيمان، المنّان على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محمّد بن علي، ثم حدّثنا أبو الفضل بن ناصر، أنبأنا أحمد بن الحسن، و المبارك بن عبد الجبّار، و محمّد بن علي، و هذا لفظه،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بن إسماعيل </w:t>
      </w:r>
      <w:r>
        <w:rPr>
          <w:rStyle w:val="FootnoteAnchor"/>
          <w:rtl w:val="true"/>
        </w:rPr>
        <w:footnoteReference w:id="3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غضبان بن القبعثرى لم يزد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أبو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علي، قالا</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أنبأنا أبو محمّد </w:t>
      </w:r>
      <w:r>
        <w:rPr>
          <w:rStyle w:val="FootnoteAnchor"/>
          <w:rtl w:val="true"/>
        </w:rPr>
        <w:footnoteReference w:id="30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غضبان بن القبعثرى الشيباني كان يدخل على عبد الملك بن مروان، روى عنه عيّاش الهمداني والد عبد اللّه بن عيّاش المنتوف، سمعت أبي يقول ذلك</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محمّد بن الحسن، أنبأنا أبو الحسن السّيرافي، أنبأنا أحمد بن </w:t>
      </w:r>
    </w:p>
    <w:p>
      <w:pPr>
        <w:pStyle w:val="BookText"/>
        <w:rPr/>
      </w:pPr>
      <w:r>
        <w:rPr>
          <w:rFonts w:ascii="Amiri" w:hAnsi="Amiri" w:eastAsia="Amiri" w:cs="Amiri"/>
          <w:color w:val="111111"/>
          <w:sz w:val="28"/>
          <w:sz w:val="28"/>
          <w:szCs w:val="28"/>
          <w:rtl w:val="true"/>
          <w:lang w:bidi="ar-SA"/>
        </w:rPr>
        <w:t xml:space="preserve">إسحاق، حدّثنا أحمد بن عمران، حدّثنا موسى، حدّثنا خليفة قال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خرج الحجاج عن الكوفة و استخلف عروة بن المغيرة بن شعبة، فقدم البصرة و استحثّ‌ الناس في قتال الأزارقة، و خرج فنزل رستق آباذ </w:t>
      </w:r>
      <w:r>
        <w:rPr>
          <w:rStyle w:val="FootnoteAnchor"/>
          <w:rtl w:val="true"/>
        </w:rPr>
        <w:footnoteReference w:id="306"/>
      </w:r>
      <w:r>
        <w:rPr>
          <w:rFonts w:ascii="Amiri" w:hAnsi="Amiri" w:eastAsia="Amiri" w:cs="Amiri"/>
          <w:color w:val="111111"/>
          <w:sz w:val="28"/>
          <w:sz w:val="28"/>
          <w:szCs w:val="28"/>
          <w:rtl w:val="true"/>
          <w:lang w:bidi="ar-SA"/>
        </w:rPr>
        <w:t>،فخلعوه و بايعوا عبد اللّه بن الجارود، فاقتتلوا فقتل ابن الجارود، و عبد اللّه بن حكيم المجاشعي، و هرب الغضبان بن القبعثرى، و عكرمة بن ربعي الفياض من بني تيم اللات في رجال من أهل العراق فلحقوا بالشام، و لهم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الحسين، أنبأنا المعافى بن زكريا القاضي </w:t>
      </w:r>
      <w:r>
        <w:rPr>
          <w:rStyle w:val="FootnoteAnchor"/>
          <w:rtl w:val="true"/>
        </w:rPr>
        <w:footnoteReference w:id="307"/>
      </w:r>
      <w:r>
        <w:rPr>
          <w:rFonts w:ascii="Amiri" w:hAnsi="Amiri" w:eastAsia="Amiri" w:cs="Amiri"/>
          <w:color w:val="111111"/>
          <w:sz w:val="28"/>
          <w:sz w:val="28"/>
          <w:szCs w:val="28"/>
          <w:rtl w:val="true"/>
          <w:lang w:bidi="ar-SA"/>
        </w:rPr>
        <w:t>،حدّثنا محمّد بن القاسم الأنباري، حدّثني أبي، حدّثنا أحمد بن عبيد بن ناصح، قال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حدّثت أن الحجاج بن يوسف بعث الغضبان </w:t>
      </w:r>
      <w:r>
        <w:rPr>
          <w:rStyle w:val="FootnoteAnchor"/>
          <w:rtl w:val="true"/>
        </w:rPr>
        <w:footnoteReference w:id="308"/>
      </w:r>
      <w:r>
        <w:rPr>
          <w:rFonts w:ascii="Amiri" w:hAnsi="Amiri" w:eastAsia="Amiri" w:cs="Amiri"/>
          <w:color w:val="111111"/>
          <w:sz w:val="28"/>
          <w:sz w:val="28"/>
          <w:szCs w:val="28"/>
          <w:rtl w:val="true"/>
          <w:lang w:bidi="ar-SA"/>
        </w:rPr>
        <w:t>بن القبعثرى ليأتيه بخبر عبد الرّحمن بن محمّد بن الأشعث و هو بكرمان، و بعث عليه عينا و كان كذلك يفعل، فلما انتهى الغضبان إلى عبد الرّحمن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تغدّ بالحجاج قبل أن يتعشى بك، فانصرف الغضبان فنزل رملة كرمان و هي أرض شديدة الرمضاء، فبينا هو كذلك إذ ورد عليه أعرابي من بني بكر بن وائل على فرس يقود ناقة،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قال الغضبان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كثير و هي كلمة مقولة، 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فتعطي‌؟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أن يكون لي اسمان،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أقبلت‌؟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الذّلول،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أمشي في مناكبها،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عرض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سبق‌؟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الفائزون،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حزب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الغالبون،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 الأعرابي من منطقه،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تقرض الفأرة،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تسمع القينة،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فتنشد؟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تنشد الضالة،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يقول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فتنطق‌؟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ينطق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فتسجح‌؟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تسجح الحمامة، 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ما رأيت كاليوم قط‍‌،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لكنك نسيت، 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 اللّه، قال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ترى فرسي هذا؟ قال الغضبان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شر منه، و آخر خير منه أفره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علمت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لم تسألني،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الأعرابي</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إنك لمنكر، قال الغضبان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ذاك أريد،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إنك لعاقل،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فتعقل بعيرك هذا؟ 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فتأذن لي فأدخل عليك‌؟ قال الغضبان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وراءك أوسع لك، 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أحرقتني الشمس،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يفيء عليك الفيء، 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الرمضاء قد آذتني،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قدميك،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أوجعني الحر، قال الغضبان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عليه سلطان، 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أريد طعامك و لا شرابك،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تعرّض بهما فو اللّه لا تذوقهما، 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تطلع رأسك، 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عندك إلاّ ما أرى‌؟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هراوتان أضرب بهما رأسك، قال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ظلمك أحد؟ فلمّا رأى ذلك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لأظنك مجنونا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الغضبان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ممن يرغب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لأظنك حروريا،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ممّن يتحرى </w:t>
      </w:r>
      <w:r>
        <w:rPr>
          <w:rStyle w:val="FootnoteAnchor"/>
          <w:rtl w:val="true"/>
        </w:rPr>
        <w:footnoteReference w:id="312"/>
      </w:r>
      <w:r>
        <w:rPr>
          <w:rFonts w:ascii="Amiri" w:hAnsi="Amiri" w:eastAsia="Amiri" w:cs="Amiri"/>
          <w:color w:val="111111"/>
          <w:sz w:val="28"/>
          <w:sz w:val="28"/>
          <w:szCs w:val="28"/>
          <w:rtl w:val="true"/>
          <w:lang w:bidi="ar-SA"/>
        </w:rPr>
        <w:t>الخير، قال له الغضبان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هذا بعيرك يا 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فما شأنه‌؟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فيه داء، فهل أنت بائعه و مشتر ما هو شرّ منه، فولّى الأعرابي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إنّك لبذخ </w:t>
      </w:r>
      <w:r>
        <w:rPr>
          <w:rStyle w:val="FootnoteAnchor"/>
          <w:rtl w:val="true"/>
        </w:rPr>
        <w:footnoteReference w:id="313"/>
      </w:r>
      <w:r>
        <w:rPr>
          <w:rFonts w:ascii="IRNazanin" w:hAnsi="IRNazanin" w:eastAsia="IRNazanin"/>
          <w:color w:val="111111"/>
          <w:sz w:val="28"/>
          <w:sz w:val="28"/>
          <w:szCs w:val="28"/>
          <w:rtl w:val="true"/>
          <w:lang w:bidi="fa-IR"/>
        </w:rPr>
        <w:t>أحمق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قدم الغضبان على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تركت أرض كرمان‌؟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أرض ماؤها وشل </w:t>
      </w:r>
      <w:r>
        <w:rPr>
          <w:rStyle w:val="FootnoteAnchor"/>
          <w:rtl w:val="true"/>
        </w:rPr>
        <w:footnoteReference w:id="314"/>
      </w:r>
      <w:r>
        <w:rPr>
          <w:rFonts w:ascii="IRNazanin" w:hAnsi="IRNazanin" w:eastAsia="IRNazanin"/>
          <w:color w:val="111111"/>
          <w:sz w:val="28"/>
          <w:sz w:val="28"/>
          <w:szCs w:val="28"/>
          <w:rtl w:val="true"/>
          <w:lang w:bidi="fa-IR"/>
        </w:rPr>
        <w:t xml:space="preserve">،و ثمرها دقل </w:t>
      </w:r>
      <w:r>
        <w:rPr>
          <w:rStyle w:val="FootnoteAnchor"/>
          <w:rtl w:val="true"/>
        </w:rPr>
        <w:footnoteReference w:id="315"/>
      </w:r>
      <w:r>
        <w:rPr>
          <w:rFonts w:ascii="Amiri" w:hAnsi="Amiri" w:eastAsia="Amiri" w:cs="Amiri"/>
          <w:color w:val="111111"/>
          <w:sz w:val="28"/>
          <w:sz w:val="28"/>
          <w:szCs w:val="28"/>
          <w:rtl w:val="true"/>
          <w:lang w:bidi="ar-SA"/>
        </w:rPr>
        <w:t>،و لصها بطل، و الجيش فيها ضعاف، إن كثروا بها جاعوا، و إن قلّوا بها ضاعوا، 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صاحب الكلمة التي بلغتني عنك حين قلت تغدّ بالحجاج قبل أن يتعشى بك‌؟ قال الغضبان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تنفع من قيلت له، و لم تضرّ من قيلت فيه، 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به إلى السجن، فلمّا ذهب به مكث فيه حتى إذا بنى الحجّاج خضراء واسط‍‌ أعجبته ما لم يعجبه بناء قط‍‌، فقال لمن حوله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ترون قبتي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ما بنى ملك قط‍‌ مثلها، و لا نعلم للعرب مأثرة أفضل منها، 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لها عيبا، و سأبعث إليّ‌ من يخبرني به، فبعث إلى الغضبان، </w:t>
      </w:r>
    </w:p>
    <w:p>
      <w:pPr>
        <w:pStyle w:val="BookText"/>
        <w:rPr/>
      </w:pPr>
      <w:r>
        <w:rPr>
          <w:rFonts w:ascii="Amiri" w:hAnsi="Amiri" w:eastAsia="Amiri" w:cs="Amiri"/>
          <w:color w:val="111111"/>
          <w:sz w:val="28"/>
          <w:sz w:val="28"/>
          <w:szCs w:val="28"/>
          <w:rtl w:val="true"/>
          <w:lang w:bidi="ar-SA"/>
        </w:rPr>
        <w:t>فأقبل يرسف في قيده، فلمّا دخل عليه سلّم،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قبّتي هذه‌؟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بنيت في غير بلدك، لغير ولدك، لا يسكنها وارثك، و لا يدوم لك بقاؤها كما لم يدم مالك، و لم يبق فان، و أما هي فكأن لم تكن،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ردّوه إلى السجن، فإنّه صاحب الكلمة التي بلغتني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ما ضرت من قيلت فيه، و لا نفعت من قيلت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أتراك تنجو مني، لأقطعن يديك و رجليك، و لأكوينّ‌ عينيك،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يخاف وعيدك البريء، و لا ينقطع منك رجاء المسيء،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لأقتلنك إن 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نفس و العفو أقرب للتقوى، 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القيد و الرّتعة </w:t>
      </w:r>
      <w:r>
        <w:rPr>
          <w:rStyle w:val="FootnoteAnchor"/>
          <w:rtl w:val="true"/>
        </w:rPr>
        <w:footnoteReference w:id="316"/>
      </w:r>
      <w:r>
        <w:rPr>
          <w:rFonts w:ascii="Amiri" w:hAnsi="Amiri" w:eastAsia="Amiri" w:cs="Amiri"/>
          <w:color w:val="111111"/>
          <w:sz w:val="28"/>
          <w:sz w:val="28"/>
          <w:szCs w:val="28"/>
          <w:rtl w:val="true"/>
          <w:lang w:bidi="ar-SA"/>
        </w:rPr>
        <w:t>،و من يكن جار الأمير يسمن، 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إلى السجن،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قد أثقلني الحديد فما أطيق المشي،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احملوه </w:t>
      </w:r>
      <w:r>
        <w:rPr>
          <w:rStyle w:val="FootnoteAnchor"/>
          <w:rtl w:val="true"/>
        </w:rPr>
        <w:footnoteReference w:id="317"/>
      </w:r>
      <w:r>
        <w:rPr>
          <w:rFonts w:ascii="Amiri" w:hAnsi="Amiri" w:eastAsia="Amiri" w:cs="Amiri"/>
          <w:color w:val="111111"/>
          <w:sz w:val="28"/>
          <w:sz w:val="28"/>
          <w:szCs w:val="28"/>
          <w:rtl w:val="true"/>
          <w:lang w:bidi="ar-SA"/>
        </w:rPr>
        <w:t>لعنه اللّه، فلمّا حملته الرجال على عواتقها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سَخَّرَ لَنٰا هٰذٰا وَ مٰا كُنّٰا لَهُ‌ مُقْرِنِينَ‌ </w:t>
      </w:r>
      <w:r>
        <w:rPr>
          <w:rStyle w:val="FootnoteAnchor"/>
          <w:rtl w:val="true"/>
        </w:rPr>
        <w:footnoteReference w:id="3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أنزلوه أخزاه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أَنْزِلْنِي مُنْزَلاً مُبٰارَكاً وَ أَنْتَ‌ خَيْرُ الْمُنْزِلِينَ‌ </w:t>
      </w:r>
      <w:r>
        <w:rPr>
          <w:rStyle w:val="FootnoteAnchor"/>
          <w:rtl w:val="true"/>
        </w:rPr>
        <w:footnoteReference w:id="3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جرّوه أخزاه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مَجْرٰاهٰا وَ مُرْسٰاهٰا إِنَّ‌ رَبِّي لَغَفُورٌ رَحِيمٌ‌ </w:t>
      </w:r>
      <w:r>
        <w:rPr>
          <w:rStyle w:val="FootnoteAnchor"/>
          <w:rtl w:val="true"/>
        </w:rPr>
        <w:footnoteReference w:id="320"/>
      </w: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اتركوه فقد غلبني بحجته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القاضي أبو الفرج </w:t>
      </w:r>
      <w:r>
        <w:rPr>
          <w:rStyle w:val="FootnoteAnchor"/>
          <w:rtl w:val="true"/>
        </w:rPr>
        <w:footnoteReference w:id="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الغضبان في وصفه للحجاج كرمان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ماؤها وشل يعني به الماء القليل كماء الأنهار الصغار و الجداول التي ليست كالبحور، و الأودية العظيمة يريد الخبر عن قلته كما قال الشاعر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أقرأ على الوشل السلام و قل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المشارب مذ فقدت </w:t>
      </w:r>
      <w:r>
        <w:rPr>
          <w:rStyle w:val="FootnoteAnchor"/>
          <w:rtl w:val="true"/>
        </w:rPr>
        <w:footnoteReference w:id="323"/>
      </w:r>
      <w:r>
        <w:rPr>
          <w:rFonts w:ascii="Amiri" w:hAnsi="Amiri" w:eastAsia="Amiri" w:cs="Amiri"/>
          <w:color w:val="111111"/>
          <w:sz w:val="28"/>
          <w:sz w:val="28"/>
          <w:szCs w:val="28"/>
          <w:rtl w:val="true"/>
          <w:lang w:bidi="ar-SA"/>
        </w:rPr>
        <w:t>ذميم</w:t>
      </w:r>
    </w:p>
    <w:p>
      <w:pPr>
        <w:pStyle w:val="BookText"/>
        <w:rPr/>
      </w:pPr>
      <w:r>
        <w:rPr>
          <w:rFonts w:ascii="Amiri" w:hAnsi="Amiri" w:eastAsia="Amiri" w:cs="Amiri"/>
          <w:color w:val="111111"/>
          <w:sz w:val="28"/>
          <w:sz w:val="28"/>
          <w:szCs w:val="28"/>
          <w:rtl w:val="true"/>
          <w:lang w:bidi="ar-SA"/>
        </w:rPr>
        <w:t xml:space="preserve">و قال جرير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غدوا بليّك غادروا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وشلا بعينك، لا يزال معينا </w:t>
      </w:r>
    </w:p>
    <w:p>
      <w:pPr>
        <w:pStyle w:val="BookText"/>
        <w:rPr/>
      </w:pPr>
      <w:r>
        <w:rPr>
          <w:rFonts w:ascii="Amiri" w:hAnsi="Amiri" w:eastAsia="Amiri" w:cs="Amiri"/>
          <w:color w:val="111111"/>
          <w:sz w:val="28"/>
          <w:sz w:val="28"/>
          <w:szCs w:val="28"/>
          <w:rtl w:val="true"/>
          <w:lang w:bidi="ar-SA"/>
        </w:rPr>
        <w:t>و جمع الوشل أوشال، كما قال امرؤ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عيناك دمعها أو شال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شأنيهما أو شال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فسر قوم أوشال أنه ما قطر من الجبل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علي بن إبراهيم، أنبأنا رشأ بن نظيف، أنبأنا الحسن بن إسماعيل، أنبأنا أحمد بن مروان، حدّثنا محمّد بن موسى، حدّثنا محمّد بن الحارث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الحجاج للغضبان بن القبعثرى و كان في حبسه فأخرجه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القيد و الرتعة، و من كان في ضيافة الأمين سمن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العزّ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قرأ علي إسناده و قال 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الحسين، أنبأنا المعافى بن زكريا القاضي، حدّثنا محمّد بن القاسم الأنباري، حدّثنا محمّد بن أحمد المقدّمي، حدّثنا عبد اللّه بن عمرو، حدّثنا أبو عبد اللّه القرشي، حدّثنا محمّد بن الضحاك الحزّامي،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الحجاج بإحضار الغضبان بن القبعثرى، و 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أنه لم يكن يكذب قط‍‌، و اليوم يكذب، فلما دخل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سمنت يا غضبان،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القيد و الرتعة و الخفض و الدعة، و قلة التعتعة </w:t>
      </w:r>
      <w:r>
        <w:rPr>
          <w:rStyle w:val="FootnoteAnchor"/>
          <w:rtl w:val="true"/>
        </w:rPr>
        <w:footnoteReference w:id="327"/>
      </w:r>
      <w:r>
        <w:rPr>
          <w:rFonts w:ascii="Amiri" w:hAnsi="Amiri" w:eastAsia="Amiri" w:cs="Amiri"/>
          <w:color w:val="111111"/>
          <w:sz w:val="28"/>
          <w:sz w:val="28"/>
          <w:szCs w:val="28"/>
          <w:rtl w:val="true"/>
          <w:lang w:bidi="ar-SA"/>
        </w:rPr>
        <w:t>،و من يكن ضيف الأمير يسمن،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تحبني يا غضبان‌؟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أو فرق خير من محبتي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لأحملنّك على الأدهم، قال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الأمير حمل على الأدهم و الكميت و الأشقر،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يكون حديدا خير من أن يكون بليدا</w:t>
      </w:r>
      <w:r>
        <w:rPr>
          <w:rFonts w:eastAsia="Amiri" w:cs="Amiri" w:ascii="Amiri" w:hAnsi="Amiri"/>
          <w:color w:val="111111"/>
          <w:sz w:val="28"/>
          <w:szCs w:val="28"/>
          <w:rtl w:val="true"/>
          <w:lang w:bidi="ar-SA"/>
        </w:rPr>
        <w:t xml:space="preserve">. </w:t>
      </w:r>
      <w:bookmarkStart w:id="117" w:name="pg11505_99721"/>
    </w:p>
    <w:p>
      <w:pPr>
        <w:pStyle w:val="Heading3"/>
        <w:numPr>
          <w:ilvl w:val="2"/>
          <w:numId w:val="1"/>
        </w:numPr>
        <w:rPr/>
      </w:pPr>
      <w:bookmarkStart w:id="118" w:name="__RefHeading___Toc3327279_73709187"/>
      <w:bookmarkStart w:id="119" w:name="_Toc46"/>
      <w:bookmarkEnd w:id="117"/>
      <w:bookmarkEnd w:id="118"/>
      <w:r>
        <w:rPr>
          <w:rtl w:val="true"/>
        </w:rPr>
        <w:t>[</w:t>
      </w:r>
      <w:r>
        <w:rPr>
          <w:rtl w:val="true"/>
        </w:rPr>
        <w:t>ذكر من اسمه</w:t>
      </w:r>
      <w:r>
        <w:rPr>
          <w:rtl w:val="true"/>
        </w:rPr>
        <w:t xml:space="preserve">] </w:t>
      </w:r>
      <w:r>
        <w:rPr>
          <w:rtl w:val="true"/>
        </w:rPr>
        <w:t>غضور</w:t>
      </w:r>
      <w:bookmarkEnd w:id="119"/>
    </w:p>
    <w:p>
      <w:pPr>
        <w:pStyle w:val="Heading4"/>
        <w:numPr>
          <w:ilvl w:val="3"/>
          <w:numId w:val="1"/>
        </w:numPr>
        <w:rPr/>
      </w:pPr>
      <w:bookmarkStart w:id="120" w:name="__RefHeading___Toc3327281_73709187"/>
      <w:bookmarkStart w:id="121" w:name="_Toc47"/>
      <w:bookmarkEnd w:id="120"/>
      <w:r>
        <w:rPr>
          <w:rtl w:val="true"/>
        </w:rPr>
        <w:t>اشارة</w:t>
      </w:r>
      <w:bookmarkEnd w:id="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328"/>
      </w:r>
      <w:r>
        <w:rPr>
          <w:rFonts w:ascii="IRNazanin" w:hAnsi="IRNazanin" w:eastAsia="IRNazanin"/>
          <w:color w:val="111111"/>
          <w:sz w:val="28"/>
          <w:sz w:val="28"/>
          <w:szCs w:val="28"/>
          <w:rtl w:val="true"/>
          <w:lang w:bidi="fa-IR"/>
        </w:rPr>
        <w:t>غضور</w:t>
      </w:r>
    </w:p>
    <w:p>
      <w:pPr>
        <w:pStyle w:val="Heading4"/>
        <w:numPr>
          <w:ilvl w:val="3"/>
          <w:numId w:val="1"/>
        </w:numPr>
        <w:rPr/>
      </w:pPr>
      <w:bookmarkStart w:id="122" w:name="__RefHeading___Toc3327283_73709187"/>
      <w:bookmarkStart w:id="123" w:name="_Toc48"/>
      <w:bookmarkEnd w:id="122"/>
      <w:r>
        <w:rPr/>
        <w:t>5550</w:t>
      </w:r>
      <w:r>
        <w:rPr>
          <w:rtl w:val="true"/>
        </w:rPr>
        <w:t xml:space="preserve"> - </w:t>
      </w:r>
      <w:r>
        <w:rPr>
          <w:rtl w:val="true"/>
        </w:rPr>
        <w:t xml:space="preserve">غضوّر </w:t>
      </w:r>
      <w:r>
        <w:rPr>
          <w:rtl w:val="true"/>
        </w:rPr>
        <w:t xml:space="preserve">- </w:t>
      </w:r>
      <w:r>
        <w:rPr>
          <w:rtl w:val="true"/>
        </w:rPr>
        <w:t>و يقال</w:t>
      </w:r>
      <w:r>
        <w:rPr>
          <w:rtl w:val="true"/>
        </w:rPr>
        <w:t xml:space="preserve">: </w:t>
      </w:r>
      <w:r>
        <w:rPr>
          <w:rtl w:val="true"/>
        </w:rPr>
        <w:t>غضور</w:t>
      </w:r>
      <w:r>
        <w:rPr>
          <w:rtl w:val="true"/>
        </w:rPr>
        <w:t>-</w:t>
      </w:r>
      <w:r>
        <w:rPr>
          <w:rtl w:val="true"/>
        </w:rPr>
        <w:t>بن عتيق</w:t>
      </w:r>
      <w:bookmarkEnd w:id="123"/>
    </w:p>
    <w:p>
      <w:pPr>
        <w:pStyle w:val="BookText"/>
        <w:rPr/>
      </w:pPr>
      <w:r>
        <w:rPr>
          <w:rFonts w:eastAsia="Amiri" w:cs="Amiri" w:ascii="Amiri" w:hAnsi="Amiri"/>
          <w:color w:val="111111"/>
          <w:sz w:val="28"/>
          <w:szCs w:val="28"/>
          <w:lang w:bidi="ar-SA"/>
        </w:rPr>
        <w:t>5550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غضور </w:t>
      </w:r>
      <w:r>
        <w:rPr>
          <w:rStyle w:val="FootnoteAnchor"/>
          <w:rtl w:val="true"/>
        </w:rPr>
        <w:footnoteReference w:id="3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عتيق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الكلبي الناجي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روى عن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أنبأنا أبو الحسن الدّارقطني، حدّثنا إبراهيم بن هانئ، حدّثنا الفضل بن الصّبّاح أبو العباس، حدّثنا الوليد بن مسلم، عن الغضوّر بن عتيق عن مكحول أنّ‌ أبا الدّرداء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عويمر يا أبا الدّرداء، كيف بك إذا قيل لك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علمت أم جهلت،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قيل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عملت فيما تعلّمت، و إن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جهلت، قيل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عذرك فيما جهلت ألاّ تعلّمت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10363</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أنبأنا أبو بكر محمّد بن هبة اللّه، أنبأنا محمّد بن الحسين، أنبأنا عبد اللّه بن جعفر، حدّثنا يعقوب </w:t>
      </w:r>
      <w:r>
        <w:rPr>
          <w:rStyle w:val="FootnoteAnchor"/>
          <w:rtl w:val="true"/>
        </w:rPr>
        <w:footnoteReference w:id="332"/>
      </w:r>
      <w:r>
        <w:rPr>
          <w:rFonts w:ascii="Amiri" w:hAnsi="Amiri" w:eastAsia="Amiri" w:cs="Amiri"/>
          <w:color w:val="111111"/>
          <w:sz w:val="28"/>
          <w:sz w:val="28"/>
          <w:szCs w:val="28"/>
          <w:rtl w:val="true"/>
          <w:lang w:bidi="ar-SA"/>
        </w:rPr>
        <w:t xml:space="preserve">،حدّثنا عبد الرّحمن بن إبراهيم، عن </w:t>
      </w:r>
      <w:bookmarkStart w:id="124" w:name="pg11505_99722"/>
    </w:p>
    <w:p>
      <w:pPr>
        <w:pStyle w:val="BookText"/>
        <w:rPr/>
      </w:pPr>
      <w:bookmarkEnd w:id="124"/>
      <w:r>
        <w:rPr>
          <w:rFonts w:ascii="Amiri" w:hAnsi="Amiri" w:eastAsia="Amiri" w:cs="Amiri"/>
          <w:color w:val="111111"/>
          <w:sz w:val="28"/>
          <w:sz w:val="28"/>
          <w:szCs w:val="28"/>
          <w:rtl w:val="true"/>
          <w:lang w:bidi="ar-SA"/>
        </w:rPr>
        <w:t>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مكحول </w:t>
      </w:r>
      <w:r>
        <w:rPr>
          <w:rStyle w:val="FootnoteAnchor"/>
          <w:rtl w:val="true"/>
        </w:rPr>
        <w:footnoteReference w:id="3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احضروا موتاكم بخير</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هشام يعني ابن الغاز عن مكحول أن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جابر ثقة، و هشام ثقة، فكيف اختلفوا؟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الغضوّر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مكحولا يحدّث عن عمر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 أنهم لم يغلطوا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المزكي، أنبأنا أبو محمّد بن أحمد التيمي، أنبأنا أبو القاسم البجلي، أنبأنا أبو عبد اللّه الكندي، حدّثنا أبو زرعة قال في تسمية أصحاب مكحول، الغضوّر الكلبي من بني ناجية، روى عنه 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أحمد بن الحسن، عن عبد الكريم بن أحمد، أنبأنا علي بن أحمد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الغضوّر بن 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الغضوّر بن عتيق، عن مكحول روى عنه الوليد بن مسلم</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3327285_73709187"/>
      <w:bookmarkStart w:id="126" w:name="_Toc49"/>
      <w:bookmarkEnd w:id="125"/>
      <w:r>
        <w:rPr/>
        <w:t>5551</w:t>
      </w:r>
      <w:r>
        <w:rPr>
          <w:rtl w:val="true"/>
        </w:rPr>
        <w:t xml:space="preserve"> - </w:t>
      </w:r>
      <w:r>
        <w:rPr>
          <w:rtl w:val="true"/>
        </w:rPr>
        <w:t>غضيف بن الحارث بن زنيم</w:t>
      </w:r>
      <w:bookmarkEnd w:id="126"/>
    </w:p>
    <w:p>
      <w:pPr>
        <w:pStyle w:val="BookText"/>
        <w:rPr/>
      </w:pPr>
      <w:r>
        <w:rPr>
          <w:rFonts w:eastAsia="Amiri" w:cs="Amiri" w:ascii="Amiri" w:hAnsi="Amiri"/>
          <w:color w:val="111111"/>
          <w:sz w:val="28"/>
          <w:szCs w:val="28"/>
          <w:lang w:bidi="ar-SA"/>
        </w:rPr>
        <w:t>5551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غضيف </w:t>
      </w:r>
      <w:r>
        <w:rPr>
          <w:rStyle w:val="FootnoteAnchor"/>
          <w:rtl w:val="true"/>
        </w:rPr>
        <w:footnoteReference w:id="336"/>
      </w:r>
      <w:r>
        <w:rPr>
          <w:rFonts w:ascii="Amiri" w:hAnsi="Amiri" w:eastAsia="Amiri" w:cs="Amiri"/>
          <w:color w:val="111111"/>
          <w:sz w:val="28"/>
          <w:sz w:val="28"/>
          <w:szCs w:val="28"/>
          <w:rtl w:val="true"/>
          <w:lang w:bidi="ar-SA"/>
        </w:rPr>
        <w:t xml:space="preserve">بن الحارث بن زنيم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أبو أسماء السّكوني اليماني،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الثّمالي، و يقال الكندي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مختلف في صحبته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 زمان النبي صلى اللّه عليه و سلم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عمر بن الخطّاب، و أبي عبيدة بن الجرّاح، و بلال مؤذن النبي صلى اللّه عليه و سلم، و أبي ذرّ، </w:t>
      </w:r>
    </w:p>
    <w:p>
      <w:pPr>
        <w:pStyle w:val="BookText"/>
        <w:rPr/>
      </w:pPr>
      <w:r>
        <w:rPr>
          <w:rFonts w:ascii="Amiri" w:hAnsi="Amiri" w:eastAsia="Amiri" w:cs="Amiri"/>
          <w:color w:val="111111"/>
          <w:sz w:val="28"/>
          <w:sz w:val="28"/>
          <w:szCs w:val="28"/>
          <w:rtl w:val="true"/>
          <w:lang w:bidi="ar-SA"/>
        </w:rPr>
        <w:t xml:space="preserve">و أبي الدّرداء، و أبي حميضة </w:t>
      </w:r>
      <w:r>
        <w:rPr>
          <w:rStyle w:val="FootnoteAnchor"/>
          <w:rtl w:val="true"/>
        </w:rPr>
        <w:footnoteReference w:id="339"/>
      </w:r>
      <w:r>
        <w:rPr>
          <w:rFonts w:ascii="Amiri" w:hAnsi="Amiri" w:eastAsia="Amiri" w:cs="Amiri"/>
          <w:color w:val="111111"/>
          <w:sz w:val="28"/>
          <w:sz w:val="28"/>
          <w:szCs w:val="28"/>
          <w:rtl w:val="true"/>
          <w:lang w:bidi="ar-SA"/>
        </w:rPr>
        <w:t xml:space="preserve">المزني </w:t>
      </w:r>
      <w:r>
        <w:rPr>
          <w:rStyle w:val="FootnoteAnchor"/>
          <w:rtl w:val="true"/>
        </w:rPr>
        <w:footnoteReference w:id="340"/>
      </w:r>
      <w:r>
        <w:rPr>
          <w:rFonts w:ascii="Amiri" w:hAnsi="Amiri" w:eastAsia="Amiri" w:cs="Amiri"/>
          <w:color w:val="111111"/>
          <w:sz w:val="28"/>
          <w:sz w:val="28"/>
          <w:szCs w:val="28"/>
          <w:rtl w:val="true"/>
          <w:lang w:bidi="ar-SA"/>
        </w:rPr>
        <w:t>،و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عبد الرّحمن بن غضيف، و عبد الرّحمن بن عائذ الثّمالي </w:t>
      </w:r>
      <w:r>
        <w:rPr>
          <w:rStyle w:val="FootnoteAnchor"/>
          <w:rtl w:val="true"/>
        </w:rPr>
        <w:footnoteReference w:id="341"/>
      </w:r>
      <w:r>
        <w:rPr>
          <w:rFonts w:ascii="Amiri" w:hAnsi="Amiri" w:eastAsia="Amiri" w:cs="Amiri"/>
          <w:color w:val="111111"/>
          <w:sz w:val="28"/>
          <w:sz w:val="28"/>
          <w:szCs w:val="28"/>
          <w:rtl w:val="true"/>
          <w:lang w:bidi="ar-SA"/>
        </w:rPr>
        <w:t xml:space="preserve">،و عيسى ابن أبي رزين الثّمالي، و حبيب بن عبيد، و أزهر بن سعد </w:t>
      </w:r>
      <w:r>
        <w:rPr>
          <w:rStyle w:val="FootnoteAnchor"/>
          <w:rtl w:val="true"/>
        </w:rPr>
        <w:footnoteReference w:id="342"/>
      </w:r>
      <w:r>
        <w:rPr>
          <w:rFonts w:ascii="Amiri" w:hAnsi="Amiri" w:eastAsia="Amiri" w:cs="Amiri"/>
          <w:color w:val="111111"/>
          <w:sz w:val="28"/>
          <w:sz w:val="28"/>
          <w:szCs w:val="28"/>
          <w:rtl w:val="true"/>
          <w:lang w:bidi="ar-SA"/>
        </w:rPr>
        <w:t xml:space="preserve">،و شرحبيل بن مسلم، و يونس بن سيف، و عبادة بن نسيّ‌، و سليم بن عامر، و أبو راشد الحبراني </w:t>
      </w:r>
      <w:r>
        <w:rPr>
          <w:rStyle w:val="FootnoteAnchor"/>
          <w:rtl w:val="true"/>
        </w:rPr>
        <w:footnoteReference w:id="343"/>
      </w:r>
      <w:r>
        <w:rPr>
          <w:rFonts w:ascii="Amiri" w:hAnsi="Amiri" w:eastAsia="Amiri" w:cs="Amiri"/>
          <w:color w:val="111111"/>
          <w:sz w:val="28"/>
          <w:sz w:val="28"/>
          <w:szCs w:val="28"/>
          <w:rtl w:val="true"/>
          <w:lang w:bidi="ar-SA"/>
        </w:rPr>
        <w:t>،و مكحول، و عبد اللّه بن أبي قيس الهمداني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و بها سمع من 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أنبأنا شجاع بن علي، أنبأنا أبو عبد اللّه بن مندة، أنبأنا خيثمة بن سليمان، حدّثنا سليمان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العلاء بن يزيد الثّمالي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عيسى بن أبي رزين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غضيف بن الحارث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صبيا أرمي نخل الأنصار، فأتوا بي النبي صلى اللّه عليه و سلم فمسح برأسي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يسقط‍‌ و لا ترمي </w:t>
      </w:r>
      <w:r>
        <w:rPr>
          <w:rStyle w:val="FootnoteAnchor"/>
          <w:rtl w:val="true"/>
        </w:rPr>
        <w:footnoteReference w:id="344"/>
      </w:r>
      <w:r>
        <w:rPr>
          <w:rFonts w:ascii="IRNazanin" w:hAnsi="IRNazanin" w:eastAsia="IRNazanin"/>
          <w:color w:val="111111"/>
          <w:sz w:val="28"/>
          <w:sz w:val="28"/>
          <w:szCs w:val="28"/>
          <w:rtl w:val="true"/>
          <w:lang w:bidi="fa-IR"/>
        </w:rPr>
        <w:t>نخلهم</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حدّثني أبو الفضل بن ناصر، أنبأنا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أنبأنا الحسن، أنبأنا البخاري </w:t>
      </w:r>
      <w:r>
        <w:rPr>
          <w:rStyle w:val="FootnoteAnchor"/>
          <w:rtl w:val="true"/>
        </w:rPr>
        <w:footnoteReference w:id="34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عبد اللّه بن صالح عن معاوية، عن يونس بن سيف </w:t>
      </w:r>
      <w:r>
        <w:rPr>
          <w:rStyle w:val="FootnoteAnchor"/>
          <w:rtl w:val="true"/>
        </w:rPr>
        <w:footnoteReference w:id="347"/>
      </w:r>
      <w:r>
        <w:rPr>
          <w:rFonts w:ascii="Amiri" w:hAnsi="Amiri" w:eastAsia="Amiri" w:cs="Amiri"/>
          <w:color w:val="111111"/>
          <w:sz w:val="28"/>
          <w:sz w:val="28"/>
          <w:szCs w:val="28"/>
          <w:rtl w:val="true"/>
          <w:lang w:bidi="ar-SA"/>
        </w:rPr>
        <w:t>،عن غضيف أو الحارث ابن غضيف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نسيت من الأشياء فإنّي لم أنس أني رأيت النبي صلى اللّه عليه و سلم واضعا يده اليمنى على اليسرى في الصلاة، و قال معن عن معاوية عن يونس بن سيف، عن غضيف بن </w:t>
      </w:r>
      <w:r>
        <w:rPr>
          <w:rStyle w:val="FootnoteAnchor"/>
          <w:rtl w:val="true"/>
        </w:rPr>
        <w:footnoteReference w:id="348"/>
      </w:r>
      <w:r>
        <w:rPr>
          <w:rFonts w:ascii="Amiri" w:hAnsi="Amiri" w:eastAsia="Amiri" w:cs="Amiri"/>
          <w:color w:val="111111"/>
          <w:sz w:val="28"/>
          <w:sz w:val="28"/>
          <w:szCs w:val="28"/>
          <w:rtl w:val="true"/>
          <w:lang w:bidi="ar-SA"/>
        </w:rPr>
        <w:t>الحارث الكندي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هبة اللّه بن أحمد بن طاوس، أنبأنا أبو منصور بن شكرويه، أنبأنا القاضي أبو عمر القاسم بن جعفر بن عبد الواحد، أنبأنا أبو الحسن علي بن إسحاق المادرائي، حدّثنا محمّد بن عبيد اللّه بن المنادي، حدّثنا يونس بن محمّد، حدّثنا حمّاد </w:t>
      </w:r>
      <w:r>
        <w:rPr>
          <w:rStyle w:val="FootnoteAnchor"/>
          <w:rtl w:val="true"/>
        </w:rPr>
        <w:footnoteReference w:id="349"/>
      </w:r>
      <w:r>
        <w:rPr>
          <w:rFonts w:ascii="Amiri" w:hAnsi="Amiri" w:eastAsia="Amiri" w:cs="Amiri"/>
          <w:color w:val="111111"/>
          <w:sz w:val="28"/>
          <w:sz w:val="28"/>
          <w:szCs w:val="28"/>
          <w:rtl w:val="true"/>
          <w:lang w:bidi="ar-SA"/>
        </w:rPr>
        <w:t>، عن برد أبي العلاء، عن عبادة بن نسيّ‌، عن غضيف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مرّ بعمر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الفتى غضيف، فلقيت أبا ذرّ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أخي، استغفر 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صاحب رسول اللّه صلى اللّه عليه و سلم، فأنت أحقّ‌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تستغفر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نعمه الفتى غضيف، و قد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ضرب الحق على لسان عمر و قلبه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المادرائي، حدّثنا محمّد بن إسحاق الصاغاني، حدّثنا يعلى بن عبيد، حدّثنا محمّد بن إسحاق، عن مكحول، عن غضيف بن الحارث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بعمر و معه نفر من أصحابه، فأدركني رجل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ادع لي بخير بارك اللّه 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يرحمك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 أنت أحقّ‌،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الفتى غضيف، و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وضع الحق على لسان عمر يقول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الفتح نصر اللّه بن محمّد، حدّثنا أبو بكر الخطيب، أنبأنا أبو الحسين محمّد بن الحسين بن الفضل القطان، أنبأنا أبو عمرو عثمان بن أحمد بن عبد اللّه الدقاق، حدّثنا محمّد بن عبيد اللّه بن يزيد المنادي، حدّثنا يزيد بن هارون، أنبأنا محمّد بن إسحاق، عن مكحول </w:t>
      </w:r>
      <w:r>
        <w:rPr>
          <w:rStyle w:val="FootnoteAnchor"/>
          <w:rtl w:val="true"/>
        </w:rPr>
        <w:footnoteReference w:id="351"/>
      </w:r>
      <w:r>
        <w:rPr>
          <w:rFonts w:ascii="Amiri" w:hAnsi="Amiri" w:eastAsia="Amiri" w:cs="Amiri"/>
          <w:color w:val="111111"/>
          <w:sz w:val="28"/>
          <w:sz w:val="28"/>
          <w:szCs w:val="28"/>
          <w:rtl w:val="true"/>
          <w:lang w:bidi="ar-SA"/>
        </w:rPr>
        <w:t xml:space="preserve">،عن غضيف </w:t>
      </w:r>
      <w:r>
        <w:rPr>
          <w:rStyle w:val="FootnoteAnchor"/>
          <w:rtl w:val="true"/>
        </w:rPr>
        <w:footnoteReference w:id="352"/>
      </w:r>
      <w:r>
        <w:rPr>
          <w:rFonts w:ascii="IRNazanin" w:hAnsi="IRNazanin" w:eastAsia="IRNazanin"/>
          <w:color w:val="111111"/>
          <w:sz w:val="28"/>
          <w:sz w:val="28"/>
          <w:szCs w:val="28"/>
          <w:rtl w:val="true"/>
          <w:lang w:bidi="fa-IR"/>
        </w:rPr>
        <w:t>بن الحارث قال</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مررت بعمر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الفتى غضيف </w:t>
      </w:r>
      <w:r>
        <w:rPr>
          <w:rStyle w:val="FootnoteAnchor"/>
          <w:rtl w:val="true"/>
        </w:rPr>
        <w:footnoteReference w:id="353"/>
      </w:r>
      <w:r>
        <w:rPr>
          <w:rFonts w:ascii="Amiri" w:hAnsi="Amiri" w:eastAsia="Amiri" w:cs="Amiri"/>
          <w:color w:val="111111"/>
          <w:sz w:val="28"/>
          <w:sz w:val="28"/>
          <w:szCs w:val="28"/>
          <w:rtl w:val="true"/>
          <w:lang w:bidi="ar-SA"/>
        </w:rPr>
        <w:t>،فقام إليّ‌ رجل ممن كان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لي يا فتى،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ذرّ صاحب رسول اللّه صلى اللّه عليه و 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أنت أحقّ‌ أن تستغفر لي مني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مررت بعمر آنفا،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الفتى، و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وضع الحق على لسان عمر يقول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رواه ابن نمير عن ابن إسحاق فاختصره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السعود بن المجلي، حدّثنا أبو الحسين </w:t>
      </w:r>
      <w:r>
        <w:rPr>
          <w:rStyle w:val="FootnoteAnchor"/>
          <w:rtl w:val="true"/>
        </w:rPr>
        <w:footnoteReference w:id="354"/>
      </w:r>
      <w:r>
        <w:rPr>
          <w:rFonts w:ascii="Amiri" w:hAnsi="Amiri" w:eastAsia="Amiri" w:cs="Amiri"/>
          <w:color w:val="111111"/>
          <w:sz w:val="28"/>
          <w:sz w:val="28"/>
          <w:szCs w:val="28"/>
          <w:rtl w:val="true"/>
          <w:lang w:bidi="ar-SA"/>
        </w:rPr>
        <w:t xml:space="preserve">بن المهتدي، حدّثنا أبو حفص عمر بن أحمد بن شاهين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سليمان الباغندي، حدّثنا أبو بكر ابن أبي شيبة، حدّثنا عبد اللّه بن نمير، عن محمّد بن إسحاق، عن مكحول، عن غضيف بن الحارث، عن أبي 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وضع الحقّ‌ على لسان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مكحول عن أبي ذرّ منقطعا من غير ذكر غضيف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بكر محمّد بن عبد الباقي، أنبأنا أبو محمّد الجوهري، أنبأنا أبو حفص عمر بن محمّد بن علي بن الزيات، حدّثنا أحمد بن محمّد بن خالد أبو العباس البراثي </w:t>
      </w:r>
      <w:r>
        <w:rPr>
          <w:rStyle w:val="FootnoteAnchor"/>
          <w:rtl w:val="true"/>
        </w:rPr>
        <w:footnoteReference w:id="355"/>
      </w:r>
      <w:r>
        <w:rPr>
          <w:rFonts w:ascii="Amiri" w:hAnsi="Amiri" w:eastAsia="Amiri" w:cs="Amiri"/>
          <w:color w:val="111111"/>
          <w:sz w:val="28"/>
          <w:sz w:val="28"/>
          <w:szCs w:val="28"/>
          <w:rtl w:val="true"/>
          <w:lang w:bidi="ar-SA"/>
        </w:rPr>
        <w:t>، أخبرني أبو عبد اللّه البراثي، حدّثنا سفيان بن عيينة الهلالي، عن ابن أبي حسين، عن مكحول، عن أبي 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الحقّ‌ على قلب عمر و لسانه، أو على لسانه و قلبه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أخبرناه أبوا </w:t>
      </w:r>
      <w:r>
        <w:rPr>
          <w:rStyle w:val="FootnoteAnchor"/>
          <w:rtl w:val="true"/>
        </w:rPr>
        <w:footnoteReference w:id="356"/>
      </w:r>
      <w:r>
        <w:rPr>
          <w:rFonts w:ascii="Amiri" w:hAnsi="Amiri" w:eastAsia="Amiri" w:cs="Amiri"/>
          <w:color w:val="111111"/>
          <w:sz w:val="28"/>
          <w:sz w:val="28"/>
          <w:szCs w:val="28"/>
          <w:rtl w:val="true"/>
          <w:lang w:bidi="ar-SA"/>
        </w:rPr>
        <w:t>الحسن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بن أبي الحديد، أنبأنا جدي أبو بكر، أنبأنا أبو بكر الخرائطي، أنبأنا علي بن حرب، حدّثنا سفيان بن عيينة، عن ابن أبي حسين، عن مكحول، عن أبي ذرّ أنه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عمر بن الخطّاب يستغفر لك و يدعو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الحقّ‌ على لسان عمر و قلبه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مكحول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العز بن كادش، أنبأنا أبو الحسن علي بن محمود الزّوزني الصوفي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سهل بن سعدوية، أنبأنا أبو الفضل عبد الرّحمن بن أحمد بن الحسن الرازي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الكلابي، أنبأنا محمّد بن عبد اللّه بن عبد السلام، أنبأنا محمّد ابن عزيز الأيلي، أخبرني 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عقيل، حدّثني مكحول، عن أبي ذرّ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السكينة على لسان عمر و قلبه، يقول 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رواه غيره عن مكحول فأرسله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زاهر بن طاهر، أنبأنا عبد الرّحمن بن علي بن محمّد، أنبأنا يحيى ابن إسماعيل بن يحيى الحربي، أنبأنا عبد اللّه بن محمّد بن الشّرقي، حدّثنا عبد اللّه بن هاشم، حدّثنا وكيع، حدّثنا هشام بن الغاز بن ربيعة الجرشي </w:t>
      </w:r>
      <w:r>
        <w:rPr>
          <w:rStyle w:val="FootnoteAnchor"/>
          <w:rtl w:val="true"/>
        </w:rPr>
        <w:footnoteReference w:id="357"/>
      </w:r>
      <w:r>
        <w:rPr>
          <w:rFonts w:ascii="Amiri" w:hAnsi="Amiri" w:eastAsia="Amiri" w:cs="Amiri"/>
          <w:color w:val="111111"/>
          <w:sz w:val="28"/>
          <w:sz w:val="28"/>
          <w:szCs w:val="28"/>
          <w:rtl w:val="true"/>
          <w:lang w:bidi="ar-SA"/>
        </w:rPr>
        <w:t>،عن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وضع الحقّ‌ على لسان عمر و قلبه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محفوظ‍‌ عن غضيف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الفتح نصر اللّه بن محمّد الفقيه، حدّثنا أبو بكر الخطيب، أنبأنا أبو علي الحسن بن الحسين بن العباس النّعالي، أنبأنا أبو جعفر محمّد بن الحسن بن علي اليقطيني، حدّثنا محمّد بن الحسن بن قتيبة، حدّثنا علي بن سعيد المقبري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يعلى بن عبيد، حدّثنا مسعر بن كدام عن وبرة بن عبد الرّحمن، عن غضيف بن الحارث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بعمر بن الخطّاب في نفر من أصحاب النبي صلى اللّه عليه و سلم، فأدركني رجل من القوم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بخير بارك اللّه فيك يا فتى،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أحقّ‌ يا صاحب رسول اللّه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 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وضع الحقّ‌ على لسان عمر و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إنّي سمعت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الفتى غضيف، فادع 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باقي طرفه في ترجمة عمر بن الخطّاب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خالفهما حبيب بن عبيد عن غضيف فجعله عن بلال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الوفا عبد الواحد بن حمد، و أم المجتبى بنت ناصر،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ابن محمود، أنبأنا أبو بكر بن المقرئ، أنبأنا أبو العباس بن قتيبة، حدّثنا حرملة بن يحيى، </w:t>
      </w:r>
    </w:p>
    <w:p>
      <w:pPr>
        <w:pStyle w:val="BookText"/>
        <w:rPr/>
      </w:pPr>
      <w:r>
        <w:rPr>
          <w:rFonts w:ascii="Amiri" w:hAnsi="Amiri" w:eastAsia="Amiri" w:cs="Amiri"/>
          <w:color w:val="111111"/>
          <w:sz w:val="28"/>
          <w:sz w:val="28"/>
          <w:szCs w:val="28"/>
          <w:rtl w:val="true"/>
          <w:lang w:bidi="ar-SA"/>
        </w:rPr>
        <w:t xml:space="preserve">حدّثنا بشر بن بكر </w:t>
      </w:r>
      <w:r>
        <w:rPr>
          <w:rStyle w:val="FootnoteAnchor"/>
          <w:rtl w:val="true"/>
        </w:rPr>
        <w:footnoteReference w:id="358"/>
      </w:r>
      <w:r>
        <w:rPr>
          <w:rFonts w:ascii="Amiri" w:hAnsi="Amiri" w:eastAsia="Amiri" w:cs="Amiri"/>
          <w:color w:val="111111"/>
          <w:sz w:val="28"/>
          <w:sz w:val="28"/>
          <w:szCs w:val="28"/>
          <w:rtl w:val="true"/>
          <w:lang w:bidi="ar-SA"/>
        </w:rPr>
        <w:t>،حدّثنا أبو بكر بن أبي مريم، عن حبيب بن عبيد، عن غضيف بن الحارث، عن بلال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الحقّ‌ على قلب عمر و على لسانه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الفضل محمّد بن إسماعيل، أنبأنا أبو القاسم أحمد بن محمّد بن محمّد ابن أبي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 xml:space="preserve">أبو القاسم علي بن أحمد بن محمّد بن الحسن </w:t>
      </w:r>
      <w:r>
        <w:rPr>
          <w:rStyle w:val="FootnoteAnchor"/>
          <w:rtl w:val="true"/>
        </w:rPr>
        <w:footnoteReference w:id="360"/>
      </w:r>
      <w:r>
        <w:rPr>
          <w:rFonts w:ascii="Amiri" w:hAnsi="Amiri" w:eastAsia="Amiri" w:cs="Amiri"/>
          <w:color w:val="111111"/>
          <w:sz w:val="28"/>
          <w:sz w:val="28"/>
          <w:szCs w:val="28"/>
          <w:rtl w:val="true"/>
          <w:lang w:bidi="ar-SA"/>
        </w:rPr>
        <w:t xml:space="preserve">،حدّثنا أبو سعيد الهيثم بن كليب الشّاشي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بن أحمد، حدّثنا بشر بن بكر </w:t>
      </w:r>
      <w:r>
        <w:rPr>
          <w:rStyle w:val="FootnoteAnchor"/>
          <w:rtl w:val="true"/>
        </w:rPr>
        <w:footnoteReference w:id="361"/>
      </w:r>
      <w:r>
        <w:rPr>
          <w:rFonts w:ascii="Amiri" w:hAnsi="Amiri" w:eastAsia="Amiri" w:cs="Amiri"/>
          <w:color w:val="111111"/>
          <w:sz w:val="28"/>
          <w:sz w:val="28"/>
          <w:szCs w:val="28"/>
          <w:rtl w:val="true"/>
          <w:lang w:bidi="ar-SA"/>
        </w:rPr>
        <w:t>،حدّثنا أبو بكر عبد اللّه بن أبي مريم الغسّاني، عن حبيب بن عبيد، عن غضيف بن الحارث، عن بلال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الحقّ‌ في قلب عمر و على لسانه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حدّثنا عبد العزيز بن أحمد، أنبأ أبو محمّد بن أبي نصر، أنبأنا أبو الميمون، حدّثنا أبو زرعة </w:t>
      </w:r>
      <w:r>
        <w:rPr>
          <w:rStyle w:val="FootnoteAnchor"/>
          <w:rtl w:val="true"/>
        </w:rPr>
        <w:footnoteReference w:id="362"/>
      </w:r>
      <w:r>
        <w:rPr>
          <w:rFonts w:ascii="Amiri" w:hAnsi="Amiri" w:eastAsia="Amiri" w:cs="Amiri"/>
          <w:color w:val="111111"/>
          <w:sz w:val="28"/>
          <w:sz w:val="28"/>
          <w:szCs w:val="28"/>
          <w:rtl w:val="true"/>
          <w:lang w:bidi="ar-SA"/>
        </w:rPr>
        <w:t>،حدّثنا يحيى بن صالح، حدّثنا محمّد بن سليمان أبو ضمرة، حدّثني عبد اللّه بن أبي قبيس قال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خرجت مع غضيف بن الحارث نريد بيت المقدس فلما أتينا دمشق قال غضيف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انطلقنا إلى أبي الدّرداء فسلّمنا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فأتيناه فسلّمنا عليه، فقال لغضيف </w:t>
      </w:r>
      <w:r>
        <w:rPr>
          <w:rStyle w:val="FootnoteAnchor"/>
          <w:rtl w:val="true"/>
        </w:rPr>
        <w:footnoteReference w:id="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المقدس، 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مسجد </w:t>
      </w:r>
      <w:r>
        <w:rPr>
          <w:rStyle w:val="FootnoteAnchor"/>
          <w:rtl w:val="true"/>
        </w:rPr>
        <w:footnoteReference w:id="364"/>
      </w:r>
      <w:r>
        <w:rPr>
          <w:rFonts w:ascii="Amiri" w:hAnsi="Amiri" w:eastAsia="Amiri" w:cs="Amiri"/>
          <w:color w:val="111111"/>
          <w:sz w:val="28"/>
          <w:sz w:val="28"/>
          <w:szCs w:val="28"/>
          <w:rtl w:val="true"/>
          <w:lang w:bidi="ar-SA"/>
        </w:rPr>
        <w:t>،فصلّ‌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تجهزت و حملت عيالي، 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لا بد فاعلا فلا تزد على صلاة يوم و ليلة، و الق أبا ذرّ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أخاك أبا الدرداء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 خف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أتينا بيت المقدس ألفينا أبا ذرّ قائما يصلّي، و إذا قيامه قريب من ركوعه و ركوعه قريب من سجوده،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فجلسنا، فلما فرغ من صلاته سلّمنا عليه، و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أخاك أبا الدّرداء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يقرئك السلام و</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 خف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 اللّه أبا الدرداء، إن </w:t>
      </w:r>
      <w:r>
        <w:rPr>
          <w:rStyle w:val="FootnoteAnchor"/>
          <w:rtl w:val="true"/>
        </w:rPr>
        <w:footnoteReference w:id="366"/>
      </w:r>
      <w:r>
        <w:rPr>
          <w:rFonts w:ascii="Amiri" w:hAnsi="Amiri" w:eastAsia="Amiri" w:cs="Amiri"/>
          <w:color w:val="111111"/>
          <w:sz w:val="28"/>
          <w:sz w:val="28"/>
          <w:szCs w:val="28"/>
          <w:rtl w:val="true"/>
          <w:lang w:bidi="ar-SA"/>
        </w:rPr>
        <w:t xml:space="preserve">كنا قد سمعنا فقد </w:t>
      </w:r>
    </w:p>
    <w:p>
      <w:pPr>
        <w:pStyle w:val="BookText"/>
        <w:rPr/>
      </w:pPr>
      <w:r>
        <w:rPr>
          <w:rFonts w:ascii="Amiri" w:hAnsi="Amiri" w:eastAsia="Amiri" w:cs="Amiri"/>
          <w:color w:val="111111"/>
          <w:sz w:val="28"/>
          <w:sz w:val="28"/>
          <w:szCs w:val="28"/>
          <w:rtl w:val="true"/>
          <w:lang w:bidi="ar-SA"/>
        </w:rPr>
        <w:t>سمع، و إن كنا قد جالسنا فقد جالس، و ما علم أنّي بايعت رسول اللّه صلى اللّه عليه و سلم على أنّي لا أخاف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أبو الماوردي، أنبأنا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أنبأنا ثابت بن بندار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الأزهري، أنبأنا عبيد اللّه بن أحمد بن يعقوب، أنبأنا العباس بن العباس بن محمّد، أنبأنا صالح بن أحمد بن محمّد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غضيف بن الحارث أبو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أيضا، أنبأنا أبو طاهر أحمد بن الحسن، و أبو الفضل أحمد بن الحسن بن خيرون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و أخبرنا أبو العز ثابت بن منصور، أنبأنا أبو طاهر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محمّد بن الحسن، أنبأنا محمّد بن أحمد بن إسحاق، أنبأنا عمر ابن أحمد بن إسحاق، حدّثنا خليفة بن خياط‍‌ قال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غضيف بن الحارث همداني، مات أيام مروان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ست و خمسين، حمصي</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69"/>
      </w:r>
      <w:r>
        <w:rPr>
          <w:rFonts w:ascii="Amiri" w:hAnsi="Amiri" w:eastAsia="Amiri" w:cs="Amiri"/>
          <w:color w:val="111111"/>
          <w:sz w:val="28"/>
          <w:sz w:val="28"/>
          <w:szCs w:val="28"/>
          <w:rtl w:val="true"/>
          <w:lang w:bidi="ar-SA"/>
        </w:rPr>
        <w:t>أبو البركات بن المبارك، أنبأنا الفضل بن خيرون، أنبأنا أبو العلاء الواسطي، أنبأنا أبو بكر البابسيري، أنبأنا الأحوص بن المفضّل،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غضيف بن الحارث 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سمع من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غضيف بن الحارث، أبو أسماء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أيضا، أنبأنا ثابت، أنبأنا أبو العلاء، أنبأنا أبو بكر، أنبأنا الأحوص، أنبأنا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غضيف بن الحارث دمشقي من ثمالة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غضيف بن الحارث الذي روى عنه مكحول من أهل أيلة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أنبأنا أبو طاهر أحمد بن الحسن، أنبأنا أبو محمّد يوسف بن رباح، أنبأنا أبو بكر المهندس، حدّثنا أبو بشر الدولابي، حدّثنا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غضيف بن الحارث الكندي الثّمالي أدرك عبد الملك، حدّثنا أبو اليمان، عن أبي بكر </w:t>
      </w:r>
      <w:r>
        <w:rPr>
          <w:rStyle w:val="FootnoteAnchor"/>
          <w:rtl w:val="true"/>
        </w:rPr>
        <w:footnoteReference w:id="372"/>
      </w:r>
      <w:r>
        <w:rPr>
          <w:rFonts w:ascii="Amiri" w:hAnsi="Amiri" w:eastAsia="Amiri" w:cs="Amiri"/>
          <w:color w:val="111111"/>
          <w:sz w:val="28"/>
          <w:sz w:val="28"/>
          <w:szCs w:val="28"/>
          <w:rtl w:val="true"/>
          <w:lang w:bidi="ar-SA"/>
        </w:rPr>
        <w:t>بن أبي مريم، عن حبيب بن عبيد أن عبد الملك سأله القصص فأبى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أنبأنا أبو عمرو بن مندة، أنبأنا أبو محمّد بن يوة، أنبأنا أبو الحسن اللّنباني </w:t>
      </w:r>
      <w:r>
        <w:rPr>
          <w:rStyle w:val="FootnoteAnchor"/>
          <w:rtl w:val="true"/>
        </w:rPr>
        <w:footnoteReference w:id="373"/>
      </w:r>
      <w:r>
        <w:rPr>
          <w:rFonts w:ascii="Amiri" w:hAnsi="Amiri" w:eastAsia="Amiri" w:cs="Amiri"/>
          <w:color w:val="111111"/>
          <w:sz w:val="28"/>
          <w:sz w:val="28"/>
          <w:szCs w:val="28"/>
          <w:rtl w:val="true"/>
          <w:lang w:bidi="ar-SA"/>
        </w:rPr>
        <w:t xml:space="preserve">،حدّثنا أبو بكر بن أبي الدنيا، حدّثنا محمّد بن سعد قال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غضيف بن الحارث الكندي 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زمن 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بقي إلى زمن عبد الملك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أبو عمر بن حيّوية، أنبأنا أحمد بن معروف، حدّثنا الحسين بن الفهم، حدّثنا محمّد بن سعد </w:t>
      </w:r>
      <w:r>
        <w:rPr>
          <w:rStyle w:val="FootnoteAnchor"/>
          <w:rtl w:val="true"/>
        </w:rPr>
        <w:footnoteReference w:id="37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الطبقة الأولى من تابعي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غضيف بن الحارث الكندي، و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أنبأنا أحمد بن الحسين،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بن عبدان، أنبأنا أبو الحسن المقرئ، أنبأنا أبو عبد اللّه البخاري </w:t>
      </w:r>
      <w:r>
        <w:rPr>
          <w:rStyle w:val="FootnoteAnchor"/>
          <w:rtl w:val="true"/>
        </w:rPr>
        <w:footnoteReference w:id="3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غضيف بن الحارث أبو أسماء السّكوني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عيسى بن يونس عن أبي بكر بن أبي مريم عن حبيب بن عبيد، عن غضيف الثّمالي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الثمالي </w:t>
      </w:r>
      <w:r>
        <w:rPr>
          <w:rStyle w:val="FootnoteAnchor"/>
          <w:rtl w:val="true"/>
        </w:rPr>
        <w:footnoteReference w:id="378"/>
      </w:r>
      <w:r>
        <w:rPr>
          <w:rFonts w:ascii="Amiri" w:hAnsi="Amiri" w:eastAsia="Amiri" w:cs="Amiri"/>
          <w:color w:val="111111"/>
          <w:sz w:val="28"/>
          <w:sz w:val="28"/>
          <w:szCs w:val="28"/>
          <w:rtl w:val="true"/>
          <w:lang w:bidi="ar-SA"/>
        </w:rPr>
        <w:t xml:space="preserve">،و قال إسماعيل بن عيّاش </w:t>
      </w:r>
      <w:r>
        <w:rPr>
          <w:rStyle w:val="FootnoteAnchor"/>
          <w:rtl w:val="true"/>
        </w:rPr>
        <w:footnoteReference w:id="379"/>
      </w:r>
      <w:r>
        <w:rPr>
          <w:rFonts w:ascii="Amiri" w:hAnsi="Amiri" w:eastAsia="Amiri" w:cs="Amiri"/>
          <w:color w:val="111111"/>
          <w:sz w:val="28"/>
          <w:sz w:val="28"/>
          <w:szCs w:val="28"/>
          <w:rtl w:val="true"/>
          <w:lang w:bidi="ar-SA"/>
        </w:rPr>
        <w:t>عن شرحبيل بن مسلم سأل عبد الملك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غضيف بن الحارث الثمالي، و قال عبد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برد بن سنان عن عبادة بن نسي عن غضيف بن الحارث سمع عمر و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 بن عامر سمع غضيف بن الحارث عن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w:t>
      </w:r>
      <w:r>
        <w:rPr>
          <w:rStyle w:val="FootnoteAnchor"/>
          <w:rtl w:val="true"/>
        </w:rPr>
        <w:footnoteReference w:id="380"/>
      </w:r>
      <w:r>
        <w:rPr>
          <w:rFonts w:ascii="Amiri" w:hAnsi="Amiri" w:eastAsia="Amiri" w:cs="Amiri"/>
          <w:color w:val="111111"/>
          <w:sz w:val="28"/>
          <w:sz w:val="28"/>
          <w:szCs w:val="28"/>
          <w:rtl w:val="true"/>
          <w:lang w:bidi="ar-SA"/>
        </w:rPr>
        <w:t>يكفر الخطايا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Style w:val="FootnoteAnchor"/>
          <w:rtl w:val="true"/>
        </w:rPr>
        <w:footnoteReference w:id="381"/>
      </w:r>
      <w:r>
        <w:rPr>
          <w:rFonts w:ascii="Amiri" w:hAnsi="Amiri" w:eastAsia="Amiri" w:cs="Amiri"/>
          <w:color w:val="111111"/>
          <w:sz w:val="28"/>
          <w:sz w:val="28"/>
          <w:szCs w:val="28"/>
          <w:rtl w:val="true"/>
          <w:lang w:bidi="ar-SA"/>
        </w:rPr>
        <w:t>شيبان عن الوليد بن عبد الرحمن عن عياض بن عطيف عن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Style w:val="FootnoteAnchor"/>
          <w:rtl w:val="true"/>
        </w:rPr>
        <w:footnoteReference w:id="382"/>
      </w:r>
      <w:r>
        <w:rPr>
          <w:rFonts w:ascii="Amiri" w:hAnsi="Amiri" w:eastAsia="Amiri" w:cs="Amiri"/>
          <w:color w:val="111111"/>
          <w:sz w:val="28"/>
          <w:sz w:val="28"/>
          <w:szCs w:val="28"/>
          <w:rtl w:val="true"/>
          <w:lang w:bidi="ar-SA"/>
        </w:rPr>
        <w:t xml:space="preserve">أبو الحسن علي بن محمّد المشكاني </w:t>
      </w:r>
      <w:r>
        <w:rPr>
          <w:rStyle w:val="FootnoteAnchor"/>
          <w:rtl w:val="true"/>
        </w:rPr>
        <w:footnoteReference w:id="383"/>
      </w:r>
      <w:r>
        <w:rPr>
          <w:rFonts w:ascii="Amiri" w:hAnsi="Amiri" w:eastAsia="Amiri" w:cs="Amiri"/>
          <w:color w:val="111111"/>
          <w:sz w:val="28"/>
          <w:sz w:val="28"/>
          <w:szCs w:val="28"/>
          <w:rtl w:val="true"/>
          <w:lang w:bidi="ar-SA"/>
        </w:rPr>
        <w:t>،أنبأنا القاضي أبو منصور محمّد بن الحسن النهاوندي، أنبأنا أبو العباس أحمد بن الحسن بن زنبيل، أنبأنا أبو القاسم عبد اللّه بن محمّد بن الأشقر، حدّثنا محمّد بن إسماعيل البخاري، حدّثنا عبد اللّه بن صالح، حدّثني معاوية، عن أزهر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غضيف بن الحارث الثّمالي،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أبو أسماء السّكوني الشامي، أدرك النبي صلى اللّه عليه و سلم، و قال الثوري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غطيف بن الحارث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بشار بن أبي سيف عن الوليد بن عبد الرّحمن بن عياض بن غضيف، عن أبي عبيدة في المرض يكفّر، و قال الزبيدي عن سليم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غضيف بن الحارث عن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يكفّر الخطايا،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اليماني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الحسين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بن سلمة، أنبأنا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غضيف بن الحارث أبو أسماء السّكوني الكندي، له صحبة </w:t>
      </w:r>
      <w:r>
        <w:rPr>
          <w:rStyle w:val="FootnoteAnchor"/>
          <w:rtl w:val="true"/>
        </w:rPr>
        <w:footnoteReference w:id="386"/>
      </w:r>
      <w:r>
        <w:rPr>
          <w:rFonts w:ascii="Amiri" w:hAnsi="Amiri" w:eastAsia="Amiri" w:cs="Amiri"/>
          <w:color w:val="111111"/>
          <w:sz w:val="28"/>
          <w:sz w:val="28"/>
          <w:szCs w:val="28"/>
          <w:rtl w:val="true"/>
          <w:lang w:bidi="ar-SA"/>
        </w:rPr>
        <w:t xml:space="preserve">،و اختلف في اسمه فقال </w:t>
      </w:r>
    </w:p>
    <w:p>
      <w:pPr>
        <w:pStyle w:val="BookText"/>
        <w:rPr/>
      </w:pP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غضيف، و قال أبي و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غضيف بن الحارث له صحبة، و روى عن بلال، روى عنه ابنه عبد الرّحمن </w:t>
      </w:r>
      <w:r>
        <w:rPr>
          <w:rStyle w:val="FootnoteAnchor"/>
          <w:rtl w:val="true"/>
        </w:rPr>
        <w:footnoteReference w:id="387"/>
      </w:r>
      <w:r>
        <w:rPr>
          <w:rFonts w:ascii="Amiri" w:hAnsi="Amiri" w:eastAsia="Amiri" w:cs="Amiri"/>
          <w:color w:val="111111"/>
          <w:sz w:val="28"/>
          <w:sz w:val="28"/>
          <w:szCs w:val="28"/>
          <w:rtl w:val="true"/>
          <w:lang w:bidi="ar-SA"/>
        </w:rPr>
        <w:t>بن غضيف، و أبو راشد الحبراني، و حبيب بن عبيد الرّحبي، و يونس بن سيف، و مكحول، و عبادة بن نسيّ‌،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أنبأنا أبو بكر أحمد بن منصور بن خلف، أنبأنا محمّد بن عبد اللّه بن حمدون، أنبأنا أبو حاتم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أسماء غضيف بن الحارث الثّمالي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السّكوني، سمع عمر و أبا ذرّ </w:t>
      </w:r>
      <w:r>
        <w:rPr>
          <w:rStyle w:val="FootnoteAnchor"/>
          <w:rtl w:val="true"/>
        </w:rPr>
        <w:footnoteReference w:id="388"/>
      </w:r>
      <w:r>
        <w:rPr>
          <w:rFonts w:ascii="Amiri" w:hAnsi="Amiri" w:eastAsia="Amiri" w:cs="Amiri"/>
          <w:color w:val="111111"/>
          <w:sz w:val="28"/>
          <w:sz w:val="28"/>
          <w:szCs w:val="28"/>
          <w:rtl w:val="true"/>
          <w:lang w:bidi="ar-SA"/>
        </w:rPr>
        <w:t>،روى عنه مكحول و سليم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أنبأنا أبو نصر الوائلي، أنبأنا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أسماء غضيف بن الحارث الثّمالي 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عبد اللّه بن أحمد، عن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إسماعيل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غضيف بن الحارث الثّمالي هو أبو أسماء السّكوني الشامي، أدرك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أنبأنا أبو الحسين الصيرفي، أنبأنا أبو القاسم بن عتّاب </w:t>
      </w:r>
      <w:r>
        <w:rPr>
          <w:rStyle w:val="FootnoteAnchor"/>
          <w:rtl w:val="true"/>
        </w:rPr>
        <w:footnoteReference w:id="389"/>
      </w:r>
      <w:r>
        <w:rPr>
          <w:rFonts w:ascii="Amiri" w:hAnsi="Amiri" w:eastAsia="Amiri" w:cs="Amiri"/>
          <w:color w:val="111111"/>
          <w:sz w:val="28"/>
          <w:sz w:val="28"/>
          <w:szCs w:val="28"/>
          <w:rtl w:val="true"/>
          <w:lang w:bidi="ar-SA"/>
        </w:rPr>
        <w:t xml:space="preserve">، 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أنبأنا أبو عبد اللّه بن أبي الحديد، أنبأنا أبو الحسن الرّبعي، أنبأنا عبد الوهّاب الكلابي، 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بن سميع يقول في 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غضيف بن الحارث الثّمالي، أبو أسماء، من الأزد، حمصي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طاهر بن أبي الصّقر، أنبأنا هبة اللّه بن إبراهيم بن عمر، أنبأنا أبو بكر المهندس، حدّثنا أبو بشر الدولابي </w:t>
      </w:r>
      <w:r>
        <w:rPr>
          <w:rStyle w:val="FootnoteAnchor"/>
          <w:rtl w:val="true"/>
        </w:rPr>
        <w:footnoteReference w:id="3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أسماء غضيف ابن الحارث الشامي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حدّثني </w:t>
      </w:r>
      <w:r>
        <w:rPr>
          <w:rStyle w:val="FootnoteAnchor"/>
          <w:rtl w:val="true"/>
        </w:rPr>
        <w:footnoteReference w:id="392"/>
      </w:r>
      <w:r>
        <w:rPr>
          <w:rFonts w:ascii="Amiri" w:hAnsi="Amiri" w:eastAsia="Amiri" w:cs="Amiri"/>
          <w:color w:val="111111"/>
          <w:sz w:val="28"/>
          <w:sz w:val="28"/>
          <w:szCs w:val="28"/>
          <w:rtl w:val="true"/>
          <w:lang w:bidi="ar-SA"/>
        </w:rPr>
        <w:t>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غضيف بن الحارث كنيته أبو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الفقيه، أنبأنا أبو الفتح نصر بن إبراهيم، أنبأنا أبو الفتح سليم بن أيوب، أنبأنا طاهر بن محمّد بن سليمان، حدّثنا علي بن إبراهيم بن أحمد، حدّثنا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غضيف بن الحارث أبو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الحسين بن محمّد بن علي، أنبأنا أبو القاسم علي بن المحسّن التّنوخي، أنبأنا محمّد بن المظفر، أنبأنا بكر بن أحمد بن حفص، حدّثنا أحمد بن محمّد بن عيسى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غضيف بن الحارث الثّمالي أبو أسماء، جالس عمر بن الخطّاب، و لقي أبا الدرداء، و أبا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حدّثنا عبد العزيز بن أحمد، أنبأنا المسدّد بن علي، أنبأنا أبي، حدّثنا أبو القاسم عبد الصّمد بن سعيد القاضي، قال في تسمية من نزل حمص من أصحاب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غضيف </w:t>
      </w:r>
      <w:r>
        <w:rPr>
          <w:rStyle w:val="FootnoteAnchor"/>
          <w:rtl w:val="true"/>
        </w:rPr>
        <w:footnoteReference w:id="393"/>
      </w: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غضيف </w:t>
      </w:r>
      <w:r>
        <w:rPr>
          <w:rStyle w:val="FootnoteAnchor"/>
          <w:rtl w:val="true"/>
        </w:rPr>
        <w:footnoteReference w:id="394"/>
      </w:r>
      <w:r>
        <w:rPr>
          <w:rFonts w:ascii="IRNazanin" w:hAnsi="IRNazanin" w:eastAsia="IRNazanin"/>
          <w:color w:val="111111"/>
          <w:sz w:val="28"/>
          <w:sz w:val="28"/>
          <w:szCs w:val="28"/>
          <w:rtl w:val="true"/>
          <w:lang w:bidi="fa-IR"/>
        </w:rPr>
        <w:t xml:space="preserve">أبو </w:t>
      </w:r>
      <w:r>
        <w:rPr>
          <w:rStyle w:val="FootnoteAnchor"/>
          <w:rtl w:val="true"/>
        </w:rPr>
        <w:footnoteReference w:id="395"/>
      </w:r>
      <w:r>
        <w:rPr>
          <w:rFonts w:ascii="Amiri" w:hAnsi="Amiri" w:eastAsia="Amiri" w:cs="Amiri"/>
          <w:color w:val="111111"/>
          <w:sz w:val="28"/>
          <w:sz w:val="28"/>
          <w:szCs w:val="28"/>
          <w:rtl w:val="true"/>
          <w:lang w:bidi="ar-SA"/>
        </w:rPr>
        <w:t>الحارث، روى عنه ابنه عياض بن غضيف، و مكحول، و أزهر بن سعيد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أنبأنا أبو بكر الصّفّار، أنبأنا أحمد بن علي بن منجويه، أنبأنا أبو أحمد الحاكم قال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غضيف بن الحارث السّكوني،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الأزدي،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الشامي</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أدرك النبي صلى اللّه عليه و سلم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99"/>
      </w:r>
      <w:r>
        <w:rPr>
          <w:rFonts w:ascii="Amiri" w:hAnsi="Amiri" w:eastAsia="Amiri" w:cs="Amiri"/>
          <w:color w:val="111111"/>
          <w:sz w:val="28"/>
          <w:sz w:val="28"/>
          <w:szCs w:val="28"/>
          <w:rtl w:val="true"/>
          <w:lang w:bidi="ar-SA"/>
        </w:rPr>
        <w:t>أبو العباس محمّد بن إسحاق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المفضّل بن غسّان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غضيف بن الحارث أبو أسماء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أنبأنا شجاع بن علي، أنبأنا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غضيف بن الحارث أبو أسماء مختلف في صحبته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غضيف بن الحارث الكندي،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الأزدي، و هو ابن زنيم الثّمالي عداده في الحمصيين، يكنى أبا أسماء، قاله عبد الصمد بن سعيد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w:t>
      </w:r>
      <w:r>
        <w:rPr>
          <w:rStyle w:val="FootnoteAnchor"/>
          <w:rtl w:val="true"/>
        </w:rPr>
        <w:footnoteReference w:id="400"/>
      </w:r>
      <w:r>
        <w:rPr>
          <w:rFonts w:ascii="Amiri" w:hAnsi="Amiri" w:eastAsia="Amiri" w:cs="Amiri"/>
          <w:color w:val="111111"/>
          <w:sz w:val="28"/>
          <w:sz w:val="28"/>
          <w:szCs w:val="28"/>
          <w:rtl w:val="true"/>
          <w:lang w:bidi="ar-SA"/>
        </w:rPr>
        <w:t xml:space="preserve">،أنبأنا أبو محمّد بن أبي نصر، أنبأنا أبو الميمون، حدّثنا أبو زرعة </w:t>
      </w:r>
      <w:r>
        <w:rPr>
          <w:rStyle w:val="FootnoteAnchor"/>
          <w:rtl w:val="true"/>
        </w:rPr>
        <w:footnoteReference w:id="401"/>
      </w:r>
      <w:r>
        <w:rPr>
          <w:rFonts w:ascii="Amiri" w:hAnsi="Amiri" w:eastAsia="Amiri" w:cs="Amiri"/>
          <w:color w:val="111111"/>
          <w:sz w:val="28"/>
          <w:sz w:val="28"/>
          <w:szCs w:val="28"/>
          <w:rtl w:val="true"/>
          <w:lang w:bidi="ar-SA"/>
        </w:rPr>
        <w:t>،حدّثني الحكم بن نافع، عن صفوان بن عمرو في حديثه أبو أسماء الثّمالي غضيف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أنبأنا أبو الحسين </w:t>
      </w:r>
      <w:r>
        <w:rPr>
          <w:rStyle w:val="FootnoteAnchor"/>
          <w:rtl w:val="true"/>
        </w:rPr>
        <w:footnoteReference w:id="402"/>
      </w:r>
      <w:r>
        <w:rPr>
          <w:rFonts w:ascii="Amiri" w:hAnsi="Amiri" w:eastAsia="Amiri" w:cs="Amiri"/>
          <w:color w:val="111111"/>
          <w:sz w:val="28"/>
          <w:sz w:val="28"/>
          <w:szCs w:val="28"/>
          <w:rtl w:val="true"/>
          <w:lang w:bidi="ar-SA"/>
        </w:rPr>
        <w:t>بن الطّيّوري، أنبأنا الحسين بن جعفر، و محمّد بن الحسن، و أحمد بن محمّد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أنبأنا ثابت بن بندار، أنبأنا الحسين بن جعفر،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الوليد بن بكر </w:t>
      </w:r>
      <w:r>
        <w:rPr>
          <w:rStyle w:val="FootnoteAnchor"/>
          <w:rtl w:val="true"/>
        </w:rPr>
        <w:footnoteReference w:id="403"/>
      </w:r>
      <w:r>
        <w:rPr>
          <w:rFonts w:ascii="Amiri" w:hAnsi="Amiri" w:eastAsia="Amiri" w:cs="Amiri"/>
          <w:color w:val="111111"/>
          <w:sz w:val="28"/>
          <w:sz w:val="28"/>
          <w:szCs w:val="28"/>
          <w:rtl w:val="true"/>
          <w:lang w:bidi="ar-SA"/>
        </w:rPr>
        <w:t>،أنبأنا علي بن أحمد بن زكريا، أنبأنا صالح بن أحمد العجلي،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غضيف بن الحارث شامي، تابعي، ثقة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القاسم بن عبدان، عن أبي عبد اللّه بن المبارك </w:t>
      </w:r>
      <w:r>
        <w:rPr>
          <w:rStyle w:val="FootnoteAnchor"/>
          <w:rtl w:val="true"/>
        </w:rPr>
        <w:footnoteReference w:id="405"/>
      </w:r>
      <w:r>
        <w:rPr>
          <w:rFonts w:ascii="Amiri" w:hAnsi="Amiri" w:eastAsia="Amiri" w:cs="Amiri"/>
          <w:color w:val="111111"/>
          <w:sz w:val="28"/>
          <w:sz w:val="28"/>
          <w:szCs w:val="28"/>
          <w:rtl w:val="true"/>
          <w:lang w:bidi="ar-SA"/>
        </w:rPr>
        <w:t>الفراء، أنبأنا رشأ بن نظيف، أنبأنا محمّد بن إبراهيم بن محمّد الطرطوسي، أنبأنا محمّد بن محمّد بن داود، حدّثنا عبد الرّحمن بن يوسف بن سعيد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غضيف بن الحارث شامي لا بأس به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البلخي، أنبأنا أبو منصور محمّد بن الحسين بن عبد اللّه، أنبأنا </w:t>
      </w:r>
    </w:p>
    <w:p>
      <w:pPr>
        <w:pStyle w:val="BookText"/>
        <w:rPr/>
      </w:pPr>
      <w:r>
        <w:rPr>
          <w:rFonts w:ascii="Amiri" w:hAnsi="Amiri" w:eastAsia="Amiri" w:cs="Amiri"/>
          <w:color w:val="111111"/>
          <w:sz w:val="28"/>
          <w:sz w:val="28"/>
          <w:szCs w:val="28"/>
          <w:rtl w:val="true"/>
          <w:lang w:bidi="ar-SA"/>
        </w:rPr>
        <w:t>أحمد بن محمّد بن أحمد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غضيف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من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حدّثنا أبو محمّد بن أبي طاهر الصوفي، أنبأنا المسدّد بن علي، أنبأنا أبي، حدّثنا أبو القاسم عبد الصمد بن سعيد القاضي، حدّثني سليمان ابن عبد الحميد البهراني </w:t>
      </w:r>
      <w:r>
        <w:rPr>
          <w:rStyle w:val="FootnoteAnchor"/>
          <w:rtl w:val="true"/>
        </w:rPr>
        <w:footnoteReference w:id="406"/>
      </w:r>
      <w:r>
        <w:rPr>
          <w:rFonts w:ascii="Amiri" w:hAnsi="Amiri" w:eastAsia="Amiri" w:cs="Amiri"/>
          <w:color w:val="111111"/>
          <w:sz w:val="28"/>
          <w:sz w:val="28"/>
          <w:szCs w:val="28"/>
          <w:rtl w:val="true"/>
          <w:lang w:bidi="ar-SA"/>
        </w:rPr>
        <w:t>،حدّثني العلاء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عيسى بن أبي رزين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غضيف بن الحارث يعني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كساني أبي ثوبين بأربعة دراهم، فلقد رأيتني لمن أكسى أبناء الصحابة ثوبا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المزكّي، أنبأنا أبو محمّد التميمي، أنبأنا أبو محمّد بن أبي نصر، أنبأنا أبو الميمون، حدّثنا أبو زرعة </w:t>
      </w:r>
      <w:r>
        <w:rPr>
          <w:rStyle w:val="FootnoteAnchor"/>
          <w:rtl w:val="true"/>
        </w:rPr>
        <w:footnoteReference w:id="407"/>
      </w:r>
      <w:r>
        <w:rPr>
          <w:rFonts w:ascii="Amiri" w:hAnsi="Amiri" w:eastAsia="Amiri" w:cs="Amiri"/>
          <w:color w:val="111111"/>
          <w:sz w:val="28"/>
          <w:sz w:val="28"/>
          <w:szCs w:val="28"/>
          <w:rtl w:val="true"/>
          <w:lang w:bidi="ar-SA"/>
        </w:rPr>
        <w:t>،أخبرني أبو اليمان، عن صفوان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غضيف بن الحارث كان يتولاهم صلاة الجمعة بحمص إذا غاب خالد بن يزيد أو مرض، ذكره صفوان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عن</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سليم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أبو عمر بن حيّوية، أنبأنا أحمد بن معروف، حدّثنا الحسين بن الفهم، حدّثنا محمّد بن سعد </w:t>
      </w:r>
      <w:r>
        <w:rPr>
          <w:rStyle w:val="FootnoteAnchor"/>
          <w:rtl w:val="true"/>
        </w:rPr>
        <w:footnoteReference w:id="40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اليمان عن صفوان بن عمرو عن سليم بن عامر الكلاعي أن خالد بن يزيد كان إذا غاب أو مرض أمر غضيف بن الحارث أبو أسماء الثّمالي أن يصلي للناس </w:t>
      </w:r>
      <w:r>
        <w:rPr>
          <w:rStyle w:val="FootnoteAnchor"/>
          <w:rtl w:val="true"/>
        </w:rPr>
        <w:footnoteReference w:id="410"/>
      </w:r>
      <w:r>
        <w:rPr>
          <w:rFonts w:ascii="Amiri" w:hAnsi="Amiri" w:eastAsia="Amiri" w:cs="Amiri"/>
          <w:color w:val="111111"/>
          <w:sz w:val="28"/>
          <w:sz w:val="28"/>
          <w:szCs w:val="28"/>
          <w:rtl w:val="true"/>
          <w:lang w:bidi="ar-SA"/>
        </w:rPr>
        <w:t>،فإذا سمع به الجند حضروا، فهي جمعة ليست بخرساء يسمع أقصى أهل المسجد موعظته،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هل تدرون أيّ‌ رهان رهانكم‌؟ ألا إنّها ليست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و الفضة، و لو كانت ذهبا و فضة لأحببتم أن لا تعلق بلذاتها </w:t>
      </w:r>
      <w:r>
        <w:rPr>
          <w:rStyle w:val="FootnoteAnchor"/>
          <w:rtl w:val="true"/>
        </w:rPr>
        <w:footnoteReference w:id="411"/>
      </w:r>
      <w:r>
        <w:rPr>
          <w:rFonts w:ascii="Amiri" w:hAnsi="Amiri" w:eastAsia="Amiri" w:cs="Amiri"/>
          <w:color w:val="111111"/>
          <w:sz w:val="28"/>
          <w:sz w:val="28"/>
          <w:szCs w:val="28"/>
          <w:rtl w:val="true"/>
          <w:lang w:bidi="ar-SA"/>
        </w:rPr>
        <w:t>رقابكم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 xml:space="preserve">أنتم أناس سفر من جاءته دوابه ارتحل غير أنّ‌ الإياب </w:t>
      </w:r>
      <w:r>
        <w:rPr>
          <w:rStyle w:val="FootnoteAnchor"/>
          <w:rtl w:val="true"/>
        </w:rPr>
        <w:footnoteReference w:id="413"/>
      </w:r>
      <w:r>
        <w:rPr>
          <w:rFonts w:ascii="Amiri" w:hAnsi="Amiri" w:eastAsia="Amiri" w:cs="Amiri"/>
          <w:color w:val="111111"/>
          <w:sz w:val="28"/>
          <w:sz w:val="28"/>
          <w:szCs w:val="28"/>
          <w:rtl w:val="true"/>
          <w:lang w:bidi="ar-SA"/>
        </w:rPr>
        <w:t>في ذلك إلى اللّه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w:t>
      </w:r>
      <w:r>
        <w:rPr>
          <w:rStyle w:val="FootnoteAnchor"/>
          <w:rtl w:val="true"/>
        </w:rPr>
        <w:footnoteReference w:id="414"/>
      </w:r>
      <w:r>
        <w:rPr>
          <w:rFonts w:ascii="Amiri" w:hAnsi="Amiri" w:eastAsia="Amiri" w:cs="Amiri"/>
          <w:color w:val="111111"/>
          <w:sz w:val="28"/>
          <w:sz w:val="28"/>
          <w:szCs w:val="28"/>
          <w:rtl w:val="true"/>
          <w:lang w:bidi="ar-SA"/>
        </w:rPr>
        <w:t xml:space="preserve">،أنبأنا أبو محمّد بن أبي </w:t>
      </w:r>
    </w:p>
    <w:p>
      <w:pPr>
        <w:pStyle w:val="BookText"/>
        <w:rPr/>
      </w:pPr>
      <w:r>
        <w:rPr>
          <w:rFonts w:ascii="Amiri" w:hAnsi="Amiri" w:eastAsia="Amiri" w:cs="Amiri"/>
          <w:color w:val="111111"/>
          <w:sz w:val="28"/>
          <w:sz w:val="28"/>
          <w:szCs w:val="28"/>
          <w:rtl w:val="true"/>
          <w:lang w:bidi="ar-SA"/>
        </w:rPr>
        <w:t xml:space="preserve">نصر، أنبأنا أبو الميمون، حدّثنا أبو زرعة </w:t>
      </w:r>
      <w:r>
        <w:rPr>
          <w:rStyle w:val="FootnoteAnchor"/>
          <w:rtl w:val="true"/>
        </w:rPr>
        <w:footnoteReference w:id="415"/>
      </w:r>
      <w:r>
        <w:rPr>
          <w:rFonts w:ascii="Amiri" w:hAnsi="Amiri" w:eastAsia="Amiri" w:cs="Amiri"/>
          <w:color w:val="111111"/>
          <w:sz w:val="28"/>
          <w:sz w:val="28"/>
          <w:szCs w:val="28"/>
          <w:rtl w:val="true"/>
          <w:lang w:bidi="ar-SA"/>
        </w:rPr>
        <w:t xml:space="preserve">،حدّثني الوليد بن عتبة، حدّثنا الوليد بن مسلم، أخبرني حريز </w:t>
      </w:r>
      <w:r>
        <w:rPr>
          <w:rStyle w:val="FootnoteAnchor"/>
          <w:rtl w:val="true"/>
        </w:rPr>
        <w:footnoteReference w:id="416"/>
      </w:r>
      <w:r>
        <w:rPr>
          <w:rFonts w:ascii="Amiri" w:hAnsi="Amiri" w:eastAsia="Amiri" w:cs="Amiri"/>
          <w:color w:val="111111"/>
          <w:sz w:val="28"/>
          <w:sz w:val="28"/>
          <w:szCs w:val="28"/>
          <w:rtl w:val="true"/>
          <w:lang w:bidi="ar-SA"/>
        </w:rPr>
        <w:t>بن عثمان، عن حبيب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الملك سأل غضيف بن الحارث الثّمالي أن يرفع يديه على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فلا أجيبك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أنبأنا أبو علي بن المذهب، أنبأنا أحمد بن جعفر، حدّثنا عبد اللّه بن أحمد، حدّثني أبي </w:t>
      </w:r>
      <w:r>
        <w:rPr>
          <w:rStyle w:val="FootnoteAnchor"/>
          <w:rtl w:val="true"/>
        </w:rPr>
        <w:footnoteReference w:id="417"/>
      </w:r>
      <w:r>
        <w:rPr>
          <w:rFonts w:ascii="Amiri" w:hAnsi="Amiri" w:eastAsia="Amiri" w:cs="Amiri"/>
          <w:color w:val="111111"/>
          <w:sz w:val="28"/>
          <w:sz w:val="28"/>
          <w:szCs w:val="28"/>
          <w:rtl w:val="true"/>
          <w:lang w:bidi="ar-SA"/>
        </w:rPr>
        <w:t>،حدّثنا سريج بن النعمان، حدّثنا بقية، عن أبي بكر بن عبد اللّه، عن حبيب بن عبيد الرّحبي، عن غضيف بن الحارث الثّمالي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إلي عبد الملك بن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أسماء إنّا قد جمعنا </w:t>
      </w:r>
      <w:r>
        <w:rPr>
          <w:rStyle w:val="FootnoteAnchor"/>
          <w:rtl w:val="true"/>
        </w:rPr>
        <w:footnoteReference w:id="418"/>
      </w:r>
      <w:r>
        <w:rPr>
          <w:rFonts w:ascii="Amiri" w:hAnsi="Amiri" w:eastAsia="Amiri" w:cs="Amiri"/>
          <w:color w:val="111111"/>
          <w:sz w:val="28"/>
          <w:sz w:val="28"/>
          <w:szCs w:val="28"/>
          <w:rtl w:val="true"/>
          <w:lang w:bidi="ar-SA"/>
        </w:rPr>
        <w:t>الناس على أمرين،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w:t>
      </w:r>
      <w:r>
        <w:rPr>
          <w:rStyle w:val="FootnoteAnchor"/>
          <w:rtl w:val="true"/>
        </w:rPr>
        <w:footnoteReference w:id="419"/>
      </w:r>
      <w:r>
        <w:rPr>
          <w:rFonts w:ascii="Amiri" w:hAnsi="Amiri" w:eastAsia="Amiri" w:cs="Amiri"/>
          <w:color w:val="111111"/>
          <w:sz w:val="28"/>
          <w:sz w:val="28"/>
          <w:szCs w:val="28"/>
          <w:rtl w:val="true"/>
          <w:lang w:bidi="ar-SA"/>
        </w:rPr>
        <w:t>الأيدي على المنابر يوم الجمعة، و القصص بعد الصبح و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إنهما </w:t>
      </w:r>
      <w:r>
        <w:rPr>
          <w:rStyle w:val="FootnoteAnchor"/>
          <w:rtl w:val="true"/>
        </w:rPr>
        <w:footnoteReference w:id="420"/>
      </w:r>
      <w:r>
        <w:rPr>
          <w:rFonts w:ascii="Amiri" w:hAnsi="Amiri" w:eastAsia="Amiri" w:cs="Amiri"/>
          <w:color w:val="111111"/>
          <w:sz w:val="28"/>
          <w:sz w:val="28"/>
          <w:szCs w:val="28"/>
          <w:rtl w:val="true"/>
          <w:lang w:bidi="ar-SA"/>
        </w:rPr>
        <w:t>أمثل بدعتكم عندي و لست مجيبك إلى شيء منهما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أحدث قوم بدعة إلاّ رفع مثلها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فتمسك بسنة خير من إحداث بدعة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أبي، حدّثنا أبو المغيرة، حدّثنا صفوان، حدّثني المشيخة أنهم حضروا غضيف بن الحارث الثّمالي حين اشتد سوقه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منكم يقرأ 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فقرأها صالح بن شريح السّكوني، فلما بلغ أربعين منها قبض،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المشيخة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قرئت عند الميت خفّف عنه بها، 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قرأها عيسى بن المعمر </w:t>
      </w:r>
      <w:r>
        <w:rPr>
          <w:rStyle w:val="FootnoteAnchor"/>
          <w:rtl w:val="true"/>
        </w:rPr>
        <w:footnoteReference w:id="422"/>
      </w:r>
      <w:r>
        <w:rPr>
          <w:rFonts w:ascii="IRNazanin" w:hAnsi="IRNazanin" w:eastAsia="IRNazanin"/>
          <w:color w:val="111111"/>
          <w:sz w:val="28"/>
          <w:sz w:val="28"/>
          <w:szCs w:val="28"/>
          <w:rtl w:val="true"/>
          <w:lang w:bidi="fa-IR"/>
        </w:rPr>
        <w:t>عند ابن معبد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الفرضي، أنبأنا علي بن محمّد المصّيصي، أنبأنا أبو علي بن أبي نصر، أنبأنا أبو سليمان بن زبر، أنبأنا أبي، حدّثنا محمّد بن علي بن زيد، حدّثنا سعيد بن منصور، حدّثنا فرج بن فضالة عن أسد بن وداعة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غضيف بن الحارث الموت حضر إخوته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فيكم من يقرأ سورة يس‌؟ 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 رتّل و أنصتوا، فقرأ و رتّل و أسمع القوم، فلما بلغ فَسُبْحٰانَ‌ الَّذِي بِيَدِهِ‌ مَلَكُوتُ‌ كُلِّ‌ شَيْ‌ءٍ وَ إِلَيْهِ‌ تُرْجَعُونَ‌ </w:t>
      </w:r>
      <w:r>
        <w:rPr>
          <w:rStyle w:val="FootnoteAnchor"/>
          <w:rtl w:val="true"/>
        </w:rPr>
        <w:footnoteReference w:id="423"/>
      </w:r>
      <w:r>
        <w:rPr>
          <w:rFonts w:ascii="IRNazanin" w:hAnsi="IRNazanin" w:eastAsia="IRNazanin"/>
          <w:color w:val="111111"/>
          <w:sz w:val="28"/>
          <w:sz w:val="28"/>
          <w:szCs w:val="28"/>
          <w:rtl w:val="true"/>
          <w:lang w:bidi="fa-IR"/>
        </w:rPr>
        <w:t>فخرجت نفسه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أسد بن وداعة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حضره منكم الموت فشدّد عليه الموت فليقرأ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يخفف عليه الموت</w:t>
      </w:r>
      <w:r>
        <w:rPr>
          <w:rFonts w:eastAsia="Amiri" w:cs="Amiri" w:ascii="Amiri" w:hAnsi="Amiri"/>
          <w:color w:val="111111"/>
          <w:sz w:val="28"/>
          <w:szCs w:val="28"/>
          <w:rtl w:val="true"/>
          <w:lang w:bidi="ar-SA"/>
        </w:rPr>
        <w:t xml:space="preserve">. </w:t>
      </w:r>
      <w:bookmarkStart w:id="127" w:name="pg11505_99737"/>
    </w:p>
    <w:p>
      <w:pPr>
        <w:pStyle w:val="Heading3"/>
        <w:numPr>
          <w:ilvl w:val="2"/>
          <w:numId w:val="1"/>
        </w:numPr>
        <w:rPr/>
      </w:pPr>
      <w:bookmarkStart w:id="128" w:name="__RefHeading___Toc3327287_73709187"/>
      <w:bookmarkStart w:id="129" w:name="_Toc50"/>
      <w:bookmarkEnd w:id="127"/>
      <w:bookmarkEnd w:id="128"/>
      <w:r>
        <w:rPr>
          <w:rtl w:val="true"/>
        </w:rPr>
        <w:t>[</w:t>
      </w:r>
      <w:r>
        <w:rPr>
          <w:rtl w:val="true"/>
        </w:rPr>
        <w:t>ذكر من اسمه</w:t>
      </w:r>
      <w:r>
        <w:rPr>
          <w:rtl w:val="true"/>
        </w:rPr>
        <w:t>] [</w:t>
      </w:r>
      <w:r>
        <w:rPr>
          <w:rtl w:val="true"/>
        </w:rPr>
        <w:t>غضيفر</w:t>
      </w:r>
      <w:r>
        <w:rPr>
          <w:rtl w:val="true"/>
        </w:rPr>
        <w:t>]</w:t>
      </w:r>
      <w:bookmarkEnd w:id="129"/>
    </w:p>
    <w:p>
      <w:pPr>
        <w:pStyle w:val="Heading4"/>
        <w:numPr>
          <w:ilvl w:val="3"/>
          <w:numId w:val="1"/>
        </w:numPr>
        <w:rPr/>
      </w:pPr>
      <w:bookmarkStart w:id="130" w:name="__RefHeading___Toc3327289_73709187"/>
      <w:bookmarkStart w:id="131" w:name="_Toc51"/>
      <w:bookmarkEnd w:id="130"/>
      <w:r>
        <w:rPr>
          <w:rtl w:val="true"/>
        </w:rPr>
        <w:t>اشارة</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غضيفر</w:t>
      </w:r>
      <w:r>
        <w:rPr>
          <w:rFonts w:eastAsia="Amiri" w:cs="Amiri" w:ascii="Amiri" w:hAnsi="Amiri"/>
          <w:color w:val="111111"/>
          <w:sz w:val="28"/>
          <w:szCs w:val="28"/>
          <w:rtl w:val="true"/>
          <w:lang w:bidi="ar-SA"/>
        </w:rPr>
        <w:t xml:space="preserve">] </w:t>
      </w:r>
      <w:r>
        <w:rPr>
          <w:rStyle w:val="FootnoteAnchor"/>
          <w:rtl w:val="true"/>
        </w:rPr>
        <w:footnoteReference w:id="425"/>
      </w:r>
    </w:p>
    <w:p>
      <w:pPr>
        <w:pStyle w:val="Heading4"/>
        <w:numPr>
          <w:ilvl w:val="3"/>
          <w:numId w:val="1"/>
        </w:numPr>
        <w:rPr/>
      </w:pPr>
      <w:bookmarkStart w:id="132" w:name="__RefHeading___Toc3327291_73709187"/>
      <w:bookmarkStart w:id="133" w:name="_Toc52"/>
      <w:bookmarkEnd w:id="132"/>
      <w:r>
        <w:rPr/>
        <w:t>5552</w:t>
      </w:r>
      <w:r>
        <w:rPr>
          <w:rtl w:val="true"/>
        </w:rPr>
        <w:t xml:space="preserve"> - </w:t>
      </w:r>
      <w:r>
        <w:rPr>
          <w:rtl w:val="true"/>
        </w:rPr>
        <w:t>غضيفر بن فارس بن الحسن بن منصور</w:t>
      </w:r>
      <w:bookmarkEnd w:id="133"/>
    </w:p>
    <w:p>
      <w:pPr>
        <w:pStyle w:val="BookText"/>
        <w:rPr/>
      </w:pPr>
      <w:r>
        <w:rPr>
          <w:rFonts w:eastAsia="Amiri" w:cs="Amiri" w:ascii="Amiri" w:hAnsi="Amiri"/>
          <w:color w:val="111111"/>
          <w:sz w:val="28"/>
          <w:szCs w:val="28"/>
          <w:lang w:bidi="ar-SA"/>
        </w:rPr>
        <w:t>5552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غضيفر </w:t>
      </w:r>
      <w:r>
        <w:rPr>
          <w:rStyle w:val="FootnoteAnchor"/>
          <w:rtl w:val="true"/>
        </w:rPr>
        <w:footnoteReference w:id="426"/>
      </w:r>
      <w:r>
        <w:rPr>
          <w:rFonts w:ascii="IRNazanin" w:hAnsi="IRNazanin" w:eastAsia="IRNazanin"/>
          <w:color w:val="111111"/>
          <w:sz w:val="28"/>
          <w:sz w:val="28"/>
          <w:szCs w:val="28"/>
          <w:rtl w:val="true"/>
          <w:lang w:bidi="fa-IR"/>
        </w:rPr>
        <w:t>بن فارس بن الحسن بن منصور</w:t>
      </w:r>
    </w:p>
    <w:p>
      <w:pPr>
        <w:pStyle w:val="BookText"/>
        <w:rPr/>
      </w:pPr>
      <w:r>
        <w:rPr>
          <w:rFonts w:ascii="Amiri" w:hAnsi="Amiri" w:eastAsia="Amiri" w:cs="Amiri"/>
          <w:color w:val="111111"/>
          <w:sz w:val="28"/>
          <w:sz w:val="28"/>
          <w:szCs w:val="28"/>
          <w:rtl w:val="true"/>
          <w:lang w:bidi="ar-SA"/>
        </w:rPr>
        <w:t>أبو الوحش بن أبي الهيجاء البلخي النّبهاني</w:t>
      </w:r>
    </w:p>
    <w:p>
      <w:pPr>
        <w:pStyle w:val="BookText"/>
        <w:rPr/>
      </w:pPr>
      <w:r>
        <w:rPr>
          <w:rFonts w:ascii="Amiri" w:hAnsi="Amiri" w:eastAsia="Amiri" w:cs="Amiri"/>
          <w:color w:val="111111"/>
          <w:sz w:val="28"/>
          <w:sz w:val="28"/>
          <w:szCs w:val="28"/>
          <w:rtl w:val="true"/>
          <w:lang w:bidi="ar-SA"/>
        </w:rPr>
        <w:t xml:space="preserve">حدّث عن أبي القاسم السّميساطي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سمع أبا الحسن بن أبي الحديد و أبا </w:t>
      </w:r>
      <w:r>
        <w:rPr>
          <w:rStyle w:val="FootnoteAnchor"/>
          <w:rtl w:val="true"/>
        </w:rPr>
        <w:footnoteReference w:id="428"/>
      </w:r>
      <w:r>
        <w:rPr>
          <w:rFonts w:ascii="Amiri" w:hAnsi="Amiri" w:eastAsia="Amiri" w:cs="Amiri"/>
          <w:color w:val="111111"/>
          <w:sz w:val="28"/>
          <w:sz w:val="28"/>
          <w:szCs w:val="28"/>
          <w:rtl w:val="true"/>
          <w:lang w:bidi="ar-SA"/>
        </w:rPr>
        <w:t xml:space="preserve">عبد اللّه محمّد بن علي بن يحيى بن سلوان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سمع منه أبو محمّد </w:t>
      </w:r>
      <w:r>
        <w:rPr>
          <w:rStyle w:val="FootnoteAnchor"/>
          <w:rtl w:val="true"/>
        </w:rPr>
        <w:footnoteReference w:id="430"/>
      </w:r>
      <w:r>
        <w:rPr>
          <w:rFonts w:ascii="IRNazanin" w:hAnsi="IRNazanin" w:eastAsia="IRNazanin"/>
          <w:color w:val="111111"/>
          <w:sz w:val="28"/>
          <w:sz w:val="28"/>
          <w:szCs w:val="28"/>
          <w:rtl w:val="true"/>
          <w:lang w:bidi="fa-IR"/>
        </w:rPr>
        <w:t>بن صابر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أبو محمّد بن الأكفاني أن أبا الوحش الغضيفر بن فارس بن الحسن بن منصور البلخي النّبهاني توفي في يوم السبت الحادي عشر من شهر ربيع الأول بدمشق سنة اثنتين و تسعين و أربعمائة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ذكر أبو محمّد بن صابر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الحديث من شأنه، و سماعه صحيح، و قبره خارج باب شرقي عند طاحونة دير البقر، و كان على قبره قبة استهدمت </w:t>
      </w:r>
      <w:r>
        <w:rPr>
          <w:rStyle w:val="FootnoteAnchor"/>
          <w:rtl w:val="true"/>
        </w:rPr>
        <w:footnoteReference w:id="431"/>
      </w:r>
      <w:r>
        <w:rPr>
          <w:rFonts w:ascii="Amiri" w:hAnsi="Amiri" w:eastAsia="Amiri" w:cs="Amiri"/>
          <w:color w:val="111111"/>
          <w:sz w:val="28"/>
          <w:sz w:val="28"/>
          <w:szCs w:val="28"/>
          <w:rtl w:val="true"/>
          <w:lang w:bidi="ar-SA"/>
        </w:rPr>
        <w:t>و بقي بعضها</w:t>
      </w:r>
      <w:r>
        <w:rPr>
          <w:rFonts w:eastAsia="Amiri" w:cs="Amiri" w:ascii="Amiri" w:hAnsi="Amiri"/>
          <w:color w:val="111111"/>
          <w:sz w:val="28"/>
          <w:szCs w:val="28"/>
          <w:rtl w:val="true"/>
          <w:lang w:bidi="ar-SA"/>
        </w:rPr>
        <w:t xml:space="preserve">. </w:t>
      </w:r>
      <w:bookmarkStart w:id="134" w:name="pg11505_99738"/>
    </w:p>
    <w:p>
      <w:pPr>
        <w:pStyle w:val="Heading3"/>
        <w:numPr>
          <w:ilvl w:val="2"/>
          <w:numId w:val="1"/>
        </w:numPr>
        <w:rPr/>
      </w:pPr>
      <w:bookmarkStart w:id="135" w:name="__RefHeading___Toc3327293_73709187"/>
      <w:bookmarkStart w:id="136" w:name="_Toc53"/>
      <w:bookmarkEnd w:id="134"/>
      <w:bookmarkEnd w:id="135"/>
      <w:r>
        <w:rPr>
          <w:rtl w:val="true"/>
        </w:rPr>
        <w:t>[</w:t>
      </w:r>
      <w:r>
        <w:rPr>
          <w:rtl w:val="true"/>
        </w:rPr>
        <w:t>ذكر من اسمه</w:t>
      </w:r>
      <w:r>
        <w:rPr>
          <w:rtl w:val="true"/>
        </w:rPr>
        <w:t xml:space="preserve">] </w:t>
      </w:r>
      <w:r>
        <w:rPr>
          <w:rtl w:val="true"/>
        </w:rPr>
        <w:t>غمر</w:t>
      </w:r>
      <w:bookmarkEnd w:id="136"/>
    </w:p>
    <w:p>
      <w:pPr>
        <w:pStyle w:val="Heading4"/>
        <w:numPr>
          <w:ilvl w:val="3"/>
          <w:numId w:val="1"/>
        </w:numPr>
        <w:rPr/>
      </w:pPr>
      <w:bookmarkStart w:id="137" w:name="__RefHeading___Toc3327295_73709187"/>
      <w:bookmarkStart w:id="138" w:name="_Toc54"/>
      <w:bookmarkEnd w:id="137"/>
      <w:r>
        <w:rPr>
          <w:rtl w:val="true"/>
        </w:rPr>
        <w:t>اشارة</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432"/>
      </w:r>
      <w:r>
        <w:rPr>
          <w:rFonts w:ascii="IRNazanin" w:hAnsi="IRNazanin" w:eastAsia="IRNazanin"/>
          <w:color w:val="111111"/>
          <w:sz w:val="28"/>
          <w:sz w:val="28"/>
          <w:szCs w:val="28"/>
          <w:rtl w:val="true"/>
          <w:lang w:bidi="fa-IR"/>
        </w:rPr>
        <w:t>غمر</w:t>
      </w:r>
    </w:p>
    <w:p>
      <w:pPr>
        <w:pStyle w:val="Heading4"/>
        <w:numPr>
          <w:ilvl w:val="3"/>
          <w:numId w:val="1"/>
        </w:numPr>
        <w:rPr/>
      </w:pPr>
      <w:bookmarkStart w:id="139" w:name="__RefHeading___Toc3327297_73709187"/>
      <w:bookmarkStart w:id="140" w:name="_Toc55"/>
      <w:bookmarkEnd w:id="139"/>
      <w:r>
        <w:rPr/>
        <w:t>5553</w:t>
      </w:r>
      <w:r>
        <w:rPr>
          <w:rtl w:val="true"/>
        </w:rPr>
        <w:t xml:space="preserve"> - </w:t>
      </w:r>
      <w:r>
        <w:rPr>
          <w:rtl w:val="true"/>
        </w:rPr>
        <w:t>غمر بن العباس السّكسكي</w:t>
      </w:r>
      <w:bookmarkEnd w:id="140"/>
    </w:p>
    <w:p>
      <w:pPr>
        <w:pStyle w:val="BookText"/>
        <w:rPr/>
      </w:pPr>
      <w:r>
        <w:rPr>
          <w:rFonts w:eastAsia="Amiri" w:cs="Amiri" w:ascii="Amiri" w:hAnsi="Amiri"/>
          <w:color w:val="111111"/>
          <w:sz w:val="28"/>
          <w:szCs w:val="28"/>
          <w:lang w:bidi="ar-SA"/>
        </w:rPr>
        <w:t>5553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غمر بن العباس السّكسكي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ولي غزو البحر في زمن أبي جعفر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حدّثني عبد العزيز بن أحمد، أنبأنا أبو محمّد بن أبي نصر، أنبأنا أبو القاسم بن أبي العقب، أنبأنا أحمد بن إبراهيم القرشي، حدّثنا محمّد بن عائذ، حدّثنا الوليد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أفضى الأمر إلى المنصور عبد اللّه بن محمّد ولّى صالح بن علي على الشام، فولّى غازية البحر يونس بن الليث العبسي، ثم ولّى المنصور العباس بن سفيان الخثعمي فوليه حينا ثم عزله، و ولّى مكانه عامر بن ربيعة السلمي، ثم ولّى بعده الغمر بن العباس السّكسكي، ثم ولى من بعده عبد اللّه بن الأسود المحاربي</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3327299_73709187"/>
      <w:bookmarkStart w:id="142" w:name="_Toc56"/>
      <w:bookmarkEnd w:id="141"/>
      <w:r>
        <w:rPr/>
        <w:t>5554</w:t>
      </w:r>
      <w:r>
        <w:rPr>
          <w:rtl w:val="true"/>
        </w:rPr>
        <w:t xml:space="preserve"> - </w:t>
      </w:r>
      <w:r>
        <w:rPr>
          <w:rtl w:val="true"/>
        </w:rPr>
        <w:t>غمر بن يزيد بن عبد الملك</w:t>
      </w:r>
      <w:bookmarkEnd w:id="142"/>
    </w:p>
    <w:p>
      <w:pPr>
        <w:pStyle w:val="BookText"/>
        <w:rPr/>
      </w:pPr>
      <w:r>
        <w:rPr>
          <w:rFonts w:ascii="Amiri" w:hAnsi="Amiri" w:eastAsia="Amiri" w:cs="Amiri"/>
          <w:color w:val="111111"/>
          <w:sz w:val="28"/>
          <w:sz w:val="28"/>
          <w:szCs w:val="28"/>
          <w:rtl w:val="true"/>
          <w:lang w:bidi="ar-SA"/>
        </w:rPr>
        <w:t xml:space="preserve">ابن مروان بن الحكم بن أبي العاص الأموي </w:t>
      </w:r>
      <w:r>
        <w:rPr>
          <w:rStyle w:val="FootnoteAnchor"/>
          <w:rtl w:val="true"/>
        </w:rPr>
        <w:footnoteReference w:id="43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 الأجداد الممدحين من بني أمية ولاّه أخوه الوليد بن يزيد غزو الصائفة، و كانت داره بدمشق قبلة زقاق العجم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أنبأنا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غمر بالغين فهو الغمر بن يزيد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43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غمر بغين معجمة مفتوحة فهو غمر بن يزيد بن عبد الملك بن مروان أخو الوليد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أنبأنا أبو الحسن السّيرافي، أنبأنا أحمد بن إسحاق، حدّثنا أحمد بن عمران، حدّثنا موسى، حدّثنا خليفة قال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خمس و عشرين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الغمر بن يزيد بن عبد الملك الصائفة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حدّثنا عبد العزيز بن أحمد، أنبأنا أبو محمّد بن أبي نصر، أنبأنا أبو القاسم بن أبي العقب، أنبأنا أبو عبد الملك أحمد بن إبراهيم القرشي، حدّثنا محمّد 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بويع الوليد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ربيع الآخر سنة خمس و عشرين و مائة، و استعمل على الصائفة أخاه الغمر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الوليد </w:t>
      </w:r>
      <w:r>
        <w:rPr>
          <w:rStyle w:val="FootnoteAnchor"/>
          <w:rtl w:val="true"/>
        </w:rPr>
        <w:footnoteReference w:id="4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غير واحد بحديث قد وهمت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الغمر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شتّى في صائفته هذه، و أنا أشكّ‌ </w:t>
      </w:r>
      <w:r>
        <w:rPr>
          <w:rStyle w:val="FootnoteAnchor"/>
          <w:rtl w:val="true"/>
        </w:rPr>
        <w:footnoteReference w:id="438"/>
      </w:r>
      <w:r>
        <w:rPr>
          <w:rFonts w:ascii="Amiri" w:hAnsi="Amiri" w:eastAsia="Amiri" w:cs="Amiri"/>
          <w:color w:val="111111"/>
          <w:sz w:val="28"/>
          <w:sz w:val="28"/>
          <w:szCs w:val="28"/>
          <w:rtl w:val="true"/>
          <w:lang w:bidi="ar-SA"/>
        </w:rPr>
        <w:t xml:space="preserve">في صائفة أخرى بعدها بسنة و ثلاثين ألفا و قتل الوليد بن يزيد </w:t>
      </w:r>
      <w:r>
        <w:rPr>
          <w:rStyle w:val="FootnoteAnchor"/>
          <w:rtl w:val="true"/>
        </w:rPr>
        <w:footnoteReference w:id="4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 و لم يكن للناس صائفة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بن المسلمة، أنبأنا أبو طاهر المخلّص، أنبأنا أبو عبد اللّه الطوسي، حدّثنا الزبير بن بكّار، حدّثني محمّد بن عبد الرّحمن الحكمي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المهاجر معدان مولى آل أبي الحكم يمدح الغمر بن يزيد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عدّد الناس المكارم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يفخرنّ‌ يوما على الغمر فاخر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فتى لا يرى الدنيا عليه عزيزة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يختصره للعطاء المغافر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الرّحمن بن عبد اللّه الزهري، حدّثنا عبد اللّه بن عمران بن أبي فروة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أسير مع الغمر بن يزيد فاستنشدني، فأنشدته لعمر بن عبد اللّه بن أبي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 لبابة </w:t>
      </w:r>
      <w:r>
        <w:rPr>
          <w:rStyle w:val="FootnoteAnchor"/>
          <w:rtl w:val="true"/>
        </w:rPr>
        <w:footnoteReference w:id="440"/>
      </w:r>
      <w:r>
        <w:rPr>
          <w:rFonts w:ascii="Amiri" w:hAnsi="Amiri" w:eastAsia="Amiri" w:cs="Amiri"/>
          <w:color w:val="111111"/>
          <w:sz w:val="28"/>
          <w:sz w:val="28"/>
          <w:szCs w:val="28"/>
          <w:rtl w:val="true"/>
          <w:lang w:bidi="ar-SA"/>
        </w:rPr>
        <w:t xml:space="preserve">قبل أن تترحّلا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اسأل فإنّ‌ قليله أن تسألا</w:t>
      </w:r>
    </w:p>
    <w:p>
      <w:pPr>
        <w:pStyle w:val="BookText"/>
        <w:rPr/>
      </w:pPr>
      <w:r>
        <w:rPr>
          <w:rFonts w:ascii="Amiri" w:hAnsi="Amiri" w:eastAsia="Amiri" w:cs="Amiri"/>
          <w:color w:val="111111"/>
          <w:sz w:val="28"/>
          <w:sz w:val="28"/>
          <w:szCs w:val="28"/>
          <w:rtl w:val="true"/>
          <w:lang w:bidi="ar-SA"/>
        </w:rPr>
        <w:t>الأبيات، فأمر غلامه فحملني على بغلة كانت تحته، فلما أردت الانصراف أراد الغلام أن يأخذ مني البغلة،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أعطيكها </w:t>
      </w:r>
      <w:r>
        <w:rPr>
          <w:rStyle w:val="FootnoteAnchor"/>
          <w:rtl w:val="true"/>
        </w:rPr>
        <w:footnoteReference w:id="441"/>
      </w:r>
      <w:r>
        <w:rPr>
          <w:rFonts w:ascii="Amiri" w:hAnsi="Amiri" w:eastAsia="Amiri" w:cs="Amiri"/>
          <w:color w:val="111111"/>
          <w:sz w:val="28"/>
          <w:sz w:val="28"/>
          <w:szCs w:val="28"/>
          <w:rtl w:val="true"/>
          <w:lang w:bidi="ar-SA"/>
        </w:rPr>
        <w:t>هو أشرف من أن يحملني عليها ثم ينزعها مني، فقال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يا بني، ذهبت و اللّه لبابة </w:t>
      </w:r>
      <w:r>
        <w:rPr>
          <w:rStyle w:val="FootnoteAnchor"/>
          <w:rtl w:val="true"/>
        </w:rPr>
        <w:footnoteReference w:id="442"/>
      </w:r>
      <w:r>
        <w:rPr>
          <w:rFonts w:ascii="Amiri" w:hAnsi="Amiri" w:eastAsia="Amiri" w:cs="Amiri"/>
          <w:color w:val="111111"/>
          <w:sz w:val="28"/>
          <w:sz w:val="28"/>
          <w:szCs w:val="28"/>
          <w:rtl w:val="true"/>
          <w:lang w:bidi="ar-SA"/>
        </w:rPr>
        <w:t>ببغلة مولاك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الفضل بن ناصر، و أبو منصور بن الجواليقي، و أبو الحسن سعد الخير بن محمّد قالوا</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ياسر أحمد بن بندار بن إبراهيم، أنبأنا أبو الحسين محمّد بن عبد الواحد بن علي بن إبراهيم بن رزمة، أنبأنا أبو القاسم عمر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سيف، حدّثنا أبو عبد اللّه محمّد بن العباس اليزيدي، املاء حدّثنا أحمد بن يحيى، حدّثنا الزّبير، حدّثني عبد الرّحمن بن عبد اللّه الزهري، عن عبد اللّه </w:t>
      </w:r>
      <w:r>
        <w:rPr>
          <w:rStyle w:val="FootnoteAnchor"/>
          <w:rtl w:val="true"/>
        </w:rPr>
        <w:footnoteReference w:id="444"/>
      </w:r>
      <w:r>
        <w:rPr>
          <w:rFonts w:ascii="Amiri" w:hAnsi="Amiri" w:eastAsia="Amiri" w:cs="Amiri"/>
          <w:color w:val="111111"/>
          <w:sz w:val="28"/>
          <w:sz w:val="28"/>
          <w:szCs w:val="28"/>
          <w:rtl w:val="true"/>
          <w:lang w:bidi="ar-SA"/>
        </w:rPr>
        <w:t>بن عمران بن أبي فروة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سرت مع الغمر بن يزيد بن عبد الملك فأنشدته قول عمر بن عبد اللّه بن أبي ربيعة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دع لبابة </w:t>
      </w:r>
      <w:r>
        <w:rPr>
          <w:rStyle w:val="FootnoteAnchor"/>
          <w:rtl w:val="true"/>
        </w:rPr>
        <w:footnoteReference w:id="446"/>
      </w:r>
      <w:r>
        <w:rPr>
          <w:rFonts w:ascii="Amiri" w:hAnsi="Amiri" w:eastAsia="Amiri" w:cs="Amiri"/>
          <w:color w:val="111111"/>
          <w:sz w:val="28"/>
          <w:sz w:val="28"/>
          <w:szCs w:val="28"/>
          <w:rtl w:val="true"/>
          <w:lang w:bidi="ar-SA"/>
        </w:rPr>
        <w:t xml:space="preserve">قبل أن تترحّلا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اسأل فإنّ‌ قليله </w:t>
      </w:r>
      <w:r>
        <w:rPr>
          <w:rStyle w:val="FootnoteAnchor"/>
          <w:rtl w:val="true"/>
        </w:rPr>
        <w:footnoteReference w:id="447"/>
      </w:r>
      <w:r>
        <w:rPr>
          <w:rFonts w:ascii="Amiri" w:hAnsi="Amiri" w:eastAsia="Amiri" w:cs="Amiri"/>
          <w:color w:val="111111"/>
          <w:sz w:val="28"/>
          <w:sz w:val="28"/>
          <w:szCs w:val="28"/>
          <w:rtl w:val="true"/>
          <w:lang w:bidi="ar-SA"/>
        </w:rPr>
        <w:t>أن يسألا</w:t>
      </w:r>
    </w:p>
    <w:p>
      <w:pPr>
        <w:pStyle w:val="BookText"/>
        <w:rPr/>
      </w:pPr>
      <w:r>
        <w:rPr>
          <w:rFonts w:ascii="IRNazanin" w:hAnsi="IRNazanin" w:eastAsia="IRNazanin"/>
          <w:color w:val="111111"/>
          <w:sz w:val="28"/>
          <w:sz w:val="28"/>
          <w:szCs w:val="28"/>
          <w:rtl w:val="true"/>
          <w:lang w:bidi="fa-IR"/>
        </w:rPr>
        <w:t xml:space="preserve">قال ائتمر </w:t>
      </w:r>
      <w:r>
        <w:rPr>
          <w:rStyle w:val="FootnoteAnchor"/>
          <w:rtl w:val="true"/>
        </w:rPr>
        <w:footnoteReference w:id="448"/>
      </w:r>
      <w:r>
        <w:rPr>
          <w:rFonts w:ascii="Amiri" w:hAnsi="Amiri" w:eastAsia="Amiri" w:cs="Amiri"/>
          <w:color w:val="111111"/>
          <w:sz w:val="28"/>
          <w:sz w:val="28"/>
          <w:szCs w:val="28"/>
          <w:rtl w:val="true"/>
          <w:lang w:bidi="ar-SA"/>
        </w:rPr>
        <w:t xml:space="preserve">ما شئت غير مخالف </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هويت فإننا لن نعجلا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لسنا نبالي حين نقضي </w:t>
      </w:r>
      <w:r>
        <w:rPr>
          <w:rStyle w:val="FootnoteAnchor"/>
          <w:rtl w:val="true"/>
        </w:rPr>
        <w:footnoteReference w:id="450"/>
      </w:r>
      <w:r>
        <w:rPr>
          <w:rFonts w:ascii="Amiri" w:hAnsi="Amiri" w:eastAsia="Amiri" w:cs="Amiri"/>
          <w:color w:val="111111"/>
          <w:sz w:val="28"/>
          <w:sz w:val="28"/>
          <w:szCs w:val="28"/>
          <w:rtl w:val="true"/>
          <w:lang w:bidi="ar-SA"/>
        </w:rPr>
        <w:t xml:space="preserve">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بات أو ظلّ‌ المطيّ‌ معقّلا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نجزي أيادي </w:t>
      </w:r>
      <w:r>
        <w:rPr>
          <w:rStyle w:val="FootnoteAnchor"/>
          <w:rtl w:val="true"/>
        </w:rPr>
        <w:footnoteReference w:id="452"/>
      </w:r>
      <w:r>
        <w:rPr>
          <w:rFonts w:ascii="Amiri" w:hAnsi="Amiri" w:eastAsia="Amiri" w:cs="Amiri"/>
          <w:color w:val="111111"/>
          <w:sz w:val="28"/>
          <w:sz w:val="28"/>
          <w:szCs w:val="28"/>
          <w:rtl w:val="true"/>
          <w:lang w:bidi="ar-SA"/>
        </w:rPr>
        <w:t xml:space="preserve">كنت تبذلها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علينا، واجب أن يفعلا</w:t>
      </w:r>
    </w:p>
    <w:p>
      <w:pPr>
        <w:pStyle w:val="BookText"/>
        <w:rPr/>
      </w:pPr>
      <w:r>
        <w:rPr>
          <w:rFonts w:ascii="Amiri" w:hAnsi="Amiri" w:eastAsia="Amiri" w:cs="Amiri"/>
          <w:color w:val="111111"/>
          <w:sz w:val="28"/>
          <w:sz w:val="28"/>
          <w:szCs w:val="28"/>
          <w:rtl w:val="true"/>
          <w:lang w:bidi="ar-SA"/>
        </w:rPr>
        <w:t xml:space="preserve">فامكث لعمرك </w:t>
      </w:r>
      <w:r>
        <w:rPr>
          <w:rStyle w:val="FootnoteAnchor"/>
          <w:rtl w:val="true"/>
        </w:rPr>
        <w:footnoteReference w:id="453"/>
      </w:r>
      <w:r>
        <w:rPr>
          <w:rFonts w:ascii="Amiri" w:hAnsi="Amiri" w:eastAsia="Amiri" w:cs="Amiri"/>
          <w:color w:val="111111"/>
          <w:sz w:val="28"/>
          <w:sz w:val="28"/>
          <w:szCs w:val="28"/>
          <w:rtl w:val="true"/>
          <w:lang w:bidi="ar-SA"/>
        </w:rPr>
        <w:t xml:space="preserve">ليلة و تأنّها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فعسى الذي بخلت به أن تبذلا</w:t>
      </w:r>
    </w:p>
    <w:p>
      <w:pPr>
        <w:pStyle w:val="BookText"/>
        <w:rPr/>
      </w:pPr>
      <w:r>
        <w:rPr>
          <w:rFonts w:ascii="Amiri" w:hAnsi="Amiri" w:eastAsia="Amiri" w:cs="Amiri"/>
          <w:color w:val="111111"/>
          <w:sz w:val="28"/>
          <w:sz w:val="28"/>
          <w:szCs w:val="28"/>
          <w:rtl w:val="true"/>
          <w:lang w:bidi="ar-SA"/>
        </w:rPr>
        <w:t xml:space="preserve">حتى إذا ما الليل جنّ‌ ظلامه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نظرت </w:t>
      </w:r>
      <w:r>
        <w:rPr>
          <w:rStyle w:val="FootnoteAnchor"/>
          <w:rtl w:val="true"/>
        </w:rPr>
        <w:footnoteReference w:id="454"/>
      </w:r>
      <w:r>
        <w:rPr>
          <w:rFonts w:ascii="Amiri" w:hAnsi="Amiri" w:eastAsia="Amiri" w:cs="Amiri"/>
          <w:color w:val="111111"/>
          <w:sz w:val="28"/>
          <w:sz w:val="28"/>
          <w:szCs w:val="28"/>
          <w:rtl w:val="true"/>
          <w:lang w:bidi="ar-SA"/>
        </w:rPr>
        <w:t xml:space="preserve">غفلة كاشح أن يغفلا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و استنكح النّوم الذين نخافهم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رمى الكرى بوّابهم فاستبدلا</w:t>
      </w:r>
    </w:p>
    <w:p>
      <w:pPr>
        <w:pStyle w:val="BookText"/>
        <w:rPr/>
      </w:pPr>
      <w:r>
        <w:rPr>
          <w:rFonts w:ascii="Amiri" w:hAnsi="Amiri" w:eastAsia="Amiri" w:cs="Amiri"/>
          <w:color w:val="111111"/>
          <w:sz w:val="28"/>
          <w:sz w:val="28"/>
          <w:szCs w:val="28"/>
          <w:rtl w:val="true"/>
          <w:lang w:bidi="ar-SA"/>
        </w:rPr>
        <w:t xml:space="preserve">خرجت تأطّر </w:t>
      </w:r>
      <w:r>
        <w:rPr>
          <w:rStyle w:val="FootnoteAnchor"/>
          <w:rtl w:val="true"/>
        </w:rPr>
        <w:footnoteReference w:id="456"/>
      </w:r>
      <w:r>
        <w:rPr>
          <w:rFonts w:ascii="Amiri" w:hAnsi="Amiri" w:eastAsia="Amiri" w:cs="Amiri"/>
          <w:color w:val="111111"/>
          <w:sz w:val="28"/>
          <w:sz w:val="28"/>
          <w:szCs w:val="28"/>
          <w:rtl w:val="true"/>
          <w:lang w:bidi="ar-SA"/>
        </w:rPr>
        <w:t xml:space="preserve">في الثياب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 </w:t>
      </w:r>
      <w:r>
        <w:rPr>
          <w:rStyle w:val="FootnoteAnchor"/>
          <w:rtl w:val="true"/>
        </w:rPr>
        <w:footnoteReference w:id="457"/>
      </w:r>
      <w:r>
        <w:rPr>
          <w:rFonts w:ascii="Amiri" w:hAnsi="Amiri" w:eastAsia="Amiri" w:cs="Amiri"/>
          <w:color w:val="111111"/>
          <w:sz w:val="28"/>
          <w:sz w:val="28"/>
          <w:szCs w:val="28"/>
          <w:rtl w:val="true"/>
          <w:lang w:bidi="ar-SA"/>
        </w:rPr>
        <w:t>يسيب على كثيب أهيلا</w:t>
      </w:r>
    </w:p>
    <w:p>
      <w:pPr>
        <w:pStyle w:val="BookText"/>
        <w:rPr/>
      </w:pPr>
      <w:r>
        <w:rPr>
          <w:rFonts w:ascii="Amiri" w:hAnsi="Amiri" w:eastAsia="Amiri" w:cs="Amiri"/>
          <w:color w:val="111111"/>
          <w:sz w:val="28"/>
          <w:sz w:val="28"/>
          <w:szCs w:val="28"/>
          <w:rtl w:val="true"/>
          <w:lang w:bidi="ar-SA"/>
        </w:rPr>
        <w:t xml:space="preserve">رحّبت لمّا أقبلت </w:t>
      </w:r>
      <w:r>
        <w:rPr>
          <w:rStyle w:val="FootnoteAnchor"/>
          <w:rtl w:val="true"/>
        </w:rPr>
        <w:footnoteReference w:id="458"/>
      </w:r>
      <w:r>
        <w:rPr>
          <w:rFonts w:ascii="Amiri" w:hAnsi="Amiri" w:eastAsia="Amiri" w:cs="Amiri"/>
          <w:color w:val="111111"/>
          <w:sz w:val="28"/>
          <w:sz w:val="28"/>
          <w:szCs w:val="28"/>
          <w:rtl w:val="true"/>
          <w:lang w:bidi="ar-SA"/>
        </w:rPr>
        <w:t xml:space="preserve">فتهللت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لتحيّتي، لمّا رأتني مقبلا</w:t>
      </w:r>
    </w:p>
    <w:p>
      <w:pPr>
        <w:pStyle w:val="BookText"/>
        <w:rPr/>
      </w:pPr>
      <w:r>
        <w:rPr>
          <w:rFonts w:ascii="Amiri" w:hAnsi="Amiri" w:eastAsia="Amiri" w:cs="Amiri"/>
          <w:color w:val="111111"/>
          <w:sz w:val="28"/>
          <w:sz w:val="28"/>
          <w:szCs w:val="28"/>
          <w:rtl w:val="true"/>
          <w:lang w:bidi="ar-SA"/>
        </w:rPr>
        <w:t xml:space="preserve">فجلا القناع سحابة 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غرّاء تعشي الطرف أن يتأمّلا</w:t>
      </w:r>
    </w:p>
    <w:p>
      <w:pPr>
        <w:pStyle w:val="BookText"/>
        <w:rPr/>
      </w:pPr>
      <w:r>
        <w:rPr>
          <w:rFonts w:ascii="IRNazanin" w:hAnsi="IRNazanin" w:eastAsia="IRNazanin"/>
          <w:color w:val="111111"/>
          <w:sz w:val="28"/>
          <w:sz w:val="28"/>
          <w:szCs w:val="28"/>
          <w:rtl w:val="true"/>
          <w:lang w:bidi="fa-IR"/>
        </w:rPr>
        <w:t xml:space="preserve">فظللت </w:t>
      </w:r>
      <w:r>
        <w:rPr>
          <w:rStyle w:val="FootnoteAnchor"/>
          <w:rtl w:val="true"/>
        </w:rPr>
        <w:footnoteReference w:id="459"/>
      </w:r>
      <w:r>
        <w:rPr>
          <w:rFonts w:ascii="Amiri" w:hAnsi="Amiri" w:eastAsia="Amiri" w:cs="Amiri"/>
          <w:color w:val="111111"/>
          <w:sz w:val="28"/>
          <w:sz w:val="28"/>
          <w:szCs w:val="28"/>
          <w:rtl w:val="true"/>
          <w:lang w:bidi="ar-SA"/>
        </w:rPr>
        <w:t xml:space="preserve">أرقبها بماء لو 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يرقى به ما اسطاع ألاّ </w:t>
      </w:r>
      <w:r>
        <w:rPr>
          <w:rStyle w:val="FootnoteAnchor"/>
          <w:rtl w:val="true"/>
        </w:rPr>
        <w:footnoteReference w:id="460"/>
      </w:r>
      <w:r>
        <w:rPr>
          <w:rFonts w:ascii="Amiri" w:hAnsi="Amiri" w:eastAsia="Amiri" w:cs="Amiri"/>
          <w:color w:val="111111"/>
          <w:sz w:val="28"/>
          <w:sz w:val="28"/>
          <w:szCs w:val="28"/>
          <w:rtl w:val="true"/>
          <w:lang w:bidi="ar-SA"/>
        </w:rPr>
        <w:t>ينزلا</w:t>
      </w:r>
    </w:p>
    <w:p>
      <w:pPr>
        <w:pStyle w:val="BookText"/>
        <w:rPr/>
      </w:pPr>
      <w:r>
        <w:rPr>
          <w:rFonts w:ascii="IRNazanin" w:hAnsi="IRNazanin" w:eastAsia="IRNazanin"/>
          <w:color w:val="111111"/>
          <w:sz w:val="28"/>
          <w:sz w:val="28"/>
          <w:szCs w:val="28"/>
          <w:rtl w:val="true"/>
          <w:lang w:bidi="fa-IR"/>
        </w:rPr>
        <w:t xml:space="preserve">تدنو فاطمع، ثم تمنع بذلها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أبت للجود أن تتحلّلا</w:t>
      </w:r>
    </w:p>
    <w:p>
      <w:pPr>
        <w:pStyle w:val="BookText"/>
        <w:rPr/>
      </w:pPr>
      <w:r>
        <w:rPr>
          <w:rFonts w:ascii="Amiri" w:hAnsi="Amiri" w:eastAsia="Amiri" w:cs="Amiri"/>
          <w:color w:val="111111"/>
          <w:sz w:val="28"/>
          <w:sz w:val="28"/>
          <w:szCs w:val="28"/>
          <w:rtl w:val="true"/>
          <w:lang w:bidi="ar-SA"/>
        </w:rPr>
        <w:t>فحملني على بغلة، فلمّا رجعنا من مركبنا أهوى الغلام ليأخذها،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أعطيكها، و قد حملني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يا غلام، فقد أودت لبابة ببغلة مولاك، و طلب الغلام السرج، فقال الغمر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كان لي غيره لأعطيتكه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الحسن، أنبأنا أبو الحسن السيرافي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إسحاق، أنبأنا أحمد بن عمران، حدّثنا موسى، حدّثنا خليفة قال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 عبد اللّه بن علي بن عبد اللّه بن عباس الغمر بن يزيد بن عبد الملك بن مروان سنة اثنتين و ثلاثين و مائة، و كان قتله إياه بنهر أبي فطرس</w:t>
      </w:r>
      <w:r>
        <w:rPr>
          <w:rFonts w:eastAsia="Amiri" w:cs="Amiri" w:ascii="Amiri" w:hAnsi="Amiri"/>
          <w:color w:val="111111"/>
          <w:sz w:val="28"/>
          <w:szCs w:val="28"/>
          <w:rtl w:val="true"/>
          <w:lang w:bidi="ar-SA"/>
        </w:rPr>
        <w:t xml:space="preserve">. </w:t>
      </w:r>
      <w:bookmarkStart w:id="143" w:name="pg11505_99742"/>
    </w:p>
    <w:p>
      <w:pPr>
        <w:pStyle w:val="Heading3"/>
        <w:numPr>
          <w:ilvl w:val="2"/>
          <w:numId w:val="1"/>
        </w:numPr>
        <w:rPr/>
      </w:pPr>
      <w:bookmarkStart w:id="144" w:name="__RefHeading___Toc3327301_73709187"/>
      <w:bookmarkStart w:id="145" w:name="_Toc57"/>
      <w:bookmarkEnd w:id="143"/>
      <w:bookmarkEnd w:id="144"/>
      <w:r>
        <w:rPr>
          <w:rtl w:val="true"/>
        </w:rPr>
        <w:t>ذكر من اسمه غنائم</w:t>
      </w:r>
      <w:bookmarkEnd w:id="145"/>
    </w:p>
    <w:p>
      <w:pPr>
        <w:pStyle w:val="Heading4"/>
        <w:numPr>
          <w:ilvl w:val="3"/>
          <w:numId w:val="1"/>
        </w:numPr>
        <w:rPr/>
      </w:pPr>
      <w:bookmarkStart w:id="146" w:name="__RefHeading___Toc3327303_73709187"/>
      <w:bookmarkStart w:id="147" w:name="_Toc58"/>
      <w:bookmarkEnd w:id="146"/>
      <w:r>
        <w:rPr/>
        <w:t>5555</w:t>
      </w:r>
      <w:r>
        <w:rPr>
          <w:rtl w:val="true"/>
        </w:rPr>
        <w:t xml:space="preserve"> - </w:t>
      </w:r>
      <w:r>
        <w:rPr>
          <w:rtl w:val="true"/>
        </w:rPr>
        <w:t>غنائم بن أحمد بن الخضر</w:t>
      </w:r>
      <w:bookmarkEnd w:id="147"/>
    </w:p>
    <w:p>
      <w:pPr>
        <w:pStyle w:val="BookText"/>
        <w:rPr/>
      </w:pPr>
      <w:r>
        <w:rPr>
          <w:rFonts w:ascii="Amiri" w:hAnsi="Amiri" w:eastAsia="Amiri" w:cs="Amiri"/>
          <w:color w:val="111111"/>
          <w:sz w:val="28"/>
          <w:sz w:val="28"/>
          <w:szCs w:val="28"/>
          <w:rtl w:val="true"/>
          <w:lang w:bidi="ar-SA"/>
        </w:rPr>
        <w:t>أبو القاسم الطائي</w:t>
      </w:r>
    </w:p>
    <w:p>
      <w:pPr>
        <w:pStyle w:val="BookText"/>
        <w:rPr/>
      </w:pPr>
      <w:r>
        <w:rPr>
          <w:rFonts w:ascii="Amiri" w:hAnsi="Amiri" w:eastAsia="Amiri" w:cs="Amiri"/>
          <w:color w:val="111111"/>
          <w:sz w:val="28"/>
          <w:sz w:val="28"/>
          <w:szCs w:val="28"/>
          <w:rtl w:val="true"/>
          <w:lang w:bidi="ar-SA"/>
        </w:rPr>
        <w:t xml:space="preserve">حدّث عن أبي محمّد عبيد بن إبراهيم بن كبيبة </w:t>
      </w:r>
      <w:r>
        <w:rPr>
          <w:rStyle w:val="FootnoteAnchor"/>
          <w:rtl w:val="true"/>
        </w:rPr>
        <w:footnoteReference w:id="462"/>
      </w:r>
      <w:r>
        <w:rPr>
          <w:rFonts w:ascii="IRNazanin" w:hAnsi="IRNazanin" w:eastAsia="IRNazanin"/>
          <w:color w:val="111111"/>
          <w:sz w:val="28"/>
          <w:sz w:val="28"/>
          <w:szCs w:val="28"/>
          <w:rtl w:val="true"/>
          <w:lang w:bidi="fa-IR"/>
        </w:rPr>
        <w:t>النجار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عنه نجا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أنبأنيه أبو محمّد بن الأكفاني شفاها عنه، أنبأنا الشيخ أبو القاسم غنائم بن أحمد بن الخضر الطائي، أنبأنا عبيد بن إبراهيم المهندس، أنبأنا أبو عبد اللّه الحسين بن عبد اللّه بن محمّد بن أبي كامل بن إبراهيم بن إسحاق الشاهد </w:t>
      </w:r>
      <w:r>
        <w:rPr>
          <w:rStyle w:val="FootnoteAnchor"/>
          <w:rtl w:val="true"/>
        </w:rPr>
        <w:footnoteReference w:id="463"/>
      </w:r>
      <w:r>
        <w:rPr>
          <w:rFonts w:ascii="Amiri" w:hAnsi="Amiri" w:eastAsia="Amiri" w:cs="Amiri"/>
          <w:color w:val="111111"/>
          <w:sz w:val="28"/>
          <w:sz w:val="28"/>
          <w:szCs w:val="28"/>
          <w:rtl w:val="true"/>
          <w:lang w:bidi="ar-SA"/>
        </w:rPr>
        <w:t>،قدم علينا دمشق، حدّثنا خال أبي أبو الحسن خيثمة بن سليمان بن حيدرة سنة ثمان و ثلاثين و ثلاثمائة، حدّثنا العباس بن الوليد بن مزيد العذري، أنبأنا أبي، حدّثنا الأوزاعي، أخبرني ابن شهاب، عن عروة بن الزبير، عن عائشة زوج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بكر الصّدّيق دخل عليها و عندها جاريتان في أيام منى تلعبان و تضربان بدفّين و رسول اللّه صلى اللّه عليه و سلم مسجّى بثوبه، فانتهرها أبو بكر، فكشف رسول اللّه صلى اللّه عليه و سلم عن وجهه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دعها يا أبا بكر فإنّها أيّام 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10378</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عاليا أبو بكر محمّد بن الحسين، أنبأنا أبو الغنائم بن المأمون، أنبأنا أبو </w:t>
      </w:r>
      <w:bookmarkStart w:id="148" w:name="pg11505_99743"/>
    </w:p>
    <w:p>
      <w:pPr>
        <w:pStyle w:val="BookText"/>
        <w:rPr/>
      </w:pPr>
      <w:bookmarkEnd w:id="148"/>
      <w:r>
        <w:rPr>
          <w:rFonts w:ascii="Amiri" w:hAnsi="Amiri" w:eastAsia="Amiri" w:cs="Amiri"/>
          <w:color w:val="111111"/>
          <w:sz w:val="28"/>
          <w:sz w:val="28"/>
          <w:szCs w:val="28"/>
          <w:rtl w:val="true"/>
          <w:lang w:bidi="ar-SA"/>
        </w:rPr>
        <w:t>القاسم بن حبابة، أنبأنا أبو محمّد بن صاعد، حدّثنا العباس بن الوليد بن مزيد، أخبرني أبي، حدّثنا الأوزاعي، حدّثنا ابن شهاب، عن عروة بن الزبير، عن عائشة زوج النبي صلى اللّه عليه و سلم أنّ‌ أبا بكر دخل عليها فذكر مثله إلاّ أنه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يضربان بدفّين</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3327305_73709187"/>
      <w:bookmarkStart w:id="150" w:name="_Toc59"/>
      <w:bookmarkEnd w:id="149"/>
      <w:r>
        <w:rPr/>
        <w:t>5556</w:t>
      </w:r>
      <w:r>
        <w:rPr>
          <w:rtl w:val="true"/>
        </w:rPr>
        <w:t xml:space="preserve"> - </w:t>
      </w:r>
      <w:r>
        <w:rPr>
          <w:rtl w:val="true"/>
        </w:rPr>
        <w:t>غنائم بن أحمد بن عبيد اللّه</w:t>
      </w:r>
      <w:bookmarkEnd w:id="150"/>
    </w:p>
    <w:p>
      <w:pPr>
        <w:pStyle w:val="BookText"/>
        <w:rPr/>
      </w:pPr>
      <w:r>
        <w:rPr>
          <w:rFonts w:ascii="Amiri" w:hAnsi="Amiri" w:eastAsia="Amiri" w:cs="Amiri"/>
          <w:color w:val="111111"/>
          <w:sz w:val="28"/>
          <w:sz w:val="28"/>
          <w:szCs w:val="28"/>
          <w:rtl w:val="true"/>
          <w:lang w:bidi="ar-SA"/>
        </w:rPr>
        <w:t>أبو القاسم الخياط‍‌</w:t>
      </w:r>
    </w:p>
    <w:p>
      <w:pPr>
        <w:pStyle w:val="BookText"/>
        <w:rPr/>
      </w:pPr>
      <w:r>
        <w:rPr>
          <w:rFonts w:ascii="IRNazanin" w:hAnsi="IRNazanin" w:eastAsia="IRNazanin"/>
          <w:color w:val="111111"/>
          <w:sz w:val="28"/>
          <w:sz w:val="28"/>
          <w:szCs w:val="28"/>
          <w:rtl w:val="true"/>
          <w:lang w:bidi="fa-IR"/>
        </w:rPr>
        <w:t xml:space="preserve">المعروف ببنان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روى عن أبي محمّد بن أبي نصر، و أبي نصر بن الجبّان، و أبي علي و أبي الحسين ابني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الفتيان عمر بن عبد الكريم الدّهستاني، و نجا بن أحمد، و غيث بن علي الخطيب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حدّثنا عنه أبوا </w:t>
      </w:r>
      <w:r>
        <w:rPr>
          <w:rStyle w:val="FootnoteAnchor"/>
          <w:rtl w:val="true"/>
        </w:rPr>
        <w:footnoteReference w:id="465"/>
      </w:r>
      <w:r>
        <w:rPr>
          <w:rFonts w:ascii="Amiri" w:hAnsi="Amiri" w:eastAsia="Amiri" w:cs="Amiri"/>
          <w:color w:val="111111"/>
          <w:sz w:val="28"/>
          <w:sz w:val="28"/>
          <w:szCs w:val="28"/>
          <w:rtl w:val="true"/>
          <w:lang w:bidi="ar-SA"/>
        </w:rPr>
        <w:t>الحسن الفقيهان، و أبو محمّد بن الأكفاني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غنائم بن أحمد بن عبيد اللّه الخياط‍‌ المعروف ببنان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بن أبي نصر، أنبأنا أبو إسحاق إبراهيم ابن محمّد بن أحمد بن أبي ثابت، حدّثنا يحيى بن أبي طالب، أنبأنا علي بن عاصم، حدّثنا إسحاق بن سويد، عن معاذة،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نهى رسول اللّه صلى اللّه عليه و سلم عن نبيذ الجرّ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هنيدة عن عائشة بمثله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 xml:space="preserve">شبك بيدي أبو محمّد بن الأكفاني </w:t>
      </w:r>
      <w:r>
        <w:rPr>
          <w:rStyle w:val="FootnoteAnchor"/>
          <w:rtl w:val="true"/>
        </w:rPr>
        <w:footnoteReference w:id="4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شبك بيدي أبو القاسم غنائم بن أحمد الخياط‍‌،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شبك بيدي أبو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شبك بيدي خيثمة بن سليمان القرشي، قال شبك بيدي أبو محمّد عبد العزيز بن الحسن بن بكر بن الشرود قال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شبك بيدي أبي الحسن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شبك بيدي أبي بكر بن الشّرود،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شبك بيدي </w:t>
      </w:r>
      <w:bookmarkStart w:id="151" w:name="pg11505_99744"/>
    </w:p>
    <w:p>
      <w:pPr>
        <w:pStyle w:val="BookText"/>
        <w:rPr/>
      </w:pPr>
      <w:bookmarkEnd w:id="151"/>
      <w:r>
        <w:rPr>
          <w:rFonts w:ascii="Amiri" w:hAnsi="Amiri" w:eastAsia="Amiri" w:cs="Amiri"/>
          <w:color w:val="111111"/>
          <w:sz w:val="28"/>
          <w:sz w:val="28"/>
          <w:szCs w:val="28"/>
          <w:rtl w:val="true"/>
          <w:lang w:bidi="ar-SA"/>
        </w:rPr>
        <w:t>إبراهيم بن أبي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شبك بيدي صفوان بن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شبك بيدي أيوب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شبك بيدي أبو هريرة، 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شبك بيدي رسول اللّه صلى اللّه عليه و سلم، و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آدم يوم الجمعة، و الأرض يوم السبت، و الجبال يوم الأحد، و الشجر يوم الاثنين، و المكروه يوم الثلاثاء، و النور يوم الأربعاء، و البحار يوم الخميس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غنائم بن أحمد الخياط‍‌ شيخ دمشقي يعرف ببنان، حدّث عن ابن أبي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الفرضي، أنبأنا الشيخ أبو القاسم غنائم بن أحمد بن عبيد اللّه الخياط‍‌ المعروف ببنان الشيخ الصالح</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3327307_73709187"/>
      <w:bookmarkStart w:id="153" w:name="_Toc60"/>
      <w:bookmarkEnd w:id="152"/>
      <w:r>
        <w:rPr/>
        <w:t>5557</w:t>
      </w:r>
      <w:r>
        <w:rPr>
          <w:rtl w:val="true"/>
        </w:rPr>
        <w:t xml:space="preserve"> - </w:t>
      </w:r>
      <w:r>
        <w:rPr>
          <w:rtl w:val="true"/>
        </w:rPr>
        <w:t>غنائم بن أحمد بن المسلّم بن الخضر</w:t>
      </w:r>
      <w:bookmarkEnd w:id="153"/>
    </w:p>
    <w:p>
      <w:pPr>
        <w:pStyle w:val="BookText"/>
        <w:rPr/>
      </w:pPr>
      <w:r>
        <w:rPr>
          <w:rFonts w:ascii="Amiri" w:hAnsi="Amiri" w:eastAsia="Amiri" w:cs="Amiri"/>
          <w:color w:val="111111"/>
          <w:sz w:val="28"/>
          <w:sz w:val="28"/>
          <w:szCs w:val="28"/>
          <w:rtl w:val="true"/>
          <w:lang w:bidi="ar-SA"/>
        </w:rPr>
        <w:t>أبو السرايا السّلمي</w:t>
      </w:r>
    </w:p>
    <w:p>
      <w:pPr>
        <w:pStyle w:val="BookText"/>
        <w:rPr/>
      </w:pPr>
      <w:r>
        <w:rPr>
          <w:rFonts w:ascii="Amiri" w:hAnsi="Amiri" w:eastAsia="Amiri" w:cs="Amiri"/>
          <w:color w:val="111111"/>
          <w:sz w:val="28"/>
          <w:sz w:val="28"/>
          <w:szCs w:val="28"/>
          <w:rtl w:val="true"/>
          <w:lang w:bidi="ar-SA"/>
        </w:rPr>
        <w:t>المعروف بابن أبي الوبر</w:t>
      </w:r>
    </w:p>
    <w:p>
      <w:pPr>
        <w:pStyle w:val="BookText"/>
        <w:rPr/>
      </w:pPr>
      <w:r>
        <w:rPr>
          <w:rFonts w:ascii="Amiri" w:hAnsi="Amiri" w:eastAsia="Amiri" w:cs="Amiri"/>
          <w:color w:val="111111"/>
          <w:sz w:val="28"/>
          <w:sz w:val="28"/>
          <w:szCs w:val="28"/>
          <w:rtl w:val="true"/>
          <w:lang w:bidi="ar-SA"/>
        </w:rPr>
        <w:t>حدّث عن رشأ بن نظيف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شيخنا أبو الحسن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علي بن المسلّم الفقيه، أنبأنا أبو السرايا غنائم بن أحمد بن أبي الوبر، و أبو عبد اللّه محمّد بن علي بن أحمد بن المبارك الفرّاء سنة إحدى و ثمانين و أربع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رشأ بن نظيف سنة ثلاث و أربعين و أربعمائة، أنبأنا أحمد بن محمّد بن يوسف يعرف بابن العلاّف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علي الحسين بن صفوان البردعي، حدّثنا عبد اللّه بن محمّد بن عبيد، حدّثنا خلف بن هشام، حدّثنا حمّاد بن زيد، عن هشام بن عروة، عن أبيه،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 سلم يدعو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شرّ فتنة الغنى، و من شرّ فتنة الفقر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10381</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مختصر من 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أخبرناه أعلى من هذا بدرجتين أبو المظفّر بن القشيري، أنبأنا أبو سعد الجنزرودي </w:t>
      </w:r>
      <w:r>
        <w:rPr>
          <w:rStyle w:val="FootnoteAnchor"/>
          <w:rtl w:val="true"/>
        </w:rPr>
        <w:footnoteReference w:id="470"/>
      </w:r>
      <w:r>
        <w:rPr>
          <w:rFonts w:ascii="Amiri" w:hAnsi="Amiri" w:eastAsia="Amiri" w:cs="Amiri"/>
          <w:color w:val="111111"/>
          <w:sz w:val="28"/>
          <w:sz w:val="28"/>
          <w:szCs w:val="28"/>
          <w:rtl w:val="true"/>
          <w:lang w:bidi="ar-SA"/>
        </w:rPr>
        <w:t xml:space="preserve">،أنبأنا أبو عمرو بن حمدان، أنبأنا أبو يعلى، حدّثنا أحمد بن الحجاج، حدّثنا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عروة، عن أبيه، عن عائشة أن رسول اللّه صلى اللّه عليه و سلم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عذاب النار، و من فتنة النار، و أعوذ بك من عذاب القبر و من فتنة القبر، و أعوذ بك من المسيح الدّجّال و من الكسل، و الهرم، و المأثم، و المغرم، و من شرّ فتنة الغنى و الفقر، اللّهمّ‌ اغسلني من الخطايا بماء الثلج و البرد، اللّهمّ‌ باعد بيني و بين خطاياي كما باعدت بين المشرق و المغرب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10382</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القاسم بن صابر، توفي شيخنا أبو السرايا غنائم بن أبي الوبر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الأحد الحادي و العشرين من شهر رمضان من سنة ثلاث و ثمانين و أربعمائة، سمع الحديث كثيرا من الشيخ أبي الحسن رشأ بن نظيف، و أبي القاسم السّميساطي، و أبي موسى عيسى القابسي و غيرهم، لم يكن الحديث من شأنه، كان شيخا ديّنا، كثير الصلاة بالليل و النهار، ضرير البصر، حدّثنا بجزء واحد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 المآل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أبي الدنيا، وجدنا عليه سماعه من رشأ، بلغني أن مولده في سنة إحدى و أربعمائة</w:t>
      </w:r>
      <w:r>
        <w:rPr>
          <w:rFonts w:eastAsia="Amiri" w:cs="Amiri" w:ascii="Amiri" w:hAnsi="Amiri"/>
          <w:color w:val="111111"/>
          <w:sz w:val="28"/>
          <w:szCs w:val="28"/>
          <w:rtl w:val="true"/>
          <w:lang w:bidi="ar-SA"/>
        </w:rPr>
        <w:t xml:space="preserve">. </w:t>
      </w:r>
      <w:bookmarkStart w:id="154" w:name="pg11505_99746"/>
    </w:p>
    <w:p>
      <w:pPr>
        <w:pStyle w:val="Heading3"/>
        <w:numPr>
          <w:ilvl w:val="2"/>
          <w:numId w:val="1"/>
        </w:numPr>
        <w:rPr/>
      </w:pPr>
      <w:bookmarkStart w:id="155" w:name="__RefHeading___Toc3327309_73709187"/>
      <w:bookmarkStart w:id="156" w:name="_Toc61"/>
      <w:bookmarkEnd w:id="154"/>
      <w:bookmarkEnd w:id="155"/>
      <w:r>
        <w:rPr>
          <w:rtl w:val="true"/>
        </w:rPr>
        <w:t>[</w:t>
      </w:r>
      <w:r>
        <w:rPr>
          <w:rtl w:val="true"/>
        </w:rPr>
        <w:t>ذكر من اسمه</w:t>
      </w:r>
      <w:r>
        <w:rPr>
          <w:rtl w:val="true"/>
        </w:rPr>
        <w:t xml:space="preserve">] </w:t>
      </w:r>
      <w:r>
        <w:rPr>
          <w:rtl w:val="true"/>
        </w:rPr>
        <w:t>غوث</w:t>
      </w:r>
      <w:bookmarkEnd w:id="156"/>
    </w:p>
    <w:p>
      <w:pPr>
        <w:pStyle w:val="Heading4"/>
        <w:numPr>
          <w:ilvl w:val="3"/>
          <w:numId w:val="1"/>
        </w:numPr>
        <w:rPr/>
      </w:pPr>
      <w:bookmarkStart w:id="157" w:name="__RefHeading___Toc3327311_73709187"/>
      <w:bookmarkStart w:id="158" w:name="_Toc62"/>
      <w:bookmarkEnd w:id="157"/>
      <w:r>
        <w:rPr/>
        <w:t>5558</w:t>
      </w:r>
      <w:r>
        <w:rPr>
          <w:rtl w:val="true"/>
        </w:rPr>
        <w:t xml:space="preserve"> - </w:t>
      </w:r>
      <w:r>
        <w:rPr>
          <w:rtl w:val="true"/>
        </w:rPr>
        <w:t>غوث بن أحمد بن حيّان</w:t>
      </w:r>
      <w:bookmarkEnd w:id="158"/>
    </w:p>
    <w:p>
      <w:pPr>
        <w:pStyle w:val="BookText"/>
        <w:rPr/>
      </w:pPr>
      <w:r>
        <w:rPr>
          <w:rFonts w:eastAsia="Amiri" w:cs="Amiri" w:ascii="Amiri" w:hAnsi="Amiri"/>
          <w:color w:val="111111"/>
          <w:sz w:val="28"/>
          <w:szCs w:val="28"/>
          <w:lang w:bidi="ar-SA"/>
        </w:rPr>
        <w:t>5558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غوث بن أحمد بن حيّان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أبو عمرو الطائي العكّاوي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حدّث بصيدا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معاوية القيسراني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الحسين بن جميع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و أبو القاسم إسماعيل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نصر بن طلاّب، أنبأنا أبو الحسين بن جميع، حدّثنا غوث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الطائي العكّاوي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إبراهيم بن معاوية العرناني </w:t>
      </w:r>
      <w:r>
        <w:rPr>
          <w:rStyle w:val="FootnoteAnchor"/>
          <w:rtl w:val="true"/>
        </w:rPr>
        <w:footnoteReference w:id="474"/>
      </w:r>
      <w:r>
        <w:rPr>
          <w:rFonts w:ascii="Amiri" w:hAnsi="Amiri" w:eastAsia="Amiri" w:cs="Amiri"/>
          <w:color w:val="111111"/>
          <w:sz w:val="28"/>
          <w:sz w:val="28"/>
          <w:szCs w:val="28"/>
          <w:rtl w:val="true"/>
          <w:lang w:bidi="ar-SA"/>
        </w:rPr>
        <w:t>،حدّثنا سفيان، عن أبي هارون قال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إذا أتينا أبا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بوصية رسول اللّه صلى اللّه عليه و سلم، 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لكم تبع، و سيأتيكم أقوام من أقطار الأرض يتفقّهون، فإذا أتوكم فاستوصوا بهم خيرا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10383</w:t>
      </w:r>
      <w:r>
        <w:rPr>
          <w:rFonts w:eastAsia="Amiri" w:cs="Amiri" w:ascii="Amiri" w:hAnsi="Amiri"/>
          <w:color w:val="111111"/>
          <w:sz w:val="28"/>
          <w:szCs w:val="28"/>
          <w:rtl w:val="true"/>
          <w:lang w:bidi="ar-SA"/>
        </w:rPr>
        <w:t xml:space="preserve">]. </w:t>
      </w:r>
      <w:bookmarkStart w:id="159" w:name="pg11505_99747"/>
    </w:p>
    <w:p>
      <w:pPr>
        <w:pStyle w:val="Heading4"/>
        <w:numPr>
          <w:ilvl w:val="3"/>
          <w:numId w:val="1"/>
        </w:numPr>
        <w:rPr/>
      </w:pPr>
      <w:bookmarkStart w:id="160" w:name="__RefHeading___Toc3327313_73709187"/>
      <w:bookmarkStart w:id="161" w:name="_Toc63"/>
      <w:bookmarkEnd w:id="159"/>
      <w:bookmarkEnd w:id="160"/>
      <w:r>
        <w:rPr/>
        <w:t>5559</w:t>
      </w:r>
      <w:r>
        <w:rPr>
          <w:rtl w:val="true"/>
        </w:rPr>
        <w:t xml:space="preserve"> - </w:t>
      </w:r>
      <w:r>
        <w:rPr>
          <w:rtl w:val="true"/>
        </w:rPr>
        <w:t>غوث بن سليمان بن زياد</w:t>
      </w:r>
      <w:bookmarkEnd w:id="161"/>
    </w:p>
    <w:p>
      <w:pPr>
        <w:pStyle w:val="BookText"/>
        <w:rPr/>
      </w:pPr>
      <w:r>
        <w:rPr>
          <w:rFonts w:ascii="Amiri" w:hAnsi="Amiri" w:eastAsia="Amiri" w:cs="Amiri"/>
          <w:color w:val="111111"/>
          <w:sz w:val="28"/>
          <w:sz w:val="28"/>
          <w:szCs w:val="28"/>
          <w:rtl w:val="true"/>
          <w:lang w:bidi="ar-SA"/>
        </w:rPr>
        <w:t>ابن ربيعة بن نعيم بن ربيعة بن عمرو بن عبيدة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جذيمة بن عمرو بن زيد بن مالك</w:t>
      </w:r>
    </w:p>
    <w:p>
      <w:pPr>
        <w:pStyle w:val="BookText"/>
        <w:rPr/>
      </w:pPr>
      <w:r>
        <w:rPr>
          <w:rFonts w:ascii="Amiri" w:hAnsi="Amiri" w:eastAsia="Amiri" w:cs="Amiri"/>
          <w:color w:val="111111"/>
          <w:sz w:val="28"/>
          <w:sz w:val="28"/>
          <w:szCs w:val="28"/>
          <w:rtl w:val="true"/>
          <w:lang w:bidi="ar-SA"/>
        </w:rPr>
        <w:t>ابن زيد بن الحارث بن عمرو بن حجر</w:t>
      </w:r>
    </w:p>
    <w:p>
      <w:pPr>
        <w:pStyle w:val="BookText"/>
        <w:rPr/>
      </w:pPr>
      <w:r>
        <w:rPr>
          <w:rFonts w:ascii="Amiri" w:hAnsi="Amiri" w:eastAsia="Amiri" w:cs="Amiri"/>
          <w:color w:val="111111"/>
          <w:sz w:val="28"/>
          <w:sz w:val="28"/>
          <w:szCs w:val="28"/>
          <w:rtl w:val="true"/>
          <w:lang w:bidi="ar-SA"/>
        </w:rPr>
        <w:t>ابن قيس بن كعب بن سهل بن زيد بن حضرموت</w:t>
      </w:r>
    </w:p>
    <w:p>
      <w:pPr>
        <w:pStyle w:val="BookText"/>
        <w:rPr/>
      </w:pPr>
      <w:r>
        <w:rPr>
          <w:rFonts w:ascii="Amiri" w:hAnsi="Amiri" w:eastAsia="Amiri" w:cs="Amiri"/>
          <w:color w:val="111111"/>
          <w:sz w:val="28"/>
          <w:sz w:val="28"/>
          <w:szCs w:val="28"/>
          <w:rtl w:val="true"/>
          <w:lang w:bidi="ar-SA"/>
        </w:rPr>
        <w:t xml:space="preserve">أبو يحيى الحضرمي الصّوراني </w:t>
      </w:r>
      <w:r>
        <w:rPr>
          <w:rStyle w:val="FootnoteAnchor"/>
          <w:rtl w:val="true"/>
        </w:rPr>
        <w:footnoteReference w:id="475"/>
      </w:r>
      <w:r>
        <w:rPr>
          <w:rFonts w:ascii="Amiri" w:hAnsi="Amiri" w:eastAsia="Amiri" w:cs="Amiri"/>
          <w:color w:val="111111"/>
          <w:sz w:val="28"/>
          <w:sz w:val="28"/>
          <w:szCs w:val="28"/>
          <w:rtl w:val="true"/>
          <w:lang w:bidi="ar-SA"/>
        </w:rPr>
        <w:t xml:space="preserve">المصري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قاضي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اللّه بن وهب، و الواقدي، و زياد بن يونس، و أبو صالح عبد الغفّار بن داود الحرّاني، و أبو الوليد الطيالسي، و عبد اللّه بن المبارك، و يحيى بن عبد اللّه 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قدم دمشق أو أعمالها مع صالح بن علي غازيا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أم البهاء فاطمة بنت محمّد عن أبي طاهر بن محمود، و أبي العباس أحمد بن محمّد بن</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بن المقرئ، حدّثنا أبو العباس بن قتيبة، حدّثنا حرملة بن يحيى، حدّثنا ابن وهب، أخبرني غوث بن سليمان الحضرمي عن أبيه عن عبد اللّه بن الحارث بن الجزء الزّبيدي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يبول أحدكم و هو مستقبل القبلة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10384</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الطّبري، أنبأنا أبو الحسين بن الفضل، أنبأنا عبد اللّه بن جعفر </w:t>
      </w:r>
      <w:r>
        <w:rPr>
          <w:rStyle w:val="FootnoteAnchor"/>
          <w:rtl w:val="true"/>
        </w:rPr>
        <w:footnoteReference w:id="479"/>
      </w:r>
      <w:r>
        <w:rPr>
          <w:rFonts w:ascii="Amiri" w:hAnsi="Amiri" w:eastAsia="Amiri" w:cs="Amiri"/>
          <w:color w:val="111111"/>
          <w:sz w:val="28"/>
          <w:sz w:val="28"/>
          <w:szCs w:val="28"/>
          <w:rtl w:val="true"/>
          <w:lang w:bidi="ar-SA"/>
        </w:rPr>
        <w:t xml:space="preserve">،حدّثنا يعقوب بن سفيان </w:t>
      </w:r>
      <w:r>
        <w:rPr>
          <w:rStyle w:val="FootnoteAnchor"/>
          <w:rtl w:val="true"/>
        </w:rPr>
        <w:footnoteReference w:id="480"/>
      </w:r>
      <w:r>
        <w:rPr>
          <w:rFonts w:ascii="Amiri" w:hAnsi="Amiri" w:eastAsia="Amiri" w:cs="Amiri"/>
          <w:color w:val="111111"/>
          <w:sz w:val="28"/>
          <w:sz w:val="28"/>
          <w:szCs w:val="28"/>
          <w:rtl w:val="true"/>
          <w:lang w:bidi="ar-SA"/>
        </w:rPr>
        <w:t xml:space="preserve">،حدّثني أبو الوليد هشام بن </w:t>
      </w:r>
    </w:p>
    <w:p>
      <w:pPr>
        <w:pStyle w:val="BookText"/>
        <w:rPr/>
      </w:pPr>
      <w:r>
        <w:rPr>
          <w:rFonts w:ascii="Amiri" w:hAnsi="Amiri" w:eastAsia="Amiri" w:cs="Amiri"/>
          <w:color w:val="111111"/>
          <w:sz w:val="28"/>
          <w:sz w:val="28"/>
          <w:szCs w:val="28"/>
          <w:rtl w:val="true"/>
          <w:lang w:bidi="ar-SA"/>
        </w:rPr>
        <w:t>عبد الملك، حدّثنا غوث بن سليمان بن زياد، حدّثني سليمان بن 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دخلنا على عبد اللّه بن الحارث بن جزء الزّبيدي في يوم جمعة، فدعا بطست فقال لجاريته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استري بيني و بين القوم، فبال فيها و توضأ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أجد منتحى إلاّ منتحى إلى القبلة، و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يبولنّ‌ أحدكم و هو مستقبل القبلة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عبد الكريم بن حمزة، عن أبي القاسم خلف بن أحمد بن الفضل الحرفي، أنبأنا أبو محمّد عبد الرّحمن بن عمر بن النحاس، أنبأنا أبو عمر محمّد بن يوسف، حدّثني يحيى بن أبي معاوية، حدّثني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صالح بن علي لما خرج إلى الشام أخرج بغوث بن سليمان فصحبه غوث إلى فلسطين، و كان خروجه في شهر رمضان سنة سبع و ثلاثين </w:t>
      </w:r>
      <w:r>
        <w:rPr>
          <w:rStyle w:val="FootnoteAnchor"/>
          <w:rtl w:val="true"/>
        </w:rPr>
        <w:footnoteReference w:id="481"/>
      </w:r>
      <w:r>
        <w:rPr>
          <w:rFonts w:ascii="Amiri" w:hAnsi="Amiri" w:eastAsia="Amiri" w:cs="Amiri"/>
          <w:color w:val="111111"/>
          <w:sz w:val="28"/>
          <w:sz w:val="28"/>
          <w:szCs w:val="28"/>
          <w:rtl w:val="true"/>
          <w:lang w:bidi="ar-SA"/>
        </w:rPr>
        <w:t>و مائة، و عاد غوث إلى الفسطاط‍‌ في النصف من جمادى الأولى سنة ثمان و ثلاثين، و لم يكن استخلف في هذه السفرة على القضاء أحدا، فعاد غوث إلى القضاء، فوليها إلى سنة أربعين و مائة، و إن صالح بن علي ولي الصائفة فأخرج غوثا معه إلى الصائفة، فاستخلف غوث يزيد بن عبد اللّه بن بلال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 و أحمد بن الحسن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الأصبهاني، أنبأنا أبو الحسين الأهوازي، أنبأنا أبو حفص الأهوازي، حدّثنا خليفة بن خيّاط‍‌ قال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الرابعة من تابعي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غوث بن سليمان الحضرمي، مات زمن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أنبأنا أبو طاهر، أنبأنا يوسف بن رباح، أنبأنا أبو بكر المهندس، حدّثنا أبو بشر الدولابي، حدّثنا معاوية بن صالح، عن يحيى بن معين قال في تسمية محدثي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غوث بن سليمان الحضرمي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غالب بن البنّا، عن أبي محمّد الجوهري، أنبأنا أبو عمر بن حيّوية، أنبأنا أحمد بن معروف، حدّثنا الحسين بن الفهم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بكر محمّد بن شجاع، أنبأنا أبو عمرو بن مندة، أنبأنا أبو محمّد بن يوة، أنبأنا أبو الحسين اللّنباني، حدّثنا أبو بكر 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سعد </w:t>
      </w:r>
      <w:r>
        <w:rPr>
          <w:rStyle w:val="FootnoteAnchor"/>
          <w:rtl w:val="true"/>
        </w:rPr>
        <w:footnoteReference w:id="483"/>
      </w:r>
      <w:r>
        <w:rPr>
          <w:rFonts w:ascii="Amiri" w:hAnsi="Amiri" w:eastAsia="Amiri" w:cs="Amiri"/>
          <w:color w:val="111111"/>
          <w:sz w:val="28"/>
          <w:sz w:val="28"/>
          <w:szCs w:val="28"/>
          <w:rtl w:val="true"/>
          <w:lang w:bidi="ar-SA"/>
        </w:rPr>
        <w:t>قال في الطبقة الخامسة من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غوث بن سليمان الحضرمي مات في زمن المهدي، و قال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خلافة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بن ناصر، أنبأنا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بن إسماعيل قال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غوث بن سليمان بن زياد الحضرمي البصري قال أبو الوليد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غوث عن أبيه سمع عبد اللّه بن الحارث بن جزء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النبي صلى اللّه عليه و سلم أن يبال مستقبل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أبو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أبي حاتم قال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غوث بن سليمان الحضرمي قاضي مصر، روى عن أبيه، روى عنه ابن المبارك، و عبد اللّه بن وهب، و يحيى بن عبد اللّه بن بكير، و أبو الوليد الطّيالسي،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ناصر، أنبأنا أبو طاهر أحمد بن علي بن عبد اللّه، و أبو الحسين المبارك بن عبد الجبار،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الفرج الطّناجيري، حدّثنا محمّد بن إبراهيم بن السّري، حدّثنا عبد الملك بن بدر بن الهيثم، حدّثنا أحمد بن هارون بن روح قال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الطبقة الثالثة من الأسماء المنفردة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غوث بن سليمان، روى عنه ابن وهب، مصري، و للمصريين شيخ آخر اسمه غوث بن سليمان الطّحّان، و هو متأخّر، يروي عن عبد اللّه بن صالح أبي صالح كاتب الليث، و هو مولى لبني سهم، و يكنى أبا سهل، ذكره ابن يونس أيضا، و غوث بن جابر بن غيلان بن منبّه اليماني الصّنعاني يروي عن عقيل بن معقل بن </w:t>
      </w:r>
    </w:p>
    <w:p>
      <w:pPr>
        <w:pStyle w:val="BookText"/>
        <w:rPr/>
      </w:pPr>
      <w:r>
        <w:rPr>
          <w:rFonts w:ascii="Amiri" w:hAnsi="Amiri" w:eastAsia="Amiri" w:cs="Amiri"/>
          <w:color w:val="111111"/>
          <w:sz w:val="28"/>
          <w:sz w:val="28"/>
          <w:szCs w:val="28"/>
          <w:rtl w:val="true"/>
          <w:lang w:bidi="ar-SA"/>
        </w:rPr>
        <w:t>منبّه، روى عنه ابن حنبل و ابن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حمزة بن العباس، و أبو الفضل أحمد بن محمّد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الفضل الباطرقاني، أنبأنا أبو عبد اللّه بن مندة، أنبأنا أبو سعيد بن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غوث بن سليمان بن زياد بن ربيعة بن نعيم بن ربيعة بن عمرو بن عبيدة بن جذيمة الحضرمي ثم الصّوراني، يكنى أبا يحيى قاضي مصر، ولي القضاء بها ثلاث مرات في أيام المنصور، و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بلاطة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جمادى الآخرة سنة ثمان و ستين و مائة، قال يحيى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غوث بن سليمان سنة أربع و تسعين، روى عنه ابن وهب، و زياد بن يونس، و محمّد بن عمر الواقدي، و عبد الغفّار بن داود الحرّاني، و آخر من حدّث عنه بالعراق أبو الوليد الطيالسي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أنبأنا أبو صادق محمّد بن أحمد بن زنجويه، أنبأنا أبو أحمد العسكري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يصحف بعوف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غوث بن سليمان بن زياد الحضرمي قاضي مصر، روى عن أبيه، روى عنه ابن المبارك، و ابن وهب، و يحيى بن عبد اللّه بن بكير، و أبو الوليد، الغين المعجمة، و الثاء منقوطة بثلاث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أبي بكر الخطيب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غوث بن سليمان بن زياد بن ربيعة بن نعيم بن ربيعة بن عمرو بن عبيدة بن جذيمة الحضرمي قاضي مصر، ولي القضاء بها ثلاث مرات في أيام المنصور و المهدي، و حدّث عن أبيه عن عبد اللّه بن الحارث بن جزء صاحب النبي صلى اللّه عليه و سلم، روى عنه عبد اللّه بن وهب، و محمّد بن عمر الواقدي، و يحيى بن بكير، و عبد الغفّار بن داود الحرّاني، و أبو داود الطيالسي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ولد في سنة أربع و تسعين، و مات في سنة ثمان و ستين و مائة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غوث بغين معجمة و آخره ثاء معجمة بثلاث فهو غوث بن سليمان بن زياد بن ربيعة ابن نعيم أبو يحيى الحضرمي المصري، ولي القضاء بها ثلاث مرات في أيام المنصور و المهدي، و حدّث عن أبيه، روى عنه ابن وهب، و الواقدي، و عبد الغفّار بن داود الحرّاني، و أبو الوليد الطيالسي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أنبأنا أبو صالح أحمد بن عبد الملك، أنبأنا أبو الحسن ابن السّقّا، حدّثنا محمّد بن يعقوب، حدّثنا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مصري يقال له غوث، سمع منه أبو الوليد الطيالسي بمكة، و قد روى عنه أيضا ابن بكير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الطّبري، أنبأنا أبو الحسين بن الفضل، أنبأنا عبد اللّه بن جعفر، حدّثنا يعقوب بن سفيان </w:t>
      </w:r>
      <w:r>
        <w:rPr>
          <w:rStyle w:val="FootnoteAnchor"/>
          <w:rtl w:val="true"/>
        </w:rPr>
        <w:footnoteReference w:id="487"/>
      </w:r>
      <w:r>
        <w:rPr>
          <w:rFonts w:ascii="Amiri" w:hAnsi="Amiri" w:eastAsia="Amiri" w:cs="Amiri"/>
          <w:color w:val="111111"/>
          <w:sz w:val="28"/>
          <w:sz w:val="28"/>
          <w:szCs w:val="28"/>
          <w:rtl w:val="true"/>
          <w:lang w:bidi="ar-SA"/>
        </w:rPr>
        <w:t>،حدّثني أبو الوليد، حدّثنا غوث ابن سليمان بن زياد مصري، سمع منه بمكة، و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الحسين </w:t>
      </w:r>
      <w:r>
        <w:rPr>
          <w:rStyle w:val="FootnoteAnchor"/>
          <w:rtl w:val="true"/>
        </w:rPr>
        <w:footnoteReference w:id="488"/>
      </w:r>
      <w:r>
        <w:rPr>
          <w:rFonts w:ascii="Amiri" w:hAnsi="Amiri" w:eastAsia="Amiri" w:cs="Amiri"/>
          <w:color w:val="111111"/>
          <w:sz w:val="28"/>
          <w:sz w:val="28"/>
          <w:szCs w:val="28"/>
          <w:rtl w:val="true"/>
          <w:lang w:bidi="ar-SA"/>
        </w:rPr>
        <w:t>القاضي،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العبدي، أنبأنا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مصري، صحيح الحديث،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حمزة بن العباس بن علي، و أبو الفضل أحمد بن محمّد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الفضل بن محمّد، أنبأنا محمّد بن إسحاق بن محمّد بن يحيى بن مندة، أنبأنا أبو سعيد بن يونس قال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فتيان بن أبي السّمح أنه اتّهم برأي الإباضية، و قال فتيان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ربيعة التفوسي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حملت كتاب أبي الخطاب الإباضي من إفريقية إلى غوث بن سليمان، و حملت كتاب غوث إلى أبي الخطاب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أحمد بن يحيى بن وزير عن سعيد بن عفير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 بن محمّد بن عبد اللّه بن حسن بن حسن لما قدم إلى مصر هاربا من المنصور طلبه المنصور بمصر، فاتّهم به غوث بن سليمان أن يكون غيّبه عنده، فورد كتاب المنصور على يزيد بن حاتم أمير مصر يأمره فيه بحبس غوث، فحبسه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حمزة، عن أبي القاسم خلف بن أحمد بن الفضل، أنبأنا أبو </w:t>
      </w:r>
      <w:r>
        <w:rPr>
          <w:rStyle w:val="FootnoteAnchor"/>
          <w:rtl w:val="true"/>
        </w:rPr>
        <w:footnoteReference w:id="490"/>
      </w:r>
      <w:r>
        <w:rPr>
          <w:rFonts w:ascii="IRNazanin" w:hAnsi="IRNazanin" w:eastAsia="IRNazanin"/>
          <w:color w:val="111111"/>
          <w:sz w:val="28"/>
          <w:sz w:val="28"/>
          <w:szCs w:val="28"/>
          <w:rtl w:val="true"/>
          <w:lang w:bidi="fa-IR"/>
        </w:rPr>
        <w:t xml:space="preserve">محمّد عبد الرّحمن بن عمر، أنبأنا أبو </w:t>
      </w:r>
      <w:r>
        <w:rPr>
          <w:rStyle w:val="FootnoteAnchor"/>
          <w:rtl w:val="true"/>
        </w:rPr>
        <w:footnoteReference w:id="491"/>
      </w:r>
      <w:r>
        <w:rPr>
          <w:rFonts w:ascii="Amiri" w:hAnsi="Amiri" w:eastAsia="Amiri" w:cs="Amiri"/>
          <w:color w:val="111111"/>
          <w:sz w:val="28"/>
          <w:sz w:val="28"/>
          <w:szCs w:val="28"/>
          <w:rtl w:val="true"/>
          <w:lang w:bidi="ar-SA"/>
        </w:rPr>
        <w:t xml:space="preserve">عمر محمّد بن يوسف، حدّثني ابن قديد، عن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سعيد بن عفير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عبد الصّمد بن حمزة بن زياد، و كان حمزة بن زياد كاتبا لغوث أن غوثا لما حبس كتب مع حمزة بن زياد إلى صالح بن علي، فكتب فيه صالح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يستوهبه إياه، فوهبه له، و كتب له سجلا منشورا بردّه حيث لقي، فلقي و قد جاوز حلب، فأبى أن يرجع، و مضى حتى قدم العراق، و أبو جعفر حاجّ‌، ثم قدم أبو جعفر فاعتذر إليه، فعذره و رده إلى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ولي القضاء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يحيى غوث بن سليمان بن زياد بن ربيعة بن نعيم بن ربيعة بن عمرو بن عبيدة بن جذيمة بن عمرو بن زيد بن مالك بن زيد بن الحارث بن عمرو بن حجر بن قيس بن كعب بن سهل بن زيد بن حضرموت من قبل الأمير أبي عون يوم الأحد للنصف من شهر رمضان سنة خمس و ثلاثين و مائة، حدّثني بذلك يحيى عن خلف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قيس بن حملة الغافقي، حدّثني ياسين، حدّثني فضالة بن المفضّل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غوث بن سليمان بالفقيه، لكنه كان أعلم الناس بمعاني القضاء و سياسته، و كان أمره من أحسن شيء، و كان هيوبا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فوليها غوث إلى خروجه إلى الصائفة خمس سنين، أخبرني بذلك يحيى عن خلف، عن أبيه و كان خروجه في جمادى الآخرة سنة أربعين، ثم ولي القضاء بها يزيد بن عبد اللّه بن عبد الرّحمن بن بلال خليفة لغوث على القضاء، ثم عاد غوث بن سليمان إلى </w:t>
      </w:r>
    </w:p>
    <w:p>
      <w:pPr>
        <w:pStyle w:val="BookText"/>
        <w:rPr/>
      </w:pPr>
      <w:r>
        <w:rPr>
          <w:rFonts w:ascii="Amiri" w:hAnsi="Amiri" w:eastAsia="Amiri" w:cs="Amiri"/>
          <w:color w:val="111111"/>
          <w:sz w:val="28"/>
          <w:sz w:val="28"/>
          <w:szCs w:val="28"/>
          <w:rtl w:val="true"/>
          <w:lang w:bidi="ar-SA"/>
        </w:rPr>
        <w:t>القضاء بعد موت ابن بلال فوليها غوث إلى أن صرف عنها هو و خليفته ابن بلال تسع سنين، و كان صرفه في شهر رمضان سنة أربع و أربعين،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ولي القضاء بها غوث بن سليمان ولايته الثالثة عليها من قبل المهدي، و ردّ الكتاب بولايته في جمادى الأولى سنة سبع و ستين و مائة، حدّثني بذلك يحيى بن خلف عن أبيه،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غوث بن سليمان بمصر ثلاثا و عشرين سنة منذ صرف عن القضاء سنة أربع و أربعين و مائة، و وليها غوث إلى أن توفي بها و هو على قضائها في جمادى الآخرة سنة ثمان و ستين و مائة، و وليها سنة واحدة، صلّى عليه الأمير موسى بن مصعب الخثعمي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عمر، حدّثني ابن قديد، حدّثنا عبيد اللّه بن سعيد، عن أبيه، حدّثني عمرو بن بحري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صالح بن علي لما نزل دابق و حشد الناس للصائفة جعل على كلّ‌ جند قاضيا، فشكوا تطويل القضاة فذكر ذلك للمصريين، فقال له عمرو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اجمعهم على غوث ابن سليمان فإنه يستضلع بهم، ففعل، قال عمرو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نمرّ به و الناس يترادفون عليه،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انزلوا نتحدث، فنقول أنّى لنا بالحديث و عليك من نرى،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انزلوا ناحية فما سسب </w:t>
      </w:r>
      <w:r>
        <w:rPr>
          <w:rStyle w:val="FootnoteAnchor"/>
          <w:rtl w:val="true"/>
        </w:rPr>
        <w:footnoteReference w:id="492"/>
      </w:r>
      <w:r>
        <w:rPr>
          <w:rFonts w:ascii="Amiri" w:hAnsi="Amiri" w:eastAsia="Amiri" w:cs="Amiri"/>
          <w:color w:val="111111"/>
          <w:sz w:val="28"/>
          <w:sz w:val="28"/>
          <w:szCs w:val="28"/>
          <w:rtl w:val="true"/>
          <w:lang w:bidi="ar-SA"/>
        </w:rPr>
        <w:t xml:space="preserve">أن يتفرج </w:t>
      </w:r>
      <w:r>
        <w:rPr>
          <w:rStyle w:val="FootnoteAnchor"/>
          <w:rtl w:val="true"/>
        </w:rPr>
        <w:footnoteReference w:id="493"/>
      </w:r>
      <w:r>
        <w:rPr>
          <w:rFonts w:ascii="Amiri" w:hAnsi="Amiri" w:eastAsia="Amiri" w:cs="Amiri"/>
          <w:color w:val="111111"/>
          <w:sz w:val="28"/>
          <w:sz w:val="28"/>
          <w:szCs w:val="28"/>
          <w:rtl w:val="true"/>
          <w:lang w:bidi="ar-SA"/>
        </w:rPr>
        <w:t>الناس عنه و يخلو، فنتحدث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حمزة بن العبّاس، و أبو الفضل بن سليم،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الفضل، أنبأنا أبو عبد اللّه بن مندة، أنبأنا أبو سعيد بن يونس، حدّثنا علي بن الحسن بن قديد، حدّثنا عبد الرّحمن بن عبد اللّه بن عبد الحكم </w:t>
      </w:r>
      <w:r>
        <w:rPr>
          <w:rStyle w:val="FootnoteAnchor"/>
          <w:rtl w:val="true"/>
        </w:rPr>
        <w:footnoteReference w:id="494"/>
      </w:r>
      <w:r>
        <w:rPr>
          <w:rFonts w:ascii="IRNazanin" w:hAnsi="IRNazanin" w:eastAsia="IRNazanin"/>
          <w:color w:val="111111"/>
          <w:sz w:val="28"/>
          <w:sz w:val="28"/>
          <w:szCs w:val="28"/>
          <w:rtl w:val="true"/>
          <w:lang w:bidi="fa-IR"/>
        </w:rPr>
        <w:t>،حدّثنا حمّاد بن المسور أبو رجاء قال</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قدمت امرأة من الريف في محفّة </w:t>
      </w:r>
      <w:r>
        <w:rPr>
          <w:rStyle w:val="FootnoteAnchor"/>
          <w:rtl w:val="true"/>
        </w:rPr>
        <w:footnoteReference w:id="495"/>
      </w:r>
      <w:r>
        <w:rPr>
          <w:rFonts w:ascii="Amiri" w:hAnsi="Amiri" w:eastAsia="Amiri" w:cs="Amiri"/>
          <w:color w:val="111111"/>
          <w:sz w:val="28"/>
          <w:sz w:val="28"/>
          <w:szCs w:val="28"/>
          <w:rtl w:val="true"/>
          <w:lang w:bidi="ar-SA"/>
        </w:rPr>
        <w:t>و غوث قاضي مصر إذ ذاك، فوافت غوث بن سليمان عند السّرّاجين رائحا إلى المسجد، فشكت إليه أمرها و أخبرته بحاجتها، فنزل عن دابّته في بعض حوانيت السّرّاجين و لم يبلغ المسجد، فكتب لها بحاجتها و ركب إلى المسجد، فانصرفت المرأة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 و اللّه أمك حين سمّتك غوثا، أنت و اللّه غوث عند اسمك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أبو سعيد، حدّثني عاصم بن مراوح </w:t>
      </w:r>
      <w:r>
        <w:rPr>
          <w:rStyle w:val="FootnoteAnchor"/>
          <w:rtl w:val="true"/>
        </w:rPr>
        <w:footnoteReference w:id="496"/>
      </w:r>
      <w:r>
        <w:rPr>
          <w:rFonts w:ascii="Amiri" w:hAnsi="Amiri" w:eastAsia="Amiri" w:cs="Amiri"/>
          <w:color w:val="111111"/>
          <w:sz w:val="28"/>
          <w:sz w:val="28"/>
          <w:szCs w:val="28"/>
          <w:rtl w:val="true"/>
          <w:lang w:bidi="ar-SA"/>
        </w:rPr>
        <w:t>،حدّثنا ياسين بن عبد الأحد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غوث بن سليمان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إليّ‌ أمير المؤمنين أبو جعفر المنصور فحملت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غوث إنّ‌ صاحبتكم الحميرية خاصمتني إليك في شروطها،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فيرضى أمير المؤمنين أن يحكمني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له شروط‍‌، فيحملها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يأمرها أمير المؤمنين فتوكّل وكيلا و تشهد على وكالته خادمين حرّين يعدّلهما أمير المؤمنين على نفسه، ففعل، فوكّلت خادما و بعثت معه بكتاب صداقها، و شهد الخادمان على توكيلها،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الوكالة، فإن رأى أمير المؤمنين أن يساوي الخصم في مجلسه فليفعل، فانحطّ‍‌ عن فرشه و جلس مع الخصم، و دفع إليّ‌ الوكيل كتاب الصّداق فقرأته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يقرّ أمير المؤمنين بما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في الكتاب شروطا مؤكدة بها تمّ‌ النكاح بينكما، أ رأيت يا أمير المؤمنين لو أنك خطبت إليها و لم تشترط‍‌ لها هذا الشرط‍‌ كانت تزوجك‌؟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فبهذا الشرط‍‌ تمّ‌ النكاح، و أنت أحقّ‌ من وفّى لها بشرطها،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إذ أجلستني هذا المجلس أنك ستحكم 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جائزتي و أطلق سبيلي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جائزتك على من قضيت له و أمر لي بجائزة و خلعة، و أمرني أن أحكم بين أهل الكوفة،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ليس البلد بلدي و لا معرفة لي بأهله،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فأنا أحكم بينهم، فإذا أنا 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حاجة بخصومة، و لم يأت أحد فائذن لي بالرجوع إلى بلدي،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فحكمت بينهم ثم انقطع الخصوم، فناديت بالخصوم فلم يأت أحد، فرحلت من وقتي إلى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حمزة، عن أبي القاسم الحرفي، أنبأنا أبو محمّد بن النحاس، أنبأنا أبو عمرو الكندي، حدّثني يحيى بن أبي معاوية، حدّثني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زياد ابن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غوث بن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هاهنا،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ليس بلدي، و ليس لي معرفة بأهله، فإن رأيت أن تعفيني، فأعفاني</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أبو البركات بن المبارك، أنبأنا أبو الفضل بن خيرون، أنبأنا أبو القاسم بن </w:t>
      </w:r>
    </w:p>
    <w:p>
      <w:pPr>
        <w:pStyle w:val="BookText"/>
        <w:rPr/>
      </w:pPr>
      <w:r>
        <w:rPr>
          <w:rFonts w:ascii="Amiri" w:hAnsi="Amiri" w:eastAsia="Amiri" w:cs="Amiri"/>
          <w:color w:val="111111"/>
          <w:sz w:val="28"/>
          <w:sz w:val="28"/>
          <w:szCs w:val="28"/>
          <w:rtl w:val="true"/>
          <w:lang w:bidi="ar-SA"/>
        </w:rPr>
        <w:t>بشران، أنبأنا أبو علي بن الصواف، حدّثنا محمّد بن عثمان بن أبي شيبة، حدّثنا هاشم بن محمّد، حدّثنا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غوث بن سليمان الحضرمي زمن المهدي</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الطبري، أنبأنا أبو الحسين بن الفضل، أنبأنا عبد اللّه، حدّثنا يعقوب قال </w:t>
      </w:r>
      <w:r>
        <w:rPr>
          <w:rStyle w:val="FootnoteAnchor"/>
          <w:rtl w:val="true"/>
        </w:rPr>
        <w:footnoteReference w:id="4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يحيى بن بكير المخزومي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غوث بن سليمان بن زياد الحضرمي سنة ثمان و ستين و مائة</w:t>
      </w:r>
      <w:r>
        <w:rPr>
          <w:rFonts w:eastAsia="Amiri" w:cs="Amiri" w:ascii="Amiri" w:hAnsi="Amiri"/>
          <w:color w:val="111111"/>
          <w:sz w:val="28"/>
          <w:szCs w:val="28"/>
          <w:rtl w:val="true"/>
          <w:lang w:bidi="ar-SA"/>
        </w:rPr>
        <w:t xml:space="preserve">. </w:t>
      </w:r>
      <w:bookmarkStart w:id="162" w:name="pg11505_99756"/>
    </w:p>
    <w:p>
      <w:pPr>
        <w:pStyle w:val="Heading3"/>
        <w:numPr>
          <w:ilvl w:val="2"/>
          <w:numId w:val="1"/>
        </w:numPr>
        <w:rPr/>
      </w:pPr>
      <w:bookmarkStart w:id="163" w:name="__RefHeading___Toc3327315_73709187"/>
      <w:bookmarkStart w:id="164" w:name="_Toc64"/>
      <w:bookmarkEnd w:id="162"/>
      <w:bookmarkEnd w:id="163"/>
      <w:r>
        <w:rPr>
          <w:rtl w:val="true"/>
        </w:rPr>
        <w:t>[</w:t>
      </w:r>
      <w:r>
        <w:rPr>
          <w:rtl w:val="true"/>
        </w:rPr>
        <w:t>ذكر من اسمه</w:t>
      </w:r>
      <w:r>
        <w:rPr>
          <w:rtl w:val="true"/>
        </w:rPr>
        <w:t xml:space="preserve">] </w:t>
      </w:r>
      <w:r>
        <w:rPr>
          <w:rtl w:val="true"/>
        </w:rPr>
        <w:t>غياث</w:t>
      </w:r>
      <w:bookmarkEnd w:id="164"/>
    </w:p>
    <w:p>
      <w:pPr>
        <w:pStyle w:val="Heading4"/>
        <w:numPr>
          <w:ilvl w:val="3"/>
          <w:numId w:val="1"/>
        </w:numPr>
        <w:rPr/>
      </w:pPr>
      <w:bookmarkStart w:id="165" w:name="__RefHeading___Toc3327317_73709187"/>
      <w:bookmarkStart w:id="166" w:name="_Toc65"/>
      <w:bookmarkEnd w:id="165"/>
      <w:r>
        <w:rPr>
          <w:rtl w:val="true"/>
        </w:rPr>
        <w:t>اشارة</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غياث</w:t>
      </w:r>
    </w:p>
    <w:p>
      <w:pPr>
        <w:pStyle w:val="Heading4"/>
        <w:numPr>
          <w:ilvl w:val="3"/>
          <w:numId w:val="1"/>
        </w:numPr>
        <w:rPr/>
      </w:pPr>
      <w:bookmarkStart w:id="167" w:name="__RefHeading___Toc3327319_73709187"/>
      <w:bookmarkStart w:id="168" w:name="_Toc66"/>
      <w:bookmarkEnd w:id="167"/>
      <w:r>
        <w:rPr/>
        <w:t>5560</w:t>
      </w:r>
      <w:r>
        <w:rPr>
          <w:rtl w:val="true"/>
        </w:rPr>
        <w:t xml:space="preserve"> - </w:t>
      </w:r>
      <w:r>
        <w:rPr>
          <w:rtl w:val="true"/>
        </w:rPr>
        <w:t>غياث بن جميل</w:t>
      </w:r>
      <w:bookmarkEnd w:id="168"/>
    </w:p>
    <w:p>
      <w:pPr>
        <w:pStyle w:val="BookText"/>
        <w:rPr/>
      </w:pPr>
      <w:r>
        <w:rPr>
          <w:rFonts w:ascii="Amiri" w:hAnsi="Amiri" w:eastAsia="Amiri" w:cs="Amiri"/>
          <w:color w:val="111111"/>
          <w:sz w:val="28"/>
          <w:sz w:val="28"/>
          <w:szCs w:val="28"/>
          <w:rtl w:val="true"/>
          <w:lang w:bidi="ar-SA"/>
        </w:rPr>
        <w:t>أبو الخضر المقبري</w:t>
      </w:r>
    </w:p>
    <w:p>
      <w:pPr>
        <w:pStyle w:val="BookText"/>
        <w:rPr/>
      </w:pPr>
      <w:r>
        <w:rPr>
          <w:rFonts w:ascii="Amiri" w:hAnsi="Amiri" w:eastAsia="Amiri" w:cs="Amiri"/>
          <w:color w:val="111111"/>
          <w:sz w:val="28"/>
          <w:sz w:val="28"/>
          <w:szCs w:val="28"/>
          <w:rtl w:val="true"/>
          <w:lang w:bidi="ar-SA"/>
        </w:rPr>
        <w:t>حكى عنه علي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w:t>
      </w:r>
      <w:r>
        <w:rPr>
          <w:rStyle w:val="FootnoteAnchor"/>
          <w:rtl w:val="true"/>
        </w:rPr>
        <w:footnoteReference w:id="499"/>
      </w:r>
      <w:r>
        <w:rPr>
          <w:rFonts w:ascii="Amiri" w:hAnsi="Amiri" w:eastAsia="Amiri" w:cs="Amiri"/>
          <w:color w:val="111111"/>
          <w:sz w:val="28"/>
          <w:sz w:val="28"/>
          <w:szCs w:val="28"/>
          <w:rtl w:val="true"/>
          <w:lang w:bidi="ar-SA"/>
        </w:rPr>
        <w:t>الحسن علي بن محمّد الحنّائي، أخبرني أبو الخضر غياث بن جميل المقبري قال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حفرت في مقابر باب توما و أنا 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أبناء ثمانين سنة أو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وصلت إلى اللحد رأيت مثل النطع، فكشفت فإذا فخذ عظيمة فهالني ما رأيت، و كنت أحفر بين يدي شيخ مقبريّ‌ مسنّ‌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أطروشا </w:t>
      </w:r>
      <w:r>
        <w:rPr>
          <w:rStyle w:val="FootnoteAnchor"/>
          <w:rtl w:val="true"/>
        </w:rPr>
        <w:footnoteReference w:id="5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و أوقفته على الحال‌؟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هذا من الصحابة ممن كان مع خالد بن الوليد لأن كان لباسهم الفراء، و كان الحفر من نحو القبلة من المقابر، عند السور في باب توما</w:t>
      </w:r>
      <w:r>
        <w:rPr>
          <w:rFonts w:eastAsia="Amiri" w:cs="Amiri" w:ascii="Amiri" w:hAnsi="Amiri"/>
          <w:color w:val="111111"/>
          <w:sz w:val="28"/>
          <w:szCs w:val="28"/>
          <w:rtl w:val="true"/>
          <w:lang w:bidi="ar-SA"/>
        </w:rPr>
        <w:t xml:space="preserve">. </w:t>
      </w:r>
      <w:bookmarkStart w:id="169" w:name="pg11505_99757"/>
    </w:p>
    <w:p>
      <w:pPr>
        <w:pStyle w:val="Heading4"/>
        <w:numPr>
          <w:ilvl w:val="3"/>
          <w:numId w:val="1"/>
        </w:numPr>
        <w:rPr/>
      </w:pPr>
      <w:bookmarkStart w:id="170" w:name="__RefHeading___Toc3327321_73709187"/>
      <w:bookmarkStart w:id="171" w:name="_Toc67"/>
      <w:bookmarkEnd w:id="169"/>
      <w:bookmarkEnd w:id="170"/>
      <w:r>
        <w:rPr/>
        <w:t>5561</w:t>
      </w:r>
      <w:r>
        <w:rPr>
          <w:rtl w:val="true"/>
        </w:rPr>
        <w:t xml:space="preserve"> - </w:t>
      </w:r>
      <w:r>
        <w:rPr>
          <w:rtl w:val="true"/>
        </w:rPr>
        <w:t>غياث بن غوث،</w:t>
      </w:r>
      <w:bookmarkEnd w:id="171"/>
    </w:p>
    <w:p>
      <w:pPr>
        <w:pStyle w:val="BookText"/>
        <w:rPr/>
      </w:pPr>
      <w:r>
        <w:rPr>
          <w:rFonts w:ascii="Amiri" w:hAnsi="Amiri" w:eastAsia="Amiri" w:cs="Amiri"/>
          <w:color w:val="111111"/>
          <w:sz w:val="28"/>
          <w:sz w:val="28"/>
          <w:szCs w:val="28"/>
          <w:rtl w:val="true"/>
          <w:lang w:bidi="ar-SA"/>
        </w:rPr>
        <w:t>و يقال بن غويث بن الصلت بن طارقة بن سيحان</w:t>
      </w:r>
    </w:p>
    <w:p>
      <w:pPr>
        <w:pStyle w:val="BookText"/>
        <w:rPr/>
      </w:pPr>
      <w:r>
        <w:rPr>
          <w:rFonts w:ascii="Amiri" w:hAnsi="Amiri" w:eastAsia="Amiri" w:cs="Amiri"/>
          <w:color w:val="111111"/>
          <w:sz w:val="28"/>
          <w:sz w:val="28"/>
          <w:szCs w:val="28"/>
          <w:rtl w:val="true"/>
          <w:lang w:bidi="ar-SA"/>
        </w:rPr>
        <w:t>ابن عمرو بن الفدوكس بن عمرو بن مالك بن جشم</w:t>
      </w:r>
    </w:p>
    <w:p>
      <w:pPr>
        <w:pStyle w:val="BookText"/>
        <w:rPr/>
      </w:pPr>
      <w:r>
        <w:rPr>
          <w:rFonts w:ascii="Amiri" w:hAnsi="Amiri" w:eastAsia="Amiri" w:cs="Amiri"/>
          <w:color w:val="111111"/>
          <w:sz w:val="28"/>
          <w:sz w:val="28"/>
          <w:szCs w:val="28"/>
          <w:rtl w:val="true"/>
          <w:lang w:bidi="ar-SA"/>
        </w:rPr>
        <w:t>ابن بكر بن حبيب بن عمرو بن غنم بن تغلب</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غوث بن سلمة بن طارقة</w:t>
      </w:r>
    </w:p>
    <w:p>
      <w:pPr>
        <w:pStyle w:val="BookText"/>
        <w:rPr/>
      </w:pPr>
      <w:r>
        <w:rPr>
          <w:rFonts w:ascii="Amiri" w:hAnsi="Amiri" w:eastAsia="Amiri" w:cs="Amiri"/>
          <w:color w:val="111111"/>
          <w:sz w:val="28"/>
          <w:sz w:val="28"/>
          <w:szCs w:val="28"/>
          <w:rtl w:val="true"/>
          <w:lang w:bidi="ar-SA"/>
        </w:rPr>
        <w:t>أبو مالك التغلبي النّصراني</w:t>
      </w:r>
    </w:p>
    <w:p>
      <w:pPr>
        <w:pStyle w:val="BookText"/>
        <w:rPr/>
      </w:pPr>
      <w:r>
        <w:rPr>
          <w:rFonts w:ascii="IRNazanin" w:hAnsi="IRNazanin" w:eastAsia="IRNazanin"/>
          <w:color w:val="111111"/>
          <w:sz w:val="28"/>
          <w:sz w:val="28"/>
          <w:szCs w:val="28"/>
          <w:rtl w:val="true"/>
          <w:lang w:bidi="fa-IR"/>
        </w:rPr>
        <w:t xml:space="preserve">المعروف بالأخطل الشاعر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قدم دمشق غير مرة على غير واحد من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أنبأنا عبد الوهّاب بن علي بن عبد الوهّاب، أنبأنا علي بن عبد العزيز الظاهري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بكر أحمد بن جعفر بن محمّد بن سلم، أنبأنا الفضل بن الحباب، حدّثنا محمّد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الأخطل، و هو غياث بن الصلت بن طارقة بن السّيحان بن عمرو بن فدوكس بن عمرو ابن مالك بن جشم بن بكر بن حبيب بن عمرو بن غنم بن تغلب، خطلة، قول كعب بن جعيل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لأخطل </w:t>
      </w:r>
      <w:r>
        <w:rPr>
          <w:rStyle w:val="FootnoteAnchor"/>
          <w:rtl w:val="true"/>
        </w:rPr>
        <w:footnoteReference w:id="502"/>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اللفتواني، أنبأنا أبو صادق محمّد بن أحمد بن جعفر، أنبأنا أحمد بن محمّد بن زنجويه، أنبأنا الحسن بن عبد اللّه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الأخطل الشاعر اسمه غياث بن غوث </w:t>
      </w:r>
      <w:r>
        <w:rPr>
          <w:rStyle w:val="FootnoteAnchor"/>
          <w:rtl w:val="true"/>
        </w:rPr>
        <w:footnoteReference w:id="503"/>
      </w:r>
      <w:r>
        <w:rPr>
          <w:rFonts w:ascii="Amiri" w:hAnsi="Amiri" w:eastAsia="Amiri" w:cs="Amiri"/>
          <w:color w:val="111111"/>
          <w:sz w:val="28"/>
          <w:sz w:val="28"/>
          <w:szCs w:val="28"/>
          <w:rtl w:val="true"/>
          <w:lang w:bidi="ar-SA"/>
        </w:rPr>
        <w:t>،و يكنى أبا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محمّد بن كامل بن ديسم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جعفر محمّد بن أحمد ابن الحسن، أنبأنا أبو عبيد اللّه محمّد بن عمران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الأخطل التغلبي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اياس </w:t>
      </w:r>
      <w:r>
        <w:rPr>
          <w:rStyle w:val="FootnoteAnchor"/>
          <w:rtl w:val="true"/>
        </w:rPr>
        <w:footnoteReference w:id="504"/>
      </w:r>
      <w:r>
        <w:rPr>
          <w:rFonts w:ascii="Amiri" w:hAnsi="Amiri" w:eastAsia="Amiri" w:cs="Amiri"/>
          <w:color w:val="111111"/>
          <w:sz w:val="28"/>
          <w:sz w:val="28"/>
          <w:szCs w:val="28"/>
          <w:rtl w:val="true"/>
          <w:lang w:bidi="ar-SA"/>
        </w:rPr>
        <w:t>غياث بن غوث،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غياث بن غويث بن الصلت </w:t>
      </w:r>
    </w:p>
    <w:p>
      <w:pPr>
        <w:pStyle w:val="BookText"/>
        <w:rPr/>
      </w:pPr>
      <w:r>
        <w:rPr>
          <w:rFonts w:ascii="Amiri" w:hAnsi="Amiri" w:eastAsia="Amiri" w:cs="Amiri"/>
          <w:color w:val="111111"/>
          <w:sz w:val="28"/>
          <w:sz w:val="28"/>
          <w:szCs w:val="28"/>
          <w:rtl w:val="true"/>
          <w:lang w:bidi="ar-SA"/>
        </w:rPr>
        <w:t>ابن طارقة بن عمرو بن السّيحان بن الفدوكس بن عمرو بن مالك بن جشم بن بكر بن حبيب ابن عمرو بن غنم بن 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الأخطل اسمه غوث بن مغيث، و تفرد الجاحظ‍‌ بهذا القول، و الأول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سمي الأخطل ببيت قاله، و يقال خطّله قول كعب بن جعيل التغلبي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لأخطل يا غلام،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بخطل لسانه، و قيل بطول أذنيه، و يكنى أبا مالك، و يلقب دوبل بن حمار، و يعرف بذي الصليب، و كان نصرانيا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مقدّما عند خلفاء بني أمية و ولاتهم و عمّالهم لمدحه لهم و انقطاعه إليهم، مدح يزيد بن معاوية في أيام أبيه، و هجا الأنصار بسببه، و عمّر عمرا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عمرو بن العلاء و يونس النحوي يقدمانه على جرير و الفرزدق في الشعر، و احتج له يونس في ذلك بجماعة من علماء أهل البصرة، و كان حمّاد الراوية يقدّمه أيضا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أنبأنا أبو الحسن الدارقطني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سيجان بالياء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الكلبي في نسب الأخطل الشاعر النصراني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الأخطل اسمه غياث بن غوث بن الصلت بن طارق بن السّيجان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 ب‍‌</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الأخطل لأنه تعرض لكعب بن جعيل الشاعر، فأقبل عليه، فقال أبو الأخطل لكعب بن جعيل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غلام خطل، فسمّي لذلك الأخطل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هبة اللّه قال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غياث بن غوث بن الصلت بن طارق بن عمرو بن سيحان بن قدوكس بن عمرو بن مالك بن جشم بن بكر بن حبيب بن عمرو بن غنم بن تغلب الأخطل الشاعر النصراني مشهور، كذلك ذكره ابن سلاّم الجمحي، و ابن الكلبي في الجمهرة، فقالا </w:t>
      </w:r>
      <w:r>
        <w:rPr>
          <w:rStyle w:val="FootnoteAnchor"/>
          <w:rtl w:val="true"/>
        </w:rPr>
        <w:footnoteReference w:id="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سيحان، غير </w:t>
      </w:r>
    </w:p>
    <w:p>
      <w:pPr>
        <w:pStyle w:val="BookText"/>
        <w:rPr/>
      </w:pPr>
      <w:r>
        <w:rPr>
          <w:rFonts w:ascii="Amiri" w:hAnsi="Amiri" w:eastAsia="Amiri" w:cs="Amiri"/>
          <w:color w:val="111111"/>
          <w:sz w:val="28"/>
          <w:sz w:val="28"/>
          <w:szCs w:val="28"/>
          <w:rtl w:val="true"/>
          <w:lang w:bidi="ar-SA"/>
        </w:rPr>
        <w:t>أن ابن سلاّم قال في الطبقات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 xml:space="preserve">سيحان بن عمرو بن فدوكس </w:t>
      </w:r>
      <w:r>
        <w:rPr>
          <w:rStyle w:val="FootnoteAnchor"/>
          <w:rtl w:val="true"/>
        </w:rPr>
        <w:footnoteReference w:id="509"/>
      </w:r>
      <w:r>
        <w:rPr>
          <w:rFonts w:ascii="IRNazanin" w:hAnsi="IRNazanin" w:eastAsia="IRNazanin"/>
          <w:color w:val="111111"/>
          <w:sz w:val="28"/>
          <w:sz w:val="28"/>
          <w:szCs w:val="28"/>
          <w:rtl w:val="true"/>
          <w:lang w:bidi="fa-IR"/>
        </w:rPr>
        <w:t>بن عمرو، و اللّه أعلم بالصواب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كذا ذكره في باب عتّاب و غياث و ما 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باب سبحان و سيحان </w:t>
      </w:r>
      <w:r>
        <w:rPr>
          <w:rStyle w:val="FootnoteAnchor"/>
          <w:rtl w:val="true"/>
        </w:rPr>
        <w:footnoteReference w:id="510"/>
      </w:r>
      <w:r>
        <w:rPr>
          <w:rFonts w:ascii="Amiri" w:hAnsi="Amiri" w:eastAsia="Amiri" w:cs="Amiri"/>
          <w:color w:val="111111"/>
          <w:sz w:val="28"/>
          <w:sz w:val="28"/>
          <w:szCs w:val="28"/>
          <w:rtl w:val="true"/>
          <w:lang w:bidi="ar-SA"/>
        </w:rPr>
        <w:t>و ما معهما و أما سيجان مثل الذي قبله سواء، يعني سيجان بالنون إلاّ أنه بياء معجمة باثنتين من تحتها، فهو سيجان بن فدوكس بن عمرو بن مالك ابن جشم،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الدّوبل حمار صغير مجتمع الخلق </w:t>
      </w:r>
      <w:r>
        <w:rPr>
          <w:rStyle w:val="FootnoteAnchor"/>
          <w:rtl w:val="true"/>
        </w:rPr>
        <w:footnoteReference w:id="511"/>
      </w:r>
      <w:r>
        <w:rPr>
          <w:rFonts w:ascii="IRNazanin" w:hAnsi="IRNazanin" w:eastAsia="IRNazanin"/>
          <w:color w:val="111111"/>
          <w:sz w:val="28"/>
          <w:sz w:val="28"/>
          <w:szCs w:val="28"/>
          <w:rtl w:val="true"/>
          <w:lang w:bidi="fa-IR"/>
        </w:rPr>
        <w:t>،و به لقّب الأخطل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محمّد عبد الوهّاب بن علي بن عبد الوهّاب، أنبأنا علي بن عبد العزيز الظاهري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أحمد بن جعفر بن محمّد بن سلم، أنبأنا الفضل بن الحباب، حدّثنا محمّد بن سلام </w:t>
      </w:r>
      <w:r>
        <w:rPr>
          <w:rStyle w:val="FootnoteAnchor"/>
          <w:rtl w:val="true"/>
        </w:rPr>
        <w:footnoteReference w:id="512"/>
      </w:r>
      <w:r>
        <w:rPr>
          <w:rFonts w:ascii="Amiri" w:hAnsi="Amiri" w:eastAsia="Amiri" w:cs="Amiri"/>
          <w:color w:val="111111"/>
          <w:sz w:val="28"/>
          <w:sz w:val="28"/>
          <w:szCs w:val="28"/>
          <w:rtl w:val="true"/>
          <w:lang w:bidi="ar-SA"/>
        </w:rPr>
        <w:t>،حدّثني محمّد بن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 بن عبد اللّه بن الحارث بن نوفل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 أبي إلى الشام، فخرجت إلى دمشق انظر إلى بنائها، فإذا كنيسة، و إذا الأخطل ناحيتها، فلما رآني أنكرني فسأل عني، فأخبر،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إنّ‌ لك موضعا و شرفا، و إنّ‌ الأسقف قد حبسني و أنا أحبّ‌ أن تأتيه و تكلّمه في إطلاقي،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فانتهيت إلى الأسقف فانتسبت له و كلّمته و طلبت إليه في تخليته،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أن تكلّم في مثل هذا، فإنّ‌ لك موضعا و شرفا و هذا ظالم يشتم أعراض الناس و يهجوهم، فلم أزل به حتى قام معي فدخل عليه الكنيسة، فجعل يوعده و يرفع عليه العصا، و الأخطل يتضرع إليه و هو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تعود أ تعود،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مالك تهابك الملوك و تكرّمك الخلفاء و ذكرك في الناس، و عظّم أمره،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الدّين إنه الدّين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حدّثنا ابن سلاّم، حدّثني أبو الغراف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الأخطل قصيدته التي يقول فيها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إذا افتقرت إلى الذّخائر لم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ذخرا يكون كصالح الأعمال</w:t>
      </w:r>
    </w:p>
    <w:p>
      <w:pPr>
        <w:pStyle w:val="BookText"/>
        <w:rPr/>
      </w:pPr>
      <w:r>
        <w:rPr>
          <w:rFonts w:ascii="Amiri" w:hAnsi="Amiri" w:eastAsia="Amiri" w:cs="Amiri"/>
          <w:color w:val="111111"/>
          <w:sz w:val="28"/>
          <w:sz w:val="28"/>
          <w:szCs w:val="28"/>
          <w:rtl w:val="true"/>
          <w:lang w:bidi="ar-SA"/>
        </w:rPr>
        <w:t>فقال له هشام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أبا مالك الإسلام </w:t>
      </w:r>
      <w:r>
        <w:rPr>
          <w:rStyle w:val="FootnoteAnchor"/>
          <w:rtl w:val="true"/>
        </w:rPr>
        <w:footnoteReference w:id="51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أسلمت،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زلت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ديني، و قال لعبد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العداوة حتى يستقاد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أعظم الناس أحلاما، إذا قدروا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مثّل الناس بينه، و بين بيت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لستم خير من ركب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أندى العالمين بطون راح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و قال الأخطل فيها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حشد على الحقّ‌ عن قول الخنا </w:t>
      </w:r>
      <w:r>
        <w:rPr>
          <w:rStyle w:val="FootnoteAnchor"/>
          <w:rtl w:val="true"/>
        </w:rPr>
        <w:footnoteReference w:id="518"/>
      </w:r>
      <w:r>
        <w:rPr>
          <w:rFonts w:ascii="Amiri" w:hAnsi="Amiri" w:eastAsia="Amiri" w:cs="Amiri"/>
          <w:color w:val="111111"/>
          <w:sz w:val="28"/>
          <w:sz w:val="28"/>
          <w:szCs w:val="28"/>
          <w:rtl w:val="true"/>
          <w:lang w:bidi="ar-SA"/>
        </w:rPr>
        <w:t xml:space="preserve">خرس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ألمّت بهم مكروهة صبروا</w:t>
      </w:r>
    </w:p>
    <w:p>
      <w:pPr>
        <w:pStyle w:val="BookText"/>
        <w:rPr/>
      </w:pPr>
      <w:r>
        <w:rPr>
          <w:rFonts w:ascii="Amiri" w:hAnsi="Amiri" w:eastAsia="Amiri" w:cs="Amiri"/>
          <w:color w:val="111111"/>
          <w:sz w:val="28"/>
          <w:sz w:val="28"/>
          <w:szCs w:val="28"/>
          <w:rtl w:val="true"/>
          <w:lang w:bidi="ar-SA"/>
        </w:rPr>
        <w:t xml:space="preserve">بني أميّة إنّي ناصح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يبيتنّ‌ فيكم آمنا زفر</w:t>
      </w:r>
    </w:p>
    <w:p>
      <w:pPr>
        <w:pStyle w:val="BookText"/>
        <w:rPr/>
      </w:pPr>
      <w:r>
        <w:rPr>
          <w:rFonts w:ascii="Amiri" w:hAnsi="Amiri" w:eastAsia="Amiri" w:cs="Amiri"/>
          <w:color w:val="111111"/>
          <w:sz w:val="28"/>
          <w:sz w:val="28"/>
          <w:szCs w:val="28"/>
          <w:rtl w:val="true"/>
          <w:lang w:bidi="ar-SA"/>
        </w:rPr>
        <w:t xml:space="preserve">فإنّ‌ مشهده كفر و غائلة </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تغيّب من أخلاقه دعر</w:t>
      </w:r>
    </w:p>
    <w:p>
      <w:pPr>
        <w:pStyle w:val="BookText"/>
        <w:rPr/>
      </w:pPr>
      <w:r>
        <w:rPr>
          <w:rFonts w:ascii="Amiri" w:hAnsi="Amiri" w:eastAsia="Amiri" w:cs="Amiri"/>
          <w:color w:val="111111"/>
          <w:sz w:val="28"/>
          <w:sz w:val="28"/>
          <w:szCs w:val="28"/>
          <w:rtl w:val="true"/>
          <w:lang w:bidi="ar-SA"/>
        </w:rPr>
        <w:t xml:space="preserve">إنّ‌ العداوة تلقاها و إن قدمت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كالعرّ تكمن أحيانا و تنتشر</w:t>
      </w:r>
    </w:p>
    <w:p>
      <w:pPr>
        <w:pStyle w:val="BookText"/>
        <w:rPr/>
      </w:pPr>
      <w:r>
        <w:rPr>
          <w:rFonts w:ascii="Amiri" w:hAnsi="Amiri" w:eastAsia="Amiri" w:cs="Amiri"/>
          <w:color w:val="111111"/>
          <w:sz w:val="28"/>
          <w:sz w:val="28"/>
          <w:szCs w:val="28"/>
          <w:rtl w:val="true"/>
          <w:lang w:bidi="ar-SA"/>
        </w:rPr>
        <w:t xml:space="preserve">بني أميّة، قد ناضلت دونكم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قوم هم آووا و هم نصروا</w:t>
      </w:r>
    </w:p>
    <w:p>
      <w:pPr>
        <w:pStyle w:val="BookText"/>
        <w:rPr/>
      </w:pPr>
      <w:r>
        <w:rPr>
          <w:rFonts w:ascii="Amiri" w:hAnsi="Amiri" w:eastAsia="Amiri" w:cs="Amiri"/>
          <w:color w:val="111111"/>
          <w:sz w:val="28"/>
          <w:sz w:val="28"/>
          <w:szCs w:val="28"/>
          <w:rtl w:val="true"/>
          <w:lang w:bidi="ar-SA"/>
        </w:rPr>
        <w:t xml:space="preserve">أفحمت عنكم بني النجار قد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معدّ، و كانوا طال ما هدروا</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هجاه عبد الرّحمن بن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قيس عيلان حتى أقبلوا رقصا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بغوك </w:t>
      </w:r>
      <w:r>
        <w:rPr>
          <w:rStyle w:val="FootnoteAnchor"/>
          <w:rtl w:val="true"/>
        </w:rPr>
        <w:footnoteReference w:id="520"/>
      </w:r>
      <w:r>
        <w:rPr>
          <w:rFonts w:ascii="Amiri" w:hAnsi="Amiri" w:eastAsia="Amiri" w:cs="Amiri"/>
          <w:color w:val="111111"/>
          <w:sz w:val="28"/>
          <w:sz w:val="28"/>
          <w:szCs w:val="28"/>
          <w:rtl w:val="true"/>
          <w:lang w:bidi="ar-SA"/>
        </w:rPr>
        <w:t>جهارا بعد ما كفروا</w:t>
      </w:r>
    </w:p>
    <w:p>
      <w:pPr>
        <w:pStyle w:val="BookText"/>
        <w:rPr/>
      </w:pPr>
      <w:r>
        <w:rPr>
          <w:rFonts w:ascii="IRNazanin" w:hAnsi="IRNazanin" w:eastAsia="IRNazanin"/>
          <w:color w:val="111111"/>
          <w:sz w:val="28"/>
          <w:sz w:val="28"/>
          <w:szCs w:val="28"/>
          <w:rtl w:val="true"/>
          <w:lang w:bidi="fa-IR"/>
        </w:rPr>
        <w:t xml:space="preserve">ضجوا من الحرب إذ عضّت </w:t>
      </w:r>
      <w:r>
        <w:rPr>
          <w:rStyle w:val="FootnoteAnchor"/>
          <w:rtl w:val="true"/>
        </w:rPr>
        <w:footnoteReference w:id="521"/>
      </w:r>
      <w:r>
        <w:rPr>
          <w:rFonts w:ascii="Amiri" w:hAnsi="Amiri" w:eastAsia="Amiri" w:cs="Amiri"/>
          <w:color w:val="111111"/>
          <w:sz w:val="28"/>
          <w:sz w:val="28"/>
          <w:szCs w:val="28"/>
          <w:rtl w:val="true"/>
          <w:lang w:bidi="ar-SA"/>
        </w:rPr>
        <w:t xml:space="preserve">غواربهم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قيس عيلان من أخلاقها الضّجر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بن كادش، أنبأنا أبو يعلى بن الفراء، أنبأنا أبو القاسم إسماعيل بن </w:t>
      </w:r>
    </w:p>
    <w:p>
      <w:pPr>
        <w:pStyle w:val="BookText"/>
        <w:rPr/>
      </w:pPr>
      <w:r>
        <w:rPr>
          <w:rFonts w:ascii="Amiri" w:hAnsi="Amiri" w:eastAsia="Amiri" w:cs="Amiri"/>
          <w:color w:val="111111"/>
          <w:sz w:val="28"/>
          <w:sz w:val="28"/>
          <w:szCs w:val="28"/>
          <w:rtl w:val="true"/>
          <w:lang w:bidi="ar-SA"/>
        </w:rPr>
        <w:t>سعيد بن إسماعيل، حدّثنا أبو علي الحسين بن القاسم بن جعفر، حدّثنا محمّد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الملك بن مروان للأخطل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ثم المغدف القناع، القبيح السماع، الضيق الذراع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القطامي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علي بن إبراهيم، و أبو الوحش سبيع بن المسلّم عنه، أنبأنا أبو الفتح إبراهيم بن علي بن إبراهيم بن الحسين، حدّثنا أبو بكر محمّد بن يحيى الصّولي، حدّثنا أبو العيناء، حدّثنا الأصمعي عن أبي عمرو بن العلاء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 عندكم من الشعراء؟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فمدينة الشعر، و الفرزدق يروم مني ما لا ينال، و ابن النصرانية أرمانا للفرائض، و أمدحنا للملوك، و أقلّنا اجتزاء بالقليل، و أوصفنا للخمر، و الحمر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الحمر النساء البيض، و الحمرة عند العرب البياض،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أبعار ظباء و نقط‍‌ عروس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أنبأنا عبد الوهّاب بن علي بن عبد الوهّاب، أنبأنا أبو الحسن بن الطاهري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علي أبي بكر الختّلي، أنبأنا أبو خليفة الجمحي </w:t>
      </w:r>
      <w:r>
        <w:rPr>
          <w:rStyle w:val="FootnoteAnchor"/>
          <w:rtl w:val="true"/>
        </w:rPr>
        <w:footnoteReference w:id="522"/>
      </w:r>
      <w:r>
        <w:rPr>
          <w:rFonts w:ascii="Amiri" w:hAnsi="Amiri" w:eastAsia="Amiri" w:cs="Amiri"/>
          <w:color w:val="111111"/>
          <w:sz w:val="28"/>
          <w:sz w:val="28"/>
          <w:szCs w:val="28"/>
          <w:rtl w:val="true"/>
          <w:lang w:bidi="ar-SA"/>
        </w:rPr>
        <w:t>، حدّثنا أبو عبد اللّه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سلمة بن عياش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تذاكرنا جريرا و الفرزدق، و الأخطل 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 الأخطل إنّ‌ في كلّ‌ بيت له بيتين يقول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علمت إذا الرياح </w:t>
      </w:r>
      <w:r>
        <w:rPr>
          <w:rStyle w:val="FootnoteAnchor"/>
          <w:rtl w:val="true"/>
        </w:rPr>
        <w:footnoteReference w:id="524"/>
      </w:r>
      <w:r>
        <w:rPr>
          <w:rFonts w:ascii="Amiri" w:hAnsi="Amiri" w:eastAsia="Amiri" w:cs="Amiri"/>
          <w:color w:val="111111"/>
          <w:sz w:val="28"/>
          <w:sz w:val="28"/>
          <w:szCs w:val="28"/>
          <w:rtl w:val="true"/>
          <w:lang w:bidi="ar-SA"/>
        </w:rPr>
        <w:t xml:space="preserve">تروّحت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هدج الرّئال تكبّهنّ‌ شمالا</w:t>
      </w:r>
    </w:p>
    <w:p>
      <w:pPr>
        <w:pStyle w:val="BookText"/>
        <w:rPr/>
      </w:pPr>
      <w:r>
        <w:rPr>
          <w:rFonts w:ascii="Amiri" w:hAnsi="Amiri" w:eastAsia="Amiri" w:cs="Amiri"/>
          <w:color w:val="111111"/>
          <w:sz w:val="28"/>
          <w:sz w:val="28"/>
          <w:szCs w:val="28"/>
          <w:rtl w:val="true"/>
          <w:lang w:bidi="ar-SA"/>
        </w:rPr>
        <w:t xml:space="preserve">أنّا نعجّل بالعبيط‍‌ لضيفنا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العيال و نقتل </w:t>
      </w:r>
      <w:r>
        <w:rPr>
          <w:rStyle w:val="FootnoteAnchor"/>
          <w:rtl w:val="true"/>
        </w:rPr>
        <w:footnoteReference w:id="525"/>
      </w:r>
      <w:r>
        <w:rPr>
          <w:rFonts w:ascii="IRNazanin" w:hAnsi="IRNazanin" w:eastAsia="IRNazanin"/>
          <w:color w:val="111111"/>
          <w:sz w:val="28"/>
          <w:sz w:val="28"/>
          <w:szCs w:val="28"/>
          <w:rtl w:val="true"/>
          <w:lang w:bidi="fa-IR"/>
        </w:rPr>
        <w:t>الأبطالا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شاء 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علمت إذا الرياح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تروّحت هدج الرّئال</w:t>
      </w:r>
    </w:p>
    <w:p>
      <w:pPr>
        <w:pStyle w:val="BookText"/>
        <w:rPr/>
      </w:pPr>
      <w:r>
        <w:rPr>
          <w:rFonts w:ascii="Amiri" w:hAnsi="Amiri" w:eastAsia="Amiri" w:cs="Amiri"/>
          <w:color w:val="111111"/>
          <w:sz w:val="28"/>
          <w:sz w:val="28"/>
          <w:szCs w:val="28"/>
          <w:rtl w:val="true"/>
          <w:lang w:bidi="ar-SA"/>
        </w:rPr>
        <w:t xml:space="preserve">أنّا نعجّل بالعبيط‍‌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لضيفنا قبل العيال</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هذا شعرا، و كان على غير ذلك الوزن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الحسين، أنبأنا ابن زكريا </w:t>
      </w:r>
      <w:r>
        <w:rPr>
          <w:rStyle w:val="FootnoteAnchor"/>
          <w:rtl w:val="true"/>
        </w:rPr>
        <w:footnoteReference w:id="526"/>
      </w:r>
      <w:r>
        <w:rPr>
          <w:rFonts w:ascii="Amiri" w:hAnsi="Amiri" w:eastAsia="Amiri" w:cs="Amiri"/>
          <w:color w:val="111111"/>
          <w:sz w:val="28"/>
          <w:sz w:val="28"/>
          <w:szCs w:val="28"/>
          <w:rtl w:val="true"/>
          <w:lang w:bidi="ar-SA"/>
        </w:rPr>
        <w:t>،حدّثنا عبيد اللّه بن محمّد بن جعفر الأزدي، حدّثنا أبو العباس أحمد بن يحيى، حدّثنا ابن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أشعر أنت في قولك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 الغداة برامة الأطلالا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رسما تحمّل أهله فأحالا</w:t>
      </w:r>
    </w:p>
    <w:p>
      <w:pPr>
        <w:pStyle w:val="BookText"/>
        <w:rPr/>
      </w:pPr>
      <w:r>
        <w:rPr>
          <w:rFonts w:ascii="Amiri" w:hAnsi="Amiri" w:eastAsia="Amiri" w:cs="Amiri"/>
          <w:color w:val="111111"/>
          <w:sz w:val="28"/>
          <w:sz w:val="28"/>
          <w:szCs w:val="28"/>
          <w:rtl w:val="true"/>
          <w:lang w:bidi="ar-SA"/>
        </w:rPr>
        <w:t xml:space="preserve">أم الأخطل في جوابها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كذبتك عينك أم رأيت بواسط‍‌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غلس الظّلام من الرباب خيالا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أشعر مني، إلاّ أنّي قد قلت في قصيدتي بيتا لو أن الأفاعي نهشتهم في أستاههم ما حكّوها حيث أقول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التغلبي إذا تنحنح للقرى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 استه و تمثّل الأمثالا</w:t>
      </w:r>
    </w:p>
    <w:p>
      <w:pPr>
        <w:pStyle w:val="BookText"/>
        <w:rPr/>
      </w:pPr>
      <w:r>
        <w:rPr>
          <w:rFonts w:ascii="Amiri" w:hAnsi="Amiri" w:eastAsia="Amiri" w:cs="Amiri"/>
          <w:color w:val="111111"/>
          <w:sz w:val="28"/>
          <w:sz w:val="28"/>
          <w:szCs w:val="28"/>
          <w:rtl w:val="true"/>
          <w:lang w:bidi="ar-SA"/>
        </w:rPr>
        <w:t>أخبرنا أبو القاسم بن السّمرقندي، أنبأنا أبو محمّد السكري، أنبأنا علي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أحمد بن جعفر بن محمّد، أنبأنا الفضل بن الحباب </w:t>
      </w:r>
      <w:r>
        <w:rPr>
          <w:rStyle w:val="FootnoteAnchor"/>
          <w:rtl w:val="true"/>
        </w:rPr>
        <w:footnoteReference w:id="530"/>
      </w:r>
      <w:r>
        <w:rPr>
          <w:rFonts w:ascii="Amiri" w:hAnsi="Amiri" w:eastAsia="Amiri" w:cs="Amiri"/>
          <w:color w:val="111111"/>
          <w:sz w:val="28"/>
          <w:sz w:val="28"/>
          <w:szCs w:val="28"/>
          <w:rtl w:val="true"/>
          <w:lang w:bidi="ar-SA"/>
        </w:rPr>
        <w:t>،حدّثنا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بشّارا العقيلي عن الثلاثة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الأخطل مثلهما، و لكن ربيعة تعصبت له و أفرطت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أنبأنا أبو نعيم الحافظ‍‌، حدّثنا أبو حامد بن جبلة، حدّثنا أبو عبد اللّه القاضي، حدّثنا عمر بن شبّة، حدّثنا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الشعبي و الأخطل عند عبد الملك، فلما خرجا، قال الأخطل للشعبي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شعبي ارفق بي، فإنّك تغرف من آنية شتّى، و أنا أغرف من إناء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بن البنّا، عن أبي الحسن بن مخلد، أنبأنا علي بن محمّد بن خزفة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عن أبي الحسين بن الآبنوسي، أنبأنا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الحسين بن محمّد، حدّثنا ابن أبي خيثمة، حدّثنا سليمان بن أبي </w:t>
      </w:r>
    </w:p>
    <w:p>
      <w:pPr>
        <w:pStyle w:val="BookText"/>
        <w:rPr/>
      </w:pPr>
      <w:r>
        <w:rPr>
          <w:rFonts w:ascii="Amiri" w:hAnsi="Amiri" w:eastAsia="Amiri" w:cs="Amiri"/>
          <w:color w:val="111111"/>
          <w:sz w:val="28"/>
          <w:sz w:val="28"/>
          <w:szCs w:val="28"/>
          <w:rtl w:val="true"/>
          <w:lang w:bidi="ar-SA"/>
        </w:rPr>
        <w:t>شيخ، حدّثنا يحيى بن سعيد الأموي، عن السّري بن إسماعيل،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الأخطل ينشد عبد الملك شعره فأنشده عروضة </w:t>
      </w:r>
      <w:r>
        <w:rPr>
          <w:rStyle w:val="FootnoteAnchor"/>
          <w:rtl w:val="true"/>
        </w:rPr>
        <w:footnoteReference w:id="531"/>
      </w:r>
      <w:r>
        <w:rPr>
          <w:rFonts w:ascii="Amiri" w:hAnsi="Amiri" w:eastAsia="Amiri" w:cs="Amiri"/>
          <w:color w:val="111111"/>
          <w:sz w:val="28"/>
          <w:sz w:val="28"/>
          <w:szCs w:val="28"/>
          <w:rtl w:val="true"/>
          <w:lang w:bidi="ar-SA"/>
        </w:rPr>
        <w:t>من أشعار العرب، فغممته و لا أشعر، فجلس لي يوما على باب عبد الملك، فلما مررت قام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إنّي آخذ من وعاء واحد، و إنّك تأخذ من أوعية شتى،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أنبأنا أبو عبد اللّه محمّد بن أبي نعيم النّسوي، أنبأنا أبو محمّد بن أبي نصر، أنبأنا عمّي أبو علي محمّد بن القاسم بن معروف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فحدّثني علي بن بكر، حدّثنا محمود بن محمّد، حدّثنا عبيد اللّه، حدّثنا محمّد بن حسان، حدّثنا هشام بن الكلبي،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عبد الملك إلى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يبق عليّ‌ لذة من لذّات الدنيا إلاّ و قد بلغتها، إلاّ محادثة الرجال، فوجّه إليّ‌ بعامر الشعبي مكرّما، فأمره الحجاج بالتجهّز، ثم خرج،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فقدمت على أمير المؤمنين فوافيت بابه، فلقيت حرسيّا،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لي على أمير المؤمنين، قال الحرسيّ‌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تكون </w:t>
      </w:r>
      <w:r>
        <w:rPr>
          <w:rStyle w:val="FootnoteAnchor"/>
          <w:rtl w:val="true"/>
        </w:rPr>
        <w:footnoteReference w:id="532"/>
      </w:r>
      <w:r>
        <w:rPr>
          <w:rFonts w:ascii="Amiri" w:hAnsi="Amiri" w:eastAsia="Amiri" w:cs="Amiri"/>
          <w:color w:val="111111"/>
          <w:sz w:val="28"/>
          <w:sz w:val="28"/>
          <w:szCs w:val="28"/>
          <w:rtl w:val="true"/>
          <w:lang w:bidi="ar-SA"/>
        </w:rPr>
        <w:t>يرحمك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الشعبي، فدخل و ما أبطأ حتى 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فدخلت فإذا عبد الملك في صحن الدار على كرسيّ‌ في يده خيزرانة و بين يديه شيخ جالس لا أعرفه، فسلّمت فردّ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حالك يا شعبي‌؟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يا أمير المؤمنين، ما زلت صالحا، ثم أومى إليّ‌ فجلست بين يديه، ثم أقبل على الشيخ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من أشعر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بينك و بين الحائط‍‌، 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فأظلم عليّ‌ ما بين السماء </w:t>
      </w:r>
      <w:r>
        <w:rPr>
          <w:rStyle w:val="FootnoteAnchor"/>
          <w:rtl w:val="true"/>
        </w:rPr>
        <w:footnoteReference w:id="533"/>
      </w:r>
      <w:r>
        <w:rPr>
          <w:rFonts w:ascii="Amiri" w:hAnsi="Amiri" w:eastAsia="Amiri" w:cs="Amiri"/>
          <w:color w:val="111111"/>
          <w:sz w:val="28"/>
          <w:sz w:val="28"/>
          <w:szCs w:val="28"/>
          <w:rtl w:val="true"/>
          <w:lang w:bidi="ar-SA"/>
        </w:rPr>
        <w:t>و الأرض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يا أمير المؤمنين‌؟ أشعر منه شاب كان عندنا قصير الباع يقول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يدرك المتأنّي بعض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مع المستعجل الزلل</w:t>
      </w:r>
    </w:p>
    <w:p>
      <w:pPr>
        <w:pStyle w:val="BookText"/>
        <w:rPr/>
      </w:pPr>
      <w:r>
        <w:rPr>
          <w:rFonts w:ascii="Amiri" w:hAnsi="Amiri" w:eastAsia="Amiri" w:cs="Amiri"/>
          <w:color w:val="111111"/>
          <w:sz w:val="28"/>
          <w:sz w:val="28"/>
          <w:szCs w:val="28"/>
          <w:rtl w:val="true"/>
          <w:lang w:bidi="ar-SA"/>
        </w:rPr>
        <w:t xml:space="preserve">و الناس من يلق خيرا قائلون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يشتهي، و لأمّ‌ المخطئ الهبل</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و اللّه من يقوله‌؟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أبوه، و إذا الشيخ الأخطل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شعبي إنّ‌ لك فنونا تفتن فيها، و إنّما لي فن واحد، و هو هذا الشعر، فإن رأيت أن لا تعرض عليّ‌ فيه و لا تكلّفني أن أحمل قومك على كاهل فاجعلهم غرضا للعرب، </w:t>
      </w:r>
    </w:p>
    <w:p>
      <w:pPr>
        <w:pStyle w:val="BookText"/>
        <w:rPr/>
      </w:pPr>
      <w:r>
        <w:rPr>
          <w:rFonts w:ascii="Amiri" w:hAnsi="Amiri" w:eastAsia="Amiri" w:cs="Amiri"/>
          <w:color w:val="111111"/>
          <w:sz w:val="28"/>
          <w:sz w:val="28"/>
          <w:szCs w:val="28"/>
          <w:rtl w:val="true"/>
          <w:lang w:bidi="ar-SA"/>
        </w:rPr>
        <w:t>فافعل، 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أعود لك في مساءة، ثم أقبل عليه 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من أشعر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أعلمتك مرة، فو اللّه ما صبرت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منه يا أمير المؤمنين الذي قدّمه عمر؛ خرج عمر يوما على أسد و غطفان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أتيتك عاريا خلقا ثيابي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خوف تظنّ‌ بي الظّنون‌؟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النابغة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أشعر الشعراء، فلمّا كان الغد 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يقول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لست بمستبق أخا لا تلمّه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شعث أيّ‌ الرّجال المهذّب‌؟</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النابغة،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هاذ و اللّه أشعر الشعراء، فغضب الأخطل،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شعبي ما أسرع ما رجعت،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أعود لك في مساءة، ثم أقبل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النساء؟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ليلى الأخيلية، فما صبرت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النساء و اللّه من قدّمها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هي‌؟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خنساء،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تقول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قائلة و النّفس تقدم خطوها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لهف نفسي على عمرو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ألا ثكلت أمّ‌ الذين عدوا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القبر ما ذا يحملون إلى القبر</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خنساء،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أشعر النساء،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علي بن بكر، عن ابن خليل قال ابن عبيدة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دخل الأخطل على عبد الملك بن مروان فاستنشده </w:t>
      </w:r>
      <w:r>
        <w:rPr>
          <w:rStyle w:val="FootnoteAnchor"/>
          <w:rtl w:val="true"/>
        </w:rPr>
        <w:footnoteReference w:id="54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يبس حلقي فمن يسقيني‌؟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اسقوه 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 الحمار هو عندنا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فاسقوه لبنا،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اللبن فطمت،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فاسقوه عسلا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 المريض و أنا 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فتريد ما ذا؟ قال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خمرا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عهدتني أسقي الخمر، لا أمّ‌ لك‌؟ لو لا حرمتك بنا لفعلت بك و فعلت، فخرج فلقي فرّاشا كان لعبد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استنشدني و قد </w:t>
      </w:r>
    </w:p>
    <w:p>
      <w:pPr>
        <w:pStyle w:val="BookText"/>
        <w:rPr/>
      </w:pPr>
      <w:r>
        <w:rPr>
          <w:rFonts w:ascii="IRNazanin" w:hAnsi="IRNazanin" w:eastAsia="IRNazanin"/>
          <w:color w:val="111111"/>
          <w:sz w:val="28"/>
          <w:sz w:val="28"/>
          <w:szCs w:val="28"/>
          <w:rtl w:val="true"/>
          <w:lang w:bidi="fa-IR"/>
        </w:rPr>
        <w:t xml:space="preserve">صحل </w:t>
      </w:r>
      <w:r>
        <w:rPr>
          <w:rStyle w:val="FootnoteAnchor"/>
          <w:rtl w:val="true"/>
        </w:rPr>
        <w:footnoteReference w:id="541"/>
      </w:r>
      <w:r>
        <w:rPr>
          <w:rFonts w:ascii="Amiri" w:hAnsi="Amiri" w:eastAsia="Amiri" w:cs="Amiri"/>
          <w:color w:val="111111"/>
          <w:sz w:val="28"/>
          <w:sz w:val="28"/>
          <w:szCs w:val="28"/>
          <w:rtl w:val="true"/>
          <w:lang w:bidi="ar-SA"/>
        </w:rPr>
        <w:t>صوتي، فاسقني شربة خمر، فسقاه رطلا،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أعدله بآخر، فسقاه آخر،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تركتهما يعتركان في بطني، اسقني ثالثا، فسقاه ثالثا،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اثنين </w:t>
      </w:r>
      <w:r>
        <w:rPr>
          <w:rStyle w:val="FootnoteAnchor"/>
          <w:rtl w:val="true"/>
        </w:rPr>
        <w:footnoteReference w:id="542"/>
      </w:r>
      <w:r>
        <w:rPr>
          <w:rFonts w:ascii="Amiri" w:hAnsi="Amiri" w:eastAsia="Amiri" w:cs="Amiri"/>
          <w:color w:val="111111"/>
          <w:sz w:val="28"/>
          <w:sz w:val="28"/>
          <w:szCs w:val="28"/>
          <w:rtl w:val="true"/>
          <w:lang w:bidi="ar-SA"/>
        </w:rPr>
        <w:t>على واحد، اعدل بينهما برابع، فسقاه رابعا، فدخل على عبد الملك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خفّ‌ القطين فراحوا منك أو بكروا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منك، و تطير عبد الملك من قوله، فعاد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فراحوا اليوم أو بكروا</w:t>
      </w:r>
    </w:p>
    <w:p>
      <w:pPr>
        <w:pStyle w:val="BookText"/>
        <w:rPr/>
      </w:pPr>
      <w:r>
        <w:rPr>
          <w:rFonts w:ascii="IRNazanin" w:hAnsi="IRNazanin" w:eastAsia="IRNazanin"/>
          <w:color w:val="111111"/>
          <w:sz w:val="28"/>
          <w:sz w:val="28"/>
          <w:szCs w:val="28"/>
          <w:rtl w:val="true"/>
          <w:lang w:bidi="fa-IR"/>
        </w:rPr>
        <w:t>فأنشده حتى بلغ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شمس العداوة حتى يستقاد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أعظم الاس أحلاما إذا قدروا</w:t>
      </w:r>
    </w:p>
    <w:p>
      <w:pPr>
        <w:pStyle w:val="BookText"/>
        <w:rPr/>
      </w:pP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بيده يا غلام، فأخرجه ثم ألق عليه من الخلع ما يغمره، ثم ناد </w:t>
      </w:r>
      <w:r>
        <w:rPr>
          <w:rStyle w:val="FootnoteAnchor"/>
          <w:rtl w:val="true"/>
        </w:rPr>
        <w:footnoteReference w:id="5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قوم شاعرا، و أنّ‌ شاعر بني أمية الأخطل، فمرّ به جرير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تركت خنازير أمك‌؟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و إن أتيتنا قريناك منها، فكيف تركت أعيار أمّك‌؟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w:t>
      </w:r>
      <w:r>
        <w:rPr>
          <w:rStyle w:val="FootnoteAnchor"/>
          <w:rtl w:val="true"/>
        </w:rPr>
        <w:footnoteReference w:id="545"/>
      </w:r>
      <w:r>
        <w:rPr>
          <w:rFonts w:ascii="Amiri" w:hAnsi="Amiri" w:eastAsia="Amiri" w:cs="Amiri"/>
          <w:color w:val="111111"/>
          <w:sz w:val="28"/>
          <w:sz w:val="28"/>
          <w:szCs w:val="28"/>
          <w:rtl w:val="true"/>
          <w:lang w:bidi="ar-SA"/>
        </w:rPr>
        <w:t>، و إن أتيتنا حملناك على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القاسم يحيى بن أبي المعالي ثابت بن بندار بن إبراهيم </w:t>
      </w:r>
      <w:r>
        <w:rPr>
          <w:rStyle w:val="FootnoteAnchor"/>
          <w:rtl w:val="true"/>
        </w:rPr>
        <w:footnoteReference w:id="546"/>
      </w:r>
      <w:r>
        <w:rPr>
          <w:rFonts w:ascii="Amiri" w:hAnsi="Amiri" w:eastAsia="Amiri" w:cs="Amiri"/>
          <w:color w:val="111111"/>
          <w:sz w:val="28"/>
          <w:sz w:val="28"/>
          <w:szCs w:val="28"/>
          <w:rtl w:val="true"/>
          <w:lang w:bidi="ar-SA"/>
        </w:rPr>
        <w:t>،أنبأنا أبي، أنبأنا أبو العباس أحمد بن عمر بن أحمد البرمكي الحنبلي، أنبأنا أبو محمّد عبد اللّه بن محمّد ابن علي بن الجرادي، حدّثنا أبو بكر محمّد بن القاسم بن الأنباري، حدّثنا محمّد بن المديني، و هو محمّد بن علي، حدّثنا أبو الفضل الربعي، عن أبي عثمان، عن الأصمعي قال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الأخطل على عبد الملك بن مروان يوما فحادثه و أنشده من شعره، فأعجب به </w:t>
      </w:r>
      <w:r>
        <w:rPr>
          <w:rStyle w:val="FootnoteAnchor"/>
          <w:rtl w:val="true"/>
        </w:rPr>
        <w:footnoteReference w:id="547"/>
      </w:r>
      <w:r>
        <w:rPr>
          <w:rFonts w:ascii="Amiri" w:hAnsi="Amiri" w:eastAsia="Amiri" w:cs="Amiri"/>
          <w:color w:val="111111"/>
          <w:sz w:val="28"/>
          <w:sz w:val="28"/>
          <w:szCs w:val="28"/>
          <w:rtl w:val="true"/>
          <w:lang w:bidi="ar-SA"/>
        </w:rPr>
        <w:t>عبد الملك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أخطل أسلم تسلم،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إن أنت أحللت لي الخمرة، و لم تكلفني حجّ‌ البيت، و لم تأخذني بصيام شهر رمضان، 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أنت أسلمت و قصّرت في شيء من شرائع الإسلام ضربت الذي فيه عيناك،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عنّي صوم شهر رمضان، 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إلى ذلك سبيل، فقال الأخطل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لست بصائم رمضان طوعا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بآكل لحم الأضاحي</w:t>
      </w:r>
    </w:p>
    <w:p>
      <w:pPr>
        <w:pStyle w:val="BookText"/>
        <w:rPr/>
      </w:pPr>
      <w:r>
        <w:rPr>
          <w:rFonts w:ascii="IRNazanin" w:hAnsi="IRNazanin" w:eastAsia="IRNazanin"/>
          <w:color w:val="111111"/>
          <w:sz w:val="28"/>
          <w:sz w:val="28"/>
          <w:szCs w:val="28"/>
          <w:rtl w:val="true"/>
          <w:lang w:bidi="fa-IR"/>
        </w:rPr>
        <w:t xml:space="preserve">و لست </w:t>
      </w:r>
      <w:r>
        <w:rPr>
          <w:rStyle w:val="FootnoteAnchor"/>
          <w:rtl w:val="true"/>
        </w:rPr>
        <w:footnoteReference w:id="549"/>
      </w:r>
      <w:r>
        <w:rPr>
          <w:rFonts w:ascii="Amiri" w:hAnsi="Amiri" w:eastAsia="Amiri" w:cs="Amiri"/>
          <w:color w:val="111111"/>
          <w:sz w:val="28"/>
          <w:sz w:val="28"/>
          <w:szCs w:val="28"/>
          <w:rtl w:val="true"/>
          <w:lang w:bidi="ar-SA"/>
        </w:rPr>
        <w:t xml:space="preserve">براحل عيسا بكارا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بطحاء مكة للنجاحي</w:t>
      </w:r>
    </w:p>
    <w:p>
      <w:pPr>
        <w:pStyle w:val="BookText"/>
        <w:rPr/>
      </w:pPr>
      <w:r>
        <w:rPr>
          <w:rFonts w:ascii="Amiri" w:hAnsi="Amiri" w:eastAsia="Amiri" w:cs="Amiri"/>
          <w:color w:val="111111"/>
          <w:sz w:val="28"/>
          <w:sz w:val="28"/>
          <w:szCs w:val="28"/>
          <w:rtl w:val="true"/>
          <w:lang w:bidi="ar-SA"/>
        </w:rPr>
        <w:t xml:space="preserve">و لست بقائم أبدا أنادي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العير، حيّ‌ على الفلاح</w:t>
      </w:r>
    </w:p>
    <w:p>
      <w:pPr>
        <w:pStyle w:val="BookText"/>
        <w:rPr/>
      </w:pPr>
      <w:r>
        <w:rPr>
          <w:rFonts w:ascii="Amiri" w:hAnsi="Amiri" w:eastAsia="Amiri" w:cs="Amiri"/>
          <w:color w:val="111111"/>
          <w:sz w:val="28"/>
          <w:sz w:val="28"/>
          <w:szCs w:val="28"/>
          <w:rtl w:val="true"/>
          <w:lang w:bidi="ar-SA"/>
        </w:rPr>
        <w:t xml:space="preserve">و لكني سأشربها شمولا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أسجد عند مبتلج الصّباح</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منبلج و مبتلج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عبد الملك بن مروان فلما دخل عليه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أخطل، صف لي السّكر،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لذة و آخره صداع، و بين ذلك ساعة لا أصف لك مبلغها،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مبلغها؟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لملكك يا أمير المؤمنين أهون علي من شسع نعلي، 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لي، فأنشأ يقول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ما نديمي علّني ثم علّني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زجاجات لهنّ‌ هدير</w:t>
      </w:r>
    </w:p>
    <w:p>
      <w:pPr>
        <w:pStyle w:val="BookText"/>
        <w:rPr/>
      </w:pPr>
      <w:r>
        <w:rPr>
          <w:rFonts w:ascii="IRNazanin" w:hAnsi="IRNazanin" w:eastAsia="IRNazanin"/>
          <w:color w:val="111111"/>
          <w:sz w:val="28"/>
          <w:sz w:val="28"/>
          <w:szCs w:val="28"/>
          <w:rtl w:val="true"/>
          <w:lang w:bidi="fa-IR"/>
        </w:rPr>
        <w:t xml:space="preserve">خرجت </w:t>
      </w:r>
      <w:r>
        <w:rPr>
          <w:rStyle w:val="FootnoteAnchor"/>
          <w:rtl w:val="true"/>
        </w:rPr>
        <w:footnoteReference w:id="551"/>
      </w:r>
      <w:r>
        <w:rPr>
          <w:rFonts w:ascii="Amiri" w:hAnsi="Amiri" w:eastAsia="Amiri" w:cs="Amiri"/>
          <w:color w:val="111111"/>
          <w:sz w:val="28"/>
          <w:sz w:val="28"/>
          <w:szCs w:val="28"/>
          <w:rtl w:val="true"/>
          <w:lang w:bidi="ar-SA"/>
        </w:rPr>
        <w:t xml:space="preserve">أجرّ الذّيل مني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أمير المؤمنين أمير</w:t>
      </w:r>
    </w:p>
    <w:p>
      <w:pPr>
        <w:pStyle w:val="BookText"/>
        <w:rPr/>
      </w:pPr>
      <w:r>
        <w:rPr>
          <w:rFonts w:ascii="Amiri" w:hAnsi="Amiri" w:eastAsia="Amiri" w:cs="Amiri"/>
          <w:color w:val="111111"/>
          <w:sz w:val="28"/>
          <w:sz w:val="28"/>
          <w:szCs w:val="28"/>
          <w:rtl w:val="true"/>
          <w:lang w:bidi="ar-SA"/>
        </w:rPr>
        <w:t>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أخطل قلّ‌ من شربها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صفتها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تسخو نفسه بترك لذتها إلاّ ما أحب أن يبتغي </w:t>
      </w:r>
      <w:r>
        <w:rPr>
          <w:rStyle w:val="FootnoteAnchor"/>
          <w:rtl w:val="true"/>
        </w:rPr>
        <w:footnoteReference w:id="552"/>
      </w:r>
      <w:r>
        <w:rPr>
          <w:rFonts w:ascii="Amiri" w:hAnsi="Amiri" w:eastAsia="Amiri" w:cs="Amiri"/>
          <w:color w:val="111111"/>
          <w:sz w:val="28"/>
          <w:sz w:val="28"/>
          <w:szCs w:val="28"/>
          <w:rtl w:val="true"/>
          <w:lang w:bidi="ar-SA"/>
        </w:rPr>
        <w:t>إلى ذي العرش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الوحش سبيع بن المسلّم، عن رشأ بن نظيف، و نقلته من خطه، أنبأنا أبو الفتح إبراهيم بن علي بن إبراهيم، حدّثنا أبو بكر محمّد بن يحيى الصولي، حدّثنا ابن فهم، عن أبيه، حدّثنا محمّد بن داود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عوانة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الأخطل على عبد العزيز بن مروان و هو مريض يعوده فقال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نعود سيّدنا و سيّد 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التّشكّي كان بالعوّاد </w:t>
      </w:r>
    </w:p>
    <w:p>
      <w:pPr>
        <w:pStyle w:val="BookText"/>
        <w:rPr/>
      </w:pPr>
      <w:r>
        <w:rPr>
          <w:rFonts w:ascii="Amiri" w:hAnsi="Amiri" w:eastAsia="Amiri" w:cs="Amiri"/>
          <w:color w:val="111111"/>
          <w:sz w:val="28"/>
          <w:sz w:val="28"/>
          <w:szCs w:val="28"/>
          <w:rtl w:val="true"/>
          <w:lang w:bidi="ar-SA"/>
        </w:rPr>
        <w:t xml:space="preserve">لو كان يقبل فدية لفديته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بالمصطفى من طارفي و تلادي</w:t>
      </w:r>
    </w:p>
    <w:p>
      <w:pPr>
        <w:pStyle w:val="BookText"/>
        <w:rPr/>
      </w:pPr>
      <w:r>
        <w:rPr>
          <w:rFonts w:ascii="Amiri" w:hAnsi="Amiri" w:eastAsia="Amiri" w:cs="Amiri"/>
          <w:color w:val="111111"/>
          <w:sz w:val="28"/>
          <w:sz w:val="28"/>
          <w:szCs w:val="28"/>
          <w:rtl w:val="true"/>
          <w:lang w:bidi="ar-SA"/>
        </w:rPr>
        <w:t>فقال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عليّ‌ بعشرة آلاف درهم، إنّ‌ هؤلاء و اللّه ما يعطونا صافي ما عندهم إلاّ ليصيبوا خالص ما عندنا،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المال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 هذان البيتان لكثير عزّة في طلحة الطلحات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أبي الأشعث، أنبأنا أبو محمّد السكري، أنبأنا أحمد بن جعفر بن محمّد بن سلم، أنبأنا الفضل بن الحباب، حدّثنا محمّد بن سلاّم </w:t>
      </w:r>
      <w:r>
        <w:rPr>
          <w:rStyle w:val="FootnoteAnchor"/>
          <w:rtl w:val="true"/>
        </w:rPr>
        <w:footnoteReference w:id="555"/>
      </w:r>
      <w:r>
        <w:rPr>
          <w:rFonts w:ascii="Amiri" w:hAnsi="Amiri" w:eastAsia="Amiri" w:cs="Amiri"/>
          <w:color w:val="111111"/>
          <w:sz w:val="28"/>
          <w:sz w:val="28"/>
          <w:szCs w:val="28"/>
          <w:rtl w:val="true"/>
          <w:lang w:bidi="ar-SA"/>
        </w:rPr>
        <w:t>،حدّثني أبو يحيى الضّبّي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عبد الرّحمن بن حسان و يزيد بن معاوية يتقاولان </w:t>
      </w:r>
      <w:r>
        <w:rPr>
          <w:rStyle w:val="FootnoteAnchor"/>
          <w:rtl w:val="true"/>
        </w:rPr>
        <w:footnoteReference w:id="556"/>
      </w:r>
      <w:r>
        <w:rPr>
          <w:rFonts w:ascii="Amiri" w:hAnsi="Amiri" w:eastAsia="Amiri" w:cs="Amiri"/>
          <w:color w:val="111111"/>
          <w:sz w:val="28"/>
          <w:sz w:val="28"/>
          <w:szCs w:val="28"/>
          <w:rtl w:val="true"/>
          <w:lang w:bidi="ar-SA"/>
        </w:rPr>
        <w:t xml:space="preserve">،فاستعلاه ابن حسان فقال يزيد لكعب بن جعيل التغلبي </w:t>
      </w:r>
      <w:r>
        <w:rPr>
          <w:rStyle w:val="FootnoteAnchor"/>
          <w:rtl w:val="true"/>
        </w:rPr>
        <w:footnoteReference w:id="5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أجبه عني و أهجه،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تلتقي شفتاي بهجاء الأنصار، و لكن أدلك على الشاعر الفاجر الماهر، فتى منا،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الغوث </w:t>
      </w:r>
      <w:r>
        <w:rPr>
          <w:rStyle w:val="FootnoteAnchor"/>
          <w:rtl w:val="true"/>
        </w:rPr>
        <w:footnoteReference w:id="558"/>
      </w:r>
      <w:r>
        <w:rPr>
          <w:rFonts w:ascii="Amiri" w:hAnsi="Amiri" w:eastAsia="Amiri" w:cs="Amiri"/>
          <w:color w:val="111111"/>
          <w:sz w:val="28"/>
          <w:sz w:val="28"/>
          <w:szCs w:val="28"/>
          <w:rtl w:val="true"/>
          <w:lang w:bidi="ar-SA"/>
        </w:rPr>
        <w:t>،نصرانيّ‌ و كان كعب سمّاه الأخطل، سمعه ينشد هجاء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إنّه لأخطل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اللفتواني، أنبأنا أبو عمرو بن مندة، أنبأنا أبو محمّد بن يوة، أنبأنا أبو الحسن اللّنباني </w:t>
      </w:r>
      <w:r>
        <w:rPr>
          <w:rStyle w:val="FootnoteAnchor"/>
          <w:rtl w:val="true"/>
        </w:rPr>
        <w:footnoteReference w:id="559"/>
      </w:r>
      <w:r>
        <w:rPr>
          <w:rFonts w:ascii="Amiri" w:hAnsi="Amiri" w:eastAsia="Amiri" w:cs="Amiri"/>
          <w:color w:val="111111"/>
          <w:sz w:val="28"/>
          <w:sz w:val="28"/>
          <w:szCs w:val="28"/>
          <w:rtl w:val="true"/>
          <w:lang w:bidi="ar-SA"/>
        </w:rPr>
        <w:t>،حدّثنا أبو بكر محمّد بن أبي الدنيا، حدّثني محمّد بن صالح القرشي، حدّثنا عون بن كهمس، حدّثنا هشام بن حسّان، عن محمّد بن سيرين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أناس من الأنصار فيهم النعمان بن بشير على معاوية، فلما صاروا بين السماطين حسروا عمائمهم عن رءوسهم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النعمان يضرب صلعته براحته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هل ترى بها من لؤم‌؟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النّصراني الذي قال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ذهبت قريش بالسماحة و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اللّؤم تحت عمائم الأنصار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لسانه يعني الأخطل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أنبأنا عبد الوهّاب بن علي، أنبأنا علي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بكر الحنبلي، أنبأنا الفضل بن الحباب، حدّثنا محمّد بن سلام الجمحي أبو عبد اللّه </w:t>
      </w:r>
      <w:r>
        <w:rPr>
          <w:rStyle w:val="FootnoteAnchor"/>
          <w:rtl w:val="true"/>
        </w:rPr>
        <w:footnoteReference w:id="56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إليه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اهجهم،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بمكانهم، أخاف على نفسي،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ذمة أمير المؤمنين و ذمّتي، فذاك حين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ذهبت قريش بالسماحة و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اللؤم تحت عمائم الأنصار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فجاء النعمان بن بشير إلى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منا أمر ما بلغ منا مثله في جاهلية و لا 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بلغ ذلك منكم‌؟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نصراني من بني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 و كان النعمان ذا منزلة من معاوية، كان معاوية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تسبطئوني و ما صحبني منكم إلاّ النعمان، و قد رأيتم ما صنعت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 xml:space="preserve">ولاّه الكوفة و أكرمه، فأخبر </w:t>
      </w:r>
      <w:r>
        <w:rPr>
          <w:rStyle w:val="FootnoteAnchor"/>
          <w:rtl w:val="true"/>
        </w:rPr>
        <w:footnoteReference w:id="564"/>
      </w:r>
      <w:r>
        <w:rPr>
          <w:rFonts w:ascii="Amiri" w:hAnsi="Amiri" w:eastAsia="Amiri" w:cs="Amiri"/>
          <w:color w:val="111111"/>
          <w:sz w:val="28"/>
          <w:sz w:val="28"/>
          <w:szCs w:val="28"/>
          <w:rtl w:val="true"/>
          <w:lang w:bidi="ar-SA"/>
        </w:rPr>
        <w:t xml:space="preserve">الأخطل فطار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يزيد</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،فدخل يزيد على أبيه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هجوني و ذكروك، فجعلت له ذمتك على أن يردّ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 للنعمان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سبيل إلى ذمة أبي خالد، فذاك حين يقول الأخطل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أبا خالد دافعت عنّي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أدركت لحمي قبل أن يتبدّدا</w:t>
      </w:r>
    </w:p>
    <w:p>
      <w:pPr>
        <w:pStyle w:val="BookText"/>
        <w:rPr/>
      </w:pPr>
      <w:r>
        <w:rPr>
          <w:rFonts w:ascii="Amiri" w:hAnsi="Amiri" w:eastAsia="Amiri" w:cs="Amiri"/>
          <w:color w:val="111111"/>
          <w:sz w:val="28"/>
          <w:sz w:val="28"/>
          <w:szCs w:val="28"/>
          <w:rtl w:val="true"/>
          <w:lang w:bidi="ar-SA"/>
        </w:rPr>
        <w:t xml:space="preserve">و أطفأت عني نار نعمان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أغذّ لأمر فاجر </w:t>
      </w:r>
      <w:r>
        <w:rPr>
          <w:rStyle w:val="FootnoteAnchor"/>
          <w:rtl w:val="true"/>
        </w:rPr>
        <w:footnoteReference w:id="567"/>
      </w:r>
      <w:r>
        <w:rPr>
          <w:rFonts w:ascii="Amiri" w:hAnsi="Amiri" w:eastAsia="Amiri" w:cs="Amiri"/>
          <w:color w:val="111111"/>
          <w:sz w:val="28"/>
          <w:sz w:val="28"/>
          <w:szCs w:val="28"/>
          <w:rtl w:val="true"/>
          <w:lang w:bidi="ar-SA"/>
        </w:rPr>
        <w:t>و تجرّدا</w:t>
      </w:r>
    </w:p>
    <w:p>
      <w:pPr>
        <w:pStyle w:val="BookText"/>
        <w:rPr/>
      </w:pPr>
      <w:r>
        <w:rPr>
          <w:rFonts w:ascii="Amiri" w:hAnsi="Amiri" w:eastAsia="Amiri" w:cs="Amiri"/>
          <w:color w:val="111111"/>
          <w:sz w:val="28"/>
          <w:sz w:val="28"/>
          <w:szCs w:val="28"/>
          <w:rtl w:val="true"/>
          <w:lang w:bidi="ar-SA"/>
        </w:rPr>
        <w:t xml:space="preserve">و لما رأى النّعمان دوي ابن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طوى الكشح إذ لم يستطعني و عرّدا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مفعم </w:t>
      </w:r>
      <w:r>
        <w:rPr>
          <w:rStyle w:val="FootnoteAnchor"/>
          <w:rtl w:val="true"/>
        </w:rPr>
        <w:footnoteReference w:id="568"/>
      </w:r>
      <w:r>
        <w:rPr>
          <w:rFonts w:ascii="Amiri" w:hAnsi="Amiri" w:eastAsia="Amiri" w:cs="Amiri"/>
          <w:color w:val="111111"/>
          <w:sz w:val="28"/>
          <w:sz w:val="28"/>
          <w:szCs w:val="28"/>
          <w:rtl w:val="true"/>
          <w:lang w:bidi="ar-SA"/>
        </w:rPr>
        <w:t xml:space="preserve">يعلو جزاير حامز </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يشقّ‌ </w:t>
      </w:r>
      <w:r>
        <w:rPr>
          <w:rStyle w:val="FootnoteAnchor"/>
          <w:rtl w:val="true"/>
        </w:rPr>
        <w:footnoteReference w:id="570"/>
      </w:r>
      <w:r>
        <w:rPr>
          <w:rFonts w:ascii="Amiri" w:hAnsi="Amiri" w:eastAsia="Amiri" w:cs="Amiri"/>
          <w:color w:val="111111"/>
          <w:sz w:val="28"/>
          <w:sz w:val="28"/>
          <w:szCs w:val="28"/>
          <w:rtl w:val="true"/>
          <w:lang w:bidi="ar-SA"/>
        </w:rPr>
        <w:t xml:space="preserve">إليها خيزرانا و غرقدا </w:t>
      </w:r>
    </w:p>
    <w:p>
      <w:pPr>
        <w:pStyle w:val="BookText"/>
        <w:rPr/>
      </w:pPr>
      <w:r>
        <w:rPr>
          <w:rFonts w:ascii="Amiri" w:hAnsi="Amiri" w:eastAsia="Amiri" w:cs="Amiri"/>
          <w:color w:val="111111"/>
          <w:sz w:val="28"/>
          <w:sz w:val="28"/>
          <w:szCs w:val="28"/>
          <w:rtl w:val="true"/>
          <w:lang w:bidi="ar-SA"/>
        </w:rPr>
        <w:t xml:space="preserve">تحرز منه أهل عانة </w:t>
      </w:r>
      <w:r>
        <w:rPr>
          <w:rStyle w:val="FootnoteAnchor"/>
          <w:rtl w:val="true"/>
        </w:rPr>
        <w:footnoteReference w:id="571"/>
      </w:r>
      <w:r>
        <w:rPr>
          <w:rFonts w:ascii="Amiri" w:hAnsi="Amiri" w:eastAsia="Amiri" w:cs="Amiri"/>
          <w:color w:val="111111"/>
          <w:sz w:val="28"/>
          <w:sz w:val="28"/>
          <w:szCs w:val="28"/>
          <w:rtl w:val="true"/>
          <w:lang w:bidi="ar-SA"/>
        </w:rPr>
        <w:t xml:space="preserve">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 سورها الأدنى </w:t>
      </w:r>
      <w:r>
        <w:rPr>
          <w:rStyle w:val="FootnoteAnchor"/>
          <w:rtl w:val="true"/>
        </w:rPr>
        <w:footnoteReference w:id="572"/>
      </w:r>
      <w:r>
        <w:rPr>
          <w:rFonts w:ascii="Amiri" w:hAnsi="Amiri" w:eastAsia="Amiri" w:cs="Amiri"/>
          <w:color w:val="111111"/>
          <w:sz w:val="28"/>
          <w:sz w:val="28"/>
          <w:szCs w:val="28"/>
          <w:rtl w:val="true"/>
          <w:lang w:bidi="ar-SA"/>
        </w:rPr>
        <w:t xml:space="preserve">غثاء منضّدا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كأنّ‌ بنات الماء في حجراتها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أباريق أهدتها دياف لصرخدا</w:t>
      </w:r>
    </w:p>
    <w:p>
      <w:pPr>
        <w:pStyle w:val="BookText"/>
        <w:rPr/>
      </w:pPr>
      <w:r>
        <w:rPr>
          <w:rFonts w:ascii="Amiri" w:hAnsi="Amiri" w:eastAsia="Amiri" w:cs="Amiri"/>
          <w:color w:val="111111"/>
          <w:sz w:val="28"/>
          <w:sz w:val="28"/>
          <w:szCs w:val="28"/>
          <w:rtl w:val="true"/>
          <w:lang w:bidi="ar-SA"/>
        </w:rPr>
        <w:t xml:space="preserve">بمطّرد الآذيّ‌ جون كأنّما 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بالقراقير </w:t>
      </w:r>
      <w:r>
        <w:rPr>
          <w:rStyle w:val="FootnoteAnchor"/>
          <w:rtl w:val="true"/>
        </w:rPr>
        <w:footnoteReference w:id="574"/>
      </w:r>
      <w:r>
        <w:rPr>
          <w:rFonts w:ascii="Amiri" w:hAnsi="Amiri" w:eastAsia="Amiri" w:cs="Amiri"/>
          <w:color w:val="111111"/>
          <w:sz w:val="28"/>
          <w:sz w:val="28"/>
          <w:szCs w:val="28"/>
          <w:rtl w:val="true"/>
          <w:lang w:bidi="ar-SA"/>
        </w:rPr>
        <w:t>النّعام المطرّدا</w:t>
      </w:r>
    </w:p>
    <w:p>
      <w:pPr>
        <w:pStyle w:val="BookText"/>
        <w:rPr/>
      </w:pPr>
      <w:r>
        <w:rPr>
          <w:rFonts w:ascii="Amiri" w:hAnsi="Amiri" w:eastAsia="Amiri" w:cs="Amiri"/>
          <w:color w:val="111111"/>
          <w:sz w:val="28"/>
          <w:sz w:val="28"/>
          <w:szCs w:val="28"/>
          <w:rtl w:val="true"/>
          <w:lang w:bidi="ar-SA"/>
        </w:rPr>
        <w:t xml:space="preserve">بأجود سيبا من يزيد إذا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نجائبه </w:t>
      </w:r>
      <w:r>
        <w:rPr>
          <w:rStyle w:val="FootnoteAnchor"/>
          <w:rtl w:val="true"/>
        </w:rPr>
        <w:footnoteReference w:id="575"/>
      </w:r>
      <w:r>
        <w:rPr>
          <w:rFonts w:ascii="Amiri" w:hAnsi="Amiri" w:eastAsia="Amiri" w:cs="Amiri"/>
          <w:color w:val="111111"/>
          <w:sz w:val="28"/>
          <w:sz w:val="28"/>
          <w:szCs w:val="28"/>
          <w:rtl w:val="true"/>
          <w:lang w:bidi="ar-SA"/>
        </w:rPr>
        <w:t>يحملن ملكا و سؤددا</w:t>
      </w:r>
    </w:p>
    <w:p>
      <w:pPr>
        <w:pStyle w:val="BookText"/>
        <w:rPr/>
      </w:pPr>
      <w:r>
        <w:rPr>
          <w:rFonts w:ascii="Amiri" w:hAnsi="Amiri" w:eastAsia="Amiri" w:cs="Amiri"/>
          <w:color w:val="111111"/>
          <w:sz w:val="28"/>
          <w:sz w:val="28"/>
          <w:szCs w:val="28"/>
          <w:rtl w:val="true"/>
          <w:lang w:bidi="ar-SA"/>
        </w:rPr>
        <w:t xml:space="preserve">تقلّص بالسيف الطويل نجاده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خميص إذا السّربال عنه تقدّدا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ابن سلاّم </w:t>
      </w:r>
      <w:r>
        <w:rPr>
          <w:rStyle w:val="FootnoteAnchor"/>
          <w:rtl w:val="true"/>
        </w:rPr>
        <w:footnoteReference w:id="5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عامر بن عبد الملك المسمعي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الأخطل تهاجي جرير و الفرزدق قال لابنه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انحدر إلى العراق حتى تسمع منهما، و تأتيني بخبرهما، فلقيهما، فاستمع، ثم أتى أباه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يغرف عن بحر، و الفرزدق ينحت في صخر، فقال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فجرير أشعرهما،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قضيت</w:t>
      </w:r>
      <w:r>
        <w:rPr>
          <w:rFonts w:eastAsia="Amiri" w:cs="Amiri" w:ascii="Amiri" w:hAnsi="Amiri"/>
          <w:color w:val="111111"/>
          <w:sz w:val="28"/>
          <w:szCs w:val="28"/>
          <w:rtl w:val="true"/>
          <w:lang w:bidi="ar-SA"/>
        </w:rPr>
        <w:t xml:space="preserve">] </w:t>
      </w:r>
      <w:r>
        <w:rPr>
          <w:rStyle w:val="FootnoteAnchor"/>
          <w:rtl w:val="true"/>
        </w:rPr>
        <w:footnoteReference w:id="577"/>
      </w:r>
      <w:r>
        <w:rPr>
          <w:rFonts w:ascii="Amiri" w:hAnsi="Amiri" w:eastAsia="Amiri" w:cs="Amiri"/>
          <w:color w:val="111111"/>
          <w:sz w:val="28"/>
          <w:sz w:val="28"/>
          <w:szCs w:val="28"/>
          <w:rtl w:val="true"/>
          <w:lang w:bidi="ar-SA"/>
        </w:rPr>
        <w:t xml:space="preserve">قضاء غير ذي جنف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سمعت و لما جاءني الخبر</w:t>
      </w:r>
    </w:p>
    <w:p>
      <w:pPr>
        <w:pStyle w:val="BookText"/>
        <w:rPr/>
      </w:pPr>
      <w:r>
        <w:rPr>
          <w:rFonts w:ascii="Amiri" w:hAnsi="Amiri" w:eastAsia="Amiri" w:cs="Amiri"/>
          <w:color w:val="111111"/>
          <w:sz w:val="28"/>
          <w:sz w:val="28"/>
          <w:szCs w:val="28"/>
          <w:rtl w:val="true"/>
          <w:lang w:bidi="ar-SA"/>
        </w:rPr>
        <w:t xml:space="preserve">إن الفرزدق قد شالت نعامته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عضه حية من قومه ذكر</w:t>
      </w:r>
    </w:p>
    <w:p>
      <w:pPr>
        <w:pStyle w:val="BookText"/>
        <w:rPr/>
      </w:pPr>
      <w:r>
        <w:rPr>
          <w:rFonts w:ascii="Amiri" w:hAnsi="Amiri" w:eastAsia="Amiri" w:cs="Amiri"/>
          <w:color w:val="111111"/>
          <w:sz w:val="28"/>
          <w:sz w:val="28"/>
          <w:szCs w:val="28"/>
          <w:rtl w:val="true"/>
          <w:lang w:bidi="ar-SA"/>
        </w:rPr>
        <w:t xml:space="preserve">ثم قدم الأخطل الكوفة على بشر بن مروان، فبعث إليه محمد بن عمير بن عطارد بدراهم و حملان و كسوة و خمر، و بلغني أن الذي بعث إليه بهذا شبة بن عقال المجاشعي و قال للأخطل، فضّل شاعرنا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سبّه فقال الأخطل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اخسأ </w:t>
      </w:r>
      <w:r>
        <w:rPr>
          <w:rStyle w:val="FootnoteAnchor"/>
          <w:rtl w:val="true"/>
        </w:rPr>
        <w:footnoteReference w:id="579"/>
      </w:r>
      <w:r>
        <w:rPr>
          <w:rFonts w:ascii="Amiri" w:hAnsi="Amiri" w:eastAsia="Amiri" w:cs="Amiri"/>
          <w:color w:val="111111"/>
          <w:sz w:val="28"/>
          <w:sz w:val="28"/>
          <w:szCs w:val="28"/>
          <w:rtl w:val="true"/>
          <w:lang w:bidi="ar-SA"/>
        </w:rPr>
        <w:t xml:space="preserve">إليك كليب إنّ‌ مجاشعا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 الفوارس نهشلا أخوان</w:t>
      </w:r>
    </w:p>
    <w:p>
      <w:pPr>
        <w:pStyle w:val="BookText"/>
        <w:rPr/>
      </w:pPr>
      <w:r>
        <w:rPr>
          <w:rFonts w:ascii="Amiri" w:hAnsi="Amiri" w:eastAsia="Amiri" w:cs="Amiri"/>
          <w:color w:val="111111"/>
          <w:sz w:val="28"/>
          <w:sz w:val="28"/>
          <w:szCs w:val="28"/>
          <w:rtl w:val="true"/>
          <w:lang w:bidi="ar-SA"/>
        </w:rPr>
        <w:t xml:space="preserve">قوم إذا خطرت عليك قرومهم </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جعلوك بين كلاكل و جران</w:t>
      </w:r>
    </w:p>
    <w:p>
      <w:pPr>
        <w:pStyle w:val="BookText"/>
        <w:rPr/>
      </w:pPr>
      <w:r>
        <w:rPr>
          <w:rFonts w:ascii="Amiri" w:hAnsi="Amiri" w:eastAsia="Amiri" w:cs="Amiri"/>
          <w:color w:val="111111"/>
          <w:sz w:val="28"/>
          <w:sz w:val="28"/>
          <w:szCs w:val="28"/>
          <w:rtl w:val="true"/>
          <w:lang w:bidi="ar-SA"/>
        </w:rPr>
        <w:t xml:space="preserve">و إذا وضعت أباك في ميزانهم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رجحوا و شال أبوك في الميزان</w:t>
      </w:r>
    </w:p>
    <w:p>
      <w:pPr>
        <w:pStyle w:val="BookText"/>
        <w:rPr/>
      </w:pPr>
      <w:r>
        <w:rPr>
          <w:rFonts w:ascii="Amiri" w:hAnsi="Amiri" w:eastAsia="Amiri" w:cs="Amiri"/>
          <w:color w:val="111111"/>
          <w:sz w:val="28"/>
          <w:sz w:val="28"/>
          <w:szCs w:val="28"/>
          <w:rtl w:val="true"/>
          <w:lang w:bidi="ar-SA"/>
        </w:rPr>
        <w:t xml:space="preserve">فقال جرير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ذا العباية إنّ‌ بشرا قد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تجوز حكومة النشوان </w:t>
      </w:r>
    </w:p>
    <w:p>
      <w:pPr>
        <w:pStyle w:val="BookText"/>
        <w:rPr/>
      </w:pPr>
      <w:r>
        <w:rPr>
          <w:rFonts w:ascii="Amiri" w:hAnsi="Amiri" w:eastAsia="Amiri" w:cs="Amiri"/>
          <w:color w:val="111111"/>
          <w:sz w:val="28"/>
          <w:sz w:val="28"/>
          <w:szCs w:val="28"/>
          <w:rtl w:val="true"/>
          <w:lang w:bidi="ar-SA"/>
        </w:rPr>
        <w:t xml:space="preserve">أنبأنا أبو القاسم علي بن إبراهيمي و أبو الوحش، المقرئ عن رشأ بن نظيف، أنبأنا أبو أحمد عبيد اللّه بن محمد بن أبي مسلم المقرئ، أنبأنا أبو طاهر عبد الواحد بن عمر بن أبي هاشم، حدّثنا إسماعيل بن يونس، حدثنا عمر </w:t>
      </w:r>
      <w:r>
        <w:rPr>
          <w:rStyle w:val="FootnoteAnchor"/>
          <w:rtl w:val="true"/>
        </w:rPr>
        <w:footnoteReference w:id="582"/>
      </w:r>
      <w:r>
        <w:rPr>
          <w:rFonts w:ascii="Amiri" w:hAnsi="Amiri" w:eastAsia="Amiri" w:cs="Amiri"/>
          <w:color w:val="111111"/>
          <w:sz w:val="28"/>
          <w:sz w:val="28"/>
          <w:szCs w:val="28"/>
          <w:rtl w:val="true"/>
          <w:lang w:bidi="ar-SA"/>
        </w:rPr>
        <w:t>بن شبة حدثنا الأصمعي، حدثنا عيسى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الأخطل ما رأيت أعجب من قصتى و قصة جرير، هجوته بأجود هجاء يكون، و هجاني بأرذل شعر، فنفق فصار علما، قلت فيه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زال فينا رباط‍‌ الخيل معلمة </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كليب رباط‍‌ الذل و العار</w:t>
      </w:r>
    </w:p>
    <w:p>
      <w:pPr>
        <w:pStyle w:val="BookText"/>
        <w:rPr/>
      </w:pPr>
      <w:r>
        <w:rPr>
          <w:rFonts w:ascii="IRNazanin" w:hAnsi="IRNazanin" w:eastAsia="IRNazanin"/>
          <w:color w:val="111111"/>
          <w:sz w:val="28"/>
          <w:sz w:val="28"/>
          <w:szCs w:val="28"/>
          <w:rtl w:val="true"/>
          <w:lang w:bidi="fa-IR"/>
        </w:rPr>
        <w:t xml:space="preserve">النازلون </w:t>
      </w:r>
      <w:r>
        <w:rPr>
          <w:rStyle w:val="FootnoteAnchor"/>
          <w:rtl w:val="true"/>
        </w:rPr>
        <w:footnoteReference w:id="585"/>
      </w:r>
      <w:r>
        <w:rPr>
          <w:rFonts w:ascii="Amiri" w:hAnsi="Amiri" w:eastAsia="Amiri" w:cs="Amiri"/>
          <w:color w:val="111111"/>
          <w:sz w:val="28"/>
          <w:sz w:val="28"/>
          <w:szCs w:val="28"/>
          <w:rtl w:val="true"/>
          <w:lang w:bidi="ar-SA"/>
        </w:rPr>
        <w:t xml:space="preserve">بدار الهون مذ خلقوا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الماكثين على رغم و إصغار</w:t>
      </w:r>
    </w:p>
    <w:p>
      <w:pPr>
        <w:pStyle w:val="BookText"/>
        <w:rPr/>
      </w:pPr>
      <w:r>
        <w:rPr>
          <w:rFonts w:ascii="Amiri" w:hAnsi="Amiri" w:eastAsia="Amiri" w:cs="Amiri"/>
          <w:color w:val="111111"/>
          <w:sz w:val="28"/>
          <w:sz w:val="28"/>
          <w:szCs w:val="28"/>
          <w:rtl w:val="true"/>
          <w:lang w:bidi="ar-SA"/>
        </w:rPr>
        <w:t xml:space="preserve">قوم إذا استنبح الأضياف كلبهم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لأمهم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بولي على النار</w:t>
      </w:r>
    </w:p>
    <w:p>
      <w:pPr>
        <w:pStyle w:val="BookText"/>
        <w:rPr/>
      </w:pPr>
      <w:r>
        <w:rPr>
          <w:rFonts w:ascii="Amiri" w:hAnsi="Amiri" w:eastAsia="Amiri" w:cs="Amiri"/>
          <w:color w:val="111111"/>
          <w:sz w:val="28"/>
          <w:sz w:val="28"/>
          <w:szCs w:val="28"/>
          <w:rtl w:val="true"/>
          <w:lang w:bidi="ar-SA"/>
        </w:rPr>
        <w:t xml:space="preserve">و هجاني جرير، قال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التغلبي إذا تنحنح للقرى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 استه و تمثل الأمثالا</w:t>
      </w:r>
    </w:p>
    <w:p>
      <w:pPr>
        <w:pStyle w:val="BookText"/>
        <w:rPr/>
      </w:pPr>
      <w:r>
        <w:rPr>
          <w:rFonts w:ascii="Amiri" w:hAnsi="Amiri" w:eastAsia="Amiri" w:cs="Amiri"/>
          <w:color w:val="111111"/>
          <w:sz w:val="28"/>
          <w:sz w:val="28"/>
          <w:szCs w:val="28"/>
          <w:rtl w:val="true"/>
          <w:lang w:bidi="ar-SA"/>
        </w:rPr>
        <w:t>فانظر كم بين الشعرين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أنبأنا أبو محمّد السكري، أنبأنا أبو الحسين الطاهري،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أحمد بن جعفر بن محمّد، أنبأنا أبو خليفة، حدّثنا محمّد بن سلام </w:t>
      </w:r>
      <w:r>
        <w:rPr>
          <w:rStyle w:val="FootnoteAnchor"/>
          <w:rtl w:val="true"/>
        </w:rPr>
        <w:footnoteReference w:id="587"/>
      </w:r>
      <w:r>
        <w:rPr>
          <w:rFonts w:ascii="Amiri" w:hAnsi="Amiri" w:eastAsia="Amiri" w:cs="Amiri"/>
          <w:color w:val="111111"/>
          <w:sz w:val="28"/>
          <w:sz w:val="28"/>
          <w:szCs w:val="28"/>
          <w:rtl w:val="true"/>
          <w:lang w:bidi="ar-SA"/>
        </w:rPr>
        <w:t xml:space="preserve">،حدّثني رجل من بني مروان </w:t>
      </w:r>
      <w:r>
        <w:rPr>
          <w:rStyle w:val="FootnoteAnchor"/>
          <w:rtl w:val="true"/>
        </w:rPr>
        <w:footnoteReference w:id="588"/>
      </w:r>
      <w:r>
        <w:rPr>
          <w:rFonts w:ascii="Amiri" w:hAnsi="Amiri" w:eastAsia="Amiri" w:cs="Amiri"/>
          <w:color w:val="111111"/>
          <w:sz w:val="28"/>
          <w:sz w:val="28"/>
          <w:szCs w:val="28"/>
          <w:rtl w:val="true"/>
          <w:lang w:bidi="ar-SA"/>
        </w:rPr>
        <w:t>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جرير و الأخطل عند عبد الملك ابن مروان فقال له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تركت أتن أمك يا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ترعى مع خنازير أبيك</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محمّد </w:t>
      </w:r>
      <w:r>
        <w:rPr>
          <w:rStyle w:val="FootnoteAnchor"/>
          <w:rtl w:val="true"/>
        </w:rPr>
        <w:footnoteReference w:id="589"/>
      </w:r>
      <w:r>
        <w:rPr>
          <w:rFonts w:ascii="Amiri" w:hAnsi="Amiri" w:eastAsia="Amiri" w:cs="Amiri"/>
          <w:color w:val="111111"/>
          <w:sz w:val="28"/>
          <w:sz w:val="28"/>
          <w:szCs w:val="28"/>
          <w:rtl w:val="true"/>
          <w:lang w:bidi="ar-SA"/>
        </w:rPr>
        <w:t>،حدّثني أبو الغرّاف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تناشدا عند الوليد بن عبد الملك فأنشد الأخطل كلمة عمرو بن كلثوم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هبّي بصحنك فاصبيحنا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فتحرك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مغّر يا جرير، يريد قصيدة أوس بن مغراء السّعدي ثم المربعي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ذا يهيجك من دار بفيحان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قفر توهّمت منها </w:t>
      </w:r>
      <w:r>
        <w:rPr>
          <w:rStyle w:val="FootnoteAnchor"/>
          <w:rtl w:val="true"/>
        </w:rPr>
        <w:footnoteReference w:id="591"/>
      </w:r>
      <w:r>
        <w:rPr>
          <w:rFonts w:ascii="Amiri" w:hAnsi="Amiri" w:eastAsia="Amiri" w:cs="Amiri"/>
          <w:color w:val="111111"/>
          <w:sz w:val="28"/>
          <w:sz w:val="28"/>
          <w:szCs w:val="28"/>
          <w:rtl w:val="true"/>
          <w:lang w:bidi="ar-SA"/>
        </w:rPr>
        <w:t>اليوم عرفانا</w:t>
      </w:r>
    </w:p>
    <w:p>
      <w:pPr>
        <w:pStyle w:val="BookText"/>
        <w:rPr/>
      </w:pPr>
      <w:r>
        <w:rPr>
          <w:rFonts w:ascii="Amiri" w:hAnsi="Amiri" w:eastAsia="Amiri" w:cs="Amiri"/>
          <w:color w:val="111111"/>
          <w:sz w:val="28"/>
          <w:sz w:val="28"/>
          <w:szCs w:val="28"/>
          <w:rtl w:val="true"/>
          <w:lang w:bidi="ar-SA"/>
        </w:rPr>
        <w:t xml:space="preserve">منّا النبي الذي قد عاش مؤتمنا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صاحباه و عثمان بن عفّانا</w:t>
      </w:r>
    </w:p>
    <w:p>
      <w:pPr>
        <w:pStyle w:val="BookText"/>
        <w:rPr/>
      </w:pPr>
      <w:r>
        <w:rPr>
          <w:rFonts w:ascii="Amiri" w:hAnsi="Amiri" w:eastAsia="Amiri" w:cs="Amiri"/>
          <w:color w:val="111111"/>
          <w:sz w:val="28"/>
          <w:sz w:val="28"/>
          <w:szCs w:val="28"/>
          <w:rtl w:val="true"/>
          <w:lang w:bidi="ar-SA"/>
        </w:rPr>
        <w:t xml:space="preserve">تحالف الناس مما يعلمون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تحالف إلاّ اللّه مولانا</w:t>
      </w:r>
    </w:p>
    <w:p>
      <w:pPr>
        <w:pStyle w:val="BookText"/>
        <w:rPr/>
      </w:pPr>
      <w:r>
        <w:rPr>
          <w:rFonts w:ascii="Amiri" w:hAnsi="Amiri" w:eastAsia="Amiri" w:cs="Amiri"/>
          <w:color w:val="111111"/>
          <w:sz w:val="28"/>
          <w:sz w:val="28"/>
          <w:szCs w:val="28"/>
          <w:rtl w:val="true"/>
          <w:lang w:bidi="ar-SA"/>
        </w:rPr>
        <w:t xml:space="preserve">محمّد خير من يمشي على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صافية للّه خلصانا</w:t>
      </w:r>
    </w:p>
    <w:p>
      <w:pPr>
        <w:pStyle w:val="BookText"/>
        <w:rPr/>
      </w:pPr>
      <w:r>
        <w:rPr>
          <w:rFonts w:ascii="Amiri" w:hAnsi="Amiri" w:eastAsia="Amiri" w:cs="Amiri"/>
          <w:color w:val="111111"/>
          <w:sz w:val="28"/>
          <w:sz w:val="28"/>
          <w:szCs w:val="28"/>
          <w:rtl w:val="true"/>
          <w:lang w:bidi="ar-SA"/>
        </w:rPr>
        <w:t>فقال له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عليّ‌ تعصّب </w:t>
      </w:r>
      <w:r>
        <w:rPr>
          <w:rStyle w:val="FootnoteAnchor"/>
          <w:rtl w:val="true"/>
        </w:rPr>
        <w:footnoteReference w:id="592"/>
      </w:r>
      <w:r>
        <w:rPr>
          <w:rFonts w:ascii="Amiri" w:hAnsi="Amiri" w:eastAsia="Amiri" w:cs="Amiri"/>
          <w:color w:val="111111"/>
          <w:sz w:val="28"/>
          <w:sz w:val="28"/>
          <w:szCs w:val="28"/>
          <w:rtl w:val="true"/>
          <w:lang w:bidi="ar-SA"/>
        </w:rPr>
        <w:t xml:space="preserve">يا أمير المؤمنين‌؟ و عليّ‌ تعين‌؟ و أنا صاحب عبد الرّحمن بن حسّان، و صاحب قيس، و صاحب كذا، و كان الأخطل مستعليا قيسا في حربهم و قال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السّيوف غدوّها و رواحها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هوازن مثل قرن الأعضب</w:t>
      </w:r>
    </w:p>
    <w:p>
      <w:pPr>
        <w:pStyle w:val="BookText"/>
        <w:rPr/>
      </w:pPr>
      <w:r>
        <w:rPr>
          <w:rFonts w:ascii="Amiri" w:hAnsi="Amiri" w:eastAsia="Amiri" w:cs="Amiri"/>
          <w:color w:val="111111"/>
          <w:sz w:val="28"/>
          <w:sz w:val="28"/>
          <w:szCs w:val="28"/>
          <w:rtl w:val="true"/>
          <w:lang w:bidi="ar-SA"/>
        </w:rPr>
        <w:t>و كان يونس ينشد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غدوّها و رواحها جعله ظرفا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الأخطل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خبّرت و الأنباء تنمي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نجاك يا زفر الفرار</w:t>
      </w:r>
    </w:p>
    <w:p>
      <w:pPr>
        <w:pStyle w:val="BookText"/>
        <w:rPr/>
      </w:pPr>
      <w:r>
        <w:rPr>
          <w:rFonts w:ascii="IRNazanin" w:hAnsi="IRNazanin" w:eastAsia="IRNazanin"/>
          <w:color w:val="111111"/>
          <w:sz w:val="28"/>
          <w:sz w:val="28"/>
          <w:szCs w:val="28"/>
          <w:rtl w:val="true"/>
          <w:lang w:bidi="fa-IR"/>
        </w:rPr>
        <w:t xml:space="preserve">إلى أن قال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أبلغ الجحّاف هل هو ثائر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بقتلى أصيبت من سليم </w:t>
      </w:r>
      <w:r>
        <w:rPr>
          <w:rStyle w:val="FootnoteAnchor"/>
          <w:rtl w:val="true"/>
        </w:rPr>
        <w:footnoteReference w:id="595"/>
      </w:r>
      <w:r>
        <w:rPr>
          <w:rFonts w:ascii="IRNazanin" w:hAnsi="IRNazanin" w:eastAsia="IRNazanin"/>
          <w:color w:val="111111"/>
          <w:sz w:val="28"/>
          <w:sz w:val="28"/>
          <w:szCs w:val="28"/>
          <w:rtl w:val="true"/>
          <w:lang w:bidi="fa-IR"/>
        </w:rPr>
        <w:t>و عامر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فجمع لهم الجحّاف السّلمي، و هو أحد بني فالج بن ذكوان و ولد بالبصرة، و زفر بن الحارث و كانا عثمانيين، فلما ظهر علي بن أبي طالب على أهل البصرة خرجا إلى الشام فسادا أهلها، و زفر من بني نفيل بن عمرو بن كلاب من ولد يزيد بن الصعق، و هو سيد شريف له </w:t>
      </w:r>
    </w:p>
    <w:p>
      <w:pPr>
        <w:pStyle w:val="BookText"/>
        <w:rPr/>
      </w:pPr>
      <w:r>
        <w:rPr>
          <w:rFonts w:ascii="Amiri" w:hAnsi="Amiri" w:eastAsia="Amiri" w:cs="Amiri"/>
          <w:color w:val="111111"/>
          <w:sz w:val="28"/>
          <w:sz w:val="28"/>
          <w:szCs w:val="28"/>
          <w:rtl w:val="true"/>
          <w:lang w:bidi="ar-SA"/>
        </w:rPr>
        <w:t xml:space="preserve">يقول القطامي حين أسره فمنّ‌ عليه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البيض الوجوه بني نفيل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أبت أخلاقهم إلاّ ارتفاعا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فجمع لهم الجحّاف جمعا، فأغار على البشر، و هي منازل بني تغلب، فأسرف في القتل فاستخذى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الأخطل</w:t>
      </w:r>
      <w:r>
        <w:rPr>
          <w:rFonts w:eastAsia="Amiri" w:cs="Amiri" w:ascii="Amiri" w:hAnsi="Amiri"/>
          <w:color w:val="111111"/>
          <w:sz w:val="28"/>
          <w:szCs w:val="28"/>
          <w:rtl w:val="true"/>
          <w:lang w:bidi="ar-SA"/>
        </w:rPr>
        <w:t xml:space="preserve">] </w:t>
      </w:r>
      <w:r>
        <w:rPr>
          <w:rStyle w:val="FootnoteAnchor"/>
          <w:rtl w:val="true"/>
        </w:rPr>
        <w:footnoteReference w:id="598"/>
      </w:r>
      <w:r>
        <w:rPr>
          <w:rFonts w:ascii="IRNazanin" w:hAnsi="IRNazanin" w:eastAsia="IRNazanin"/>
          <w:color w:val="111111"/>
          <w:sz w:val="28"/>
          <w:sz w:val="28"/>
          <w:szCs w:val="28"/>
          <w:rtl w:val="true"/>
          <w:lang w:bidi="fa-IR"/>
        </w:rPr>
        <w:t xml:space="preserve">فقال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أوقع الجحّاف بالبشر </w:t>
      </w:r>
      <w:r>
        <w:rPr>
          <w:rStyle w:val="FootnoteAnchor"/>
          <w:rtl w:val="true"/>
        </w:rPr>
        <w:footnoteReference w:id="600"/>
      </w:r>
      <w:r>
        <w:rPr>
          <w:rFonts w:ascii="Amiri" w:hAnsi="Amiri" w:eastAsia="Amiri" w:cs="Amiri"/>
          <w:color w:val="111111"/>
          <w:sz w:val="28"/>
          <w:sz w:val="28"/>
          <w:szCs w:val="28"/>
          <w:rtl w:val="true"/>
          <w:lang w:bidi="ar-SA"/>
        </w:rPr>
        <w:t xml:space="preserve">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فيها المشتكى و المعوّل</w:t>
      </w:r>
    </w:p>
    <w:p>
      <w:pPr>
        <w:pStyle w:val="BookText"/>
        <w:rPr/>
      </w:pPr>
      <w:r>
        <w:rPr>
          <w:rFonts w:ascii="Amiri" w:hAnsi="Amiri" w:eastAsia="Amiri" w:cs="Amiri"/>
          <w:color w:val="111111"/>
          <w:sz w:val="28"/>
          <w:sz w:val="28"/>
          <w:szCs w:val="28"/>
          <w:rtl w:val="true"/>
          <w:lang w:bidi="ar-SA"/>
        </w:rPr>
        <w:t xml:space="preserve">فإن لا تغيّرها قريش بملكها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w:t>
      </w:r>
      <w:r>
        <w:rPr>
          <w:rStyle w:val="FootnoteAnchor"/>
          <w:rtl w:val="true"/>
        </w:rPr>
        <w:footnoteReference w:id="601"/>
      </w:r>
      <w:r>
        <w:rPr>
          <w:rFonts w:ascii="Amiri" w:hAnsi="Amiri" w:eastAsia="Amiri" w:cs="Amiri"/>
          <w:color w:val="111111"/>
          <w:sz w:val="28"/>
          <w:sz w:val="28"/>
          <w:szCs w:val="28"/>
          <w:rtl w:val="true"/>
          <w:lang w:bidi="ar-SA"/>
        </w:rPr>
        <w:t>،عن قريش مستماز و مزحل</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لا أم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النار، فوثب عليه جرير عند استخذائه فقال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فإنّك و الجحّاف حين تحضّه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بذاك المكث و الورد أعجل</w:t>
      </w:r>
    </w:p>
    <w:p>
      <w:pPr>
        <w:pStyle w:val="BookText"/>
        <w:rPr/>
      </w:pPr>
      <w:r>
        <w:rPr>
          <w:rFonts w:ascii="Amiri" w:hAnsi="Amiri" w:eastAsia="Amiri" w:cs="Amiri"/>
          <w:color w:val="111111"/>
          <w:sz w:val="28"/>
          <w:sz w:val="28"/>
          <w:szCs w:val="28"/>
          <w:rtl w:val="true"/>
          <w:lang w:bidi="ar-SA"/>
        </w:rPr>
        <w:t xml:space="preserve">سما لكم ليلا كأن نجومه </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قناديل فيهن الذبال المفتّل</w:t>
      </w:r>
    </w:p>
    <w:p>
      <w:pPr>
        <w:pStyle w:val="BookText"/>
        <w:rPr/>
      </w:pPr>
      <w:r>
        <w:rPr>
          <w:rFonts w:ascii="Amiri" w:hAnsi="Amiri" w:eastAsia="Amiri" w:cs="Amiri"/>
          <w:color w:val="111111"/>
          <w:sz w:val="28"/>
          <w:sz w:val="28"/>
          <w:szCs w:val="28"/>
          <w:rtl w:val="true"/>
          <w:lang w:bidi="ar-SA"/>
        </w:rPr>
        <w:t xml:space="preserve">فما ذرّ قرن الشمس حين تبيّنوا </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كراديس يهديهنّ‌ ورد محجّل</w:t>
      </w:r>
    </w:p>
    <w:p>
      <w:pPr>
        <w:pStyle w:val="BookText"/>
        <w:rPr/>
      </w:pPr>
      <w:r>
        <w:rPr>
          <w:rFonts w:ascii="IRNazanin" w:hAnsi="IRNazanin" w:eastAsia="IRNazanin"/>
          <w:color w:val="111111"/>
          <w:sz w:val="28"/>
          <w:sz w:val="28"/>
          <w:szCs w:val="28"/>
          <w:rtl w:val="true"/>
          <w:lang w:bidi="fa-IR"/>
        </w:rPr>
        <w:t xml:space="preserve">و ما زالت القتلى تمجّ‌ </w:t>
      </w:r>
      <w:r>
        <w:rPr>
          <w:rStyle w:val="FootnoteAnchor"/>
          <w:rtl w:val="true"/>
        </w:rPr>
        <w:footnoteReference w:id="605"/>
      </w:r>
      <w:r>
        <w:rPr>
          <w:rFonts w:ascii="Amiri" w:hAnsi="Amiri" w:eastAsia="Amiri" w:cs="Amiri"/>
          <w:color w:val="111111"/>
          <w:sz w:val="28"/>
          <w:sz w:val="28"/>
          <w:szCs w:val="28"/>
          <w:rtl w:val="true"/>
          <w:lang w:bidi="ar-SA"/>
        </w:rPr>
        <w:t xml:space="preserve">دماؤها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المدّ حتى ماء دجلة أشكل</w:t>
      </w:r>
    </w:p>
    <w:p>
      <w:pPr>
        <w:pStyle w:val="BookText"/>
        <w:rPr/>
      </w:pPr>
      <w:r>
        <w:rPr>
          <w:rFonts w:ascii="Amiri" w:hAnsi="Amiri" w:eastAsia="Amiri" w:cs="Amiri"/>
          <w:color w:val="111111"/>
          <w:sz w:val="28"/>
          <w:sz w:val="28"/>
          <w:szCs w:val="28"/>
          <w:rtl w:val="true"/>
          <w:lang w:bidi="ar-SA"/>
        </w:rPr>
        <w:t xml:space="preserve">فإن لا تعلّق من قريش بذمّة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على أسياف قيس معوّل</w:t>
      </w:r>
    </w:p>
    <w:p>
      <w:pPr>
        <w:pStyle w:val="BookText"/>
        <w:rPr/>
      </w:pPr>
      <w:r>
        <w:rPr>
          <w:rFonts w:ascii="Amiri" w:hAnsi="Amiri" w:eastAsia="Amiri" w:cs="Amiri"/>
          <w:color w:val="111111"/>
          <w:sz w:val="28"/>
          <w:sz w:val="28"/>
          <w:szCs w:val="28"/>
          <w:rtl w:val="true"/>
          <w:lang w:bidi="ar-SA"/>
        </w:rPr>
        <w:t xml:space="preserve">بكى دوبل لا يرقئ اللّه دمعه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إنّما يبكي من الذلّ‌ دوبل</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عبد اللّه </w:t>
      </w:r>
      <w:r>
        <w:rPr>
          <w:rStyle w:val="FootnoteAnchor"/>
          <w:rtl w:val="true"/>
        </w:rPr>
        <w:footnoteReference w:id="6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الغرّاف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سمتني أمّي دوبلا إلاّ يوما واحدا، فمن أين سقط‍‌ إلى الخبيث و قال الجحّاف يجيب الأخطل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أبا مالك هل لمتني مذ حضضتني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القتل أم هل لامني لك لائم</w:t>
      </w:r>
    </w:p>
    <w:p>
      <w:pPr>
        <w:pStyle w:val="BookText"/>
        <w:rPr/>
      </w:pPr>
      <w:r>
        <w:rPr>
          <w:rFonts w:ascii="Amiri" w:hAnsi="Amiri" w:eastAsia="Amiri" w:cs="Amiri"/>
          <w:color w:val="111111"/>
          <w:sz w:val="28"/>
          <w:sz w:val="28"/>
          <w:szCs w:val="28"/>
          <w:rtl w:val="true"/>
          <w:lang w:bidi="ar-SA"/>
        </w:rPr>
        <w:t>و لقي الجحّاف الأخطل،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مالك كيف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شيخا فاجرا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أبان الأعرج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الجحّاف الجاهلية،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تقول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مع النبي مسوّمات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حنينا و هي دامية الكلام</w:t>
      </w:r>
    </w:p>
    <w:p>
      <w:pPr>
        <w:pStyle w:val="BookText"/>
        <w:rPr/>
      </w:pPr>
      <w:r>
        <w:rPr>
          <w:rFonts w:ascii="Amiri" w:hAnsi="Amiri" w:eastAsia="Amiri" w:cs="Amiri"/>
          <w:color w:val="111111"/>
          <w:sz w:val="28"/>
          <w:sz w:val="28"/>
          <w:szCs w:val="28"/>
          <w:rtl w:val="true"/>
          <w:lang w:bidi="ar-SA"/>
        </w:rPr>
        <w:t xml:space="preserve">تعرضن للطعان إذا التقينا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وجوها لا تعرّض للطام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خيل قومه بني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ذكرت ذلك لعبد القاهر بن السّري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أبي </w:t>
      </w:r>
      <w:r>
        <w:rPr>
          <w:rStyle w:val="FootnoteAnchor"/>
          <w:rtl w:val="true"/>
        </w:rPr>
        <w:footnoteReference w:id="608"/>
      </w:r>
      <w:r>
        <w:rPr>
          <w:rFonts w:ascii="Amiri" w:hAnsi="Amiri" w:eastAsia="Amiri" w:cs="Amiri"/>
          <w:color w:val="111111"/>
          <w:sz w:val="28"/>
          <w:sz w:val="28"/>
          <w:szCs w:val="28"/>
          <w:rtl w:val="true"/>
          <w:lang w:bidi="ar-SA"/>
        </w:rPr>
        <w:t>قيس بن الهيثم أعطى حكيم بن أمية جارية ولدت له الجحّاف في غرفة في دارنا لا أحسبه إلاّ قد قال رأيتها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سفيان بن عيينة عن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الجحّاف يطوف بالبيت في أنفه خزام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و لا أراك تفعل،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الجحّاف، و كان بعد ذلك يتأله له و يظهر التوبة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حدّثنا ابن سلام </w:t>
      </w:r>
      <w:r>
        <w:rPr>
          <w:rStyle w:val="FootnoteAnchor"/>
          <w:rtl w:val="true"/>
        </w:rPr>
        <w:footnoteReference w:id="609"/>
      </w:r>
      <w:r>
        <w:rPr>
          <w:rFonts w:ascii="Amiri" w:hAnsi="Amiri" w:eastAsia="Amiri" w:cs="Amiri"/>
          <w:color w:val="111111"/>
          <w:sz w:val="28"/>
          <w:sz w:val="28"/>
          <w:szCs w:val="28"/>
          <w:rtl w:val="true"/>
          <w:lang w:bidi="ar-SA"/>
        </w:rPr>
        <w:t>،حدّثني شيخ من بني ضبيعة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جرير إلى الشام، فنزل منزلا لبني تغلب، فخرج متلثما عليه ثياب سفره، فلقيه رجل لا يعرفه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تميم،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سمعت ما قلت لغاوي تميم </w:t>
      </w:r>
      <w:r>
        <w:rPr>
          <w:rStyle w:val="FootnoteAnchor"/>
          <w:rtl w:val="true"/>
        </w:rPr>
        <w:footnoteReference w:id="610"/>
      </w:r>
      <w:r>
        <w:rPr>
          <w:rFonts w:ascii="Amiri" w:hAnsi="Amiri" w:eastAsia="Amiri" w:cs="Amiri"/>
          <w:color w:val="111111"/>
          <w:sz w:val="28"/>
          <w:sz w:val="28"/>
          <w:szCs w:val="28"/>
          <w:rtl w:val="true"/>
          <w:lang w:bidi="ar-SA"/>
        </w:rPr>
        <w:t>؟و أنشده مما قال لجرير،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 ما قال لك غاوي تميم، فأنشده، ثم عاد الأخطل و عاد جرير في نقضه حتى كثر ذلك بينهما، فقال له التغلبي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لا حيّاك اللّه، و اللّه لكأنك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الأخطل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أنبأنا أحمد بن عبد الملك المؤذن، أنبأنا علي بن محمّد بن علي بن الحسين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محمّد بن طاوس، حدّثنا سليمان بن إبراهيم بن محمّد، حدّثنا محمّد ابن إبراهيم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يعقوب، حدّثنا أبو الفضل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البيت للأخطل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إذا افتقرت إلى الذخائر لم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ذخرا يكون كصالح الأعمال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أنبأنا أبو القاسم علي بن إبراهيم، حدّثنا أبو بكر الخطيب، أنبأنا أبو القاسم الأزهري، و أبو يعلى أحمد بن عبد الواحد الوكيل،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محمّد بن جعفر التميمي النحوي، أنشدنا أبو عبد اللّه اليزيدي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الحسن بن عبد اللّه بن أحمد 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عيسى بن إسماعيل المعروف بقينة للأخطل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 القذى بالعود يسقط‍‌ في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بذباب </w:t>
      </w:r>
      <w:r>
        <w:rPr>
          <w:rStyle w:val="FootnoteAnchor"/>
          <w:rtl w:val="true"/>
        </w:rPr>
        <w:footnoteReference w:id="613"/>
      </w:r>
      <w:r>
        <w:rPr>
          <w:rFonts w:ascii="Amiri" w:hAnsi="Amiri" w:eastAsia="Amiri" w:cs="Amiri"/>
          <w:color w:val="111111"/>
          <w:sz w:val="28"/>
          <w:sz w:val="28"/>
          <w:szCs w:val="28"/>
          <w:rtl w:val="true"/>
          <w:lang w:bidi="ar-SA"/>
        </w:rPr>
        <w:t>خطبه أيسر الأمر</w:t>
      </w:r>
    </w:p>
    <w:p>
      <w:pPr>
        <w:pStyle w:val="BookText"/>
        <w:rPr/>
      </w:pPr>
      <w:r>
        <w:rPr>
          <w:rFonts w:ascii="Amiri" w:hAnsi="Amiri" w:eastAsia="Amiri" w:cs="Amiri"/>
          <w:color w:val="111111"/>
          <w:sz w:val="28"/>
          <w:sz w:val="28"/>
          <w:szCs w:val="28"/>
          <w:rtl w:val="true"/>
          <w:lang w:bidi="ar-SA"/>
        </w:rPr>
        <w:t xml:space="preserve">و لكن ثقيل زارنا في رحالنا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ترامت </w:t>
      </w:r>
      <w:r>
        <w:rPr>
          <w:rStyle w:val="FootnoteAnchor"/>
          <w:rtl w:val="true"/>
        </w:rPr>
        <w:footnoteReference w:id="614"/>
      </w:r>
      <w:r>
        <w:rPr>
          <w:rFonts w:ascii="Amiri" w:hAnsi="Amiri" w:eastAsia="Amiri" w:cs="Amiri"/>
          <w:color w:val="111111"/>
          <w:sz w:val="28"/>
          <w:sz w:val="28"/>
          <w:szCs w:val="28"/>
          <w:rtl w:val="true"/>
          <w:lang w:bidi="ar-SA"/>
        </w:rPr>
        <w:t>به الغيطان من حيث لا ندري</w:t>
      </w:r>
    </w:p>
    <w:p>
      <w:pPr>
        <w:pStyle w:val="BookText"/>
        <w:rPr/>
      </w:pPr>
      <w:r>
        <w:rPr>
          <w:rFonts w:ascii="Amiri" w:hAnsi="Amiri" w:eastAsia="Amiri" w:cs="Amiri"/>
          <w:color w:val="111111"/>
          <w:sz w:val="28"/>
          <w:sz w:val="28"/>
          <w:szCs w:val="28"/>
          <w:rtl w:val="true"/>
          <w:lang w:bidi="ar-SA"/>
        </w:rPr>
        <w:t xml:space="preserve">فذاك القذى و ابن القذى و أخو القذى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 له من زائر آخر الدهر</w:t>
      </w:r>
    </w:p>
    <w:p>
      <w:pPr>
        <w:pStyle w:val="BookText"/>
        <w:rPr/>
      </w:pPr>
      <w:r>
        <w:rPr>
          <w:rFonts w:ascii="Amiri" w:hAnsi="Amiri" w:eastAsia="Amiri" w:cs="Amiri"/>
          <w:color w:val="111111"/>
          <w:sz w:val="28"/>
          <w:sz w:val="28"/>
          <w:szCs w:val="28"/>
          <w:rtl w:val="true"/>
          <w:lang w:bidi="ar-SA"/>
        </w:rPr>
        <w:t>أنبأنا أبو طالب الحسين بن محمّد الزينبي، أنبأنا أبو القاسم عبيد اللّه بن أحمد بن عثمان الصيرفي الأزهري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أنبأنا أبو الغنائم محمّد بن محمّد </w:t>
      </w:r>
      <w:r>
        <w:rPr>
          <w:rStyle w:val="FootnoteAnchor"/>
          <w:rtl w:val="true"/>
        </w:rPr>
        <w:footnoteReference w:id="615"/>
      </w:r>
      <w:r>
        <w:rPr>
          <w:rFonts w:ascii="Amiri" w:hAnsi="Amiri" w:eastAsia="Amiri" w:cs="Amiri"/>
          <w:color w:val="111111"/>
          <w:sz w:val="28"/>
          <w:sz w:val="28"/>
          <w:szCs w:val="28"/>
          <w:rtl w:val="true"/>
          <w:lang w:bidi="ar-SA"/>
        </w:rPr>
        <w:t>بن أحمد بن المهتدي باللّه، و أبو منصور علي ابن محمّد بن الأنباري الواعظ‍‌، و أبو محمّد بن الآبنوسي،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عمر بن حيّوية، حدّثنا أبو مزاحم موسى بن عبيد اللّه بن خاقان </w:t>
      </w:r>
      <w:r>
        <w:rPr>
          <w:rStyle w:val="FootnoteAnchor"/>
          <w:rtl w:val="true"/>
        </w:rPr>
        <w:footnoteReference w:id="616"/>
      </w:r>
      <w:r>
        <w:rPr>
          <w:rFonts w:ascii="Amiri" w:hAnsi="Amiri" w:eastAsia="Amiri" w:cs="Amiri"/>
          <w:color w:val="111111"/>
          <w:sz w:val="28"/>
          <w:sz w:val="28"/>
          <w:szCs w:val="28"/>
          <w:rtl w:val="true"/>
          <w:lang w:bidi="ar-SA"/>
        </w:rPr>
        <w:t>، حدّثني ابن فرح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أصحابنا عن الأصمعي</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العرب</w:t>
      </w:r>
      <w:r>
        <w:rPr>
          <w:rFonts w:eastAsia="IRNazanin" w:cs="IRNazanin"/>
          <w:color w:val="111111"/>
          <w:sz w:val="28"/>
          <w:szCs w:val="28"/>
          <w:rtl w:val="true"/>
          <w:lang w:bidi="fa-IR"/>
        </w:rPr>
        <w:t xml:space="preserve">] </w:t>
      </w:r>
      <w:r>
        <w:rPr>
          <w:rStyle w:val="FootnoteAnchor"/>
          <w:rtl w:val="true"/>
        </w:rPr>
        <w:footnoteReference w:id="617"/>
      </w:r>
      <w:r>
        <w:rPr>
          <w:rFonts w:ascii="Amiri" w:hAnsi="Amiri" w:eastAsia="Amiri" w:cs="Amiri"/>
          <w:color w:val="111111"/>
          <w:sz w:val="28"/>
          <w:sz w:val="28"/>
          <w:szCs w:val="28"/>
          <w:rtl w:val="true"/>
          <w:lang w:bidi="ar-SA"/>
        </w:rPr>
        <w:t xml:space="preserve">كان الرجل منهم إذا أراد أن يشرب </w:t>
      </w:r>
      <w:r>
        <w:rPr>
          <w:rStyle w:val="FootnoteAnchor"/>
          <w:rtl w:val="true"/>
        </w:rPr>
        <w:footnoteReference w:id="618"/>
      </w:r>
      <w:r>
        <w:rPr>
          <w:rFonts w:ascii="Amiri" w:hAnsi="Amiri" w:eastAsia="Amiri" w:cs="Amiri"/>
          <w:color w:val="111111"/>
          <w:sz w:val="28"/>
          <w:sz w:val="28"/>
          <w:szCs w:val="28"/>
          <w:rtl w:val="true"/>
          <w:lang w:bidi="ar-SA"/>
        </w:rPr>
        <w:t>جلست إليه امرأة تحادثه من غير ريبة بينهما، فبينا الأخطل ذات يوم يشرب و عنده امرأة تحدّثه، إذ طلع عليه رجل غريب، فوقف عليه، فاستجلسه فجلس، فأطال، فثقل ذلك على الأخطل، فرفع عقيرته و أنشأ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فاسقياني و انفيا عنّي القذى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القذى بالعود يسقط‍‌ في الخمر</w:t>
      </w:r>
    </w:p>
    <w:p>
      <w:pPr>
        <w:pStyle w:val="BookText"/>
        <w:rPr/>
      </w:pPr>
      <w:r>
        <w:rPr>
          <w:rFonts w:ascii="Amiri" w:hAnsi="Amiri" w:eastAsia="Amiri" w:cs="Amiri"/>
          <w:color w:val="111111"/>
          <w:sz w:val="28"/>
          <w:sz w:val="28"/>
          <w:szCs w:val="28"/>
          <w:rtl w:val="true"/>
          <w:lang w:bidi="ar-SA"/>
        </w:rPr>
        <w:t xml:space="preserve">و ليس قذا ها بالذي لا يريبها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بتعويذ </w:t>
      </w:r>
      <w:r>
        <w:rPr>
          <w:rStyle w:val="FootnoteAnchor"/>
          <w:rtl w:val="true"/>
        </w:rPr>
        <w:footnoteReference w:id="619"/>
      </w:r>
      <w:r>
        <w:rPr>
          <w:rFonts w:ascii="Amiri" w:hAnsi="Amiri" w:eastAsia="Amiri" w:cs="Amiri"/>
          <w:color w:val="111111"/>
          <w:sz w:val="28"/>
          <w:sz w:val="28"/>
          <w:szCs w:val="28"/>
          <w:rtl w:val="true"/>
          <w:lang w:bidi="ar-SA"/>
        </w:rPr>
        <w:t>نزعه أيسر الأمر</w:t>
      </w:r>
    </w:p>
    <w:p>
      <w:pPr>
        <w:pStyle w:val="BookText"/>
        <w:rPr/>
      </w:pPr>
      <w:r>
        <w:rPr>
          <w:rFonts w:ascii="Amiri" w:hAnsi="Amiri" w:eastAsia="Amiri" w:cs="Amiri"/>
          <w:color w:val="111111"/>
          <w:sz w:val="28"/>
          <w:sz w:val="28"/>
          <w:szCs w:val="28"/>
          <w:rtl w:val="true"/>
          <w:lang w:bidi="ar-SA"/>
        </w:rPr>
        <w:t xml:space="preserve">و لكن قذاها كلّ‌ أسود فاحش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رمتنا به الغيطان من حيث لا ندري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الغيطان في كلام العرب بطان الأرض، و هو جمع غائط‍‌، و غيطان مثل حائط‍‌ و حيطان، و ربما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أغوط‍‌ و غوط‍‌ مثل أحمر و حمر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علي محمّد بن الحسين الجازري، أنبأنا أبو الفرج القاضي </w:t>
      </w:r>
      <w:r>
        <w:rPr>
          <w:rStyle w:val="FootnoteAnchor"/>
          <w:rtl w:val="true"/>
        </w:rPr>
        <w:footnoteReference w:id="621"/>
      </w:r>
      <w:r>
        <w:rPr>
          <w:rFonts w:ascii="Amiri" w:hAnsi="Amiri" w:eastAsia="Amiri" w:cs="Amiri"/>
          <w:color w:val="111111"/>
          <w:sz w:val="28"/>
          <w:sz w:val="28"/>
          <w:szCs w:val="28"/>
          <w:rtl w:val="true"/>
          <w:lang w:bidi="ar-SA"/>
        </w:rPr>
        <w:t xml:space="preserve">،حدّثنا المظفر بن يحيى بن أحمد السوائي </w:t>
      </w:r>
      <w:r>
        <w:rPr>
          <w:rStyle w:val="FootnoteAnchor"/>
          <w:rtl w:val="true"/>
        </w:rPr>
        <w:footnoteReference w:id="622"/>
      </w:r>
      <w:r>
        <w:rPr>
          <w:rFonts w:ascii="Amiri" w:hAnsi="Amiri" w:eastAsia="Amiri" w:cs="Amiri"/>
          <w:color w:val="111111"/>
          <w:sz w:val="28"/>
          <w:sz w:val="28"/>
          <w:szCs w:val="28"/>
          <w:rtl w:val="true"/>
          <w:lang w:bidi="ar-SA"/>
        </w:rPr>
        <w:t xml:space="preserve">، حدّثنا أبو العباس المرثدي </w:t>
      </w:r>
      <w:r>
        <w:rPr>
          <w:rStyle w:val="FootnoteAnchor"/>
          <w:rtl w:val="true"/>
        </w:rPr>
        <w:footnoteReference w:id="623"/>
      </w:r>
      <w:r>
        <w:rPr>
          <w:rFonts w:ascii="Amiri" w:hAnsi="Amiri" w:eastAsia="Amiri" w:cs="Amiri"/>
          <w:color w:val="111111"/>
          <w:sz w:val="28"/>
          <w:sz w:val="28"/>
          <w:szCs w:val="28"/>
          <w:rtl w:val="true"/>
          <w:lang w:bidi="ar-SA"/>
        </w:rPr>
        <w:t xml:space="preserve">،أخبرني طلحة بن عبد اللّه الطلحيّ‌، أخبرني إبراهيم بن سعدان، حدّثنا ابن بشير </w:t>
      </w:r>
      <w:r>
        <w:rPr>
          <w:rStyle w:val="FootnoteAnchor"/>
          <w:rtl w:val="true"/>
        </w:rPr>
        <w:footnoteReference w:id="624"/>
      </w:r>
      <w:r>
        <w:rPr>
          <w:rFonts w:ascii="Amiri" w:hAnsi="Amiri" w:eastAsia="Amiri" w:cs="Amiri"/>
          <w:color w:val="111111"/>
          <w:sz w:val="28"/>
          <w:sz w:val="28"/>
          <w:szCs w:val="28"/>
          <w:rtl w:val="true"/>
          <w:lang w:bidi="ar-SA"/>
        </w:rPr>
        <w:t>المديني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فدت إلى بعض ملوك بني أمية فمررت بقرية، فإذا رجل مرنّح من الشراب قائم يبول، فسألته عن الطريق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أمامك، ثم لحقني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فنزلت،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دونك، و عليك الحانة، فدخلت، فأحضر سفرة، و استلّ‌ سلّة فأخرج منها رغفا و وذرا من لحم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 فأصبت، ثم سقاني خمرا، فإذا أبو مالك،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علمك بالشعر؟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رويت، فأنشدني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صرمت حبالك زينب و رعوم </w:t>
      </w:r>
      <w:r>
        <w:rPr>
          <w:rStyle w:val="FootnoteAnchor"/>
          <w:rtl w:val="true"/>
        </w:rPr>
        <w:footnoteReference w:id="625"/>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انتهى إلى قوله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حتى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إذا أخذ الزجاج أكفنا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نفخت فأدرك ريحها المزكوم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تزعم أنك تبصر الشعر؟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لم تشقق بطنك فضلا عن ثوبك عند هذا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البيت الذي سرقت هذا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خمر عانة قد أتى لختامها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يفض غمامة المزكوم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تبصر الشعر، فلما صرت إلى سليمان سهرت معه بهذا أول بدأتي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للأعشى في هذا المعنى بيت أبلغ من هذا البيت في كلمة له أخرى و هو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اللائي حملن على الروايا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كريح المسك يستلّ‌ الزّكاما</w:t>
      </w:r>
    </w:p>
    <w:p>
      <w:pPr>
        <w:pStyle w:val="BookText"/>
        <w:rPr/>
      </w:pPr>
      <w:r>
        <w:rPr>
          <w:rFonts w:ascii="Amiri" w:hAnsi="Amiri" w:eastAsia="Amiri" w:cs="Amiri"/>
          <w:color w:val="111111"/>
          <w:sz w:val="28"/>
          <w:sz w:val="28"/>
          <w:szCs w:val="28"/>
          <w:rtl w:val="true"/>
          <w:lang w:bidi="ar-SA"/>
        </w:rPr>
        <w:t>و استلال الزكام أبلغ من فضّه لأن استلاله نزعه و إخراجه، و فضّه نشره و تفريقه و كسره كفضّ‌ الخاتم، و في فضّه مع هذا إزالته و تنحيته كما يزول الختام عند فضّه و يفارق ما كان حالا فيه و لازما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 الأخطل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أدرك ريحها المزكوم</w:t>
      </w:r>
    </w:p>
    <w:p>
      <w:pPr>
        <w:pStyle w:val="BookText"/>
        <w:rPr/>
      </w:pPr>
      <w:r>
        <w:rPr>
          <w:rFonts w:ascii="Amiri" w:hAnsi="Amiri" w:eastAsia="Amiri" w:cs="Amiri"/>
          <w:color w:val="111111"/>
          <w:sz w:val="28"/>
          <w:sz w:val="28"/>
          <w:szCs w:val="28"/>
          <w:rtl w:val="true"/>
          <w:lang w:bidi="ar-SA"/>
        </w:rPr>
        <w:t>من البلاغة أنه إنّما يفوته إدراك المشموم لحلول الزكام به، و غلبته إياه، فإذا أدرك ريح الخمر التي كان الزكام حائلا بينه و بينها عند نفحتها فإنّما ذلك لزوال الزكام المانع الحائل بينه و بين إدراكها، و قد تدرك الرائحة بعد خفّة الزكام، و زوال بعضه و إن لم يزل بكليته، من هاهنا كان الفضّ‌ و الاستدلال أبلغ و أبين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محمّد السكري، أنبأنا علي بن عبد العزيز، أنبأنا أحمد بن جعفر بن محمّد، أنبأنا أبو خليفة الجمحي، حدّثنا محمّد بن سلاّم، قال </w:t>
      </w:r>
      <w:r>
        <w:rPr>
          <w:rStyle w:val="FootnoteAnchor"/>
          <w:rtl w:val="true"/>
        </w:rPr>
        <w:footnoteReference w:id="6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للأخطل 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توصي أبا مالك‌؟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أوصي الفرزدق عند الممات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 جرير و أعيارها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زار القبور أبو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برغم العداة و أوتارها </w:t>
      </w:r>
      <w:bookmarkStart w:id="172" w:name="pg11505_99777"/>
    </w:p>
    <w:p>
      <w:pPr>
        <w:pStyle w:val="Heading3"/>
        <w:numPr>
          <w:ilvl w:val="2"/>
          <w:numId w:val="1"/>
        </w:numPr>
        <w:rPr/>
      </w:pPr>
      <w:bookmarkStart w:id="173" w:name="__RefHeading___Toc3327323_73709187"/>
      <w:bookmarkStart w:id="174" w:name="_Toc68"/>
      <w:bookmarkEnd w:id="172"/>
      <w:bookmarkEnd w:id="173"/>
      <w:r>
        <w:rPr>
          <w:rtl w:val="true"/>
        </w:rPr>
        <w:t>[</w:t>
      </w:r>
      <w:r>
        <w:rPr>
          <w:rtl w:val="true"/>
        </w:rPr>
        <w:t>ذكر من اسمه</w:t>
      </w:r>
      <w:r>
        <w:rPr>
          <w:rtl w:val="true"/>
        </w:rPr>
        <w:t xml:space="preserve">] </w:t>
      </w:r>
      <w:r>
        <w:rPr>
          <w:rtl w:val="true"/>
        </w:rPr>
        <w:t>غيث</w:t>
      </w:r>
      <w:bookmarkEnd w:id="174"/>
    </w:p>
    <w:p>
      <w:pPr>
        <w:pStyle w:val="Heading4"/>
        <w:numPr>
          <w:ilvl w:val="3"/>
          <w:numId w:val="1"/>
        </w:numPr>
        <w:rPr/>
      </w:pPr>
      <w:bookmarkStart w:id="175" w:name="__RefHeading___Toc3327325_73709187"/>
      <w:bookmarkStart w:id="176" w:name="_Toc69"/>
      <w:bookmarkEnd w:id="175"/>
      <w:r>
        <w:rPr>
          <w:rtl w:val="true"/>
        </w:rPr>
        <w:t>اشارة</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غيث</w:t>
      </w:r>
    </w:p>
    <w:p>
      <w:pPr>
        <w:pStyle w:val="Heading4"/>
        <w:numPr>
          <w:ilvl w:val="3"/>
          <w:numId w:val="1"/>
        </w:numPr>
        <w:rPr/>
      </w:pPr>
      <w:bookmarkStart w:id="177" w:name="__RefHeading___Toc3327327_73709187"/>
      <w:bookmarkStart w:id="178" w:name="_Toc70"/>
      <w:bookmarkEnd w:id="177"/>
      <w:r>
        <w:rPr/>
        <w:t>5562</w:t>
      </w:r>
      <w:r>
        <w:rPr>
          <w:rtl w:val="true"/>
        </w:rPr>
        <w:t xml:space="preserve"> - </w:t>
      </w:r>
      <w:r>
        <w:rPr>
          <w:rtl w:val="true"/>
        </w:rPr>
        <w:t>غيث بن علي بن عبد السّلام بن محمّد بن جعفر</w:t>
      </w:r>
      <w:bookmarkEnd w:id="178"/>
    </w:p>
    <w:p>
      <w:pPr>
        <w:pStyle w:val="BookText"/>
        <w:rPr/>
      </w:pPr>
      <w:r>
        <w:rPr>
          <w:rFonts w:ascii="Amiri" w:hAnsi="Amiri" w:eastAsia="Amiri" w:cs="Amiri"/>
          <w:color w:val="111111"/>
          <w:sz w:val="28"/>
          <w:sz w:val="28"/>
          <w:szCs w:val="28"/>
          <w:rtl w:val="true"/>
          <w:lang w:bidi="ar-SA"/>
        </w:rPr>
        <w:t>أبو الفرج بن أبي الحسين الصوري</w:t>
      </w:r>
    </w:p>
    <w:p>
      <w:pPr>
        <w:pStyle w:val="BookText"/>
        <w:rPr/>
      </w:pPr>
      <w:r>
        <w:rPr>
          <w:rFonts w:ascii="Amiri" w:hAnsi="Amiri" w:eastAsia="Amiri" w:cs="Amiri"/>
          <w:color w:val="111111"/>
          <w:sz w:val="28"/>
          <w:sz w:val="28"/>
          <w:szCs w:val="28"/>
          <w:rtl w:val="true"/>
          <w:lang w:bidi="ar-SA"/>
        </w:rPr>
        <w:t xml:space="preserve">المعروف بابن الأرمنازي الكاتب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خطيب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دمشق قديما في طلب الحديث، فسمع بها أبا الحسن أحمد، و أبا محمّد عبيد اللّه ابني أبي الحديد، و أبا نصر بن طلاّب، و أبا عبد اللّه بن أبي الرضا، و أبا العباس بن قبيس، و أبا إسحاق إبراهيم بن عقيل بن المكبّري، و أبا الحسين الأكفاني، و نجا بن أحمد العطار، و أبا عبد اللّه بن أبي الحديد، و أبا القاسم بن أبي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بصور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الخطيب، و أبا الحسن علي بن عبيد اللّه الهاشمي، و نصر بن إبراهيم المقدسي، و سهل بن بشر الأسفرايني، و جماعة، و رمضان بن علي و غيره بتنّيس، و سمع بمصر و الاسكندرية و غيرها من البلاد، و سمع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الكثير بخط‍‌ حسن، و جمع تاريخا لصور إلاّ أنه لم يتمه، و كان ثقة ثبتا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شيخه أبو بكر الخطيب بيتين من شعر، و قدم علينا ناصرة </w:t>
      </w:r>
      <w:r>
        <w:rPr>
          <w:rStyle w:val="FootnoteAnchor"/>
          <w:rtl w:val="true"/>
        </w:rPr>
        <w:footnoteReference w:id="632"/>
      </w:r>
      <w:r>
        <w:rPr>
          <w:rFonts w:ascii="IRNazanin" w:hAnsi="IRNazanin" w:eastAsia="IRNazanin"/>
          <w:color w:val="111111"/>
          <w:sz w:val="28"/>
          <w:sz w:val="28"/>
          <w:szCs w:val="28"/>
          <w:rtl w:val="true"/>
          <w:lang w:bidi="fa-IR"/>
        </w:rPr>
        <w:t>،فأقام عندنا إلى أن مات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سمعت منه نحو خمسة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الفرج غيث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في شعبان سنة سبع و خمسمائة بدمشق، أنبأنا أبو القاسم رمضان بن علي بن عبد الساتر بن أحمد بن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بتنّيس سنة تسع و 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علي بن يحيى بن السّري، حدّثنا جعفر بن محمّد بن الحسن بن عبد العزيز الجروي، حدّثنا أبو الأشعث، حدّثنا زياد بن عبد اللّه، عن الحجاج، عن عطية بن سعد،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يوم الجمعة فأحسن الوضوء، و أتى المسجد و لم يلغ و لم يجهل كانت كفّارة لما بينها و بين الجمعة الأخرى، و الصلاة تكفّر ما بينها و بين صاحبتها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أنشدني أبو إسحاق إبراهيم بن طاهر بن بركات الخشوعي، أنشدني الشيخ الخطيب أبو الفرج غيث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و قد حان توديعنا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حادي الركائب في أثرها</w:t>
      </w:r>
    </w:p>
    <w:p>
      <w:pPr>
        <w:pStyle w:val="BookText"/>
        <w:rPr/>
      </w:pPr>
      <w:r>
        <w:rPr>
          <w:rFonts w:ascii="Amiri" w:hAnsi="Amiri" w:eastAsia="Amiri" w:cs="Amiri"/>
          <w:color w:val="111111"/>
          <w:sz w:val="28"/>
          <w:sz w:val="28"/>
          <w:szCs w:val="28"/>
          <w:rtl w:val="true"/>
          <w:lang w:bidi="ar-SA"/>
        </w:rPr>
        <w:t xml:space="preserve">و نار توقّد في أضلعي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دمع تصعّد من فقرها</w:t>
      </w:r>
    </w:p>
    <w:p>
      <w:pPr>
        <w:pStyle w:val="BookText"/>
        <w:rPr/>
      </w:pPr>
      <w:r>
        <w:rPr>
          <w:rFonts w:ascii="Amiri" w:hAnsi="Amiri" w:eastAsia="Amiri" w:cs="Amiri"/>
          <w:color w:val="111111"/>
          <w:sz w:val="28"/>
          <w:sz w:val="28"/>
          <w:szCs w:val="28"/>
          <w:rtl w:val="true"/>
          <w:lang w:bidi="ar-SA"/>
        </w:rPr>
        <w:t xml:space="preserve">فلا النّار تطفئها أدمعي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الدمع ينشف من حرّها</w:t>
      </w:r>
    </w:p>
    <w:p>
      <w:pPr>
        <w:pStyle w:val="BookText"/>
        <w:rPr/>
      </w:pPr>
      <w:r>
        <w:rPr>
          <w:rFonts w:ascii="Amiri" w:hAnsi="Amiri" w:eastAsia="Amiri" w:cs="Amiri"/>
          <w:color w:val="111111"/>
          <w:sz w:val="28"/>
          <w:sz w:val="28"/>
          <w:szCs w:val="28"/>
          <w:rtl w:val="true"/>
          <w:lang w:bidi="ar-SA"/>
        </w:rPr>
        <w:t>قرأت بخط‍‌ أبي الفرج غيث بن علي يوم الأربعاء وقت أذان العصر التاسع عشر من شعبان سنة ثلاث و أربعين و أربعمائة ولدت، و كذلك قرأته بخط‍‌ والدي، و حدّثني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محمّد بن صابر أنه ثقة حسن الضبط‍‌، مليح الخط‍‌</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أبو الفرج غيث بن علي يوم الأحد، و دفن يوم الاثنين الرابع و العشرين من صفر من سنة تسع و خمسمائة، و دفن بباب الصغير</w:t>
      </w:r>
      <w:r>
        <w:rPr>
          <w:rFonts w:eastAsia="Amiri" w:cs="Amiri" w:ascii="Amiri" w:hAnsi="Amiri"/>
          <w:color w:val="111111"/>
          <w:sz w:val="28"/>
          <w:szCs w:val="28"/>
          <w:rtl w:val="true"/>
          <w:lang w:bidi="ar-SA"/>
        </w:rPr>
        <w:t xml:space="preserve">. </w:t>
      </w:r>
      <w:bookmarkStart w:id="179" w:name="pg11505_99779"/>
    </w:p>
    <w:p>
      <w:pPr>
        <w:pStyle w:val="Heading3"/>
        <w:numPr>
          <w:ilvl w:val="2"/>
          <w:numId w:val="1"/>
        </w:numPr>
        <w:rPr/>
      </w:pPr>
      <w:bookmarkStart w:id="180" w:name="__RefHeading___Toc3327329_73709187"/>
      <w:bookmarkStart w:id="181" w:name="_Toc71"/>
      <w:bookmarkEnd w:id="179"/>
      <w:bookmarkEnd w:id="180"/>
      <w:r>
        <w:rPr>
          <w:rtl w:val="true"/>
        </w:rPr>
        <w:t>ذكر من اسمه غيلان</w:t>
      </w:r>
      <w:bookmarkEnd w:id="181"/>
    </w:p>
    <w:p>
      <w:pPr>
        <w:pStyle w:val="Heading4"/>
        <w:numPr>
          <w:ilvl w:val="3"/>
          <w:numId w:val="1"/>
        </w:numPr>
        <w:rPr/>
      </w:pPr>
      <w:bookmarkStart w:id="182" w:name="__RefHeading___Toc3327331_73709187"/>
      <w:bookmarkStart w:id="183" w:name="_Toc72"/>
      <w:bookmarkEnd w:id="182"/>
      <w:r>
        <w:rPr/>
        <w:t>5563</w:t>
      </w:r>
      <w:r>
        <w:rPr>
          <w:rtl w:val="true"/>
        </w:rPr>
        <w:t xml:space="preserve"> - </w:t>
      </w:r>
      <w:r>
        <w:rPr>
          <w:rtl w:val="true"/>
        </w:rPr>
        <w:t>غيلان بن أنس</w:t>
      </w:r>
      <w:bookmarkEnd w:id="183"/>
    </w:p>
    <w:p>
      <w:pPr>
        <w:pStyle w:val="BookText"/>
        <w:rPr/>
      </w:pPr>
      <w:r>
        <w:rPr>
          <w:rFonts w:ascii="Amiri" w:hAnsi="Amiri" w:eastAsia="Amiri" w:cs="Amiri"/>
          <w:color w:val="111111"/>
          <w:sz w:val="28"/>
          <w:sz w:val="28"/>
          <w:szCs w:val="28"/>
          <w:rtl w:val="true"/>
          <w:lang w:bidi="ar-SA"/>
        </w:rPr>
        <w:t xml:space="preserve">أبو يزيد الكلبي مولاهم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عمر بن عبد العزيز، و القاسم أبي عبد الرّحمن، و أبي سلمة بن عبد الرّحمن، و الوليد بن عبد الرّحمن، و أبي سلاّم الحبشي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الأوزاعي، و شعيب بن أبي حمزة، و عبد اللّه بن العلاء بن زبر </w:t>
      </w:r>
      <w:r>
        <w:rPr>
          <w:rStyle w:val="FootnoteAnchor"/>
          <w:rtl w:val="true"/>
        </w:rPr>
        <w:footnoteReference w:id="634"/>
      </w:r>
      <w:r>
        <w:rPr>
          <w:rFonts w:ascii="Amiri" w:hAnsi="Amiri" w:eastAsia="Amiri" w:cs="Amiri"/>
          <w:color w:val="111111"/>
          <w:sz w:val="28"/>
          <w:sz w:val="28"/>
          <w:szCs w:val="28"/>
          <w:rtl w:val="true"/>
          <w:lang w:bidi="ar-SA"/>
        </w:rPr>
        <w:t>على ما قيل، و عيسى بن موسى القرشي، و منصور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أنبأنا أبو عثمان البحيري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جدي أبو الحسين، أنبأنا محمّد بن حمدون بن خالد، حدّثني أبو بكر عبد اللّه بن محمّد بن سعيد ابن أبي مريم، حدّثنا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زبر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غيلان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القاسم أبا عبد الرّحمن يحدّث عن أبي أمامة 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اسم اللّه الأعظم لفي سور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 و آل عمران، و 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10387</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حفص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أنا في السور الثلاثة </w:t>
      </w:r>
      <w:r>
        <w:rPr>
          <w:rStyle w:val="FootnoteAnchor"/>
          <w:rtl w:val="true"/>
        </w:rPr>
        <w:footnoteReference w:id="635"/>
      </w:r>
      <w:r>
        <w:rPr>
          <w:rFonts w:ascii="Amiri" w:hAnsi="Amiri" w:eastAsia="Amiri" w:cs="Amiri"/>
          <w:color w:val="111111"/>
          <w:sz w:val="28"/>
          <w:sz w:val="28"/>
          <w:szCs w:val="28"/>
          <w:rtl w:val="true"/>
          <w:lang w:bidi="ar-SA"/>
        </w:rPr>
        <w:t xml:space="preserve">فرأيت فيها شيئا ليس في القرآن </w:t>
      </w:r>
    </w:p>
    <w:p>
      <w:pPr>
        <w:pStyle w:val="BookText"/>
        <w:rPr/>
      </w:pP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الْحَيُّ‌ الْقَيُّومُ‌ </w:t>
      </w:r>
      <w:r>
        <w:rPr>
          <w:rStyle w:val="FootnoteAnchor"/>
          <w:rtl w:val="true"/>
        </w:rPr>
        <w:footnoteReference w:id="636"/>
      </w:r>
      <w:r>
        <w:rPr>
          <w:rFonts w:ascii="Amiri" w:hAnsi="Amiri" w:eastAsia="Amiri" w:cs="Amiri"/>
          <w:color w:val="111111"/>
          <w:sz w:val="28"/>
          <w:sz w:val="28"/>
          <w:szCs w:val="28"/>
          <w:rtl w:val="true"/>
          <w:lang w:bidi="ar-SA"/>
        </w:rPr>
        <w:t>،و في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اَللّٰهُ‌ لاٰ إِلٰهَ‌ إِلاّٰ هُوَ الْحَيُّ‌ الْقَيُّومُ‌ </w:t>
      </w:r>
      <w:r>
        <w:rPr>
          <w:rStyle w:val="FootnoteAnchor"/>
          <w:rtl w:val="true"/>
        </w:rPr>
        <w:footnoteReference w:id="637"/>
      </w:r>
      <w:r>
        <w:rPr>
          <w:rFonts w:ascii="Amiri" w:hAnsi="Amiri" w:eastAsia="Amiri" w:cs="Amiri"/>
          <w:color w:val="111111"/>
          <w:sz w:val="28"/>
          <w:sz w:val="28"/>
          <w:szCs w:val="28"/>
          <w:rtl w:val="true"/>
          <w:lang w:bidi="ar-SA"/>
        </w:rPr>
        <w:t>و في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عَنَتِ‌ الْوُجُوهُ‌ لِلْحَيِّ‌ الْقَيُّومِ‌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كذا رواه ابن حمدون، و رواه غيره عن ابن أبي مريم عن عمرو، عن ابن زبر </w:t>
      </w:r>
      <w:r>
        <w:rPr>
          <w:rStyle w:val="FootnoteAnchor"/>
          <w:rtl w:val="true"/>
        </w:rPr>
        <w:footnoteReference w:id="639"/>
      </w:r>
      <w:r>
        <w:rPr>
          <w:rFonts w:ascii="IRNazanin" w:hAnsi="IRNazanin" w:eastAsia="IRNazanin"/>
          <w:color w:val="111111"/>
          <w:sz w:val="28"/>
          <w:sz w:val="28"/>
          <w:szCs w:val="28"/>
          <w:rtl w:val="true"/>
          <w:lang w:bidi="fa-IR"/>
        </w:rPr>
        <w:t xml:space="preserve">،و رواه ابن زبر </w:t>
      </w:r>
      <w:r>
        <w:rPr>
          <w:rStyle w:val="FootnoteAnchor"/>
          <w:rtl w:val="true"/>
        </w:rPr>
        <w:footnoteReference w:id="640"/>
      </w:r>
      <w:r>
        <w:rPr>
          <w:rFonts w:ascii="IRNazanin" w:hAnsi="IRNazanin" w:eastAsia="IRNazanin"/>
          <w:color w:val="111111"/>
          <w:sz w:val="28"/>
          <w:sz w:val="28"/>
          <w:szCs w:val="28"/>
          <w:rtl w:val="true"/>
          <w:lang w:bidi="fa-IR"/>
        </w:rPr>
        <w:t>عن القاسم من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جليس له عن غيلان بن أنس عن القاسم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عبد اللّه محمّد بن الفضل، و أبو الحسن عبيد اللّه بن محمّد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البيهقي، أنبأنا أبو الحسين علي بن محمّد بن عبد اللّه بن بشران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علي بن محمّد بن أحمد المصري، حدّثنا عبد اللّه بن أبي مريم، حدّثنا عمرو بن أبي سلمة، حدّثنا عبد اللّه بن العلاء بن زبر </w:t>
      </w:r>
      <w:r>
        <w:rPr>
          <w:rStyle w:val="FootnoteAnchor"/>
          <w:rtl w:val="true"/>
        </w:rPr>
        <w:footnoteReference w:id="6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القاسم أبا عبد الرّحمن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اسم اللّه الأعظم لفي سور من القرآن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 و آل عمران، و طه، فقال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موسى لابن زبر و 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زبر </w:t>
      </w:r>
      <w:r>
        <w:rPr>
          <w:rStyle w:val="FootnoteAnchor"/>
          <w:rtl w:val="true"/>
        </w:rPr>
        <w:footnoteReference w:id="642"/>
      </w:r>
      <w:r>
        <w:rPr>
          <w:rFonts w:ascii="Amiri" w:hAnsi="Amiri" w:eastAsia="Amiri" w:cs="Amiri"/>
          <w:color w:val="111111"/>
          <w:sz w:val="28"/>
          <w:sz w:val="28"/>
          <w:szCs w:val="28"/>
          <w:rtl w:val="true"/>
          <w:lang w:bidi="ar-SA"/>
        </w:rPr>
        <w:t>،سمعت غيلان بن أنس 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القاسم أبا عبد الرّحمن يحدّث عن أبي أمامة الباهلي عن النبي صلى اللّه عليه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اللّه الأعظم في سور من القرآن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 و آل عمران، و 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حفص عمرو ابن 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أنا في هذه السور فرأيت فيها شيئا ليس في شيء من القرآن مثله، 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الْحَيُّ‌ الْقَيُّومُ‌ و في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اَللّٰهُ‌ لاٰ إِلٰهَ‌ إِلاّٰ هُوَ الْحَيُّ‌ الْقَيُّومُ‌ ،و في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عَنَتِ‌ الْوُجُوهُ‌ لِلْحَيِّ‌ الْقَيُّومِ‌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يحيى بن معين عن خزيمة بن زرعة الخراساني عن عمرو بن أبي سلمة، عن ابن زبر عن القاسم مرسلا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بكر وجيه بن طاهر، أنبأنا أبو صالح أحمد بن عبد الملك، أنبأنا أبو الحسن بن السّقّا، حدّثنا محمّد بن يعقوب، حدّثنا عباس بن محمّد، حدّثنا يحيى، حدّثني خزيمة بن زرعة الخراساني عن أبي حفص التّنّيسي،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العلاء أبي زبر، عن القاسم أبي عبد الرّحمن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اللّه الأعظم في البقرة، و آل عمران، و 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عيسى بن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غيلان بن أنس عن أبي القاسم أبي عبد الرّحمن عن أبي أمامة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اللّه الأعظم في ثلاث 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 و آل عمران، و 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رواه الوليد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الحسن علي بن المسلّم الفرضي، أنبأنا أبو عبد اللّه بن أبي الحديد، أنبأنا أبو الحسن بن السّمسار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w:t>
      </w:r>
      <w:r>
        <w:rPr>
          <w:rFonts w:eastAsia="Amiri" w:cs="Amiri" w:ascii="Amiri" w:hAnsi="Amiri"/>
          <w:color w:val="111111"/>
          <w:sz w:val="28"/>
          <w:szCs w:val="28"/>
          <w:rtl w:val="true"/>
          <w:lang w:bidi="ar-SA"/>
        </w:rPr>
        <w:t xml:space="preserve">] </w:t>
      </w:r>
      <w:r>
        <w:rPr>
          <w:rStyle w:val="FootnoteAnchor"/>
          <w:rtl w:val="true"/>
        </w:rPr>
        <w:footnoteReference w:id="644"/>
      </w:r>
      <w:r>
        <w:rPr>
          <w:rFonts w:ascii="IRNazanin" w:hAnsi="IRNazanin" w:eastAsia="IRNazanin"/>
          <w:color w:val="111111"/>
          <w:sz w:val="28"/>
          <w:sz w:val="28"/>
          <w:szCs w:val="28"/>
          <w:rtl w:val="true"/>
          <w:lang w:bidi="fa-IR"/>
        </w:rPr>
        <w:t xml:space="preserve">أبو عبد اللّه بن مروان </w:t>
      </w:r>
      <w:r>
        <w:rPr>
          <w:rStyle w:val="FootnoteAnchor"/>
          <w:rtl w:val="true"/>
        </w:rPr>
        <w:footnoteReference w:id="645"/>
      </w:r>
      <w:r>
        <w:rPr>
          <w:rFonts w:ascii="Amiri" w:hAnsi="Amiri" w:eastAsia="Amiri" w:cs="Amiri"/>
          <w:color w:val="111111"/>
          <w:sz w:val="28"/>
          <w:sz w:val="28"/>
          <w:szCs w:val="28"/>
          <w:rtl w:val="true"/>
          <w:lang w:bidi="ar-SA"/>
        </w:rPr>
        <w:t xml:space="preserve">،حدّثنا عثمان بن الحسن بن نصر، حدّثنا عبد الرّحمن بن عبيد اللّه، حدّثنا الوليد بن مسلم، عن عبد اللّه </w:t>
      </w:r>
      <w:r>
        <w:rPr>
          <w:rStyle w:val="FootnoteAnchor"/>
          <w:rtl w:val="true"/>
        </w:rPr>
        <w:footnoteReference w:id="646"/>
      </w:r>
      <w:r>
        <w:rPr>
          <w:rFonts w:ascii="Amiri" w:hAnsi="Amiri" w:eastAsia="Amiri" w:cs="Amiri"/>
          <w:color w:val="111111"/>
          <w:sz w:val="28"/>
          <w:sz w:val="28"/>
          <w:szCs w:val="28"/>
          <w:rtl w:val="true"/>
          <w:lang w:bidi="ar-SA"/>
        </w:rPr>
        <w:t>بن العلاء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القاسم أبا عبد الرّحمن يخبر عن أبي أمامة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اللّه الأعظم في سور ثلاث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البقرة، و آل عمران، و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القاسم أبو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فالتمست في البقرة فإذا هو في آية الكرسي، فإذا هو اَللّٰهُ‌ لاٰ إِلٰهَ‌ إِلاّٰ هُوَ الْحَيُّ‌ الْقَيُّومُ‌ ،و في آل عمران فاتحتها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الْحَيُّ‌ الْقَيُّومُ‌ ،و في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عَنَتِ‌ الْوُجُوهُ‌ لِلْحَيِّ‌ الْقَيُّومِ‌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تابعه أبو ياسر عمار بن نصر المستملي، و عمرو بن حفص بن سليلة </w:t>
      </w:r>
      <w:r>
        <w:rPr>
          <w:rStyle w:val="FootnoteAnchor"/>
          <w:rtl w:val="true"/>
        </w:rPr>
        <w:footnoteReference w:id="647"/>
      </w:r>
      <w:r>
        <w:rPr>
          <w:rFonts w:ascii="Amiri" w:hAnsi="Amiri" w:eastAsia="Amiri" w:cs="Amiri"/>
          <w:color w:val="111111"/>
          <w:sz w:val="28"/>
          <w:sz w:val="28"/>
          <w:szCs w:val="28"/>
          <w:rtl w:val="true"/>
          <w:lang w:bidi="ar-SA"/>
        </w:rPr>
        <w:t>الدمشقي عن الوليد مطولا، و داود بن رشيد، و هشام بن عمّار عن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عمار بن نصر</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فأخبرناه أبو منصور عبد الخالق، و أبو سعيد طاهر، ابنا </w:t>
      </w:r>
      <w:r>
        <w:rPr>
          <w:rStyle w:val="FootnoteAnchor"/>
          <w:rtl w:val="true"/>
        </w:rPr>
        <w:footnoteReference w:id="648"/>
      </w:r>
      <w:r>
        <w:rPr>
          <w:rFonts w:ascii="Amiri" w:hAnsi="Amiri" w:eastAsia="Amiri" w:cs="Amiri"/>
          <w:color w:val="111111"/>
          <w:sz w:val="28"/>
          <w:sz w:val="28"/>
          <w:szCs w:val="28"/>
          <w:rtl w:val="true"/>
          <w:lang w:bidi="ar-SA"/>
        </w:rPr>
        <w:t>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سعد عبيد اللّه بن عبد اللّه بن محمّد بن حسكويه </w:t>
      </w:r>
      <w:r>
        <w:rPr>
          <w:rStyle w:val="FootnoteAnchor"/>
          <w:rtl w:val="true"/>
        </w:rPr>
        <w:footnoteReference w:id="649"/>
      </w:r>
      <w:r>
        <w:rPr>
          <w:rFonts w:ascii="Amiri" w:hAnsi="Amiri" w:eastAsia="Amiri" w:cs="Amiri"/>
          <w:color w:val="111111"/>
          <w:sz w:val="28"/>
          <w:sz w:val="28"/>
          <w:szCs w:val="28"/>
          <w:rtl w:val="true"/>
          <w:lang w:bidi="ar-SA"/>
        </w:rPr>
        <w:t>،و أبو عثمان إسماعيل بن عمر الابريسمي، زاد عبد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العباس الفضل بن عبد الواحد بن عبد الصّمد التاجر،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سعيد الصّيرفي، أنبأنا أبو عبد اللّه محمّد بن عبد اللّه بن أحمد الصفار، حدّثنا </w:t>
      </w:r>
    </w:p>
    <w:p>
      <w:pPr>
        <w:pStyle w:val="BookText"/>
        <w:rPr/>
      </w:pPr>
      <w:r>
        <w:rPr>
          <w:rFonts w:ascii="Amiri" w:hAnsi="Amiri" w:eastAsia="Amiri" w:cs="Amiri"/>
          <w:color w:val="111111"/>
          <w:sz w:val="28"/>
          <w:sz w:val="28"/>
          <w:szCs w:val="28"/>
          <w:rtl w:val="true"/>
          <w:lang w:bidi="ar-SA"/>
        </w:rPr>
        <w:t>أبو بكر بن أبي الدنيا، حدّثني عمّار بن نصر، حدّثنا الوليد بن مسلم، أنبأنا عبد اللّه بن العلاء ابن زبر، حدّثني القاسم بن عبد الرّحمن، عن أبي أمامة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اسم اللّه الأعظم لفي ثلاث سور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البقرة، و في آل عمران، و في 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فالتمستها فوجدت آية الكرسي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الْحَيُّ‌ الْقَيُّومُ‌</w:t>
      </w:r>
      <w:r>
        <w:rPr>
          <w:rFonts w:eastAsia="Amiri" w:cs="Amiri" w:ascii="Amiri" w:hAnsi="Amiri"/>
          <w:color w:val="111111"/>
          <w:sz w:val="28"/>
          <w:szCs w:val="28"/>
          <w:rtl w:val="true"/>
          <w:lang w:bidi="ar-SA"/>
        </w:rPr>
        <w:t xml:space="preserve">» </w:t>
      </w:r>
      <w:r>
        <w:rPr>
          <w:rStyle w:val="FootnoteAnchor"/>
          <w:rtl w:val="true"/>
        </w:rPr>
        <w:footnoteReference w:id="650"/>
      </w:r>
      <w:r>
        <w:rPr>
          <w:rFonts w:ascii="Amiri" w:hAnsi="Amiri" w:eastAsia="Amiri" w:cs="Amiri"/>
          <w:color w:val="111111"/>
          <w:sz w:val="28"/>
          <w:sz w:val="28"/>
          <w:szCs w:val="28"/>
          <w:rtl w:val="true"/>
          <w:lang w:bidi="ar-SA"/>
        </w:rPr>
        <w:t>،و في 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 اَللّٰهُ‌ لاٰ إِلٰهَ‌ إِلاّٰ هُوَ الْحَيُّ‌ الْقَيُّومُ‌ </w:t>
      </w:r>
      <w:r>
        <w:rPr>
          <w:rStyle w:val="FootnoteAnchor"/>
          <w:rtl w:val="true"/>
        </w:rPr>
        <w:footnoteReference w:id="651"/>
      </w:r>
      <w:r>
        <w:rPr>
          <w:rFonts w:ascii="Amiri" w:hAnsi="Amiri" w:eastAsia="Amiri" w:cs="Amiri"/>
          <w:color w:val="111111"/>
          <w:sz w:val="28"/>
          <w:sz w:val="28"/>
          <w:szCs w:val="28"/>
          <w:rtl w:val="true"/>
          <w:lang w:bidi="ar-SA"/>
        </w:rPr>
        <w:t>،و في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عَنَتِ‌ الْوُجُوهُ‌ لِلْحَيِّ‌ الْقَيُّومِ‌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حديث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 أبو الحسن علي بن المسلّم، أنبأنا أبو عبد اللّه بن أبي الحديد، أنبأنا أبو الحسن بن السمسار، أنبأنا أبو عبد اللّه بن مروان، حدّثنا أبو بكر أحمد بن العلاء، حدّثنا عمرو بن حفص، حدّثنا الوليد، حدّثنا عبد اللّه بن العلاء، حدّثني القاسم أبو عبد الرّحمن، عن أبي أمامة عن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اللّه الأعظم في ثلاث سور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البقرة، و آل عمران، و سورة 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فالتمستها فوجدت في البقرة 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الْحَيُّ‌ الْقَيُّومُ‌ ،و في فاتحة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اَللّٰهُ‌ لاٰ إِلٰهَ‌ إِلاّٰ هُوَ الْحَيُّ‌ الْقَيُّومُ‌ و في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عَنَتِ‌ الْوُجُوهُ‌ لِلْحَيِّ‌ الْقَيُّومِ‌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حديث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فأخبرتنا به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إبراهيم بن منصور، أنبأنا أبو بكر بن المقرئ، أنبأنا أبو يعلى، حدّثنا داود بن رشيد، حدّثنا الوليد، عن عبد اللّه بن العلاء، عن القاسم، عن أبي أمامة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اللّه الأعظم في ثلاث سور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 و آل عمران، و 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10390</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حديث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فأخبرناه أبو علي الحداد في كتابه، و حدّثني أبو مسعود الأصبهاني عنه، أنبأنا أبو نعيم </w:t>
      </w:r>
    </w:p>
    <w:p>
      <w:pPr>
        <w:pStyle w:val="BookText"/>
        <w:rPr/>
      </w:pPr>
      <w:r>
        <w:rPr>
          <w:rFonts w:ascii="Amiri" w:hAnsi="Amiri" w:eastAsia="Amiri" w:cs="Amiri"/>
          <w:color w:val="111111"/>
          <w:sz w:val="28"/>
          <w:sz w:val="28"/>
          <w:szCs w:val="28"/>
          <w:rtl w:val="true"/>
          <w:lang w:bidi="ar-SA"/>
        </w:rPr>
        <w:t xml:space="preserve">الحافظ‍‌، حدّثنا سليمان بن أحمد </w:t>
      </w:r>
      <w:r>
        <w:rPr>
          <w:rStyle w:val="FootnoteAnchor"/>
          <w:rtl w:val="true"/>
        </w:rPr>
        <w:footnoteReference w:id="653"/>
      </w:r>
      <w:r>
        <w:rPr>
          <w:rFonts w:ascii="Amiri" w:hAnsi="Amiri" w:eastAsia="Amiri" w:cs="Amiri"/>
          <w:color w:val="111111"/>
          <w:sz w:val="28"/>
          <w:sz w:val="28"/>
          <w:szCs w:val="28"/>
          <w:rtl w:val="true"/>
          <w:lang w:bidi="ar-SA"/>
        </w:rPr>
        <w:t>،حدّثنا محمّد بن يزيد بن عبد الصمد الدمشقي، حدّثنا هشام بن عمّار، حدّثنا الوليد بن مسلم، حدّثنا عبد اللّه بن العلاء بن زبر، عن القاسم أبي عبد الرّحمن، عن أبي أمامة 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اللّه الأعظم إذا دعي به أجاب في ثلاث 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البقرة، و آل عمران، و 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أنبأنا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بن إسماعيل قال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غيلان بن أنس الدمشقي نسبه شعيب بن أبي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سمع الأوزاعي عن غيلان بن أنس أنه رأى عمر بن عبد العزيز يرفع يديه مع كلّ‌ تكبيرة مع الجنازة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تابعه ابن المبارك عن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غيلان بن أنس الدّمشقي روى عن عمر بن عبد العزيز، روى عنه الأوزاعي، و شعيب ابن أبي حمزة،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أبو محمّد الكتاني، أنبأنا أبو القاسم البجلي، أنبأنا أبو عبد اللّه الكندي، حدّثنا أبو زرعة قال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غيلان بن أنس الكلبي</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في كتاب أبي طاهر شرف بن علي بن الخضر، و أنبأني أبو الفرج الخطيب عنه، </w:t>
      </w:r>
      <w:bookmarkStart w:id="184" w:name="pg11505_99784"/>
    </w:p>
    <w:p>
      <w:pPr>
        <w:pStyle w:val="BookText"/>
        <w:rPr/>
      </w:pPr>
      <w:bookmarkEnd w:id="184"/>
      <w:r>
        <w:rPr>
          <w:rFonts w:ascii="Amiri" w:hAnsi="Amiri" w:eastAsia="Amiri" w:cs="Amiri"/>
          <w:color w:val="111111"/>
          <w:sz w:val="28"/>
          <w:sz w:val="28"/>
          <w:szCs w:val="28"/>
          <w:rtl w:val="true"/>
          <w:lang w:bidi="ar-SA"/>
        </w:rPr>
        <w:t xml:space="preserve">أنبأنا يحيى بن الحسن بن جعفر بن أحمد المصّيصي، أنبأنا أحمد بن محمّد بن إسماعيل بن الفرج، أنبأنا أبو الحسن علي بن أحمد بن سليمان، حدّثنا أحمد بن سعد </w:t>
      </w:r>
      <w:r>
        <w:rPr>
          <w:rStyle w:val="FootnoteAnchor"/>
          <w:rtl w:val="true"/>
        </w:rPr>
        <w:footnoteReference w:id="656"/>
      </w:r>
      <w:r>
        <w:rPr>
          <w:rFonts w:ascii="Amiri" w:hAnsi="Amiri" w:eastAsia="Amiri" w:cs="Amiri"/>
          <w:color w:val="111111"/>
          <w:sz w:val="28"/>
          <w:sz w:val="28"/>
          <w:szCs w:val="28"/>
          <w:rtl w:val="true"/>
          <w:lang w:bidi="ar-SA"/>
        </w:rPr>
        <w:t>بن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غيلان بن أنس ليس يروي عنه غير الأوزاعي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عبد الرحيم بن أحمد بن نصر، أنبأنا عبد الغني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غيلان بن أنس مولى بني كنانة عن أبي سلاّم الحبشي، و هو غيلان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همّام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علي بن سعيد، قال لنا أبو بكر بن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يزيد غيلان الذي حدّث عنه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غيلان بن أنس و قوله إنه من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كنانة 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الخضر بن الحسين بن عبدان، عن عبد العزيز بن أحمد، أنبأنا محمّد بن عبد الرّحمن القطّان، حدّثنا أحمد بن سليمان بن حذلم، حدّثنا يزيد بن محمّد، حدّثنا هشام بن إسماعيل، حدّثنا إسماعيل بن سماعة </w:t>
      </w:r>
      <w:r>
        <w:rPr>
          <w:rStyle w:val="FootnoteAnchor"/>
          <w:rtl w:val="true"/>
        </w:rPr>
        <w:footnoteReference w:id="658"/>
      </w:r>
      <w:r>
        <w:rPr>
          <w:rFonts w:ascii="Amiri" w:hAnsi="Amiri" w:eastAsia="Amiri" w:cs="Amiri"/>
          <w:color w:val="111111"/>
          <w:sz w:val="28"/>
          <w:sz w:val="28"/>
          <w:szCs w:val="28"/>
          <w:rtl w:val="true"/>
          <w:lang w:bidi="ar-SA"/>
        </w:rPr>
        <w:t>،عن الأوزاعي، حدّثني غيلان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ازداد عبد فهما إلاّ ازداد قصدا، و ما قلّد </w:t>
      </w:r>
      <w:r>
        <w:rPr>
          <w:rStyle w:val="FootnoteAnchor"/>
          <w:rtl w:val="true"/>
        </w:rPr>
        <w:footnoteReference w:id="659"/>
      </w:r>
      <w:r>
        <w:rPr>
          <w:rFonts w:ascii="Amiri" w:hAnsi="Amiri" w:eastAsia="Amiri" w:cs="Amiri"/>
          <w:color w:val="111111"/>
          <w:sz w:val="28"/>
          <w:sz w:val="28"/>
          <w:szCs w:val="28"/>
          <w:rtl w:val="true"/>
          <w:lang w:bidi="ar-SA"/>
        </w:rPr>
        <w:t>اللّه عبدا قلادة خيرا من سكينة</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3327333_73709187"/>
      <w:bookmarkStart w:id="186" w:name="_Toc73"/>
      <w:bookmarkEnd w:id="185"/>
      <w:r>
        <w:rPr/>
        <w:t>5564</w:t>
      </w:r>
      <w:r>
        <w:rPr>
          <w:rtl w:val="true"/>
        </w:rPr>
        <w:t xml:space="preserve"> - </w:t>
      </w:r>
      <w:r>
        <w:rPr>
          <w:rtl w:val="true"/>
        </w:rPr>
        <w:t>غيلان بن خرشة بن عمرو</w:t>
      </w:r>
      <w:bookmarkEnd w:id="186"/>
    </w:p>
    <w:p>
      <w:pPr>
        <w:pStyle w:val="BookText"/>
        <w:rPr/>
      </w:pPr>
      <w:r>
        <w:rPr>
          <w:rFonts w:eastAsia="Amiri" w:cs="Amiri" w:ascii="Amiri" w:hAnsi="Amiri"/>
          <w:color w:val="111111"/>
          <w:sz w:val="28"/>
          <w:szCs w:val="28"/>
          <w:lang w:bidi="ar-SA"/>
        </w:rPr>
        <w:t>5564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غيلان بن خرشة </w:t>
      </w:r>
      <w:r>
        <w:rPr>
          <w:rStyle w:val="FootnoteAnchor"/>
          <w:rtl w:val="true"/>
        </w:rPr>
        <w:footnoteReference w:id="660"/>
      </w:r>
      <w:r>
        <w:rPr>
          <w:rFonts w:ascii="IRNazanin" w:hAnsi="IRNazanin" w:eastAsia="IRNazanin"/>
          <w:color w:val="111111"/>
          <w:sz w:val="28"/>
          <w:sz w:val="28"/>
          <w:szCs w:val="28"/>
          <w:rtl w:val="true"/>
          <w:lang w:bidi="fa-IR"/>
        </w:rPr>
        <w:t>بن عمرو</w:t>
      </w:r>
    </w:p>
    <w:p>
      <w:pPr>
        <w:pStyle w:val="BookText"/>
        <w:rPr/>
      </w:pPr>
      <w:r>
        <w:rPr>
          <w:rFonts w:ascii="Amiri" w:hAnsi="Amiri" w:eastAsia="Amiri" w:cs="Amiri"/>
          <w:color w:val="111111"/>
          <w:sz w:val="28"/>
          <w:sz w:val="28"/>
          <w:szCs w:val="28"/>
          <w:rtl w:val="true"/>
          <w:lang w:bidi="ar-SA"/>
        </w:rPr>
        <w:t>ابن ضرار الضّبّي البصري</w:t>
      </w:r>
    </w:p>
    <w:p>
      <w:pPr>
        <w:pStyle w:val="BookText"/>
        <w:rPr/>
      </w:pPr>
      <w:r>
        <w:rPr>
          <w:rFonts w:ascii="Amiri" w:hAnsi="Amiri" w:eastAsia="Amiri" w:cs="Amiri"/>
          <w:color w:val="111111"/>
          <w:sz w:val="28"/>
          <w:sz w:val="28"/>
          <w:szCs w:val="28"/>
          <w:rtl w:val="true"/>
          <w:lang w:bidi="ar-SA"/>
        </w:rPr>
        <w:t>وفد على معاوية، له ذكر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علي بن إبراهيم، حدّثنا عبد العزيز بن أحمد، أنبأنا تمام بن محمّد، أنبأنا أبو الحسن مزاحم بن عبد الوارث بن إسماعيل بن عبّاد البصري العطار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الغلاّبي، حدّثنا العباس بن بكّار، حدّثنا جرير عن مغيرة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يبعثوا إليه برجل من أهل الكوفة، و إلى أهل البصرة أن يبعثوا إليه برجل من أهل البصرة، فبعث إليه أهل الكوفة المنذر بن حسان بن ضرار، و بعث إليه أهل البصرة بغيلان بن خرشة بن عمرو بن ضرار، و كان طفيل بن حسان، و مالك بن حسان، و جرير بن حسان، و شيبان بن حريث، و الضحاك بن المنذر بن حسان، و شبرمة بن طفيل بن حسان، و عبد اللّه بن شبرمة بن طفيل </w:t>
      </w:r>
      <w:r>
        <w:rPr>
          <w:rStyle w:val="FootnoteAnchor"/>
          <w:rtl w:val="true"/>
        </w:rPr>
        <w:footnoteReference w:id="661"/>
      </w:r>
      <w:r>
        <w:rPr>
          <w:rFonts w:ascii="Amiri" w:hAnsi="Amiri" w:eastAsia="Amiri" w:cs="Amiri"/>
          <w:color w:val="111111"/>
          <w:sz w:val="28"/>
          <w:sz w:val="28"/>
          <w:szCs w:val="28"/>
          <w:rtl w:val="true"/>
          <w:lang w:bidi="ar-SA"/>
        </w:rPr>
        <w:t xml:space="preserve">كلّ‌ هؤلاء من أشراف أهل الكوفة و فرسانهم و أجوادهم و شعرائهم، فكان عبد اللّه بن شبرمة قاضيا لأبي جعفر على سواد الكوفة، و كان فقيها عالما جوادا مطعاما للطعام، و ولي عبد اللّه بن شبرمة قضاء الكوفة ليوسف بن عمر، ثم ولاّه إمارة سجستان، و كان يكنى بأبي شبرمة، و له يقول رؤبة بن العجاج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سألت الناس أين المكرمة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العز و الجرثومة المقدمة</w:t>
      </w:r>
    </w:p>
    <w:p>
      <w:pPr>
        <w:pStyle w:val="BookText"/>
        <w:rPr/>
      </w:pPr>
      <w:r>
        <w:rPr>
          <w:rFonts w:ascii="Amiri" w:hAnsi="Amiri" w:eastAsia="Amiri" w:cs="Amiri"/>
          <w:color w:val="111111"/>
          <w:sz w:val="28"/>
          <w:sz w:val="28"/>
          <w:szCs w:val="28"/>
          <w:rtl w:val="true"/>
          <w:lang w:bidi="ar-SA"/>
        </w:rPr>
        <w:t xml:space="preserve">و أين فاروق الأمور المحكمة </w:t>
      </w:r>
      <w:r>
        <w:rPr>
          <w:rStyle w:val="FootnoteAnchor"/>
          <w:rtl w:val="true"/>
        </w:rPr>
        <w:footnoteReference w:id="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تتابع الناس على ابن شبرمة</w:t>
      </w:r>
    </w:p>
    <w:p>
      <w:pPr>
        <w:pStyle w:val="BookText"/>
        <w:rPr/>
      </w:pPr>
      <w:r>
        <w:rPr>
          <w:rFonts w:ascii="Amiri" w:hAnsi="Amiri" w:eastAsia="Amiri" w:cs="Amiri"/>
          <w:color w:val="111111"/>
          <w:sz w:val="28"/>
          <w:sz w:val="28"/>
          <w:szCs w:val="28"/>
          <w:rtl w:val="true"/>
          <w:lang w:bidi="ar-SA"/>
        </w:rPr>
        <w:t xml:space="preserve">و له يقول يحيى بن نوفل </w:t>
      </w:r>
      <w:r>
        <w:rPr>
          <w:rStyle w:val="FootnoteAnchor"/>
          <w:rtl w:val="true"/>
        </w:rPr>
        <w:footnoteReference w:id="664"/>
      </w:r>
      <w:r>
        <w:rPr>
          <w:rFonts w:ascii="Amiri" w:hAnsi="Amiri" w:eastAsia="Amiri" w:cs="Amiri"/>
          <w:color w:val="111111"/>
          <w:sz w:val="28"/>
          <w:sz w:val="28"/>
          <w:szCs w:val="28"/>
          <w:rtl w:val="true"/>
          <w:lang w:bidi="ar-SA"/>
        </w:rPr>
        <w:t xml:space="preserve">،و بلغه أنه سقط‍‌ عن دابته فوثيت </w:t>
      </w:r>
      <w:r>
        <w:rPr>
          <w:rStyle w:val="FootnoteAnchor"/>
          <w:rtl w:val="true"/>
        </w:rPr>
        <w:footnoteReference w:id="665"/>
      </w:r>
      <w:r>
        <w:rPr>
          <w:rFonts w:ascii="IRNazanin" w:hAnsi="IRNazanin" w:eastAsia="IRNazanin"/>
          <w:color w:val="111111"/>
          <w:sz w:val="28"/>
          <w:sz w:val="28"/>
          <w:szCs w:val="28"/>
          <w:rtl w:val="true"/>
          <w:lang w:bidi="fa-IR"/>
        </w:rPr>
        <w:t>رجله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غداة أتاني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يدس أخباره هينمه</w:t>
      </w:r>
    </w:p>
    <w:p>
      <w:pPr>
        <w:pStyle w:val="BookText"/>
        <w:rPr/>
      </w:pPr>
      <w:r>
        <w:rPr>
          <w:rFonts w:ascii="Amiri" w:hAnsi="Amiri" w:eastAsia="Amiri" w:cs="Amiri"/>
          <w:color w:val="111111"/>
          <w:sz w:val="28"/>
          <w:sz w:val="28"/>
          <w:szCs w:val="28"/>
          <w:rtl w:val="true"/>
          <w:lang w:bidi="ar-SA"/>
        </w:rPr>
        <w:t xml:space="preserve">لك الويل من مخبر 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لي وعد عن الجمجمه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و قاضي القضاة </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منفكة رجله مؤلمه</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جئت جهد البلاء </w:t>
      </w:r>
      <w:r>
        <w:rPr>
          <w:rStyle w:val="FootnoteAnchor"/>
          <w:rtl w:val="true"/>
        </w:rPr>
        <w:footnoteReference w:id="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خفت المجللة المعظمة</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فغزوان حرّ و أم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عافى أبا شبرمه </w:t>
      </w:r>
      <w:bookmarkStart w:id="187" w:name="pg11505_99786"/>
    </w:p>
    <w:p>
      <w:pPr>
        <w:pStyle w:val="BookText"/>
        <w:rPr/>
      </w:pPr>
      <w:bookmarkEnd w:id="187"/>
      <w:r>
        <w:rPr>
          <w:rFonts w:ascii="IRNazanin" w:hAnsi="IRNazanin" w:eastAsia="IRNazanin"/>
          <w:color w:val="111111"/>
          <w:sz w:val="28"/>
          <w:sz w:val="28"/>
          <w:szCs w:val="28"/>
          <w:rtl w:val="true"/>
          <w:lang w:bidi="fa-IR"/>
        </w:rPr>
        <w:t xml:space="preserve">جزاء لمعروفه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عتق عبد له أو أمه</w:t>
      </w:r>
    </w:p>
    <w:p>
      <w:pPr>
        <w:pStyle w:val="BookText"/>
        <w:rPr/>
      </w:pPr>
      <w:r>
        <w:rPr>
          <w:rFonts w:ascii="Amiri" w:hAnsi="Amiri" w:eastAsia="Amiri" w:cs="Amiri"/>
          <w:color w:val="111111"/>
          <w:sz w:val="28"/>
          <w:sz w:val="28"/>
          <w:szCs w:val="28"/>
          <w:rtl w:val="true"/>
          <w:lang w:bidi="ar-SA"/>
        </w:rPr>
        <w:t>فقال له ابن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يا بن نوفل، و أمر له بجائزة و دراهم كثيرة، فقال بعض جيرانه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نوفل، من غزوان و أم الوليد؟ و أنا جارك جديد الدار، ما أعرف لك جارية و لا غلاما،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فدتك نفسي، اكتم علي سنوران عندي في البيت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668"/>
      </w:r>
      <w:r>
        <w:rPr>
          <w:rFonts w:ascii="Amiri" w:hAnsi="Amiri" w:eastAsia="Amiri" w:cs="Amiri"/>
          <w:color w:val="111111"/>
          <w:sz w:val="28"/>
          <w:sz w:val="28"/>
          <w:szCs w:val="28"/>
          <w:rtl w:val="true"/>
          <w:lang w:bidi="ar-SA"/>
        </w:rPr>
        <w:t>في الموضعين مصحفة بخط‍‌ تمام و هي مزيدة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أهل الكوفة و رجل أهل البصرة</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3327335_73709187"/>
      <w:bookmarkStart w:id="189" w:name="_Toc74"/>
      <w:bookmarkEnd w:id="188"/>
      <w:r>
        <w:rPr/>
        <w:t>5565</w:t>
      </w:r>
      <w:r>
        <w:rPr>
          <w:rtl w:val="true"/>
        </w:rPr>
        <w:t xml:space="preserve"> - </w:t>
      </w:r>
      <w:r>
        <w:rPr>
          <w:rtl w:val="true"/>
        </w:rPr>
        <w:t>غيلان بن سلمة بن معتّب بن مالك</w:t>
      </w:r>
      <w:bookmarkEnd w:id="189"/>
    </w:p>
    <w:p>
      <w:pPr>
        <w:pStyle w:val="BookText"/>
        <w:rPr/>
      </w:pPr>
      <w:r>
        <w:rPr>
          <w:rFonts w:ascii="Amiri" w:hAnsi="Amiri" w:eastAsia="Amiri" w:cs="Amiri"/>
          <w:color w:val="111111"/>
          <w:sz w:val="28"/>
          <w:sz w:val="28"/>
          <w:szCs w:val="28"/>
          <w:rtl w:val="true"/>
          <w:lang w:bidi="ar-SA"/>
        </w:rPr>
        <w:t>ابن كعب بن عمرو بن سعد بن عوف بن قصي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ثقيف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منبّه بن بكر بن هوازن بن منصور</w:t>
      </w:r>
    </w:p>
    <w:p>
      <w:pPr>
        <w:pStyle w:val="BookText"/>
        <w:rPr/>
      </w:pPr>
      <w:r>
        <w:rPr>
          <w:rFonts w:ascii="Amiri" w:hAnsi="Amiri" w:eastAsia="Amiri" w:cs="Amiri"/>
          <w:color w:val="111111"/>
          <w:sz w:val="28"/>
          <w:sz w:val="28"/>
          <w:szCs w:val="28"/>
          <w:rtl w:val="true"/>
          <w:lang w:bidi="ar-SA"/>
        </w:rPr>
        <w:t xml:space="preserve">ابن عكرمة بن خصفة بن قيس عيلان الثقفي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 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بشر بن عاصم الثقفي، و عروة بن غيلان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أنه كان بدمشق حين توفي عبد الملك بن مروان، فعزّى الوليد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الحسين بن النقور، أنبأنا عيسى بن علي، أنبأنا عبد اللّه بن محمّد، حدّثنا الوليد أحمد بن عبد الرّحمن القرشي، حدّثنا الوليد بن مسلم، حدّثنا ابن لهيعة، عن يزيد </w:t>
      </w:r>
      <w:r>
        <w:rPr>
          <w:rStyle w:val="FootnoteAnchor"/>
          <w:rtl w:val="true"/>
        </w:rPr>
        <w:footnoteReference w:id="670"/>
      </w:r>
      <w:r>
        <w:rPr>
          <w:rFonts w:ascii="Amiri" w:hAnsi="Amiri" w:eastAsia="Amiri" w:cs="Amiri"/>
          <w:color w:val="111111"/>
          <w:sz w:val="28"/>
          <w:sz w:val="28"/>
          <w:szCs w:val="28"/>
          <w:rtl w:val="true"/>
          <w:lang w:bidi="ar-SA"/>
        </w:rPr>
        <w:t xml:space="preserve">،عن عروة، عن </w:t>
      </w:r>
      <w:r>
        <w:rPr>
          <w:rStyle w:val="FootnoteAnchor"/>
          <w:rtl w:val="true"/>
        </w:rPr>
        <w:footnoteReference w:id="671"/>
      </w:r>
      <w:r>
        <w:rPr>
          <w:rFonts w:ascii="Amiri" w:hAnsi="Amiri" w:eastAsia="Amiri" w:cs="Amiri"/>
          <w:color w:val="111111"/>
          <w:sz w:val="28"/>
          <w:sz w:val="28"/>
          <w:szCs w:val="28"/>
          <w:rtl w:val="true"/>
          <w:lang w:bidi="ar-SA"/>
        </w:rPr>
        <w:t>غيلان بن سلمة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نافعا كان عبدا لغيلان بن سلمة ففرّ إلى النبي صلى اللّه عليه و سلم فأسلم، و غيلان مشرك، ثم أسلم غيلان فردّ رسول اللّه صلى اللّه عليه و سلم ولاءه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672"/>
      </w:r>
      <w:r>
        <w:rPr>
          <w:rFonts w:ascii="Amiri" w:hAnsi="Amiri" w:eastAsia="Amiri" w:cs="Amiri"/>
          <w:color w:val="111111"/>
          <w:sz w:val="28"/>
          <w:sz w:val="28"/>
          <w:szCs w:val="28"/>
          <w:rtl w:val="true"/>
          <w:lang w:bidi="ar-SA"/>
        </w:rPr>
        <w:t>أبو الحسن علي بن أحمد، ثم حدّثني أبو مسعود عنه، أنبأنا أبو نعيم الحافظ‍‌، حدّثنا سليمان بن أحمد اللّخمي، حدّثنا محمّد بن يزيد بن عبد الصمد الدمشقي، حدّثنا هشام بن عمّار، حدّثنا صدقة بن خالد، حدّثنا يزيد بن أبي مريم، عن أبي عبيد اللّه مسلم بن مشكم عن غيلان بن سلمة الثقفي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آمن بي و صدّقني و علم أنّ‌ ما جئت به الحقّ‌ من عندك فأقلل ماله و ولده، و حبّب إليه لقاءك، و من لم يؤمن بي و لم يصدّقني و لم يعلم إنّما جئت به الحق من عندك فأكثر ماله و ولده، و أطل عمره</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منصور محمود بن أحمد بن عبد المنعم </w:t>
      </w:r>
      <w:r>
        <w:rPr>
          <w:rStyle w:val="FootnoteAnchor"/>
          <w:rtl w:val="true"/>
        </w:rPr>
        <w:footnoteReference w:id="674"/>
      </w:r>
      <w:r>
        <w:rPr>
          <w:rFonts w:ascii="IRNazanin" w:hAnsi="IRNazanin" w:eastAsia="IRNazanin"/>
          <w:color w:val="111111"/>
          <w:sz w:val="28"/>
          <w:sz w:val="28"/>
          <w:szCs w:val="28"/>
          <w:rtl w:val="true"/>
          <w:lang w:bidi="fa-IR"/>
        </w:rPr>
        <w:t xml:space="preserve">،أنبأنا الحسن بن عمر بن الحسن </w:t>
      </w:r>
      <w:r>
        <w:rPr>
          <w:rStyle w:val="FootnoteAnchor"/>
          <w:rtl w:val="true"/>
        </w:rPr>
        <w:footnoteReference w:id="675"/>
      </w:r>
      <w:r>
        <w:rPr>
          <w:rFonts w:ascii="Amiri" w:hAnsi="Amiri" w:eastAsia="Amiri" w:cs="Amiri"/>
          <w:color w:val="111111"/>
          <w:sz w:val="28"/>
          <w:sz w:val="28"/>
          <w:szCs w:val="28"/>
          <w:rtl w:val="true"/>
          <w:lang w:bidi="ar-SA"/>
        </w:rPr>
        <w:t xml:space="preserve">،أنبأنا القاسم بن جعفر الهاشمي، أنبأنا أبو </w:t>
      </w:r>
      <w:r>
        <w:rPr>
          <w:rStyle w:val="FootnoteAnchor"/>
          <w:rtl w:val="true"/>
        </w:rPr>
        <w:footnoteReference w:id="676"/>
      </w:r>
      <w:r>
        <w:rPr>
          <w:rFonts w:ascii="Amiri" w:hAnsi="Amiri" w:eastAsia="Amiri" w:cs="Amiri"/>
          <w:color w:val="111111"/>
          <w:sz w:val="28"/>
          <w:sz w:val="28"/>
          <w:szCs w:val="28"/>
          <w:rtl w:val="true"/>
          <w:lang w:bidi="ar-SA"/>
        </w:rPr>
        <w:t>العباس الأثرم، حدّثنا حميد بن الربيع، حدّثنا معلّى بن منصور الرازي من كتابه، أخبرني شبيب بن شبّة، حدّثني بشر بن عاصم، عن غيلان بن سلمة الثقفي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خرجنا مع نبي اللّه صلى اللّه عليه و سلم فرأينا منه عجبا، مررنا بأرض فيها أشاء </w:t>
      </w:r>
      <w:r>
        <w:rPr>
          <w:rStyle w:val="FootnoteAnchor"/>
          <w:rtl w:val="true"/>
        </w:rPr>
        <w:footnoteReference w:id="677"/>
      </w:r>
      <w:r>
        <w:rPr>
          <w:rFonts w:ascii="Amiri" w:hAnsi="Amiri" w:eastAsia="Amiri" w:cs="Amiri"/>
          <w:color w:val="111111"/>
          <w:sz w:val="28"/>
          <w:sz w:val="28"/>
          <w:szCs w:val="28"/>
          <w:rtl w:val="true"/>
          <w:lang w:bidi="ar-SA"/>
        </w:rPr>
        <w:t>متفرق، فقال نبي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غيلان ائت هاتين الأشاءتين فمرّ إحداهما </w:t>
      </w:r>
      <w:r>
        <w:rPr>
          <w:rStyle w:val="FootnoteAnchor"/>
          <w:rtl w:val="true"/>
        </w:rPr>
        <w:footnoteReference w:id="678"/>
      </w:r>
      <w:r>
        <w:rPr>
          <w:rFonts w:ascii="Amiri" w:hAnsi="Amiri" w:eastAsia="Amiri" w:cs="Amiri"/>
          <w:color w:val="111111"/>
          <w:sz w:val="28"/>
          <w:sz w:val="28"/>
          <w:szCs w:val="28"/>
          <w:rtl w:val="true"/>
          <w:lang w:bidi="ar-SA"/>
        </w:rPr>
        <w:t>تنضم إلى صاحبتها حتى أستتر بهما فأتوضأ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فقمت بينها،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 اللّه صلى اللّه عليه و سلم يأمر إحداكما أن تنضم إلى صاحبتها،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فمادت إحداهما ثم انقلعت تخدّ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انضمت إلى صاحبتها، فنزل نبي اللّه صلى اللّه عليه و سلم فتوضأ خلفهما ثم ركب، و عادت تخدّ في الأرض</w:t>
      </w:r>
      <w:r>
        <w:rPr>
          <w:rFonts w:eastAsia="Amiri" w:cs="Amiri" w:ascii="Amiri" w:hAnsi="Amiri"/>
          <w:color w:val="111111"/>
          <w:sz w:val="28"/>
          <w:szCs w:val="28"/>
          <w:rtl w:val="true"/>
          <w:lang w:bidi="ar-SA"/>
        </w:rPr>
        <w:t xml:space="preserve">] </w:t>
      </w:r>
      <w:r>
        <w:rPr>
          <w:rStyle w:val="FootnoteAnchor"/>
          <w:rtl w:val="true"/>
        </w:rPr>
        <w:footnoteReference w:id="679"/>
      </w:r>
      <w:r>
        <w:rPr>
          <w:rFonts w:ascii="IRNazanin" w:hAnsi="IRNazanin" w:eastAsia="IRNazanin"/>
          <w:color w:val="111111"/>
          <w:sz w:val="28"/>
          <w:sz w:val="28"/>
          <w:szCs w:val="28"/>
          <w:rtl w:val="true"/>
          <w:lang w:bidi="fa-IR"/>
        </w:rPr>
        <w:t>إلى موضعها،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نزلنا معه منزلا، فأقبلت امرأة بابن لها كأنه الدينار،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ما كان في الحي غلام أحبّ‌ إلي بابني هذا، فأصابته الموتة </w:t>
      </w:r>
      <w:r>
        <w:rPr>
          <w:rStyle w:val="FootnoteAnchor"/>
          <w:rtl w:val="true"/>
        </w:rPr>
        <w:footnoteReference w:id="680"/>
      </w:r>
      <w:r>
        <w:rPr>
          <w:rFonts w:ascii="Amiri" w:hAnsi="Amiri" w:eastAsia="Amiri" w:cs="Amiri"/>
          <w:color w:val="111111"/>
          <w:sz w:val="28"/>
          <w:sz w:val="28"/>
          <w:szCs w:val="28"/>
          <w:rtl w:val="true"/>
          <w:lang w:bidi="ar-SA"/>
        </w:rPr>
        <w:t>فأنا أتمنى موته، فادع اللّه له يا نبي اللّه، قال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فأدناه نبي اللّه صلى اللّه عليه و سلم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أنا رسول اللّه، اخرج 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اذهبي </w:t>
      </w:r>
    </w:p>
    <w:p>
      <w:pPr>
        <w:pStyle w:val="BookText"/>
        <w:rPr/>
      </w:pPr>
      <w:r>
        <w:rPr>
          <w:rFonts w:ascii="Amiri" w:hAnsi="Amiri" w:eastAsia="Amiri" w:cs="Amiri"/>
          <w:color w:val="111111"/>
          <w:sz w:val="28"/>
          <w:sz w:val="28"/>
          <w:szCs w:val="28"/>
          <w:rtl w:val="true"/>
          <w:lang w:bidi="ar-SA"/>
        </w:rPr>
        <w:t>بابنك، لن تري بأسا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مضينا، فنزلنا منزلا، فجاء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إنه كان لي حائط‍‌ فيه عيشي و عيش عيالي، و لي فيه ناضحان، فاغتلما </w:t>
      </w:r>
      <w:r>
        <w:rPr>
          <w:rStyle w:val="FootnoteAnchor"/>
          <w:rtl w:val="true"/>
        </w:rPr>
        <w:footnoteReference w:id="681"/>
      </w:r>
      <w:r>
        <w:rPr>
          <w:rFonts w:ascii="Amiri" w:hAnsi="Amiri" w:eastAsia="Amiri" w:cs="Amiri"/>
          <w:color w:val="111111"/>
          <w:sz w:val="28"/>
          <w:sz w:val="28"/>
          <w:szCs w:val="28"/>
          <w:rtl w:val="true"/>
          <w:lang w:bidi="ar-SA"/>
        </w:rPr>
        <w:t>و منعا لي أنفسهما، و حائطي و ما فيه، و لا يقدر أحد على الدنوّ منهما،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النبي صلى اللّه عليه و سلم بأصحابه حتى أتى الحائط‍‌، فقال لصاحبه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أمرهما أعظم من ذاك،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حرّك الباب بالمفتاح أقبلا لهما جلبة كحفيف الريح، فلمّا أفرج الباب فنظرا إلى النبي صلى اللّه عليه و سلم بركا ثم سجدا، فأخذ النبي صلى اللّه عليه و سلم رءوسهما ثم دفعهما إلى صاحبهما،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استعملهما و أحسن علفهما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تسجد لك البهائم، فما للّه عندنا بك أحسن من هذا، أجرتنا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الضّلالة، و استنقذتنا من الهلكة، أ فلا تأذن لنا بالسجود 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كنتم صانعين بأخيكم إذا مات‌؟ أ تسجدون لقبره‌؟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نتبع أمرك، فقال نبي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السجود ليس إلاّ للحي الذي لا يموت، لو كنت آمرا أحدا بالسجود من هذا الأمة لأمرت المرأة بالسجود لبعلها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رجعنا، فجاءت المرأة أمّ‌ الغلام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و الذي بعثك بالحق ما زال من غلمان الحيّ‌، و جاءت بسمن و لبن و جزر، فردّ عليها السمن و الجزر و أمرهم بشرب اللبن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عوانة بن الحكم فيما حكاه أبو محمّد عبد اللّه بن سعد القطربلي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بخط‍‌ أبو محمّد القطربلي،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الوليد </w:t>
      </w:r>
      <w:r>
        <w:rPr>
          <w:rStyle w:val="FootnoteAnchor"/>
          <w:rtl w:val="true"/>
        </w:rPr>
        <w:footnoteReference w:id="682"/>
      </w:r>
      <w:r>
        <w:rPr>
          <w:rFonts w:ascii="Amiri" w:hAnsi="Amiri" w:eastAsia="Amiri" w:cs="Amiri"/>
          <w:color w:val="111111"/>
          <w:sz w:val="28"/>
          <w:sz w:val="28"/>
          <w:szCs w:val="28"/>
          <w:rtl w:val="true"/>
          <w:lang w:bidi="ar-SA"/>
        </w:rPr>
        <w:t>يعني حين مات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انهضوا على اسم اللّه، فبايعوا، فبايع له أعلام الناس ثم جهّز أباه فبينما هو في دفنه إذ أقبل غيلان بن سلمة الثقفي، و الناس لا يدرون يعزونه قبل أو يهنئونه،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يا أمير المؤمنين رزئت خير الآباء، و سمّيت خير الأسماء، و أعطيت أفضل الأشياء، فعزم اللّه لك في الرزية على الصبر، و أصابك في ذلك نوافل الأجر، و أعانك في حسن ثوابه إياك على الشكر، و قضى لعبد الملك خير القضية، و أنزله المنزلة الرضية، و أعانك على أمر الرعية، 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ثقيف،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مائة دينار، فأمر به أن يلحق بالشرف، فكان أول من قضى له الوليد حاجة حين استخلف</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قال، و غيلان بن سلمة له صحبة، و لا أراه بقي إلى أيام الوليد بن عبد الملك،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Style w:val="FootnoteAnchor"/>
          <w:rtl w:val="true"/>
        </w:rPr>
        <w:footnoteReference w:id="683"/>
      </w:r>
      <w:r>
        <w:rPr>
          <w:rFonts w:ascii="Amiri" w:hAnsi="Amiri" w:eastAsia="Amiri" w:cs="Amiri"/>
          <w:color w:val="111111"/>
          <w:sz w:val="28"/>
          <w:sz w:val="28"/>
          <w:szCs w:val="28"/>
          <w:rtl w:val="true"/>
          <w:lang w:bidi="ar-SA"/>
        </w:rPr>
        <w:t xml:space="preserve">في خلافة عمر بن الخطّاب، و لعله ابن غيلان بن سلمة، و اللّه أعلم، و غيلان هو </w:t>
      </w:r>
    </w:p>
    <w:p>
      <w:pPr>
        <w:pStyle w:val="BookText"/>
        <w:rPr/>
      </w:pPr>
      <w:r>
        <w:rPr>
          <w:rFonts w:ascii="Amiri" w:hAnsi="Amiri" w:eastAsia="Amiri" w:cs="Amiri"/>
          <w:color w:val="111111"/>
          <w:sz w:val="28"/>
          <w:sz w:val="28"/>
          <w:szCs w:val="28"/>
          <w:rtl w:val="true"/>
          <w:lang w:bidi="ar-SA"/>
        </w:rPr>
        <w:t>الذي أسلم و تحته عشر نسوة، فأمره النبي صلى اللّه عليه و سلم أن يختار منهن أربعا و ذلك فيما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أنبأنا علي بن محمّد، أنبأنا عبد الواحد بن محمّد بن عبد اللّه، أنبأنا إسماعيل بن محمّد الصفار، حدّثنا محمّد بن عبد الملك بن مروان، حدّثنا يزيد بن هارون، أنبأنا سعيد بن أبي عروبة، عن معمر، عن الزهري، عن سالم،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أسلم غيلان بن سلمة الثقفي و تحته عشر نسوة كنّ‌ تحته في الجاهلية أسلمن معه، فأمره النبي صلى اللّه عليه و سلم أن يختار منهن أربعا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أخبرناه أبو العزّ أحمد بن عبيد اللّه، أنبأنا أبو محمّد الجوهري، أنبأنا أبو الحسين بن المظفر، حدّثنا محمّد بن محمّد الباغندي، حدّثنا علي بن المديني، حدّثنا إسماعيل بن إبراهيم، حدّثنا معمر، عن الزهري، عن سالم،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غيلان بن سلمة الثقفي أسلم و عنده عشر نسوة، فأمره رسول اللّه صلى اللّه عليه و سلم أن يمسك منهن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سعد محمّد بن عبد الرّحمن، أنبأنا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الخلال، أنبأنا إبراهيم بن منصور، أنبأنا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يعلى، حدّثنا أبو خيثمة، حدّثنا إسماعيل بن إبراهيم، عن معمر، عن الزهري، عن سالم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غيلان بن سلمة الثقفي أسلم و تحته عشر نسوة،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 منهن أربعا</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في عهد عمر طلّق نساءه، و قسم ماله بين بنيه فبلغ ذلك عمر، فلقيه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أظن الشيطان فيما يسترق من السمع، سمع بموتك، فقذفه في نفسك، و لعلك أن لا تمكث إلاّ قليلا، و أيم اللّه لترجعن نساءك، و لترجعن في مالك أو لأورثهن و لآمرن بقبرك فيرجم، كما رجم قبر أبي رغال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687"/>
      </w:r>
      <w:r>
        <w:rPr>
          <w:rFonts w:ascii="Amiri" w:hAnsi="Amiri" w:eastAsia="Amiri" w:cs="Amiri"/>
          <w:color w:val="111111"/>
          <w:sz w:val="28"/>
          <w:sz w:val="28"/>
          <w:szCs w:val="28"/>
          <w:rtl w:val="true"/>
          <w:lang w:bidi="ar-SA"/>
        </w:rPr>
        <w:t>أبو بكر وجيه بن طاهر الشّحّامي، أنبأنا أبو حامد أحمد بن الحسن الأزهري، أنبأنا أبو سعيد محمّد بن عبد اللّه بن حمدون التاجر، أنبأنا أبو حامد أحمد بن محمّد بن الحسن بن الشّرقي، حدّثنا محمّد بن يحيى الذهلي، حدّثنا عبد الرّزّاق، أنبأنا معمر، عن الزهري، عن سالم بن عبد اللّه،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طلّق غيلان بن سلمة الثقفي نساءه، و قسم ماله بين بنيه في خلافة عمر، فبلغ ذلك عمر،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طلّقت نساءك و قسمت مالك بين بنيك‌؟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لأرى الشيطان فيما يسترق السمع سمع بموتك، فألقاه في نفسك، فلعلك لا تمكث إلاّ قليلا، و أيم اللّه لئن لم تراجع نساءك، و ترجع في مالك لأورثهنّ‌ منك إذا متّ‌، ثم لآمرن بقبرك فليرجمنّ‌ كما رجم قبر أبي رغال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رغال أبو ثقيف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نساءه و رجع في ماله، 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مكث إلاّ سبعا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محمّد بن يحيى، حدّثنا أبو صالح، حدّثني الليث، حدّثني عقيل، عن ابن شهاب، أخبرني سالم بن عبد اللّه أن عبد اللّه بن عمر أخبره أن عمر بن الخطّاب أخبره أن غيلان بن سلمة الثقفي طلّق نساءه و هو صحيح، و قسم ماله بين بنيه، و ساق الحديث بنحو من هذه القصة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لهذا الحديث عندنا طرق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رواه معمر و عقيل عن الزهري، و المحفوظ‍‌ عن الزهري حديث يونس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بكر وجيه بن طاهر، أنبأنا أبو حامد الأزهري، أنبأنا أبو محمّد المخلدي، أنبأنا عبد اللّه بن محمّد بن مسلم الأسفرايني، حدّثنا محمّد بن عبد اللّه بن عبد الحكم، حدّثنا ابن وهب، عن يونس بن يزيد الأيلي، عن ابن شهاب، عن عثمان بن محمّد بن أبي سويد أن رسول اللّه صلى اللّه عليه و سلم قال لغيلان بن سلمة الثقفي حين أسلم و تحته عشر نسوة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منهن أربعا و فارق سائرهن</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10394</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روي حديث سالم عن ابن عمر من وجه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أخبرناه أبو القاسم الشّحّامي، أنبأنا أبو بكر البيهقي، أنبأنا أبو عبد اللّه الحافظ‍‌، أنبأنا أبو علي الحافظ‍‌، و أبو محمّد جعفر بن محمّد بن الحارث،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عبد الرّحمن بن شعيب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بريد </w:t>
      </w:r>
      <w:r>
        <w:rPr>
          <w:rStyle w:val="FootnoteAnchor"/>
          <w:rtl w:val="true"/>
        </w:rPr>
        <w:footnoteReference w:id="690"/>
      </w:r>
      <w:r>
        <w:rPr>
          <w:rFonts w:ascii="Amiri" w:hAnsi="Amiri" w:eastAsia="Amiri" w:cs="Amiri"/>
          <w:color w:val="111111"/>
          <w:sz w:val="28"/>
          <w:sz w:val="28"/>
          <w:szCs w:val="28"/>
          <w:rtl w:val="true"/>
          <w:lang w:bidi="ar-SA"/>
        </w:rPr>
        <w:t>عمرو بن يزيد الجرمي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أبو نصر بن قتادة، أنبأنا أبو الحسن علي بن الفضل بن محمّد بن عقيل، أنبأنا عبد اللّه بن محمّد بن ناجية، حدّثنا أبو بريد </w:t>
      </w:r>
      <w:r>
        <w:rPr>
          <w:rStyle w:val="FootnoteAnchor"/>
          <w:rtl w:val="true"/>
        </w:rPr>
        <w:footnoteReference w:id="691"/>
      </w:r>
      <w:r>
        <w:rPr>
          <w:rFonts w:ascii="Amiri" w:hAnsi="Amiri" w:eastAsia="Amiri" w:cs="Amiri"/>
          <w:color w:val="111111"/>
          <w:sz w:val="28"/>
          <w:sz w:val="28"/>
          <w:szCs w:val="28"/>
          <w:rtl w:val="true"/>
          <w:lang w:bidi="ar-SA"/>
        </w:rPr>
        <w:t xml:space="preserve">عمرو بن يزيد، حدّثنا سيف بن عبد اللّه </w:t>
      </w:r>
      <w:r>
        <w:rPr>
          <w:rStyle w:val="FootnoteAnchor"/>
          <w:rtl w:val="true"/>
        </w:rPr>
        <w:footnoteReference w:id="692"/>
      </w:r>
      <w:r>
        <w:rPr>
          <w:rFonts w:ascii="Amiri" w:hAnsi="Amiri" w:eastAsia="Amiri" w:cs="Amiri"/>
          <w:color w:val="111111"/>
          <w:sz w:val="28"/>
          <w:sz w:val="28"/>
          <w:szCs w:val="28"/>
          <w:rtl w:val="true"/>
          <w:lang w:bidi="ar-SA"/>
        </w:rPr>
        <w:t xml:space="preserve">الجرمي، حدّثنا شرار </w:t>
      </w:r>
      <w:r>
        <w:rPr>
          <w:rStyle w:val="FootnoteAnchor"/>
          <w:rtl w:val="true"/>
        </w:rPr>
        <w:footnoteReference w:id="693"/>
      </w:r>
      <w:r>
        <w:rPr>
          <w:rFonts w:ascii="Amiri" w:hAnsi="Amiri" w:eastAsia="Amiri" w:cs="Amiri"/>
          <w:color w:val="111111"/>
          <w:sz w:val="28"/>
          <w:sz w:val="28"/>
          <w:szCs w:val="28"/>
          <w:rtl w:val="true"/>
          <w:lang w:bidi="ar-SA"/>
        </w:rPr>
        <w:t xml:space="preserve">أبو عبيدة العنزي </w:t>
      </w:r>
      <w:r>
        <w:rPr>
          <w:rStyle w:val="FootnoteAnchor"/>
          <w:rtl w:val="true"/>
        </w:rPr>
        <w:footnoteReference w:id="694"/>
      </w:r>
      <w:r>
        <w:rPr>
          <w:rFonts w:ascii="Amiri" w:hAnsi="Amiri" w:eastAsia="Amiri" w:cs="Amiri"/>
          <w:color w:val="111111"/>
          <w:sz w:val="28"/>
          <w:sz w:val="28"/>
          <w:szCs w:val="28"/>
          <w:rtl w:val="true"/>
          <w:lang w:bidi="ar-SA"/>
        </w:rPr>
        <w:t>،عن أيوب، عن نافع، و سالم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غيلان بن سلمة الثقفي أسلم و عنده تسع نسوة، فأمره رسول اللّه صلى اللّه عليه و سلم أن يختار منهن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 حديث ابن ناجية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سرّار بن مجشّر </w:t>
      </w:r>
      <w:r>
        <w:rPr>
          <w:rStyle w:val="FootnoteAnchor"/>
          <w:rtl w:val="true"/>
        </w:rPr>
        <w:footnoteReference w:id="695"/>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غيلان بن سلمة كان عنده عشر نسوة فأسلم و أسلمن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ناجية في روايته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زمان طلّق نساءه، و قسم ماله،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لترجعن في مالك و في نسائك أو لأرجمن قبرك كما رجم قبر أبي رغال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تفرّد به سرّار بن مجشّر </w:t>
      </w:r>
      <w:r>
        <w:rPr>
          <w:rStyle w:val="FootnoteAnchor"/>
          <w:rtl w:val="true"/>
        </w:rPr>
        <w:footnoteReference w:id="696"/>
      </w:r>
      <w:r>
        <w:rPr>
          <w:rFonts w:ascii="Amiri" w:hAnsi="Amiri" w:eastAsia="Amiri" w:cs="Amiri"/>
          <w:color w:val="111111"/>
          <w:sz w:val="28"/>
          <w:sz w:val="28"/>
          <w:szCs w:val="28"/>
          <w:rtl w:val="true"/>
          <w:lang w:bidi="ar-SA"/>
        </w:rPr>
        <w:t>،و هو بصري ثقة، و قد روي من رواية ابن عبّاس أيضا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المستملي، أنبأنا أبو بكر الحافظ‍‌، أنبأنا أبو الحسين بن بشران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محمّد بن عمرو الرّزّاز، حدّثنا أحمد بن الخليل، حدّثنا الواقدي، حدّثنا عبد اللّه بن جعفر الزهري، عن عبد اللّه بن أبي سفيان، عن أبيه،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 غيلان بن سلمة و تحته عشر نسوة، فأمره رسول اللّه صلى اللّه عليه و سلم أن يمسك أربعا و يفارق سائرهن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أسلم صفوان بن أمية و عنده ثمان نسوة، فأمره رسول اللّه صلى اللّه عليه و سلم أن يمسك أربعا و يفارق سائرهن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محمّد عبد الوهّاب بن علي السكري، أنبأنا أبو الحسن علي بن عبد العزيز الظاهري، أنبأنا أبو بكر أحمد بن جعفر بن محمّد بن سلم، أنبأنا أبو خليفة، حدّثنا محمّد بن سلاّم قال في ذكر شعراء الطائف الجاهليين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غيلان ابن سلمة بن معتّب بن مالك بن كعب بن عمرو بن سعد بن عوف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أنبأنا أبو عمرو عبد الوهّاب بن محمّد، أنبأنا أبو محمّد بن يوة، أنبأنا أبو الحسن اللّنباني </w:t>
      </w:r>
      <w:r>
        <w:rPr>
          <w:rStyle w:val="FootnoteAnchor"/>
          <w:rtl w:val="true"/>
        </w:rPr>
        <w:footnoteReference w:id="698"/>
      </w:r>
      <w:r>
        <w:rPr>
          <w:rFonts w:ascii="Amiri" w:hAnsi="Amiri" w:eastAsia="Amiri" w:cs="Amiri"/>
          <w:color w:val="111111"/>
          <w:sz w:val="28"/>
          <w:sz w:val="28"/>
          <w:szCs w:val="28"/>
          <w:rtl w:val="true"/>
          <w:lang w:bidi="ar-SA"/>
        </w:rPr>
        <w:t xml:space="preserve">،أنبأنا أبو بكر بن أبي الدنيا، حدّثنا محمّد بن سعد </w:t>
      </w:r>
      <w:r>
        <w:rPr>
          <w:rStyle w:val="FootnoteAnchor"/>
          <w:rtl w:val="true"/>
        </w:rPr>
        <w:footnoteReference w:id="69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تسمية من كان بالطائف من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غيلان بن سلمة الثقفي، أسلم في الفتح، و مات في آخر خلافة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عبد القادر بن محمّد بن يوسف، و أبو نصر محمّد بن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الجوهري قراءة عن أبي عمر بن حيّوية، أنبأنا أحمد بن معروف، أنبأنا الحسين بن محمّد، حدّثنا محمّد بن سعد </w:t>
      </w:r>
      <w:r>
        <w:rPr>
          <w:rStyle w:val="FootnoteAnchor"/>
          <w:rtl w:val="true"/>
        </w:rPr>
        <w:footnoteReference w:id="70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تسمية من نزل الطائف من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غيلان بن سلمة بن معتّب بن مالك بن كعب بن عمرو بن سعد بن عوف بن ثقيف، و أمّ‌ سلمة بن </w:t>
      </w:r>
      <w:r>
        <w:rPr>
          <w:rStyle w:val="FootnoteAnchor"/>
          <w:rtl w:val="true"/>
        </w:rPr>
        <w:footnoteReference w:id="701"/>
      </w:r>
      <w:r>
        <w:rPr>
          <w:rFonts w:ascii="Amiri" w:hAnsi="Amiri" w:eastAsia="Amiri" w:cs="Amiri"/>
          <w:color w:val="111111"/>
          <w:sz w:val="28"/>
          <w:sz w:val="28"/>
          <w:szCs w:val="28"/>
          <w:rtl w:val="true"/>
          <w:lang w:bidi="ar-SA"/>
        </w:rPr>
        <w:t xml:space="preserve">معتّب كنّة بنت </w:t>
      </w:r>
    </w:p>
    <w:p>
      <w:pPr>
        <w:pStyle w:val="BookText"/>
        <w:rPr/>
      </w:pPr>
      <w:r>
        <w:rPr>
          <w:rFonts w:ascii="Amiri" w:hAnsi="Amiri" w:eastAsia="Amiri" w:cs="Amiri"/>
          <w:color w:val="111111"/>
          <w:sz w:val="28"/>
          <w:sz w:val="28"/>
          <w:szCs w:val="28"/>
          <w:rtl w:val="true"/>
          <w:lang w:bidi="ar-SA"/>
        </w:rPr>
        <w:t xml:space="preserve">كسيرة </w:t>
      </w:r>
      <w:r>
        <w:rPr>
          <w:rStyle w:val="FootnoteAnchor"/>
          <w:rtl w:val="true"/>
        </w:rPr>
        <w:footnoteReference w:id="702"/>
      </w:r>
      <w:r>
        <w:rPr>
          <w:rFonts w:ascii="Amiri" w:hAnsi="Amiri" w:eastAsia="Amiri" w:cs="Amiri"/>
          <w:color w:val="111111"/>
          <w:sz w:val="28"/>
          <w:sz w:val="28"/>
          <w:szCs w:val="28"/>
          <w:rtl w:val="true"/>
          <w:lang w:bidi="ar-SA"/>
        </w:rPr>
        <w:t xml:space="preserve">بن ثمالة من الأزد، و أخوه لأمه أوس بن ربيعة بن معتّب </w:t>
      </w:r>
      <w:r>
        <w:rPr>
          <w:rStyle w:val="FootnoteAnchor"/>
          <w:rtl w:val="true"/>
        </w:rPr>
        <w:footnoteReference w:id="703"/>
      </w:r>
      <w:r>
        <w:rPr>
          <w:rFonts w:ascii="Amiri" w:hAnsi="Amiri" w:eastAsia="Amiri" w:cs="Amiri"/>
          <w:color w:val="111111"/>
          <w:sz w:val="28"/>
          <w:sz w:val="28"/>
          <w:szCs w:val="28"/>
          <w:rtl w:val="true"/>
          <w:lang w:bidi="ar-SA"/>
        </w:rPr>
        <w:t>،فهما ابنا كنّة إليها ينسبون، و كان غيلان بن سلمة شاعرا، وفد على كسرى فسأله أن يبني له حصنا بالطائف، فبنى له حصنا بالطائف، ثم جاء الإسلام، فأسلم غيلان و عنده عشر نسوة،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 منهن أربعا و فارق بقيتهن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 و لا يعلمن أيتهن آثر عندي، و سيعلمن ذلك اليوم، فاختار منهن أربعا، و جعل يقول لمن أراد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اقبلي، و من لم يرد يقول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أدبري حتى اختار منهن أربعا و فارق بقيتهن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الوليد بن مسلم عن ابن لهيعة عن يزيد بن أبي حبيب، عن عروة بن غيلان بن سلمة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نافعا كان لغيلان بن سلمة ففرّ إلى النبي صلى اللّه عليه و سلم و غيلان مشرك، ثم أسلم غيلان فردّ رسول اللّه صلى اللّه عليه و سلم ولاءه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ابنه شرحبيل بن غيلان بن سلمة بن معتّب، و كان في الوفد الذين قدموا على رسول اللّه صلى اللّه عليه و سلم ولاّه </w:t>
      </w:r>
      <w:r>
        <w:rPr>
          <w:rStyle w:val="FootnoteAnchor"/>
          <w:rtl w:val="true"/>
        </w:rPr>
        <w:footnoteReference w:id="704"/>
      </w:r>
      <w:r>
        <w:rPr>
          <w:rFonts w:ascii="Amiri" w:hAnsi="Amiri" w:eastAsia="Amiri" w:cs="Amiri"/>
          <w:color w:val="111111"/>
          <w:sz w:val="28"/>
          <w:sz w:val="28"/>
          <w:szCs w:val="28"/>
          <w:rtl w:val="true"/>
          <w:lang w:bidi="ar-SA"/>
        </w:rPr>
        <w:t>و مات شرحبيل سنة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أنبأنا أبو الحسين بن النّقّور، أنبأنا عيسى بن علي، أنبأنا عبد اللّه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غيلان بن سلمة الثقفي سكن الطائف، و روى عن النبي صلى اللّه عليه و سلم حديثا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أنبأنا شجاع بن علي، أنبأنا عبد اللّه بن مندة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غيلان بن سلمة الثقفي عداده في أهل الحجاز، روى عنه عبد اللّه بن عمر بن الخطّاب، و عروة بن غيلان، و بشر بن عاصم، و نافع أبو السائب مولاه، و كان أسلم قبله، فلمّا أسلم غيلان ردّ عليه ولاءه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غيلان بن سلمة الثقفي حجازي، ذكره في حديث عبد اللّه بن عمر، روى عنه بشر بن عاصم الثقفي و مولاه نافع أبو السائب، و عروة بن غيلان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أنبأنا رشأ بن نظيف، أنبأنا الحسن بن إسماعيل، أنبأنا أحمد بن مروان، حدّثنا ابن أبي الدنيا، حدّثنا سعيد بن يحيى القرشي، حدّثنا حفص بن غياث عن الأجلح </w:t>
      </w:r>
      <w:r>
        <w:rPr>
          <w:rStyle w:val="FootnoteAnchor"/>
          <w:rtl w:val="true"/>
        </w:rPr>
        <w:footnoteReference w:id="706"/>
      </w:r>
      <w:r>
        <w:rPr>
          <w:rFonts w:ascii="Amiri" w:hAnsi="Amiri" w:eastAsia="Amiri" w:cs="Amiri"/>
          <w:color w:val="111111"/>
          <w:sz w:val="28"/>
          <w:sz w:val="28"/>
          <w:szCs w:val="28"/>
          <w:rtl w:val="true"/>
          <w:lang w:bidi="ar-SA"/>
        </w:rPr>
        <w:t>،عن عكرمة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ثِيٰابَكَ‌ فَطَهِّرْ </w:t>
      </w:r>
      <w:r>
        <w:rPr>
          <w:rStyle w:val="FootnoteAnchor"/>
          <w:rtl w:val="true"/>
        </w:rPr>
        <w:footnoteReference w:id="7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يلبسها على غدرة و لا فجوة، ثم تمثّل بشعر غيلان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بحمد اللّه لا ثوب 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لبست و لا من غدرة أتقنّع</w:t>
      </w:r>
    </w:p>
    <w:p>
      <w:pPr>
        <w:pStyle w:val="BookText"/>
        <w:rPr/>
      </w:pPr>
      <w:r>
        <w:rPr>
          <w:rFonts w:ascii="Amiri" w:hAnsi="Amiri" w:eastAsia="Amiri" w:cs="Amiri"/>
          <w:color w:val="111111"/>
          <w:sz w:val="28"/>
          <w:sz w:val="28"/>
          <w:szCs w:val="28"/>
          <w:rtl w:val="true"/>
          <w:lang w:bidi="ar-SA"/>
        </w:rPr>
        <w:t xml:space="preserve">في نسخة الكتاب الذي قرأت على أبي القاسم بن السّمرقندي، عن أبي محمّد عبد الوهّاب بن علي، أنبأنا أبو الحسن علي بن عبد العزيز، أنبأنا أحمد بن جعفر بن محمّد، أنبأنا أبو خليفة، حدّثنا محمّد بن سلاّم الجمحي، قال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لغيلان بن سلمة شعر، و هو شريف و كان قسم ماله كلّه بين ولده، و طلّق نساءه،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قد نفث في روعك أنك ميّت و لا أراه إلاّ كذلك، لترجعنّ‌ في مالك، و لتراجعنّ‌ نساءك، أو لآمرن بقبرك أن يرجم كما رجم قبر أبي رغال، ففعل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دخل </w:t>
      </w:r>
      <w:r>
        <w:rPr>
          <w:rStyle w:val="FootnoteAnchor"/>
          <w:rtl w:val="true"/>
        </w:rPr>
        <w:footnoteReference w:id="709"/>
      </w:r>
      <w:r>
        <w:rPr>
          <w:rFonts w:ascii="Amiri" w:hAnsi="Amiri" w:eastAsia="Amiri" w:cs="Amiri"/>
          <w:color w:val="111111"/>
          <w:sz w:val="28"/>
          <w:sz w:val="28"/>
          <w:szCs w:val="28"/>
          <w:rtl w:val="true"/>
          <w:lang w:bidi="ar-SA"/>
        </w:rPr>
        <w:t>رسول اللّه صلى اللّه عليه و سلم على أم سلمة و هم محاصرو الطائف و عندها مخنّث يقال له هيت يقول لأم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افتتحتم الطائف فقولي لأخيك </w:t>
      </w:r>
      <w:r>
        <w:rPr>
          <w:rStyle w:val="FootnoteAnchor"/>
          <w:rtl w:val="true"/>
        </w:rPr>
        <w:footnoteReference w:id="710"/>
      </w:r>
      <w:r>
        <w:rPr>
          <w:rFonts w:ascii="Amiri" w:hAnsi="Amiri" w:eastAsia="Amiri" w:cs="Amiri"/>
          <w:color w:val="111111"/>
          <w:sz w:val="28"/>
          <w:sz w:val="28"/>
          <w:szCs w:val="28"/>
          <w:rtl w:val="true"/>
          <w:lang w:bidi="ar-SA"/>
        </w:rPr>
        <w:t xml:space="preserve">يأخذ بادية بنت غيلان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أشهر نساء ثقيف جمالا و 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تقبل بأربع و تدبر بثمان،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لتفطن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يدخلن عليكم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10395</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أبو جعدة </w:t>
      </w:r>
      <w:r>
        <w:rPr>
          <w:rStyle w:val="FootnoteAnchor"/>
          <w:rtl w:val="true"/>
        </w:rPr>
        <w:footnoteReference w:id="7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خولة بنت حكيم بن أمية بن حارثة بن الأوقص السّلمية،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امرأة عثمان بن مظعون و هي الحولاء </w:t>
      </w:r>
      <w:r>
        <w:rPr>
          <w:rStyle w:val="FootnoteAnchor"/>
          <w:rtl w:val="true"/>
        </w:rPr>
        <w:footnoteReference w:id="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إذا فتح اللّه عليك الطائف فأعطني حلي بادية بنت غيلان،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يكن أذن لي فيها يا خويلة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فأتت عمر بن الخطّاب مسرعة، فأخبرته، و كان المسلمون يظنون أنهم يفتحونها، قد فتحوا </w:t>
      </w:r>
      <w:bookmarkStart w:id="190" w:name="pg11505_99795"/>
    </w:p>
    <w:p>
      <w:pPr>
        <w:pStyle w:val="BookText"/>
        <w:rPr/>
      </w:pPr>
      <w:bookmarkEnd w:id="190"/>
      <w:r>
        <w:rPr>
          <w:rFonts w:ascii="Amiri" w:hAnsi="Amiri" w:eastAsia="Amiri" w:cs="Amiri"/>
          <w:color w:val="111111"/>
          <w:sz w:val="28"/>
          <w:sz w:val="28"/>
          <w:szCs w:val="28"/>
          <w:rtl w:val="true"/>
          <w:lang w:bidi="ar-SA"/>
        </w:rPr>
        <w:t xml:space="preserve">مكة و ظفروا بحنين في وجههم ذلك، فجاء عمر بن الخطّاب إلى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Style w:val="FootnoteAnchor"/>
          <w:rtl w:val="true"/>
        </w:rPr>
        <w:footnoteReference w:id="713"/>
      </w:r>
      <w:r>
        <w:rPr>
          <w:rFonts w:ascii="Amiri" w:hAnsi="Amiri" w:eastAsia="Amiri" w:cs="Amiri"/>
          <w:color w:val="111111"/>
          <w:sz w:val="28"/>
          <w:sz w:val="28"/>
          <w:szCs w:val="28"/>
          <w:rtl w:val="true"/>
          <w:lang w:bidi="ar-SA"/>
        </w:rPr>
        <w:t>،شيء أخبرتنيه خويلة‌؟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رأيت كأنّي أريد حلب شاة و هي تعتاص عليّ‌، فظننت أنّي لا أنال منهم شيئا في وجهي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تأذن في الناس بالرحيل‌؟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أبو حسان الزيادي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غيلان بن سلمة مات في آخر خلافة عمر سنة ثلاث و عشرين</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3327337_73709187"/>
      <w:bookmarkStart w:id="192" w:name="_Toc75"/>
      <w:bookmarkEnd w:id="191"/>
      <w:r>
        <w:rPr/>
        <w:t>5566</w:t>
      </w:r>
      <w:r>
        <w:rPr>
          <w:rtl w:val="true"/>
        </w:rPr>
        <w:t xml:space="preserve"> - </w:t>
      </w:r>
      <w:r>
        <w:rPr>
          <w:rtl w:val="true"/>
        </w:rPr>
        <w:t>غيلان بن عقبة بن مسعود</w:t>
      </w:r>
      <w:bookmarkEnd w:id="192"/>
    </w:p>
    <w:p>
      <w:pPr>
        <w:pStyle w:val="BookText"/>
        <w:rPr/>
      </w:pPr>
      <w:r>
        <w:rPr>
          <w:rFonts w:ascii="Amiri" w:hAnsi="Amiri" w:eastAsia="Amiri" w:cs="Amiri"/>
          <w:color w:val="111111"/>
          <w:sz w:val="28"/>
          <w:sz w:val="28"/>
          <w:szCs w:val="28"/>
          <w:rtl w:val="true"/>
          <w:lang w:bidi="ar-SA"/>
        </w:rPr>
        <w:t>ابن حارثة بن عمرو بن ربيعة بن ملكان بن عدي</w:t>
      </w:r>
    </w:p>
    <w:p>
      <w:pPr>
        <w:pStyle w:val="BookText"/>
        <w:rPr/>
      </w:pPr>
      <w:r>
        <w:rPr>
          <w:rFonts w:ascii="Amiri" w:hAnsi="Amiri" w:eastAsia="Amiri" w:cs="Amiri"/>
          <w:color w:val="111111"/>
          <w:sz w:val="28"/>
          <w:sz w:val="28"/>
          <w:szCs w:val="28"/>
          <w:rtl w:val="true"/>
          <w:lang w:bidi="ar-SA"/>
        </w:rPr>
        <w:t>ابن عبد مناة بن أدّ بن طابخة بن إلياس بن مضر بن نزار</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غيلان بن عقبة بن بهيش </w:t>
      </w:r>
      <w:r>
        <w:rPr>
          <w:rStyle w:val="FootnoteAnchor"/>
          <w:rtl w:val="true"/>
        </w:rPr>
        <w:footnoteReference w:id="7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مسعود</w:t>
      </w:r>
    </w:p>
    <w:p>
      <w:pPr>
        <w:pStyle w:val="BookText"/>
        <w:rPr/>
      </w:pPr>
      <w:r>
        <w:rPr>
          <w:rFonts w:ascii="Amiri" w:hAnsi="Amiri" w:eastAsia="Amiri" w:cs="Amiri"/>
          <w:color w:val="111111"/>
          <w:sz w:val="28"/>
          <w:sz w:val="28"/>
          <w:szCs w:val="28"/>
          <w:rtl w:val="true"/>
          <w:lang w:bidi="ar-SA"/>
        </w:rPr>
        <w:t>ابن حارثة بن عمرو بن ربيعة بن ساعدة</w:t>
      </w:r>
    </w:p>
    <w:p>
      <w:pPr>
        <w:pStyle w:val="BookText"/>
        <w:rPr/>
      </w:pPr>
      <w:r>
        <w:rPr>
          <w:rFonts w:ascii="Amiri" w:hAnsi="Amiri" w:eastAsia="Amiri" w:cs="Amiri"/>
          <w:color w:val="111111"/>
          <w:sz w:val="28"/>
          <w:sz w:val="28"/>
          <w:szCs w:val="28"/>
          <w:rtl w:val="true"/>
          <w:lang w:bidi="ar-SA"/>
        </w:rPr>
        <w:t>ابن كعب بن عوف بن ثعلبة بن ربيعة بن ملكان</w:t>
      </w:r>
    </w:p>
    <w:p>
      <w:pPr>
        <w:pStyle w:val="BookText"/>
        <w:rPr/>
      </w:pPr>
      <w:r>
        <w:rPr>
          <w:rFonts w:ascii="Amiri" w:hAnsi="Amiri" w:eastAsia="Amiri" w:cs="Amiri"/>
          <w:color w:val="111111"/>
          <w:sz w:val="28"/>
          <w:sz w:val="28"/>
          <w:szCs w:val="28"/>
          <w:rtl w:val="true"/>
          <w:lang w:bidi="ar-SA"/>
        </w:rPr>
        <w:t>أبو الحارث العدوي</w:t>
      </w:r>
    </w:p>
    <w:p>
      <w:pPr>
        <w:pStyle w:val="BookText"/>
        <w:rPr/>
      </w:pPr>
      <w:r>
        <w:rPr>
          <w:rFonts w:ascii="Amiri" w:hAnsi="Amiri" w:eastAsia="Amiri" w:cs="Amiri"/>
          <w:color w:val="111111"/>
          <w:sz w:val="28"/>
          <w:sz w:val="28"/>
          <w:szCs w:val="28"/>
          <w:rtl w:val="true"/>
          <w:lang w:bidi="ar-SA"/>
        </w:rPr>
        <w:t xml:space="preserve">المعروف بذي الرّمّة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الشاعر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إنه لقب بذلك لأنه أتى ميّة صاحبته و على كتفه قطعة حبل و هي الرّمّة فاستسقاها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يا ذا الرّمّة، فلقّب به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قيل إنه لقب بذلك لقوله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أشعث باقي رمّة التقليد</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يصيبه الفزع في صغره، فكتبت له تميمة فكانت تعلق عليه بحبل، فلقب ذا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ظبية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بالظاء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عمرو بن العلاء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وفد على الوليد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الفقيه، و أبو القاسم بن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ببغداد و كتبه لي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حازم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زرعة روح ابن محمّد بن أحمد بن السني قاضي أصبهان </w:t>
      </w:r>
      <w:r>
        <w:rPr>
          <w:rStyle w:val="FootnoteAnchor"/>
          <w:rtl w:val="true"/>
        </w:rPr>
        <w:footnoteReference w:id="718"/>
      </w:r>
      <w:r>
        <w:rPr>
          <w:rFonts w:ascii="Amiri" w:hAnsi="Amiri" w:eastAsia="Amiri" w:cs="Amiri"/>
          <w:color w:val="111111"/>
          <w:sz w:val="28"/>
          <w:sz w:val="28"/>
          <w:szCs w:val="28"/>
          <w:rtl w:val="true"/>
          <w:lang w:bidi="ar-SA"/>
        </w:rPr>
        <w:t xml:space="preserve">،قدم حاجا، حدّثنا أبو زرعة أحمد بن الحسين </w:t>
      </w:r>
      <w:r>
        <w:rPr>
          <w:rStyle w:val="FootnoteAnchor"/>
          <w:rtl w:val="true"/>
        </w:rPr>
        <w:footnoteReference w:id="719"/>
      </w:r>
      <w:r>
        <w:rPr>
          <w:rFonts w:ascii="Amiri" w:hAnsi="Amiri" w:eastAsia="Amiri" w:cs="Amiri"/>
          <w:color w:val="111111"/>
          <w:sz w:val="28"/>
          <w:sz w:val="28"/>
          <w:szCs w:val="28"/>
          <w:rtl w:val="true"/>
          <w:lang w:bidi="ar-SA"/>
        </w:rPr>
        <w:t xml:space="preserve">،حدّثنا حامد بن حماد البندار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سيّار النّصيبي </w:t>
      </w:r>
      <w:r>
        <w:rPr>
          <w:rStyle w:val="FootnoteAnchor"/>
          <w:rtl w:val="true"/>
        </w:rPr>
        <w:footnoteReference w:id="720"/>
      </w:r>
      <w:r>
        <w:rPr>
          <w:rFonts w:ascii="Amiri" w:hAnsi="Amiri" w:eastAsia="Amiri" w:cs="Amiri"/>
          <w:color w:val="111111"/>
          <w:sz w:val="28"/>
          <w:sz w:val="28"/>
          <w:szCs w:val="28"/>
          <w:rtl w:val="true"/>
          <w:lang w:bidi="ar-SA"/>
        </w:rPr>
        <w:t xml:space="preserve">، حدّثنا الأصمعي، حدّثنا أبو </w:t>
      </w:r>
      <w:r>
        <w:rPr>
          <w:rStyle w:val="FootnoteAnchor"/>
          <w:rtl w:val="true"/>
        </w:rPr>
        <w:footnoteReference w:id="721"/>
      </w:r>
      <w:r>
        <w:rPr>
          <w:rFonts w:ascii="Amiri" w:hAnsi="Amiri" w:eastAsia="Amiri" w:cs="Amiri"/>
          <w:color w:val="111111"/>
          <w:sz w:val="28"/>
          <w:sz w:val="28"/>
          <w:szCs w:val="28"/>
          <w:rtl w:val="true"/>
          <w:lang w:bidi="ar-SA"/>
        </w:rPr>
        <w:t>عمرو بن العلاء، عن ذي الرّمّة، عن ابن عبّاس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الشعر 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الْبَحْرِ الْمَسْجُورِ </w:t>
      </w:r>
      <w:r>
        <w:rPr>
          <w:rStyle w:val="FootnoteAnchor"/>
          <w:rtl w:val="true"/>
        </w:rPr>
        <w:footnoteReference w:id="7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الفارغ، خرجت أمة تستقي، فرجعت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الحوض مسجور تعني فارغا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سيّار النّصيبي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لذي الرمّة غير هذين الحديثين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الفرج علي بن الحسين الأصبهاني </w:t>
      </w:r>
      <w:r>
        <w:rPr>
          <w:rStyle w:val="FootnoteAnchor"/>
          <w:rtl w:val="true"/>
        </w:rPr>
        <w:footnoteReference w:id="723"/>
      </w:r>
      <w:r>
        <w:rPr>
          <w:rFonts w:ascii="Amiri" w:hAnsi="Amiri" w:eastAsia="Amiri" w:cs="Amiri"/>
          <w:color w:val="111111"/>
          <w:sz w:val="28"/>
          <w:sz w:val="28"/>
          <w:szCs w:val="28"/>
          <w:rtl w:val="true"/>
          <w:lang w:bidi="ar-SA"/>
        </w:rPr>
        <w:t xml:space="preserve">،أخبرني الحسين بن يحيى، عن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عدنان، عن إبراهيم بن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الفرزدق دخل على الوليد بن عبد الملك أو غيره،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الناس‌؟ قال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فتعلم أحدا أشعر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غلاما من بني عدي يركب أعجاز الإبل، و ينعت الفلوات؛ ثم أتاه جرير فسأله، فقال له مثل ذلك، ثم أتاه ذو الرّمّة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أنت أشعر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غلام من بني عقيل يقال له مزاحم، يسكن الروضات يقول وحشيا من الشعر لا نقدر على أن نقول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محمّد عبد الوهّاب بن علي بن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أو 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علي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بكر أحمد ابن جعفر، أنبأنا الفضل بن الحباب، حدّثنا أبو عبد اللّه الجمحي </w:t>
      </w:r>
      <w:r>
        <w:rPr>
          <w:rStyle w:val="FootnoteAnchor"/>
          <w:rtl w:val="true"/>
        </w:rPr>
        <w:footnoteReference w:id="72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الطبقة الثانية من الشعراء الإسلاميين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الرّمّة، و اسمه غيلان و هو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الحارث و اسمي غيلان بن عقبة بن بهيش </w:t>
      </w:r>
      <w:r>
        <w:rPr>
          <w:rStyle w:val="FootnoteAnchor"/>
          <w:rtl w:val="true"/>
        </w:rPr>
        <w:footnoteReference w:id="725"/>
      </w:r>
      <w:r>
        <w:rPr>
          <w:rFonts w:ascii="Amiri" w:hAnsi="Amiri" w:eastAsia="Amiri" w:cs="Amiri"/>
          <w:color w:val="111111"/>
          <w:sz w:val="28"/>
          <w:sz w:val="28"/>
          <w:szCs w:val="28"/>
          <w:rtl w:val="true"/>
          <w:lang w:bidi="ar-SA"/>
        </w:rPr>
        <w:t>بن مسعود بن حارثة بن عمرو بن ربيعة بن ساعدة بن كعب بن عوف بن ثعلبة بن ربيعة بن ملكان بن عدي بن عبد مناة بن أدّ، و هم عدي التيم، تيم عدي، و التيم من الرّباب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إسماعيل بن أحمد الكرماني، و أبو الحسن مكي بن أبي طالب الهمذاني </w:t>
      </w:r>
      <w:r>
        <w:rPr>
          <w:rStyle w:val="FootnoteAnchor"/>
          <w:rtl w:val="true"/>
        </w:rPr>
        <w:footnoteReference w:id="726"/>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أحمد بن علي بن خلف، أنبأنا أبو عبد اللّه الحافظ‍‌، حدّثني عبد اللّه بن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عمر بن سلم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ذي الرّمّة غيلان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الآبنوسي، عن أبي الحسن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قرأت على أبي غالب بن البنّا، عن أبي الفتح بن المحاملي، أنبأنا أبو الحسن الدارقطني،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الرّمّة الشاعر غيلان بن عقبة بن بهيش العدوي من بني عدي بن عبد مناة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ضبطه بهيش بالشين المعجمة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محمّد بن حمزة، عن أبي نصر علي بن هبة اللّه قال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ذو الرّمّة غيلان بن عقبة بن بهيش العدوي، من بني عدي بن عبد مناة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صابر، أنبأنا سهل بن بشر، أنبأنا علي بن بقاء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w:t>
      </w:r>
    </w:p>
    <w:p>
      <w:pPr>
        <w:pStyle w:val="BookText"/>
        <w:rPr/>
      </w:pPr>
      <w:r>
        <w:rPr>
          <w:rFonts w:ascii="Amiri" w:hAnsi="Amiri" w:eastAsia="Amiri" w:cs="Amiri"/>
          <w:color w:val="111111"/>
          <w:sz w:val="28"/>
          <w:sz w:val="28"/>
          <w:szCs w:val="28"/>
          <w:rtl w:val="true"/>
          <w:lang w:bidi="ar-SA"/>
        </w:rPr>
        <w:t>المبارك بن سالم، أنبأنا الحسن بن رشيق، حدّثنا يموت بن المزرّع، حدّثنا أبو عثمان المازني، حدّثنا الأصمعي، عن عيسى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ذو الرّمّة الشاعر يملي عليّ‌ شعرا و أنا أكتب الشعر إذ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أصلح هذا الحرف،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 إنك لتكتب‌؟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قدم علينا حضريّ‌ لكم فعلّمنا الخط‍‌ على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بن السّمرقندي، و حدّثنا أبو طاهر إبراهيم بن الحسن بن طاهر عنه، أنبأنا أبو بكر الخطيب، أنبأنا الحسن بن محمّد الخلاّل، أنبأنا أحمد بن محمّد بن عمران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الصولي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ذو الرّمّة لعيسى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اكتب شعري فالكتاب أعجب إليّ‌ من الحفظ‍‌، إنّ‌ الأعرابي ينسى الكلمة، قد سهرت في طلبها ليلة فيضع في موضعها كلمة في وزنها ثم ينشد الناس، و الكتاب لا ينسى، و لا يبدّل كلاما بكلام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الفضل بن ناصر، و حدّثنا أبو الحسن أحمد بن حمزة السلمي عنه، أنبأنا أبو طاهر محمّد بن أحمد بن محمّد بن أبي الصقر، أنبأنا عبيد اللّه بن أحمد بن عثمان الصيرفي، حدّثنا أبو عمر </w:t>
      </w:r>
      <w:r>
        <w:rPr>
          <w:rStyle w:val="FootnoteAnchor"/>
          <w:rtl w:val="true"/>
        </w:rPr>
        <w:footnoteReference w:id="729"/>
      </w:r>
      <w:r>
        <w:rPr>
          <w:rFonts w:ascii="Amiri" w:hAnsi="Amiri" w:eastAsia="Amiri" w:cs="Amiri"/>
          <w:color w:val="111111"/>
          <w:sz w:val="28"/>
          <w:sz w:val="28"/>
          <w:szCs w:val="28"/>
          <w:rtl w:val="true"/>
          <w:lang w:bidi="ar-SA"/>
        </w:rPr>
        <w:t>بن حيّوية، حدّثنا محمّد بن عمران الصّيرفي، حدّثنا العمري، حدّثنا أبو عدنان السّلمي و الرياشي عن الأصمعي عن عيسى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ذو الرّمّة البصرة فأتيته أعتذر إليه لأنّي لم أهد إليه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تعتذر أنا و أنت نأخذ و لا نعطي أحدا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المعالي الحسين بن حمزة بن الحسين، حدّثنا أبو بكر الخطيب، أنبأنا الحسن بن الحسين </w:t>
      </w:r>
      <w:r>
        <w:rPr>
          <w:rStyle w:val="FootnoteAnchor"/>
          <w:rtl w:val="true"/>
        </w:rPr>
        <w:footnoteReference w:id="730"/>
      </w:r>
      <w:r>
        <w:rPr>
          <w:rFonts w:ascii="Amiri" w:hAnsi="Amiri" w:eastAsia="Amiri" w:cs="Amiri"/>
          <w:color w:val="111111"/>
          <w:sz w:val="28"/>
          <w:sz w:val="28"/>
          <w:szCs w:val="28"/>
          <w:rtl w:val="true"/>
          <w:lang w:bidi="ar-SA"/>
        </w:rPr>
        <w:t xml:space="preserve">بن العباس النّعالي </w:t>
      </w:r>
      <w:r>
        <w:rPr>
          <w:rStyle w:val="FootnoteAnchor"/>
          <w:rtl w:val="true"/>
        </w:rPr>
        <w:footnoteReference w:id="731"/>
      </w:r>
      <w:r>
        <w:rPr>
          <w:rFonts w:ascii="Amiri" w:hAnsi="Amiri" w:eastAsia="Amiri" w:cs="Amiri"/>
          <w:color w:val="111111"/>
          <w:sz w:val="28"/>
          <w:sz w:val="28"/>
          <w:szCs w:val="28"/>
          <w:rtl w:val="true"/>
          <w:lang w:bidi="ar-SA"/>
        </w:rPr>
        <w:t xml:space="preserve">،أنبأنا أبو الفرج علي بن الحسين الأصبهاني </w:t>
      </w:r>
      <w:r>
        <w:rPr>
          <w:rStyle w:val="FootnoteAnchor"/>
          <w:rtl w:val="true"/>
        </w:rPr>
        <w:footnoteReference w:id="732"/>
      </w:r>
      <w:r>
        <w:rPr>
          <w:rFonts w:ascii="Amiri" w:hAnsi="Amiri" w:eastAsia="Amiri" w:cs="Amiri"/>
          <w:color w:val="111111"/>
          <w:sz w:val="28"/>
          <w:sz w:val="28"/>
          <w:szCs w:val="28"/>
          <w:rtl w:val="true"/>
          <w:lang w:bidi="ar-SA"/>
        </w:rPr>
        <w:t>، أخبرني أحمد بن عبد العزيز، حدّثني الحسن بن علي، حدّثنا علي بن سعيد الكندي قال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بكر بن عياش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رأى ذا الرّمّة طفيليا يأتي العرسات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الحسن علي بن الحسن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القضاعي </w:t>
      </w:r>
      <w:r>
        <w:rPr>
          <w:rStyle w:val="FootnoteAnchor"/>
          <w:rtl w:val="true"/>
        </w:rPr>
        <w:footnoteReference w:id="734"/>
      </w:r>
      <w:r>
        <w:rPr>
          <w:rFonts w:ascii="Amiri" w:hAnsi="Amiri" w:eastAsia="Amiri" w:cs="Amiri"/>
          <w:color w:val="111111"/>
          <w:sz w:val="28"/>
          <w:sz w:val="28"/>
          <w:szCs w:val="28"/>
          <w:rtl w:val="true"/>
          <w:lang w:bidi="ar-SA"/>
        </w:rPr>
        <w:t>، أنبأنا أبو عبد اللّه محمّد بن أحمد بن محمّد بن عمرو بن شاكر القطان، حدّثنا الحسن بن علي بن الفضل بن عبد المجيب المعافري، حدّثنا محمّد بن علي بن الحسين الفقيه، حدّثنا محمّد ابن عبد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الشافعي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الخضر بن علي بن الخضر بن أبي هشام، أنبأنا أبو محمّد عبد اللّه بن الحسن بن حمزة العطار، أنبأنا أبو الحسن عبد الرّحمن بن محمّد بن ياسر، أنبأنا أبو موسى هارون بن محمّد الموصلي، حدّثنا أبو يحيى زكريا بن أحمد بن يحيى البلخي، حدّثنا الحسن بن محمّد بن الأشعث المصري، حدّثنا محمّد بن عبد اللّه بن عبد الحكم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يقدّم أهل البادية على ذي الرّمّة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رجل رجلا من أهل اليمن فقال لليماني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الرّمّة،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امرؤ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يحميه </w:t>
      </w:r>
      <w:r>
        <w:rPr>
          <w:rStyle w:val="FootnoteAnchor"/>
          <w:rtl w:val="true"/>
        </w:rPr>
        <w:footnoteReference w:id="735"/>
      </w:r>
      <w:r>
        <w:rPr>
          <w:rFonts w:ascii="Amiri" w:hAnsi="Amiri" w:eastAsia="Amiri" w:cs="Amiri"/>
          <w:color w:val="111111"/>
          <w:sz w:val="28"/>
          <w:sz w:val="28"/>
          <w:szCs w:val="28"/>
          <w:rtl w:val="true"/>
          <w:lang w:bidi="ar-SA"/>
        </w:rPr>
        <w:t xml:space="preserve">بذلك لأنه 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امرأ القيس كلّف أن ينشد شعر ذي الرّمّة ما أحسنه، و في رواية القضاعي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امرؤ القيس يحميه </w:t>
      </w:r>
      <w:r>
        <w:rPr>
          <w:rStyle w:val="FootnoteAnchor"/>
          <w:rtl w:val="true"/>
        </w:rPr>
        <w:footnoteReference w:id="736"/>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هبة اللّه بن سهل بن عمر، و أبو عبد اللّه الحسين بن علي بن أحمد، ثم حدّثنا أبو الحسن علي بن سليمان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أحمد بن الحسين الحافظ‍‌، أنبأنا أبو عبد اللّه الحافظ‍‌، أخبرني أبو تراب المذكّر، حدّثنا محمّد بن المنذر بن سعيد، حدّثنا محمّد بن عبد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يقدّم أهل البادية على شعر ذي الرّمّة أحدا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بن حمزة، عن أبي بكر الخطيب، أنبأنا الحسن بن الحسين بن العباس، أنبأنا أبو الفرج علي بن الحسين الأصبهاني </w:t>
      </w:r>
      <w:r>
        <w:rPr>
          <w:rStyle w:val="FootnoteAnchor"/>
          <w:rtl w:val="true"/>
        </w:rPr>
        <w:footnoteReference w:id="737"/>
      </w:r>
      <w:r>
        <w:rPr>
          <w:rFonts w:ascii="Amiri" w:hAnsi="Amiri" w:eastAsia="Amiri" w:cs="Amiri"/>
          <w:color w:val="111111"/>
          <w:sz w:val="28"/>
          <w:sz w:val="28"/>
          <w:szCs w:val="28"/>
          <w:rtl w:val="true"/>
          <w:lang w:bidi="ar-SA"/>
        </w:rPr>
        <w:t xml:space="preserve">،حدّثني الحسن </w:t>
      </w:r>
      <w:r>
        <w:rPr>
          <w:rStyle w:val="FootnoteAnchor"/>
          <w:rtl w:val="true"/>
        </w:rPr>
        <w:footnoteReference w:id="738"/>
      </w:r>
      <w:r>
        <w:rPr>
          <w:rFonts w:ascii="Amiri" w:hAnsi="Amiri" w:eastAsia="Amiri" w:cs="Amiri"/>
          <w:color w:val="111111"/>
          <w:sz w:val="28"/>
          <w:sz w:val="28"/>
          <w:szCs w:val="28"/>
          <w:rtl w:val="true"/>
          <w:lang w:bidi="ar-SA"/>
        </w:rPr>
        <w:t>بن علي، حدّثنا أبو أيوب المديني، حدّثني الفضل بن إسحاق الهاشمي، عن مولى لجده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رأيت ذا الرّمّة بسوق المربد، و قد عارضه رجل يهزأ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أتشهد بما لم 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أن أباك ناك 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أخبرنا أبو القاسم بن السّمرقندي، أنبأنا عبد الوهّاب بن علي، أنبأنا علي ابن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بكر الختّلي، أنبأنا الفضل بن الحباب، حدّثنا محمّد بن سلاّم </w:t>
      </w:r>
      <w:r>
        <w:rPr>
          <w:rStyle w:val="FootnoteAnchor"/>
          <w:rtl w:val="true"/>
        </w:rPr>
        <w:footnoteReference w:id="73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أبو عمرو بن العلاء يقول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ذا الرّمّة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 عروس، تضمحلّ‌ عن قليل، و أبعار ظباء لها مشمّ‌ في أول شمّها، ثم تعود إلى أرواح البعر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المخلّص، أنبأنا أبو محمّد عبيد اللّه بن عبد الرّحمن، حدّثنا أبو يعلى المنقري، حدّثنا الأصمعي، عن يونس بن حبيب قال رؤبة بن العجّاج لبلال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 يعطي ذا الرّمّة‌؟ فو اللّه ما يمدحك إلاّ بمقطّعاتنا هذه، يعمد إليها فيوصلها ثم يمدحك بها، فقال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لم أعطه إلاّ على تأليفها لأعطيته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هبة اللّه بن سهل، و أبو عبد اللّه الحسين بن علي بن أحمد البيهقي في كتابيهما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حدّثنا أبو الحسن المرادي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البيهقي، أنبأنا أبو عبد اللّه الحافظ‍‌، حدّثني أبو محمّد جعفر بن محمّد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عبد الرّحمن السّلمي، حدّثنا جعفر المراغي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يحيى زكريا بن محمّد النيسابوري بمصر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الربيع بن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ذي الرّمّة بعر غزال و نقط‍‌ عروس</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عبد الوهّاب بن علي، أنبأنا علي بن عبد </w:t>
      </w:r>
    </w:p>
    <w:p>
      <w:pPr>
        <w:pStyle w:val="BookText"/>
        <w:rPr/>
      </w:pPr>
      <w:r>
        <w:rPr>
          <w:rFonts w:ascii="Amiri" w:hAnsi="Amiri" w:eastAsia="Amiri" w:cs="Amiri"/>
          <w:color w:val="111111"/>
          <w:sz w:val="28"/>
          <w:sz w:val="28"/>
          <w:szCs w:val="28"/>
          <w:rtl w:val="true"/>
          <w:lang w:bidi="ar-SA"/>
        </w:rPr>
        <w:t>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بكر الختّلي، أنبأنا الفضل بن الحباب، حدّثنا محمّد بن سلاّم قال </w:t>
      </w:r>
      <w:r>
        <w:rPr>
          <w:rStyle w:val="FootnoteAnchor"/>
          <w:rtl w:val="true"/>
        </w:rPr>
        <w:footnoteReference w:id="7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أبو الغرّاف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ذو الرّمّة على بلال بن أبي بردة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بلال راوية فصيحا أديبا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 بلال أبيات حاتم طيّى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لحا اللّه صعلوكا مناه و 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الدهر </w:t>
      </w:r>
      <w:r>
        <w:rPr>
          <w:rStyle w:val="FootnoteAnchor"/>
          <w:rtl w:val="true"/>
        </w:rPr>
        <w:footnoteReference w:id="744"/>
      </w:r>
      <w:r>
        <w:rPr>
          <w:rFonts w:ascii="Amiri" w:hAnsi="Amiri" w:eastAsia="Amiri" w:cs="Amiri"/>
          <w:color w:val="111111"/>
          <w:sz w:val="28"/>
          <w:sz w:val="28"/>
          <w:szCs w:val="28"/>
          <w:rtl w:val="true"/>
          <w:lang w:bidi="ar-SA"/>
        </w:rPr>
        <w:t>أن يلقى لبوسا و مطعما</w:t>
      </w:r>
    </w:p>
    <w:p>
      <w:pPr>
        <w:pStyle w:val="BookText"/>
        <w:rPr/>
      </w:pPr>
      <w:r>
        <w:rPr>
          <w:rFonts w:ascii="Amiri" w:hAnsi="Amiri" w:eastAsia="Amiri" w:cs="Amiri"/>
          <w:color w:val="111111"/>
          <w:sz w:val="28"/>
          <w:sz w:val="28"/>
          <w:szCs w:val="28"/>
          <w:rtl w:val="true"/>
          <w:lang w:bidi="ar-SA"/>
        </w:rPr>
        <w:t xml:space="preserve">يرى الخمس </w:t>
      </w:r>
      <w:r>
        <w:rPr>
          <w:rStyle w:val="FootnoteAnchor"/>
          <w:rtl w:val="true"/>
        </w:rPr>
        <w:footnoteReference w:id="745"/>
      </w:r>
      <w:r>
        <w:rPr>
          <w:rFonts w:ascii="Amiri" w:hAnsi="Amiri" w:eastAsia="Amiri" w:cs="Amiri"/>
          <w:color w:val="111111"/>
          <w:sz w:val="28"/>
          <w:sz w:val="28"/>
          <w:szCs w:val="28"/>
          <w:rtl w:val="true"/>
          <w:lang w:bidi="ar-SA"/>
        </w:rPr>
        <w:t xml:space="preserve">تعذيبا و إن نال شبعة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 قلبه من قلة </w:t>
      </w:r>
      <w:r>
        <w:rPr>
          <w:rStyle w:val="FootnoteAnchor"/>
          <w:rtl w:val="true"/>
        </w:rPr>
        <w:footnoteReference w:id="746"/>
      </w:r>
      <w:r>
        <w:rPr>
          <w:rFonts w:ascii="Amiri" w:hAnsi="Amiri" w:eastAsia="Amiri" w:cs="Amiri"/>
          <w:color w:val="111111"/>
          <w:sz w:val="28"/>
          <w:sz w:val="28"/>
          <w:szCs w:val="28"/>
          <w:rtl w:val="true"/>
          <w:lang w:bidi="ar-SA"/>
        </w:rPr>
        <w:t>الهمّ‌ مبهما</w:t>
      </w:r>
    </w:p>
    <w:p>
      <w:pPr>
        <w:pStyle w:val="BookText"/>
        <w:rPr/>
      </w:pPr>
      <w:r>
        <w:rPr>
          <w:rFonts w:ascii="Amiri" w:hAnsi="Amiri" w:eastAsia="Amiri" w:cs="Amiri"/>
          <w:color w:val="111111"/>
          <w:sz w:val="28"/>
          <w:sz w:val="28"/>
          <w:szCs w:val="28"/>
          <w:rtl w:val="true"/>
          <w:lang w:bidi="ar-SA"/>
        </w:rPr>
        <w:t>فقال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الخمص تعذيبا، و إنّما الخمس للإبل، و إنّما هو خمص البطون، فحسد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محكا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أنشدنيهما رواة طيئ فردّ عليه ذو الرّمّة فضحك، و دخل أبو عمرو بن العلاء فقال له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تنشدهما؟ </w:t>
      </w:r>
      <w:r>
        <w:rPr>
          <w:rStyle w:val="FootnoteAnchor"/>
          <w:rtl w:val="true"/>
        </w:rPr>
        <w:footnoteReference w:id="747"/>
      </w:r>
      <w:r>
        <w:rPr>
          <w:rFonts w:ascii="Amiri" w:hAnsi="Amiri" w:eastAsia="Amiri" w:cs="Amiri"/>
          <w:color w:val="111111"/>
          <w:sz w:val="28"/>
          <w:sz w:val="28"/>
          <w:szCs w:val="28"/>
          <w:rtl w:val="true"/>
          <w:lang w:bidi="ar-SA"/>
        </w:rPr>
        <w:t>و عرف أبو عمرو الذي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الوجهين </w:t>
      </w:r>
      <w:r>
        <w:rPr>
          <w:rStyle w:val="FootnoteAnchor"/>
          <w:rtl w:val="true"/>
        </w:rPr>
        <w:footnoteReference w:id="748"/>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تأخذون عن ذي الرّمّة‌؟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لفصيح، و إنّا لنأخذ عنه بتمريض، و خرجا من عنده، فقال ذو الرّمّة لأبي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لا أنّي أعلمك خطبت في حبله و قلت </w:t>
      </w:r>
      <w:r>
        <w:rPr>
          <w:rStyle w:val="FootnoteAnchor"/>
          <w:rtl w:val="true"/>
        </w:rPr>
        <w:footnoteReference w:id="749"/>
      </w:r>
      <w:r>
        <w:rPr>
          <w:rFonts w:ascii="Amiri" w:hAnsi="Amiri" w:eastAsia="Amiri" w:cs="Amiri"/>
          <w:color w:val="111111"/>
          <w:sz w:val="28"/>
          <w:sz w:val="28"/>
          <w:szCs w:val="28"/>
          <w:rtl w:val="true"/>
          <w:lang w:bidi="ar-SA"/>
        </w:rPr>
        <w:t>في هواه لهجوتك هجاء لا يقعد إليك اثنان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أنبأنا ابن سلاّم </w:t>
      </w:r>
      <w:r>
        <w:rPr>
          <w:rStyle w:val="FootnoteAnchor"/>
          <w:rtl w:val="true"/>
        </w:rPr>
        <w:footnoteReference w:id="750"/>
      </w:r>
      <w:r>
        <w:rPr>
          <w:rFonts w:ascii="Amiri" w:hAnsi="Amiri" w:eastAsia="Amiri" w:cs="Amiri"/>
          <w:color w:val="111111"/>
          <w:sz w:val="28"/>
          <w:sz w:val="28"/>
          <w:szCs w:val="28"/>
          <w:rtl w:val="true"/>
          <w:lang w:bidi="ar-SA"/>
        </w:rPr>
        <w:t>،أخبرني أبو يحيى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ذو الرّمّة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قلت أبياتا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لها لعروضا، و إنّ‌ لها لمرادا و معنى بعيدا، قال له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حين أعاذت بي تميم نساءها </w:t>
      </w:r>
      <w:r>
        <w:rPr>
          <w:rStyle w:val="FootnoteAnchor"/>
          <w:rtl w:val="true"/>
        </w:rPr>
        <w:footnoteReference w:id="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جرّدت تجريد اليماني </w:t>
      </w:r>
      <w:r>
        <w:rPr>
          <w:rStyle w:val="FootnoteAnchor"/>
          <w:rtl w:val="true"/>
        </w:rPr>
        <w:footnoteReference w:id="753"/>
      </w:r>
      <w:r>
        <w:rPr>
          <w:rFonts w:ascii="IRNazanin" w:hAnsi="IRNazanin" w:eastAsia="IRNazanin"/>
          <w:color w:val="111111"/>
          <w:sz w:val="28"/>
          <w:sz w:val="28"/>
          <w:szCs w:val="28"/>
          <w:rtl w:val="true"/>
          <w:lang w:bidi="fa-IR"/>
        </w:rPr>
        <w:t xml:space="preserve">من الغمد </w:t>
      </w:r>
    </w:p>
    <w:p>
      <w:pPr>
        <w:pStyle w:val="BookText"/>
        <w:rPr/>
      </w:pPr>
      <w:r>
        <w:rPr>
          <w:rFonts w:ascii="Amiri" w:hAnsi="Amiri" w:eastAsia="Amiri" w:cs="Amiri"/>
          <w:color w:val="111111"/>
          <w:sz w:val="28"/>
          <w:sz w:val="28"/>
          <w:szCs w:val="28"/>
          <w:rtl w:val="true"/>
          <w:lang w:bidi="ar-SA"/>
        </w:rPr>
        <w:t xml:space="preserve">و مدّت بضبعي الرّباب و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عمرو و شالت من ورائي بنو سعد</w:t>
      </w:r>
    </w:p>
    <w:p>
      <w:pPr>
        <w:pStyle w:val="BookText"/>
        <w:rPr/>
      </w:pPr>
      <w:r>
        <w:rPr>
          <w:rFonts w:ascii="Amiri" w:hAnsi="Amiri" w:eastAsia="Amiri" w:cs="Amiri"/>
          <w:color w:val="111111"/>
          <w:sz w:val="28"/>
          <w:sz w:val="28"/>
          <w:szCs w:val="28"/>
          <w:rtl w:val="true"/>
          <w:lang w:bidi="ar-SA"/>
        </w:rPr>
        <w:t xml:space="preserve">و من آل يربوع زهاء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زها </w:t>
      </w:r>
      <w:r>
        <w:rPr>
          <w:rStyle w:val="FootnoteAnchor"/>
          <w:rtl w:val="true"/>
        </w:rPr>
        <w:footnoteReference w:id="754"/>
      </w:r>
      <w:r>
        <w:rPr>
          <w:rFonts w:ascii="Amiri" w:hAnsi="Amiri" w:eastAsia="Amiri" w:cs="Amiri"/>
          <w:color w:val="111111"/>
          <w:sz w:val="28"/>
          <w:sz w:val="28"/>
          <w:szCs w:val="28"/>
          <w:rtl w:val="true"/>
          <w:lang w:bidi="ar-SA"/>
        </w:rPr>
        <w:t>الليل محمود النكاية و الرّفد</w:t>
      </w:r>
    </w:p>
    <w:p>
      <w:pPr>
        <w:pStyle w:val="BookText"/>
        <w:rPr/>
      </w:pPr>
      <w:r>
        <w:rPr>
          <w:rFonts w:ascii="Amiri" w:hAnsi="Amiri" w:eastAsia="Amiri" w:cs="Amiri"/>
          <w:color w:val="111111"/>
          <w:sz w:val="28"/>
          <w:sz w:val="28"/>
          <w:szCs w:val="28"/>
          <w:rtl w:val="true"/>
          <w:lang w:bidi="ar-SA"/>
        </w:rPr>
        <w:t>فقال له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تعودنّ‌ فيها، فأنا أحقّ‌ بها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أعود فيها أبدا، و لا أنشدها أبدا إلاّ لك، فهي قصيدة الفرزدق التي يقول </w:t>
      </w:r>
      <w:r>
        <w:rPr>
          <w:rStyle w:val="FootnoteAnchor"/>
          <w:rtl w:val="true"/>
        </w:rPr>
        <w:footnoteReference w:id="755"/>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كنّا إذا القيسيّ‌ نبّ‌ </w:t>
      </w:r>
      <w:r>
        <w:rPr>
          <w:rStyle w:val="FootnoteAnchor"/>
          <w:rtl w:val="true"/>
        </w:rPr>
        <w:footnoteReference w:id="756"/>
      </w:r>
      <w:r>
        <w:rPr>
          <w:rFonts w:ascii="Amiri" w:hAnsi="Amiri" w:eastAsia="Amiri" w:cs="Amiri"/>
          <w:color w:val="111111"/>
          <w:sz w:val="28"/>
          <w:sz w:val="28"/>
          <w:szCs w:val="28"/>
          <w:rtl w:val="true"/>
          <w:lang w:bidi="ar-SA"/>
        </w:rPr>
        <w:t xml:space="preserve">عتوده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ضربناه فوق الأنثيين على الكرد</w:t>
      </w:r>
    </w:p>
    <w:p>
      <w:pPr>
        <w:pStyle w:val="BookText"/>
        <w:rPr/>
      </w:pPr>
      <w:r>
        <w:rPr>
          <w:rFonts w:ascii="Amiri" w:hAnsi="Amiri" w:eastAsia="Amiri" w:cs="Amiri"/>
          <w:color w:val="111111"/>
          <w:sz w:val="28"/>
          <w:sz w:val="28"/>
          <w:szCs w:val="28"/>
          <w:rtl w:val="true"/>
          <w:lang w:bidi="ar-SA"/>
        </w:rPr>
        <w:t xml:space="preserve">الأنثيين الأذنين </w:t>
      </w:r>
      <w:r>
        <w:rPr>
          <w:rStyle w:val="FootnoteAnchor"/>
          <w:rtl w:val="true"/>
        </w:rPr>
        <w:footnoteReference w:id="757"/>
      </w:r>
      <w:r>
        <w:rPr>
          <w:rFonts w:ascii="Amiri" w:hAnsi="Amiri" w:eastAsia="Amiri" w:cs="Amiri"/>
          <w:color w:val="111111"/>
          <w:sz w:val="28"/>
          <w:sz w:val="28"/>
          <w:szCs w:val="28"/>
          <w:rtl w:val="true"/>
          <w:lang w:bidi="ar-SA"/>
        </w:rPr>
        <w:t>،و الكرد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الوحش سبيع بن المسلّم، عن رشأ بن نظيف، و نقلته من خطه، حدّثنا أبو أحمد عبيد اللّه بن محمّد الفرضي، حدّثنا محمّد بن يحيى الصولي، حدّثنا القاسم بن إسماعيل، حدّثنا عبد اللّه بن محمّد النحوي، حدّثنا أبو عمرو الأسدي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ذو الرّمّة و رؤبة عند بلال بن أبي بردة و هو أمير البصرة، و كان رؤبة يثبت القدر و كان ذو الرّمّة قدريا، فقال لهما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تناظرا في القدر، فقال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فبقدرته آكلها، هذا كذب على الذئب، فقال له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على الذئب أهون من الكذب على ربّ‌ الذئب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أحمد، حدّثنا الصولي، حدّثنا أبو العيناء، حدّثنا الأصمعي، عن العلاء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ذو الرّمّة شعرا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عينان قال اللّه كونا فكانتا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فعولان بالألباب ما تفعل الخمر</w:t>
      </w:r>
    </w:p>
    <w:p>
      <w:pPr>
        <w:pStyle w:val="BookText"/>
        <w:rPr/>
      </w:pPr>
      <w:r>
        <w:rPr>
          <w:rFonts w:ascii="Amiri" w:hAnsi="Amiri" w:eastAsia="Amiri" w:cs="Amiri"/>
          <w:color w:val="111111"/>
          <w:sz w:val="28"/>
          <w:sz w:val="28"/>
          <w:szCs w:val="28"/>
          <w:rtl w:val="true"/>
          <w:lang w:bidi="ar-SA"/>
        </w:rPr>
        <w:t>فقال له العدوي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فعولين بالألباب، فقال له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سبّحت كان خيرا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العدوي مثبتا، فأراد أنّ‌ اللّه جعل العينين كذا، و فرّ ذو الرّمّة من هذا لينشر مذهبه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أحمد بن عبيد اللّه، أنبأنا أبو محمّد الجوهري، أنبأنا أبو عمر بن </w:t>
      </w:r>
    </w:p>
    <w:p>
      <w:pPr>
        <w:pStyle w:val="BookText"/>
        <w:rPr/>
      </w:pPr>
      <w:r>
        <w:rPr>
          <w:rFonts w:ascii="Amiri" w:hAnsi="Amiri" w:eastAsia="Amiri" w:cs="Amiri"/>
          <w:color w:val="111111"/>
          <w:sz w:val="28"/>
          <w:sz w:val="28"/>
          <w:szCs w:val="28"/>
          <w:rtl w:val="true"/>
          <w:lang w:bidi="ar-SA"/>
        </w:rPr>
        <w:t xml:space="preserve">حيّوية، عن أبي بكر محمّد بن خلف بن المرزبان، أخبرني أبو بكر العامري، أنبأنا أبو نصر، عن أبي عمرو قال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خرج ذو الرّمّة يسير و أخوه هشام، فنظر إلى ظبية فقال ذو الرّمّة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أيا ظبية الوعساء بين جلاجل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النّقا آنت </w:t>
      </w:r>
      <w:r>
        <w:rPr>
          <w:rStyle w:val="FootnoteAnchor"/>
          <w:rtl w:val="true"/>
        </w:rPr>
        <w:footnoteReference w:id="761"/>
      </w:r>
      <w:r>
        <w:rPr>
          <w:rFonts w:ascii="Amiri" w:hAnsi="Amiri" w:eastAsia="Amiri" w:cs="Amiri"/>
          <w:color w:val="111111"/>
          <w:sz w:val="28"/>
          <w:sz w:val="28"/>
          <w:szCs w:val="28"/>
          <w:rtl w:val="true"/>
          <w:lang w:bidi="ar-SA"/>
        </w:rPr>
        <w:t>أم أمّ‌ سالم‌؟</w:t>
      </w:r>
    </w:p>
    <w:p>
      <w:pPr>
        <w:pStyle w:val="BookText"/>
        <w:rPr/>
      </w:pPr>
      <w:r>
        <w:rPr>
          <w:rFonts w:ascii="Amiri" w:hAnsi="Amiri" w:eastAsia="Amiri" w:cs="Amiri"/>
          <w:color w:val="111111"/>
          <w:sz w:val="28"/>
          <w:sz w:val="28"/>
          <w:szCs w:val="28"/>
          <w:rtl w:val="true"/>
          <w:lang w:bidi="ar-SA"/>
        </w:rPr>
        <w:t xml:space="preserve">فقال ذو الرّمّة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جعلت لها قرنين فوق جبينها </w:t>
      </w:r>
      <w:r>
        <w:rPr>
          <w:rStyle w:val="FootnoteAnchor"/>
          <w:rtl w:val="true"/>
        </w:rPr>
        <w:footnoteReference w:id="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ظلفين مسودّين تحت القوادم</w:t>
      </w:r>
    </w:p>
    <w:p>
      <w:pPr>
        <w:pStyle w:val="BookText"/>
        <w:rPr/>
      </w:pPr>
      <w:r>
        <w:rPr>
          <w:rFonts w:ascii="Amiri" w:hAnsi="Amiri" w:eastAsia="Amiri" w:cs="Amiri"/>
          <w:color w:val="111111"/>
          <w:sz w:val="28"/>
          <w:sz w:val="28"/>
          <w:szCs w:val="28"/>
          <w:rtl w:val="true"/>
          <w:lang w:bidi="ar-SA"/>
        </w:rPr>
        <w:t>أخبرنا أبو القاسم علي بن إبراهيم، أنبأنا رشأ بن نظيف، أنبأنا الحسن بن إسماعيل، أنبأنا أحمد بن مروان، حدّثنا سيف بن عبد اللّه، حدّثنا مسلم بن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لذي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خصصت فلانا بمدحك‌؟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وطأ مضجعي، و أكرم مجلسي، فحقّ‌ عليّ‌ أن يستولي على شكري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منصور موهوب بن أحمد بن محمّد بن الخضر، أنبأنا أبو طاهر محمّد بن أحمد بن أبي الصّقر، أنبأنا الشريف أبو يعلى حمزة بن أحمد بن الحسين، حدّثنا الحسن بن رشيق، حدّثنا يموت بن المزرّع، حدّثنا أبو حاتم سهل بن محمّد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الأصمعي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أراد ذو الرّمّة بقوله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ليل </w:t>
      </w:r>
      <w:r>
        <w:rPr>
          <w:rStyle w:val="FootnoteAnchor"/>
          <w:rtl w:val="true"/>
        </w:rPr>
        <w:footnoteReference w:id="765"/>
      </w:r>
      <w:r>
        <w:rPr>
          <w:rFonts w:ascii="Amiri" w:hAnsi="Amiri" w:eastAsia="Amiri" w:cs="Amiri"/>
          <w:color w:val="111111"/>
          <w:sz w:val="28"/>
          <w:sz w:val="28"/>
          <w:szCs w:val="28"/>
          <w:rtl w:val="true"/>
          <w:lang w:bidi="ar-SA"/>
        </w:rPr>
        <w:t xml:space="preserve">كجلباب العروس ادّرعته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بأربعة و الشخص في العين واحد؟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أحبّ‌ الجن تقع على </w:t>
      </w:r>
      <w:r>
        <w:rPr>
          <w:rStyle w:val="FootnoteAnchor"/>
          <w:rtl w:val="true"/>
        </w:rPr>
        <w:footnoteReference w:id="766"/>
      </w:r>
      <w:r>
        <w:rPr>
          <w:rFonts w:ascii="Amiri" w:hAnsi="Amiri" w:eastAsia="Amiri" w:cs="Amiri"/>
          <w:color w:val="111111"/>
          <w:sz w:val="28"/>
          <w:sz w:val="28"/>
          <w:szCs w:val="28"/>
          <w:rtl w:val="true"/>
          <w:lang w:bidi="ar-SA"/>
        </w:rPr>
        <w:t>ما وقع عليه ذو الرّمّة و فطن له، قوله كجلباب العروس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 طويل كقميص </w:t>
      </w:r>
      <w:r>
        <w:rPr>
          <w:rStyle w:val="FootnoteAnchor"/>
          <w:rtl w:val="true"/>
        </w:rPr>
        <w:footnoteReference w:id="767"/>
      </w:r>
      <w:r>
        <w:rPr>
          <w:rFonts w:ascii="Amiri" w:hAnsi="Amiri" w:eastAsia="Amiri" w:cs="Amiri"/>
          <w:color w:val="111111"/>
          <w:sz w:val="28"/>
          <w:sz w:val="28"/>
          <w:szCs w:val="28"/>
          <w:rtl w:val="true"/>
          <w:lang w:bidi="ar-SA"/>
        </w:rPr>
        <w:t>العروس في الطول، لأن العروس تجرّ أذيالها ادّرعته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لبسته، بأربعة يعني نفسه و ناقته و سيفه و ظله، و الشخص في العين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 الإنسان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الحسين عبد الرّحمن 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جدي أبو عبد اللّه، أنبأنا أبو الوليد الحسن بن محمّد بن علي بن محمّد البلخي ثم الدّربندي الحافظ‍‌، قدم علينا، أنبأنا أبو علي الحسن أحمد بن إبراهيم، أنبأنا محمّد بن الحسن بن مقسم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كناسة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إذ أنا شاب إذا أصابتني مصيبة تصبّرت، و كان ذلك يبرئ بدني جميعا، حتى رأيت بالكناسة </w:t>
      </w:r>
      <w:r>
        <w:rPr>
          <w:rStyle w:val="FootnoteAnchor"/>
          <w:rtl w:val="true"/>
        </w:rPr>
        <w:footnoteReference w:id="768"/>
      </w:r>
      <w:r>
        <w:rPr>
          <w:rFonts w:ascii="Amiri" w:hAnsi="Amiri" w:eastAsia="Amiri" w:cs="Amiri"/>
          <w:color w:val="111111"/>
          <w:sz w:val="28"/>
          <w:sz w:val="28"/>
          <w:szCs w:val="28"/>
          <w:rtl w:val="true"/>
          <w:lang w:bidi="ar-SA"/>
        </w:rPr>
        <w:t xml:space="preserve">أعرابيا ينشد و قد اجتمع الناس عليه و يقول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خليليّ‌ عوجا من صدور الرّواحل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بجمهور حزوى </w:t>
      </w:r>
      <w:r>
        <w:rPr>
          <w:rStyle w:val="FootnoteAnchor"/>
          <w:rtl w:val="true"/>
        </w:rPr>
        <w:footnoteReference w:id="770"/>
      </w:r>
      <w:r>
        <w:rPr>
          <w:rFonts w:ascii="Amiri" w:hAnsi="Amiri" w:eastAsia="Amiri" w:cs="Amiri"/>
          <w:color w:val="111111"/>
          <w:sz w:val="28"/>
          <w:sz w:val="28"/>
          <w:szCs w:val="28"/>
          <w:rtl w:val="true"/>
          <w:lang w:bidi="ar-SA"/>
        </w:rPr>
        <w:t>فابكيا في المنازل</w:t>
      </w:r>
    </w:p>
    <w:p>
      <w:pPr>
        <w:pStyle w:val="BookText"/>
        <w:rPr/>
      </w:pPr>
      <w:r>
        <w:rPr>
          <w:rFonts w:ascii="Amiri" w:hAnsi="Amiri" w:eastAsia="Amiri" w:cs="Amiri"/>
          <w:color w:val="111111"/>
          <w:sz w:val="28"/>
          <w:sz w:val="28"/>
          <w:szCs w:val="28"/>
          <w:rtl w:val="true"/>
          <w:lang w:bidi="ar-SA"/>
        </w:rPr>
        <w:t xml:space="preserve">لعلّ‌ انحدار الدّمع يعقب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الوجد أو يشفي نجيّ‌ البلابل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فسألت عنه فقيل هذا ذو الرّمّة، فأصابني بعد ذلك مصيبات، فكنت أبكي فأجد له 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أحمد بن علي بن المجلي، أنبأنا أبو منصور عبد المحسن بن محمّد، أنبأنا يحيى بن محمّد بن سلامة، أنبأنا أبو يعقوب يوسف بن يعقوب النّجيرمي، أنشدنا أبو القاسم جعفر بن شاذان، عن أبي عمر، عن تغلب، عن ابن الأعرابي، حدّثني أبو بكر بن عياش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إذا فرقت للشيء أمتنع من البكاء حتى سمعت ذا الرّمّة بالكناسة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عوجا من صدور الرّواحل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بجمهور حزوي فابكيا في المنازل</w:t>
      </w:r>
    </w:p>
    <w:p>
      <w:pPr>
        <w:pStyle w:val="BookText"/>
        <w:rPr/>
      </w:pPr>
      <w:r>
        <w:rPr>
          <w:rFonts w:ascii="Amiri" w:hAnsi="Amiri" w:eastAsia="Amiri" w:cs="Amiri"/>
          <w:color w:val="111111"/>
          <w:sz w:val="28"/>
          <w:sz w:val="28"/>
          <w:szCs w:val="28"/>
          <w:rtl w:val="true"/>
          <w:lang w:bidi="ar-SA"/>
        </w:rPr>
        <w:t xml:space="preserve">لعلّ‌ انحدار الدمع يعقب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الوجد أو يشفي نجيّ‌ البلابل</w:t>
      </w:r>
    </w:p>
    <w:p>
      <w:pPr>
        <w:pStyle w:val="BookText"/>
        <w:rPr/>
      </w:pPr>
      <w:r>
        <w:rPr>
          <w:rFonts w:ascii="Amiri" w:hAnsi="Amiri" w:eastAsia="Amiri" w:cs="Amiri"/>
          <w:color w:val="111111"/>
          <w:sz w:val="28"/>
          <w:sz w:val="28"/>
          <w:szCs w:val="28"/>
          <w:rtl w:val="true"/>
          <w:lang w:bidi="ar-SA"/>
        </w:rPr>
        <w:t>فصرت إذا حزنت بكيت، فأجد لذلك راحة عظيمة كما قال ذو الرّمّة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الحسن رشأ بن نظيف، و نقلته من خطه، و أنبأنيه أبو القاسم علي بن إبراهيم، و أبو الوحش المقرئ عنه، أخبرني أبو الفتح إبراهيم بن علي بن الحسين بن سيبخت، حدّثنا أبو بكر محمّد بن يحيى الصولي، حدّثنا محمّد بن يونس الكديمي، حدّثنا علي بن عاصم، حدّثنا أبي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الحريس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بذي الرّمّة و هو مضطجع متوسّدا بردا له، و هو يخطط‍‌ في الرمل، و إذا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 هاه، كان كان،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الحارث ما هاه‌؟ و ما كان‌؟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ذناها و قد طاب الرقاد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السحاب بماء المزن ممزوج</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ذكرت، ثم ضحك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ميّ‌ طاب بك النعيم فلا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مثلك يطرق الأحلاما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الحارث، الناس و أنت في 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ذكرت و دودا و أنسيت حسودا، و هتف بمحبوب فهل على محب في غير ريبة بأس،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العلاّف في كتابه، و أخبرني أبو المعمّر الأنصاري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أنبأنا أبو علي بن أبي جعفر، و أبو الحسن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بن بشران، أنبأنا أحمد بن إبراهيم الكندي، أنبأنا محمّد بن جعفر الخرائطي، حدّثنا عمران بن موسى، عن محمّد بن زياد بن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عصمة الحاسر </w:t>
      </w:r>
      <w:r>
        <w:rPr>
          <w:rStyle w:val="FootnoteAnchor"/>
          <w:rtl w:val="true"/>
        </w:rPr>
        <w:footnoteReference w:id="7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عندك ناقة نزدار </w:t>
      </w:r>
      <w:r>
        <w:rPr>
          <w:rStyle w:val="FootnoteAnchor"/>
          <w:rtl w:val="true"/>
        </w:rPr>
        <w:footnoteReference w:id="773"/>
      </w:r>
      <w:r>
        <w:rPr>
          <w:rFonts w:ascii="Amiri" w:hAnsi="Amiri" w:eastAsia="Amiri" w:cs="Amiri"/>
          <w:color w:val="111111"/>
          <w:sz w:val="28"/>
          <w:sz w:val="28"/>
          <w:szCs w:val="28"/>
          <w:rtl w:val="true"/>
          <w:lang w:bidi="ar-SA"/>
        </w:rPr>
        <w:t>عليها ميّة‌؟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الجؤذر ابنة المهرية، فزرناميّة، فإذا الحيّ‌ خلوف، و إذا بخيمة ناحية من الخيام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أنشدها، قال 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ذو الرّمّة إذا أنشد الشعر جش صوته كما يجشّ‌ صوت الغراب البوم فأنشدتها حتى انتهيت إلى هذا البيت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فيا لك من خدّ أسيل و 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رخيم و من خلق تعلّل جادبه</w:t>
      </w:r>
    </w:p>
    <w:p>
      <w:pPr>
        <w:pStyle w:val="BookText"/>
        <w:rPr/>
      </w:pPr>
      <w:r>
        <w:rPr>
          <w:rFonts w:ascii="Amiri" w:hAnsi="Amiri" w:eastAsia="Amiri" w:cs="Amiri"/>
          <w:color w:val="111111"/>
          <w:sz w:val="28"/>
          <w:sz w:val="28"/>
          <w:szCs w:val="28"/>
          <w:rtl w:val="true"/>
          <w:lang w:bidi="ar-SA"/>
        </w:rPr>
        <w:t xml:space="preserve">و قد حلفت باللّه ميّة ما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Style w:val="FootnoteAnchor"/>
          <w:rtl w:val="true"/>
        </w:rPr>
        <w:footnoteReference w:id="775"/>
      </w:r>
      <w:r>
        <w:rPr>
          <w:rFonts w:ascii="Amiri" w:hAnsi="Amiri" w:eastAsia="Amiri" w:cs="Amiri"/>
          <w:color w:val="111111"/>
          <w:sz w:val="28"/>
          <w:sz w:val="28"/>
          <w:szCs w:val="28"/>
          <w:rtl w:val="true"/>
          <w:lang w:bidi="ar-SA"/>
        </w:rPr>
        <w:t>لها إلاّ الذي أنا كاذبه</w:t>
      </w:r>
    </w:p>
    <w:p>
      <w:pPr>
        <w:pStyle w:val="BookText"/>
        <w:rPr/>
      </w:pPr>
      <w:r>
        <w:rPr>
          <w:rFonts w:ascii="Amiri" w:hAnsi="Amiri" w:eastAsia="Amiri" w:cs="Amiri"/>
          <w:color w:val="111111"/>
          <w:sz w:val="28"/>
          <w:sz w:val="28"/>
          <w:szCs w:val="28"/>
          <w:rtl w:val="true"/>
          <w:lang w:bidi="ar-SA"/>
        </w:rPr>
        <w:t xml:space="preserve">إذا فرماني اللّه من حيث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زال في أرضي عدوّ أحاربه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راقب اللّه يا ذو الرّمّة متى كذبتك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تعلّل جادبه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لم نجد فيه مقالا، فهو يتعلّل</w:t>
      </w:r>
      <w:r>
        <w:rPr>
          <w:rFonts w:eastAsia="Amiri" w:cs="Amiri" w:ascii="Amiri" w:hAnsi="Amiri"/>
          <w:color w:val="111111"/>
          <w:sz w:val="28"/>
          <w:szCs w:val="28"/>
          <w:rtl w:val="true"/>
          <w:lang w:bidi="ar-SA"/>
        </w:rPr>
        <w:t xml:space="preserve">.... </w:t>
      </w:r>
      <w:r>
        <w:rPr>
          <w:rStyle w:val="FootnoteAnchor"/>
          <w:rtl w:val="true"/>
        </w:rPr>
        <w:footnoteReference w:id="776"/>
      </w:r>
      <w:r>
        <w:rPr>
          <w:rFonts w:ascii="Amiri" w:hAnsi="Amiri" w:eastAsia="Amiri" w:cs="Amiri"/>
          <w:color w:val="111111"/>
          <w:sz w:val="28"/>
          <w:sz w:val="28"/>
          <w:szCs w:val="28"/>
          <w:rtl w:val="true"/>
          <w:lang w:bidi="ar-SA"/>
        </w:rPr>
        <w:t>يقوله و ليس بعيب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الحاسر، و الصواب الجاسئ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أخبرنا بها على الصواب أتم من هذا أبو علي بن نبهان في كتابه، و حدّثنا أبو الفضل بن ناصر، أنبأنا أبو طاهر الباقلاّني، و أبو الحسن محمّد بن إسحاق بن إبراهيم بن مخلد، و أبو علي بن نبهان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أنبأنا أبو طاهر الباقلاني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علي بن شاذان، أنبأنا أبو بكر محمّد بن الحسن بن مقسم، حدّثنا أبو العباس، حدّثنا عمر بن شبّة، حدّثني إسحاق بن إبراهيم الموصلي، حدّثنا أبو صالح الفزاري قال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ذو الرّمّة في مجلس فيه عدة من الأعراب فقال عصمة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جاسئ بن فزارة، كان قد بلغ عشرين و 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إياي فاسألوا عنه، كان من أظرف الناس، كان أدم خفيف العارضين، حسن المضحك، حلو المنطق، و كان إذا أنشد بربر </w:t>
      </w:r>
      <w:r>
        <w:rPr>
          <w:rStyle w:val="FootnoteAnchor"/>
          <w:rtl w:val="true"/>
        </w:rPr>
        <w:footnoteReference w:id="778"/>
      </w:r>
      <w:r>
        <w:rPr>
          <w:rFonts w:ascii="Amiri" w:hAnsi="Amiri" w:eastAsia="Amiri" w:cs="Amiri"/>
          <w:color w:val="111111"/>
          <w:sz w:val="28"/>
          <w:sz w:val="28"/>
          <w:szCs w:val="28"/>
          <w:rtl w:val="true"/>
          <w:lang w:bidi="ar-SA"/>
        </w:rPr>
        <w:t xml:space="preserve">و جشّ‌ صوته، فإذا راجعك </w:t>
      </w:r>
      <w:r>
        <w:rPr>
          <w:rStyle w:val="FootnoteAnchor"/>
          <w:rtl w:val="true"/>
        </w:rPr>
        <w:footnoteReference w:id="779"/>
      </w:r>
      <w:r>
        <w:rPr>
          <w:rFonts w:ascii="Amiri" w:hAnsi="Amiri" w:eastAsia="Amiri" w:cs="Amiri"/>
          <w:color w:val="111111"/>
          <w:sz w:val="28"/>
          <w:sz w:val="28"/>
          <w:szCs w:val="28"/>
          <w:rtl w:val="true"/>
          <w:lang w:bidi="ar-SA"/>
        </w:rPr>
        <w:t>لم تسأم حديثه و كلامه، و كان له إخوة يقولون الشعر، منهم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 و حرفاش </w:t>
      </w:r>
      <w:r>
        <w:rPr>
          <w:rStyle w:val="FootnoteAnchor"/>
          <w:rtl w:val="true"/>
        </w:rPr>
        <w:footnoteReference w:id="7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هشام، كانوا يقولون القصيدة فيرد </w:t>
      </w:r>
      <w:r>
        <w:rPr>
          <w:rStyle w:val="FootnoteAnchor"/>
          <w:rtl w:val="true"/>
        </w:rPr>
        <w:footnoteReference w:id="781"/>
      </w:r>
      <w:r>
        <w:rPr>
          <w:rFonts w:ascii="Amiri" w:hAnsi="Amiri" w:eastAsia="Amiri" w:cs="Amiri"/>
          <w:color w:val="111111"/>
          <w:sz w:val="28"/>
          <w:sz w:val="28"/>
          <w:szCs w:val="28"/>
          <w:rtl w:val="true"/>
          <w:lang w:bidi="ar-SA"/>
        </w:rPr>
        <w:t xml:space="preserve">فيها الأبيات فيغلب عليها، فتذهب له </w:t>
      </w:r>
      <w:r>
        <w:rPr>
          <w:rStyle w:val="FootnoteAnchor"/>
          <w:rtl w:val="true"/>
        </w:rPr>
        <w:footnoteReference w:id="782"/>
      </w:r>
      <w:r>
        <w:rPr>
          <w:rFonts w:ascii="Amiri" w:hAnsi="Amiri" w:eastAsia="Amiri" w:cs="Amiri"/>
          <w:color w:val="111111"/>
          <w:sz w:val="28"/>
          <w:sz w:val="28"/>
          <w:szCs w:val="28"/>
          <w:rtl w:val="true"/>
          <w:lang w:bidi="ar-SA"/>
        </w:rPr>
        <w:t>فجمعني و إيّاهم مربع فأتاني يوما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عصمة، إنّ‌ ميّا منقرية و بنو منقر أخبث حيّ‌ أقوفه لأثر، و أبصره في نظر، و أعلمه بشرّ، فهل عندك من ناقة نزدار عليها ميّا؟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الإله، إنّ‌ عندي للجؤذر بنت يمانية الجدلي </w:t>
      </w:r>
      <w:r>
        <w:rPr>
          <w:rStyle w:val="FootnoteAnchor"/>
          <w:rtl w:val="true"/>
        </w:rPr>
        <w:footnoteReference w:id="7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بها، فركبنا جميعا، و خرجنا حتى نشرف على بيوت الحي، فإذا هم خلوف </w:t>
      </w:r>
      <w:r>
        <w:rPr>
          <w:rStyle w:val="FootnoteAnchor"/>
          <w:rtl w:val="true"/>
        </w:rPr>
        <w:footnoteReference w:id="784"/>
      </w:r>
      <w:r>
        <w:rPr>
          <w:rFonts w:ascii="Amiri" w:hAnsi="Amiri" w:eastAsia="Amiri" w:cs="Amiri"/>
          <w:color w:val="111111"/>
          <w:sz w:val="28"/>
          <w:sz w:val="28"/>
          <w:szCs w:val="28"/>
          <w:rtl w:val="true"/>
          <w:lang w:bidi="ar-SA"/>
        </w:rPr>
        <w:t xml:space="preserve">،و إذا بيت ميّ‌ خلو، </w:t>
      </w:r>
    </w:p>
    <w:p>
      <w:pPr>
        <w:pStyle w:val="BookText"/>
        <w:rPr/>
      </w:pPr>
      <w:r>
        <w:rPr>
          <w:rFonts w:ascii="Amiri" w:hAnsi="Amiri" w:eastAsia="Amiri" w:cs="Amiri"/>
          <w:color w:val="111111"/>
          <w:sz w:val="28"/>
          <w:sz w:val="28"/>
          <w:szCs w:val="28"/>
          <w:rtl w:val="true"/>
          <w:lang w:bidi="ar-SA"/>
        </w:rPr>
        <w:t xml:space="preserve">فعرف النساء ذا الرّمّة حين طلعنا عليهن، فتقوّض النساء إلى بيت ميّ‌، و جئنا حتى أنخنا، ثم دنونا فسلّمنا و قعدنا نتحدث، و إذا ميّ‌ جارية أملود </w:t>
      </w:r>
      <w:r>
        <w:rPr>
          <w:rStyle w:val="FootnoteAnchor"/>
          <w:rtl w:val="true"/>
        </w:rPr>
        <w:footnoteReference w:id="785"/>
      </w:r>
      <w:r>
        <w:rPr>
          <w:rFonts w:ascii="Amiri" w:hAnsi="Amiri" w:eastAsia="Amiri" w:cs="Amiri"/>
          <w:color w:val="111111"/>
          <w:sz w:val="28"/>
          <w:sz w:val="28"/>
          <w:szCs w:val="28"/>
          <w:rtl w:val="true"/>
          <w:lang w:bidi="ar-SA"/>
        </w:rPr>
        <w:t xml:space="preserve">،واردة الشعر، صفراء فيها عسن </w:t>
      </w:r>
      <w:r>
        <w:rPr>
          <w:rStyle w:val="FootnoteAnchor"/>
          <w:rtl w:val="true"/>
        </w:rPr>
        <w:footnoteReference w:id="786"/>
      </w:r>
      <w:r>
        <w:rPr>
          <w:rFonts w:ascii="Amiri" w:hAnsi="Amiri" w:eastAsia="Amiri" w:cs="Amiri"/>
          <w:color w:val="111111"/>
          <w:sz w:val="28"/>
          <w:sz w:val="28"/>
          <w:szCs w:val="28"/>
          <w:rtl w:val="true"/>
          <w:lang w:bidi="ar-SA"/>
        </w:rPr>
        <w:t xml:space="preserve">و إذا عليها سبّ‌ أصفر </w:t>
      </w:r>
      <w:r>
        <w:rPr>
          <w:rStyle w:val="FootnoteAnchor"/>
          <w:rtl w:val="true"/>
        </w:rPr>
        <w:footnoteReference w:id="787"/>
      </w:r>
      <w:r>
        <w:rPr>
          <w:rFonts w:ascii="IRNazanin" w:hAnsi="IRNazanin" w:eastAsia="IRNazanin"/>
          <w:color w:val="111111"/>
          <w:sz w:val="28"/>
          <w:sz w:val="28"/>
          <w:szCs w:val="28"/>
          <w:rtl w:val="true"/>
          <w:lang w:bidi="fa-IR"/>
        </w:rPr>
        <w:t xml:space="preserve">و طاق </w:t>
      </w:r>
      <w:r>
        <w:rPr>
          <w:rStyle w:val="FootnoteAnchor"/>
          <w:rtl w:val="true"/>
        </w:rPr>
        <w:footnoteReference w:id="788"/>
      </w:r>
      <w:r>
        <w:rPr>
          <w:rFonts w:ascii="Amiri" w:hAnsi="Amiri" w:eastAsia="Amiri" w:cs="Amiri"/>
          <w:color w:val="111111"/>
          <w:sz w:val="28"/>
          <w:sz w:val="28"/>
          <w:szCs w:val="28"/>
          <w:rtl w:val="true"/>
          <w:lang w:bidi="ar-SA"/>
        </w:rPr>
        <w:t>أخضر، فتحدّثن مليا ثم قلن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يا ذا الرّمّة،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أنشدهن يا عصمة، فأنشدتهن قوله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نظرت إلى أظعان </w:t>
      </w:r>
      <w:r>
        <w:rPr>
          <w:rStyle w:val="FootnoteAnchor"/>
          <w:rtl w:val="true"/>
        </w:rPr>
        <w:footnoteReference w:id="790"/>
      </w:r>
      <w:r>
        <w:rPr>
          <w:rFonts w:ascii="Amiri" w:hAnsi="Amiri" w:eastAsia="Amiri" w:cs="Amiri"/>
          <w:color w:val="111111"/>
          <w:sz w:val="28"/>
          <w:sz w:val="28"/>
          <w:szCs w:val="28"/>
          <w:rtl w:val="true"/>
          <w:lang w:bidi="ar-SA"/>
        </w:rPr>
        <w:t xml:space="preserve">ميّ‌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ذرى النخل أو أثل تميل ذوائبه </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فأوشلت العينان </w:t>
      </w:r>
      <w:r>
        <w:rPr>
          <w:rStyle w:val="FootnoteAnchor"/>
          <w:rtl w:val="true"/>
        </w:rPr>
        <w:footnoteReference w:id="792"/>
      </w:r>
      <w:r>
        <w:rPr>
          <w:rFonts w:ascii="Amiri" w:hAnsi="Amiri" w:eastAsia="Amiri" w:cs="Amiri"/>
          <w:color w:val="111111"/>
          <w:sz w:val="28"/>
          <w:sz w:val="28"/>
          <w:szCs w:val="28"/>
          <w:rtl w:val="true"/>
          <w:lang w:bidi="ar-SA"/>
        </w:rPr>
        <w:t xml:space="preserve">و الصدر كاتم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بمغرورق نمّت عليه سواكبه</w:t>
      </w:r>
    </w:p>
    <w:p>
      <w:pPr>
        <w:pStyle w:val="BookText"/>
        <w:rPr/>
      </w:pPr>
      <w:r>
        <w:rPr>
          <w:rFonts w:ascii="Amiri" w:hAnsi="Amiri" w:eastAsia="Amiri" w:cs="Amiri"/>
          <w:color w:val="111111"/>
          <w:sz w:val="28"/>
          <w:sz w:val="28"/>
          <w:szCs w:val="28"/>
          <w:rtl w:val="true"/>
          <w:lang w:bidi="ar-SA"/>
        </w:rPr>
        <w:t xml:space="preserve">بكا وامق </w:t>
      </w:r>
      <w:r>
        <w:rPr>
          <w:rStyle w:val="FootnoteAnchor"/>
          <w:rtl w:val="true"/>
        </w:rPr>
        <w:footnoteReference w:id="793"/>
      </w:r>
      <w:r>
        <w:rPr>
          <w:rFonts w:ascii="IRNazanin" w:hAnsi="IRNazanin" w:eastAsia="IRNazanin"/>
          <w:color w:val="111111"/>
          <w:sz w:val="28"/>
          <w:sz w:val="28"/>
          <w:szCs w:val="28"/>
          <w:rtl w:val="true"/>
          <w:lang w:bidi="fa-IR"/>
        </w:rPr>
        <w:t xml:space="preserve">خاف الفراق و لم تجل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جوائلها أسراره و معاتبه</w:t>
      </w:r>
    </w:p>
    <w:p>
      <w:pPr>
        <w:pStyle w:val="BookText"/>
        <w:rPr/>
      </w:pPr>
      <w:r>
        <w:rPr>
          <w:rFonts w:ascii="Amiri" w:hAnsi="Amiri" w:eastAsia="Amiri" w:cs="Amiri"/>
          <w:color w:val="111111"/>
          <w:sz w:val="28"/>
          <w:sz w:val="28"/>
          <w:szCs w:val="28"/>
          <w:rtl w:val="true"/>
          <w:lang w:bidi="ar-SA"/>
        </w:rPr>
        <w:t>فقالت ظريفة ممن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الآن فلتجل، فنظرت إليها ميّ‌، ثم مضيت في القصيدة حتى انتهيت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سرحت من حبّ‌ ميّ‌ سوارح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القلب آبته جميعا عوازبه</w:t>
      </w:r>
    </w:p>
    <w:p>
      <w:pPr>
        <w:pStyle w:val="BookText"/>
        <w:rPr/>
      </w:pPr>
      <w:r>
        <w:rPr>
          <w:rFonts w:ascii="Amiri" w:hAnsi="Amiri" w:eastAsia="Amiri" w:cs="Amiri"/>
          <w:color w:val="111111"/>
          <w:sz w:val="28"/>
          <w:sz w:val="28"/>
          <w:szCs w:val="28"/>
          <w:rtl w:val="true"/>
          <w:lang w:bidi="ar-SA"/>
        </w:rPr>
        <w:t>فقالت الظريفة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 قتلك اللّه، فقالت 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أصحه </w:t>
      </w:r>
      <w:r>
        <w:rPr>
          <w:rStyle w:val="FootnoteAnchor"/>
          <w:rtl w:val="true"/>
        </w:rPr>
        <w:footnoteReference w:id="794"/>
      </w:r>
      <w:r>
        <w:rPr>
          <w:rFonts w:ascii="Amiri" w:hAnsi="Amiri" w:eastAsia="Amiri" w:cs="Amiri"/>
          <w:color w:val="111111"/>
          <w:sz w:val="28"/>
          <w:sz w:val="28"/>
          <w:szCs w:val="28"/>
          <w:rtl w:val="true"/>
          <w:lang w:bidi="ar-SA"/>
        </w:rPr>
        <w:t>و هنيئا له، فتنفس ذو الرّمّة تنفيسة كاد حرّها يطيّر شعر وجهه، و مضيت حتى انتهيت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حلفت باللّه ميّة ما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لها إلاّ الذي أنا كاذبه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فرماني اللّه من حيث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زال في أرضي عدو أحاربه </w:t>
      </w:r>
    </w:p>
    <w:p>
      <w:pPr>
        <w:pStyle w:val="BookText"/>
        <w:rPr/>
      </w:pPr>
      <w:r>
        <w:rPr>
          <w:rFonts w:ascii="Amiri" w:hAnsi="Amiri" w:eastAsia="Amiri" w:cs="Amiri"/>
          <w:color w:val="111111"/>
          <w:sz w:val="28"/>
          <w:sz w:val="28"/>
          <w:szCs w:val="28"/>
          <w:rtl w:val="true"/>
          <w:lang w:bidi="ar-SA"/>
        </w:rPr>
        <w:t>فقال الظريفة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 قتلك اللّه، فالتفتت إليه ميّ‌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عواقب اللّه يا غيلان، ثم مضيت فيها حتى انتهيت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راجعتك </w:t>
      </w:r>
      <w:r>
        <w:rPr>
          <w:rStyle w:val="FootnoteAnchor"/>
          <w:rtl w:val="true"/>
        </w:rPr>
        <w:footnoteReference w:id="795"/>
      </w:r>
      <w:r>
        <w:rPr>
          <w:rFonts w:ascii="Amiri" w:hAnsi="Amiri" w:eastAsia="Amiri" w:cs="Amiri"/>
          <w:color w:val="111111"/>
          <w:sz w:val="28"/>
          <w:sz w:val="28"/>
          <w:szCs w:val="28"/>
          <w:rtl w:val="true"/>
          <w:lang w:bidi="ar-SA"/>
        </w:rPr>
        <w:t xml:space="preserve">القول ميّة أو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الوجه منها أو نضا الدرع سالبه</w:t>
      </w:r>
    </w:p>
    <w:p>
      <w:pPr>
        <w:pStyle w:val="BookText"/>
        <w:rPr/>
      </w:pPr>
      <w:r>
        <w:rPr>
          <w:rFonts w:ascii="Amiri" w:hAnsi="Amiri" w:eastAsia="Amiri" w:cs="Amiri"/>
          <w:color w:val="111111"/>
          <w:sz w:val="28"/>
          <w:sz w:val="28"/>
          <w:szCs w:val="28"/>
          <w:rtl w:val="true"/>
          <w:lang w:bidi="ar-SA"/>
        </w:rPr>
        <w:t xml:space="preserve">فيا لك من خدّ أسيل و 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رخيم و من خلق تعلّل جاذبه</w:t>
      </w:r>
    </w:p>
    <w:p>
      <w:pPr>
        <w:pStyle w:val="BookText"/>
        <w:rPr/>
      </w:pPr>
      <w:r>
        <w:rPr>
          <w:rFonts w:ascii="Amiri" w:hAnsi="Amiri" w:eastAsia="Amiri" w:cs="Amiri"/>
          <w:color w:val="111111"/>
          <w:sz w:val="28"/>
          <w:sz w:val="28"/>
          <w:szCs w:val="28"/>
          <w:rtl w:val="true"/>
          <w:lang w:bidi="ar-SA"/>
        </w:rPr>
        <w:t>فقالت الظريفة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هي ذه قد راجعتك القول، و بدا لك وجهها فمن لنا بأن ينضو الدرع سالبه‌؟ فالتفتت إليها ميّ‌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 اللّه ما أنكر ما تجيبين به، قال 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ساعة ثم قالت الظريفة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لهذين شأنا فقمن بنا، فقمن و قمت معهن، فجلست في بيت أراهما منه، فسمعتها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اللّه، و و اللّه ما أدري ما قال لها و ما أكذبته فيه، فلبث قليلا ثم جاءني و معه قارورة فيها دهن و قلائد،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دهن طيّب أتحفتنا به ميّ‌، و هذه قلائد الجؤذر، و لا و اللّه لا أقلّدهنّ‌ بعيرا أبدا، و شدّهن بذؤابة سيفه، ثم انصرفنا، فكان يختلف إليها حتى تقضّى الربيع، و دعا الناس المصيف، فأتاني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عصمة قد رحلت ميّ‌، و لم يبق إلاّ الآثار، و النظر في الديار، فاذهب بنا ننظر في ديارها، و نقفو آثارها، فخرجنا حتى أتينا منزلها، فوقف ينظر ثم قال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فاسلمي </w:t>
      </w:r>
      <w:r>
        <w:rPr>
          <w:rStyle w:val="FootnoteAnchor"/>
          <w:rtl w:val="true"/>
        </w:rPr>
        <w:footnoteReference w:id="797"/>
      </w:r>
      <w:r>
        <w:rPr>
          <w:rFonts w:ascii="Amiri" w:hAnsi="Amiri" w:eastAsia="Amiri" w:cs="Amiri"/>
          <w:color w:val="111111"/>
          <w:sz w:val="28"/>
          <w:sz w:val="28"/>
          <w:szCs w:val="28"/>
          <w:rtl w:val="true"/>
          <w:lang w:bidi="ar-SA"/>
        </w:rPr>
        <w:t xml:space="preserve">يا دار ميّ‌ على 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زال منهلاّ بجرعائك </w:t>
      </w:r>
      <w:r>
        <w:rPr>
          <w:rStyle w:val="FootnoteAnchor"/>
          <w:rtl w:val="true"/>
        </w:rPr>
        <w:footnoteReference w:id="798"/>
      </w:r>
      <w:r>
        <w:rPr>
          <w:rFonts w:ascii="IRNazanin" w:hAnsi="IRNazanin" w:eastAsia="IRNazanin"/>
          <w:color w:val="111111"/>
          <w:sz w:val="28"/>
          <w:sz w:val="28"/>
          <w:szCs w:val="28"/>
          <w:rtl w:val="true"/>
          <w:lang w:bidi="fa-IR"/>
        </w:rPr>
        <w:t>القطر</w:t>
      </w:r>
    </w:p>
    <w:p>
      <w:pPr>
        <w:pStyle w:val="BookText"/>
        <w:rPr/>
      </w:pPr>
      <w:r>
        <w:rPr>
          <w:rFonts w:ascii="Amiri" w:hAnsi="Amiri" w:eastAsia="Amiri" w:cs="Amiri"/>
          <w:color w:val="111111"/>
          <w:sz w:val="28"/>
          <w:sz w:val="28"/>
          <w:szCs w:val="28"/>
          <w:rtl w:val="true"/>
          <w:lang w:bidi="ar-SA"/>
        </w:rPr>
        <w:t>قال 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ملك عينيه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فانتبه،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لجلد، و إن كان مني 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أحدا كان أشد منه يومئذ صبابة، و لا أحسن عزاء و صبرا، ثم انصرفنا و تفرقنا و كان آخر العهد به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الحسين، أنبأنا المعافى بن زكريا </w:t>
      </w:r>
      <w:r>
        <w:rPr>
          <w:rStyle w:val="FootnoteAnchor"/>
          <w:rtl w:val="true"/>
        </w:rPr>
        <w:footnoteReference w:id="799"/>
      </w:r>
      <w:r>
        <w:rPr>
          <w:rFonts w:ascii="Amiri" w:hAnsi="Amiri" w:eastAsia="Amiri" w:cs="Amiri"/>
          <w:color w:val="111111"/>
          <w:sz w:val="28"/>
          <w:sz w:val="28"/>
          <w:szCs w:val="28"/>
          <w:rtl w:val="true"/>
          <w:lang w:bidi="ar-SA"/>
        </w:rPr>
        <w:t>،حدّثنا إبراهيم بن محمّد بن عرفة الأزدي، و محمّد بن القاسم الأنباري،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يحيى، عن أبي زيد، حدّثني إسحاق بن إبراهيم، حدّثني أبو صالح الفزاري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ذو الرّمّة في مجلس فيه عدة من الأعراب فقال عصمة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أتى له مائة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أظرف الناس، كان آدم خفيف العارضين، حسن المضحك، حلو المنطق، و كان إذا أنشد بربر و جشّ‌ صوته، و إذا واجهك لم تسأم حديثه و كلامه، و كان له إخوة يقولون الشعر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و همّام و حرماس </w:t>
      </w:r>
      <w:r>
        <w:rPr>
          <w:rStyle w:val="FootnoteAnchor"/>
          <w:rtl w:val="true"/>
        </w:rPr>
        <w:footnoteReference w:id="800"/>
      </w:r>
      <w:r>
        <w:rPr>
          <w:rFonts w:ascii="Amiri" w:hAnsi="Amiri" w:eastAsia="Amiri" w:cs="Amiri"/>
          <w:color w:val="111111"/>
          <w:sz w:val="28"/>
          <w:sz w:val="28"/>
          <w:szCs w:val="28"/>
          <w:rtl w:val="true"/>
          <w:lang w:bidi="ar-SA"/>
        </w:rPr>
        <w:t xml:space="preserve">،فكانوا يقولون القصيدة فيزيد فيها الأبيات فيغلب </w:t>
      </w:r>
      <w:r>
        <w:rPr>
          <w:rStyle w:val="FootnoteAnchor"/>
          <w:rtl w:val="true"/>
        </w:rPr>
        <w:footnoteReference w:id="801"/>
      </w:r>
      <w:r>
        <w:rPr>
          <w:rFonts w:ascii="Amiri" w:hAnsi="Amiri" w:eastAsia="Amiri" w:cs="Amiri"/>
          <w:color w:val="111111"/>
          <w:sz w:val="28"/>
          <w:sz w:val="28"/>
          <w:szCs w:val="28"/>
          <w:rtl w:val="true"/>
          <w:lang w:bidi="ar-SA"/>
        </w:rPr>
        <w:t>عليها فتذهب له، فأتى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عصمة إنّ‌ ميّة منقرية و بنو منقر أخبث حيّ‌، و أبصره بأثر، و أعلمه بطريق، فهل عندك من ناقة تزدار عليها ميّة‌؟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عندي الجؤذر،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بها، فركبناها جميعا حتى نشرف على بيوت الحي، فإذا هم خلوف، و إذا بيت ميّة خال، فملنا إليه، فتقوّض </w:t>
      </w:r>
      <w:r>
        <w:rPr>
          <w:rStyle w:val="FootnoteAnchor"/>
          <w:rtl w:val="true"/>
        </w:rPr>
        <w:footnoteReference w:id="802"/>
      </w:r>
      <w:r>
        <w:rPr>
          <w:rFonts w:ascii="Amiri" w:hAnsi="Amiri" w:eastAsia="Amiri" w:cs="Amiri"/>
          <w:color w:val="111111"/>
          <w:sz w:val="28"/>
          <w:sz w:val="28"/>
          <w:szCs w:val="28"/>
          <w:rtl w:val="true"/>
          <w:lang w:bidi="ar-SA"/>
        </w:rPr>
        <w:t>النساء نحونا و نحو بيت ميّ‌، فطلعت علينا، فإذا هي جارية أملود، واردة الشّعر، و إذا عليها سبّ‌ أصفر و قميص أخضر،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 يا ذا الرّمّة،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أنشدهن يا عصمة، فنظرت إليهن و أنشدتهن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وقفت على رسم </w:t>
      </w:r>
      <w:r>
        <w:rPr>
          <w:rStyle w:val="FootnoteAnchor"/>
          <w:rtl w:val="true"/>
        </w:rPr>
        <w:footnoteReference w:id="804"/>
      </w:r>
      <w:r>
        <w:rPr>
          <w:rFonts w:ascii="Amiri" w:hAnsi="Amiri" w:eastAsia="Amiri" w:cs="Amiri"/>
          <w:color w:val="111111"/>
          <w:sz w:val="28"/>
          <w:sz w:val="28"/>
          <w:szCs w:val="28"/>
          <w:rtl w:val="true"/>
          <w:lang w:bidi="ar-SA"/>
        </w:rPr>
        <w:t xml:space="preserve">لميّة ناقتي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أبكي عنده و أخاطبه</w:t>
      </w:r>
    </w:p>
    <w:p>
      <w:pPr>
        <w:pStyle w:val="BookText"/>
        <w:rPr/>
      </w:pPr>
      <w:r>
        <w:rPr>
          <w:rFonts w:ascii="Amiri" w:hAnsi="Amiri" w:eastAsia="Amiri" w:cs="Amiri"/>
          <w:color w:val="111111"/>
          <w:sz w:val="28"/>
          <w:sz w:val="28"/>
          <w:szCs w:val="28"/>
          <w:rtl w:val="true"/>
          <w:lang w:bidi="ar-SA"/>
        </w:rPr>
        <w:t xml:space="preserve">و أسقيه حتى كاد مما أبثّه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تكلّمني أحجاره و ملاعبه</w:t>
      </w:r>
    </w:p>
    <w:p>
      <w:pPr>
        <w:pStyle w:val="BookText"/>
        <w:rPr/>
      </w:pPr>
      <w:r>
        <w:rPr>
          <w:rFonts w:ascii="IRNazanin" w:hAnsi="IRNazanin" w:eastAsia="IRNazanin"/>
          <w:color w:val="111111"/>
          <w:sz w:val="28"/>
          <w:sz w:val="28"/>
          <w:szCs w:val="28"/>
          <w:rtl w:val="true"/>
          <w:lang w:bidi="fa-IR"/>
        </w:rPr>
        <w:t>حتى بلغت إلى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هوى آلف خاف الفراق و لم تجل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جوائلها أسراره و معاتبه</w:t>
      </w:r>
    </w:p>
    <w:p>
      <w:pPr>
        <w:pStyle w:val="BookText"/>
        <w:rPr/>
      </w:pPr>
      <w:r>
        <w:rPr>
          <w:rFonts w:ascii="Amiri" w:hAnsi="Amiri" w:eastAsia="Amiri" w:cs="Amiri"/>
          <w:color w:val="111111"/>
          <w:sz w:val="28"/>
          <w:sz w:val="28"/>
          <w:szCs w:val="28"/>
          <w:rtl w:val="true"/>
          <w:lang w:bidi="ar-SA"/>
        </w:rPr>
        <w:t>فقالت ظريفة ممن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فلتجل الآن، فنظرن إليها حتى أتت على القصيدة إلى قوله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سرحت من حبّ‌ ميّ‌ سوارح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القلب أتته جميعا عوازبه</w:t>
      </w:r>
    </w:p>
    <w:p>
      <w:pPr>
        <w:pStyle w:val="BookText"/>
        <w:rPr/>
      </w:pPr>
      <w:r>
        <w:rPr>
          <w:rFonts w:ascii="Amiri" w:hAnsi="Amiri" w:eastAsia="Amiri" w:cs="Amiri"/>
          <w:color w:val="111111"/>
          <w:sz w:val="28"/>
          <w:sz w:val="28"/>
          <w:szCs w:val="28"/>
          <w:rtl w:val="true"/>
          <w:lang w:bidi="ar-SA"/>
        </w:rPr>
        <w:t>فقالت الظريفة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 قتلك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أصحه و هنيئا له، فتنفس ذو الرّمّة نفسا كاد من حرّه يطير شعر وجهه، و مضيت في الشعر حتى أتيت على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حلفت باللّه ميّة ما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لها إلاّ الذي أنا كاذبه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فرماني اللّه من حيث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زال في داري عدو أحاربه </w:t>
      </w:r>
    </w:p>
    <w:p>
      <w:pPr>
        <w:pStyle w:val="BookText"/>
        <w:rPr/>
      </w:pPr>
      <w:r>
        <w:rPr>
          <w:rFonts w:ascii="Amiri" w:hAnsi="Amiri" w:eastAsia="Amiri" w:cs="Amiri"/>
          <w:color w:val="111111"/>
          <w:sz w:val="28"/>
          <w:sz w:val="28"/>
          <w:szCs w:val="28"/>
          <w:rtl w:val="true"/>
          <w:lang w:bidi="ar-SA"/>
        </w:rPr>
        <w:t>فقالت الظريفة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 قتلك اللّه، فقالت 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عواقب اللّه يا غيلان، ثم أتيت على الشعر حتى انتهيت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راجعتك القول ميّة أو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الوجه منها أو نضا </w:t>
      </w:r>
      <w:r>
        <w:rPr>
          <w:rStyle w:val="FootnoteAnchor"/>
          <w:rtl w:val="true"/>
        </w:rPr>
        <w:footnoteReference w:id="806"/>
      </w:r>
      <w:r>
        <w:rPr>
          <w:rFonts w:ascii="IRNazanin" w:hAnsi="IRNazanin" w:eastAsia="IRNazanin"/>
          <w:color w:val="111111"/>
          <w:sz w:val="28"/>
          <w:sz w:val="28"/>
          <w:szCs w:val="28"/>
          <w:rtl w:val="true"/>
          <w:lang w:bidi="fa-IR"/>
        </w:rPr>
        <w:t>الدرع سالبه</w:t>
      </w:r>
    </w:p>
    <w:p>
      <w:pPr>
        <w:pStyle w:val="BookText"/>
        <w:rPr/>
      </w:pPr>
      <w:r>
        <w:rPr>
          <w:rFonts w:ascii="Amiri" w:hAnsi="Amiri" w:eastAsia="Amiri" w:cs="Amiri"/>
          <w:color w:val="111111"/>
          <w:sz w:val="28"/>
          <w:sz w:val="28"/>
          <w:szCs w:val="28"/>
          <w:rtl w:val="true"/>
          <w:lang w:bidi="ar-SA"/>
        </w:rPr>
        <w:t xml:space="preserve">فيا لك من خدّ </w:t>
      </w:r>
      <w:r>
        <w:rPr>
          <w:rStyle w:val="FootnoteAnchor"/>
          <w:rtl w:val="true"/>
        </w:rPr>
        <w:footnoteReference w:id="807"/>
      </w:r>
      <w:r>
        <w:rPr>
          <w:rFonts w:ascii="Amiri" w:hAnsi="Amiri" w:eastAsia="Amiri" w:cs="Amiri"/>
          <w:color w:val="111111"/>
          <w:sz w:val="28"/>
          <w:sz w:val="28"/>
          <w:szCs w:val="28"/>
          <w:rtl w:val="true"/>
          <w:lang w:bidi="ar-SA"/>
        </w:rPr>
        <w:t xml:space="preserve">أسيل و 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رخيم و من خلق تعلّل جادبه</w:t>
      </w:r>
    </w:p>
    <w:p>
      <w:pPr>
        <w:pStyle w:val="BookText"/>
        <w:rPr/>
      </w:pPr>
      <w:r>
        <w:rPr>
          <w:rFonts w:ascii="Amiri" w:hAnsi="Amiri" w:eastAsia="Amiri" w:cs="Amiri"/>
          <w:color w:val="111111"/>
          <w:sz w:val="28"/>
          <w:sz w:val="28"/>
          <w:szCs w:val="28"/>
          <w:rtl w:val="true"/>
          <w:lang w:bidi="ar-SA"/>
        </w:rPr>
        <w:t>فقالت تلك الظريفة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هذه و هذا القول قد راجعتك و قد واجهتها، فمن لك أن ينضو الدرع سالبه، فالتفتت إليها ميّ‌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 اللّه ما أحسن ما تجيئين به، فتحدّثنا ساعة ثم قالت الظريفة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لهذين شأنا، فقمن بنا، فقمن و قمت معهن، فجلست بحيث أراهما، فجعلت ميّة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فلبث طويلا ثم أتاني و معه قارورة فيها دهن،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دهن طيب أتحفتنا به ميّة، و هذه قلادة للجؤذر، و اللّه لا أخرجتها من يدي أبدا، فكان يختلف إليها حتى إذا انقضى الربيع و دعا الناس الضيف أتاني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عصمة قد ترحّلت ميّ‌ فلم يبق إلاّ الرّبع و الآثار، فاذهب بنا ننظر إلى آثارهم، فخرجنا حتى انتهينا فوقف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فاسلمي يا دار ميّ‌ على 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زال منهلاّ بجرعائك القطر</w:t>
      </w:r>
    </w:p>
    <w:p>
      <w:pPr>
        <w:pStyle w:val="BookText"/>
        <w:rPr/>
      </w:pPr>
      <w:r>
        <w:rPr>
          <w:rFonts w:ascii="Amiri" w:hAnsi="Amiri" w:eastAsia="Amiri" w:cs="Amiri"/>
          <w:color w:val="111111"/>
          <w:sz w:val="28"/>
          <w:sz w:val="28"/>
          <w:szCs w:val="28"/>
          <w:rtl w:val="true"/>
          <w:lang w:bidi="ar-SA"/>
        </w:rPr>
        <w:t xml:space="preserve">و إن لم تكوني غيرنا و بقفرة </w:t>
      </w:r>
      <w:r>
        <w:rPr>
          <w:rStyle w:val="FootnoteAnchor"/>
          <w:rtl w:val="true"/>
        </w:rPr>
        <w:footnoteReference w:id="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 بها الأذيال صيغية </w:t>
      </w:r>
      <w:r>
        <w:rPr>
          <w:rStyle w:val="FootnoteAnchor"/>
          <w:rtl w:val="true"/>
        </w:rPr>
        <w:footnoteReference w:id="809"/>
      </w:r>
      <w:r>
        <w:rPr>
          <w:rFonts w:ascii="Amiri" w:hAnsi="Amiri" w:eastAsia="Amiri" w:cs="Amiri"/>
          <w:color w:val="111111"/>
          <w:sz w:val="28"/>
          <w:sz w:val="28"/>
          <w:szCs w:val="28"/>
          <w:rtl w:val="true"/>
          <w:lang w:bidi="ar-SA"/>
        </w:rPr>
        <w:t>كدر</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عصمة إنّي لجلد، و إن كان مني ما ترى </w:t>
      </w:r>
      <w:r>
        <w:rPr>
          <w:rStyle w:val="FootnoteAnchor"/>
          <w:rtl w:val="true"/>
        </w:rPr>
        <w:footnoteReference w:id="810"/>
      </w:r>
      <w:r>
        <w:rPr>
          <w:rFonts w:ascii="Amiri" w:hAnsi="Amiri" w:eastAsia="Amiri" w:cs="Amiri"/>
          <w:color w:val="111111"/>
          <w:sz w:val="28"/>
          <w:sz w:val="28"/>
          <w:szCs w:val="28"/>
          <w:rtl w:val="true"/>
          <w:lang w:bidi="ar-SA"/>
        </w:rPr>
        <w:t>،فكان آخر العهد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 على لفظ‍‌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حدّثت عن ابن أبي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ذا الرّمّة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نصف عمر الهرم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ذو الرّمّة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حين راهقت الثلاثين و ارعوت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لداتي </w:t>
      </w:r>
      <w:r>
        <w:rPr>
          <w:rStyle w:val="FootnoteAnchor"/>
          <w:rtl w:val="true"/>
        </w:rPr>
        <w:footnoteReference w:id="812"/>
      </w:r>
      <w:r>
        <w:rPr>
          <w:rFonts w:ascii="Amiri" w:hAnsi="Amiri" w:eastAsia="Amiri" w:cs="Amiri"/>
          <w:color w:val="111111"/>
          <w:sz w:val="28"/>
          <w:sz w:val="28"/>
          <w:szCs w:val="28"/>
          <w:rtl w:val="true"/>
          <w:lang w:bidi="ar-SA"/>
        </w:rPr>
        <w:t xml:space="preserve">و كاد الحلم بالجهل يرجح </w:t>
      </w:r>
    </w:p>
    <w:p>
      <w:pPr>
        <w:pStyle w:val="BookText"/>
        <w:rPr/>
      </w:pPr>
      <w:r>
        <w:rPr>
          <w:rFonts w:ascii="Amiri" w:hAnsi="Amiri" w:eastAsia="Amiri" w:cs="Amiri"/>
          <w:color w:val="111111"/>
          <w:sz w:val="28"/>
          <w:sz w:val="28"/>
          <w:szCs w:val="28"/>
          <w:rtl w:val="true"/>
          <w:lang w:bidi="ar-SA"/>
        </w:rPr>
        <w:t xml:space="preserve">إذا خطرت من ذكر ميّة خطرة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القلب </w:t>
      </w:r>
      <w:r>
        <w:rPr>
          <w:rStyle w:val="FootnoteAnchor"/>
          <w:rtl w:val="true"/>
        </w:rPr>
        <w:footnoteReference w:id="813"/>
      </w:r>
      <w:r>
        <w:rPr>
          <w:rFonts w:ascii="Amiri" w:hAnsi="Amiri" w:eastAsia="Amiri" w:cs="Amiri"/>
          <w:color w:val="111111"/>
          <w:sz w:val="28"/>
          <w:sz w:val="28"/>
          <w:szCs w:val="28"/>
          <w:rtl w:val="true"/>
          <w:lang w:bidi="ar-SA"/>
        </w:rPr>
        <w:t>كادت في فؤادك تجرح</w:t>
      </w:r>
    </w:p>
    <w:p>
      <w:pPr>
        <w:pStyle w:val="BookText"/>
        <w:rPr/>
      </w:pPr>
      <w:r>
        <w:rPr>
          <w:rFonts w:ascii="Amiri" w:hAnsi="Amiri" w:eastAsia="Amiri" w:cs="Amiri"/>
          <w:color w:val="111111"/>
          <w:sz w:val="28"/>
          <w:sz w:val="28"/>
          <w:szCs w:val="28"/>
          <w:rtl w:val="true"/>
          <w:lang w:bidi="ar-SA"/>
        </w:rPr>
        <w:t xml:space="preserve">تصرّف أهواء القلوب و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نصيبك من قلبي لغيرك يمنح</w:t>
      </w:r>
    </w:p>
    <w:p>
      <w:pPr>
        <w:pStyle w:val="BookText"/>
        <w:rPr/>
      </w:pPr>
      <w:r>
        <w:rPr>
          <w:rFonts w:ascii="Amiri" w:hAnsi="Amiri" w:eastAsia="Amiri" w:cs="Amiri"/>
          <w:color w:val="111111"/>
          <w:sz w:val="28"/>
          <w:sz w:val="28"/>
          <w:szCs w:val="28"/>
          <w:rtl w:val="true"/>
          <w:lang w:bidi="ar-SA"/>
        </w:rPr>
        <w:t xml:space="preserve">و بعض الهوى بالهجر يمحى فيمحي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حبّك عندي يستجدّ و يربح</w:t>
      </w:r>
    </w:p>
    <w:p>
      <w:pPr>
        <w:pStyle w:val="BookText"/>
        <w:rPr/>
      </w:pPr>
      <w:r>
        <w:rPr>
          <w:rFonts w:ascii="Amiri" w:hAnsi="Amiri" w:eastAsia="Amiri" w:cs="Amiri"/>
          <w:color w:val="111111"/>
          <w:sz w:val="28"/>
          <w:sz w:val="28"/>
          <w:szCs w:val="28"/>
          <w:rtl w:val="true"/>
          <w:lang w:bidi="ar-SA"/>
        </w:rPr>
        <w:t xml:space="preserve">و لمّا شكوت </w:t>
      </w:r>
      <w:r>
        <w:rPr>
          <w:rStyle w:val="FootnoteAnchor"/>
          <w:rtl w:val="true"/>
        </w:rPr>
        <w:footnoteReference w:id="814"/>
      </w:r>
      <w:r>
        <w:rPr>
          <w:rFonts w:ascii="Amiri" w:hAnsi="Amiri" w:eastAsia="Amiri" w:cs="Amiri"/>
          <w:color w:val="111111"/>
          <w:sz w:val="28"/>
          <w:sz w:val="28"/>
          <w:szCs w:val="28"/>
          <w:rtl w:val="true"/>
          <w:lang w:bidi="ar-SA"/>
        </w:rPr>
        <w:t xml:space="preserve">الحبّ‌ كيما تثيبني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بوجدي </w:t>
      </w:r>
      <w:r>
        <w:rPr>
          <w:rStyle w:val="FootnoteAnchor"/>
          <w:rtl w:val="true"/>
        </w:rPr>
        <w:footnoteReference w:id="815"/>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تمزح</w:t>
      </w:r>
    </w:p>
    <w:p>
      <w:pPr>
        <w:pStyle w:val="BookText"/>
        <w:rPr/>
      </w:pPr>
      <w:r>
        <w:rPr>
          <w:rFonts w:ascii="Amiri" w:hAnsi="Amiri" w:eastAsia="Amiri" w:cs="Amiri"/>
          <w:color w:val="111111"/>
          <w:sz w:val="28"/>
          <w:sz w:val="28"/>
          <w:szCs w:val="28"/>
          <w:rtl w:val="true"/>
          <w:lang w:bidi="ar-SA"/>
        </w:rPr>
        <w:t xml:space="preserve">بعادا و إدلالا عليّ‌ و قد 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الهوى قد كاد بالجسم يبرح</w:t>
      </w:r>
    </w:p>
    <w:p>
      <w:pPr>
        <w:pStyle w:val="BookText"/>
        <w:rPr/>
      </w:pPr>
      <w:r>
        <w:rPr>
          <w:rFonts w:ascii="Amiri" w:hAnsi="Amiri" w:eastAsia="Amiri" w:cs="Amiri"/>
          <w:color w:val="111111"/>
          <w:sz w:val="28"/>
          <w:sz w:val="28"/>
          <w:szCs w:val="28"/>
          <w:rtl w:val="true"/>
          <w:lang w:bidi="ar-SA"/>
        </w:rPr>
        <w:t xml:space="preserve">لئن كانت الدنيا عليّ‌ كما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تباريح من ذكراك </w:t>
      </w:r>
      <w:r>
        <w:rPr>
          <w:rStyle w:val="FootnoteAnchor"/>
          <w:rtl w:val="true"/>
        </w:rPr>
        <w:footnoteReference w:id="816"/>
      </w:r>
      <w:r>
        <w:rPr>
          <w:rFonts w:ascii="IRNazanin" w:hAnsi="IRNazanin" w:eastAsia="IRNazanin"/>
          <w:color w:val="111111"/>
          <w:sz w:val="28"/>
          <w:sz w:val="28"/>
          <w:szCs w:val="28"/>
          <w:rtl w:val="true"/>
          <w:lang w:bidi="fa-IR"/>
        </w:rPr>
        <w:t>للموت أروح</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تباريح من ميّ‌ فللموت أروح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 قصائد ذي الرّمّة الطوال المشهورة المستحسنة و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منزلتي ميّ‌ سلام عليكما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النأي و النّائي يودّ و ينضح</w:t>
      </w:r>
    </w:p>
    <w:p>
      <w:pPr>
        <w:pStyle w:val="BookText"/>
        <w:rPr/>
      </w:pPr>
      <w:r>
        <w:rPr>
          <w:rFonts w:ascii="Amiri" w:hAnsi="Amiri" w:eastAsia="Amiri" w:cs="Amiri"/>
          <w:color w:val="111111"/>
          <w:sz w:val="28"/>
          <w:sz w:val="28"/>
          <w:szCs w:val="28"/>
          <w:rtl w:val="true"/>
          <w:lang w:bidi="ar-SA"/>
        </w:rPr>
        <w:t xml:space="preserve">ذكرتك </w:t>
      </w:r>
      <w:r>
        <w:rPr>
          <w:rStyle w:val="FootnoteAnchor"/>
          <w:rtl w:val="true"/>
        </w:rPr>
        <w:footnoteReference w:id="818"/>
      </w:r>
      <w:r>
        <w:rPr>
          <w:rFonts w:ascii="Amiri" w:hAnsi="Amiri" w:eastAsia="Amiri" w:cs="Amiri"/>
          <w:color w:val="111111"/>
          <w:sz w:val="28"/>
          <w:sz w:val="28"/>
          <w:szCs w:val="28"/>
          <w:rtl w:val="true"/>
          <w:lang w:bidi="ar-SA"/>
        </w:rPr>
        <w:t xml:space="preserve">إن مرّت بنا أمّ‌ شادن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المطايا تشرئبّ‌ و تسنح</w:t>
      </w:r>
    </w:p>
    <w:p>
      <w:pPr>
        <w:pStyle w:val="BookText"/>
        <w:rPr/>
      </w:pPr>
      <w:r>
        <w:rPr>
          <w:rFonts w:ascii="IRNazanin" w:hAnsi="IRNazanin" w:eastAsia="IRNazanin"/>
          <w:color w:val="111111"/>
          <w:sz w:val="28"/>
          <w:sz w:val="28"/>
          <w:szCs w:val="28"/>
          <w:rtl w:val="true"/>
          <w:lang w:bidi="fa-IR"/>
        </w:rPr>
        <w:t xml:space="preserve">من المولفات الرمل أدماء </w:t>
      </w:r>
      <w:r>
        <w:rPr>
          <w:rStyle w:val="FootnoteAnchor"/>
          <w:rtl w:val="true"/>
        </w:rPr>
        <w:footnoteReference w:id="819"/>
      </w:r>
      <w:r>
        <w:rPr>
          <w:rFonts w:ascii="Amiri" w:hAnsi="Amiri" w:eastAsia="Amiri" w:cs="Amiri"/>
          <w:color w:val="111111"/>
          <w:sz w:val="28"/>
          <w:sz w:val="28"/>
          <w:szCs w:val="28"/>
          <w:rtl w:val="true"/>
          <w:lang w:bidi="ar-SA"/>
        </w:rPr>
        <w:t xml:space="preserve">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شعاع الضّحى من متنها يتوضح</w:t>
      </w:r>
    </w:p>
    <w:p>
      <w:pPr>
        <w:pStyle w:val="BookText"/>
        <w:rPr/>
      </w:pPr>
      <w:r>
        <w:rPr>
          <w:rFonts w:ascii="Amiri" w:hAnsi="Amiri" w:eastAsia="Amiri" w:cs="Amiri"/>
          <w:color w:val="111111"/>
          <w:sz w:val="28"/>
          <w:sz w:val="28"/>
          <w:szCs w:val="28"/>
          <w:rtl w:val="true"/>
          <w:lang w:bidi="ar-SA"/>
        </w:rPr>
        <w:t xml:space="preserve">رأتنا كأنّا عامدون </w:t>
      </w:r>
      <w:r>
        <w:rPr>
          <w:rStyle w:val="FootnoteAnchor"/>
          <w:rtl w:val="true"/>
        </w:rPr>
        <w:footnoteReference w:id="820"/>
      </w:r>
      <w:r>
        <w:rPr>
          <w:rFonts w:ascii="Amiri" w:hAnsi="Amiri" w:eastAsia="Amiri" w:cs="Amiri"/>
          <w:color w:val="111111"/>
          <w:sz w:val="28"/>
          <w:sz w:val="28"/>
          <w:szCs w:val="28"/>
          <w:rtl w:val="true"/>
          <w:lang w:bidi="ar-SA"/>
        </w:rPr>
        <w:t xml:space="preserve">لصيدها </w:t>
      </w:r>
      <w:r>
        <w:rPr>
          <w:rStyle w:val="FootnoteAnchor"/>
          <w:rtl w:val="true"/>
        </w:rPr>
        <w:footnoteReference w:id="8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ضحى فهي تنبو تارة و تزحزح</w:t>
      </w:r>
    </w:p>
    <w:p>
      <w:pPr>
        <w:pStyle w:val="BookText"/>
        <w:rPr/>
      </w:pPr>
      <w:r>
        <w:rPr>
          <w:rFonts w:ascii="Amiri" w:hAnsi="Amiri" w:eastAsia="Amiri" w:cs="Amiri"/>
          <w:color w:val="111111"/>
          <w:sz w:val="28"/>
          <w:sz w:val="28"/>
          <w:szCs w:val="28"/>
          <w:rtl w:val="true"/>
          <w:lang w:bidi="ar-SA"/>
        </w:rPr>
        <w:t xml:space="preserve">هي الشبه أعطافا و جيدا و مقلة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ميّة أبهى بعد منها و أملح</w:t>
      </w:r>
    </w:p>
    <w:p>
      <w:pPr>
        <w:pStyle w:val="BookText"/>
        <w:rPr/>
      </w:pPr>
      <w:r>
        <w:rPr>
          <w:rFonts w:ascii="Amiri" w:hAnsi="Amiri" w:eastAsia="Amiri" w:cs="Amiri"/>
          <w:color w:val="111111"/>
          <w:sz w:val="28"/>
          <w:sz w:val="28"/>
          <w:szCs w:val="28"/>
          <w:rtl w:val="true"/>
          <w:lang w:bidi="ar-SA"/>
        </w:rPr>
        <w:t>و هذه من أحسن الحائيات على هذا الروي، و نظيرها كلمة ابن مقبل التي أوّلها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القلب من دهماء </w:t>
      </w:r>
      <w:r>
        <w:rPr>
          <w:rStyle w:val="FootnoteAnchor"/>
          <w:rtl w:val="true"/>
        </w:rPr>
        <w:footnoteReference w:id="822"/>
      </w:r>
      <w:r>
        <w:rPr>
          <w:rFonts w:ascii="Amiri" w:hAnsi="Amiri" w:eastAsia="Amiri" w:cs="Amiri"/>
          <w:color w:val="111111"/>
          <w:sz w:val="28"/>
          <w:sz w:val="28"/>
          <w:szCs w:val="28"/>
          <w:rtl w:val="true"/>
          <w:lang w:bidi="ar-SA"/>
        </w:rPr>
        <w:t xml:space="preserve">سال فمسمح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زاجره عنها الخيال المبرّح</w:t>
      </w:r>
    </w:p>
    <w:p>
      <w:pPr>
        <w:pStyle w:val="BookText"/>
        <w:rPr/>
      </w:pPr>
      <w:r>
        <w:rPr>
          <w:rFonts w:ascii="Amiri" w:hAnsi="Amiri" w:eastAsia="Amiri" w:cs="Amiri"/>
          <w:color w:val="111111"/>
          <w:sz w:val="28"/>
          <w:sz w:val="28"/>
          <w:szCs w:val="28"/>
          <w:rtl w:val="true"/>
          <w:lang w:bidi="ar-SA"/>
        </w:rPr>
        <w:t xml:space="preserve">و قول جرير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صحا القلب عن سلمى فقد برحت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يلقى من تماضر أبرح</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لقد كان لي في ضربين عدمنني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ألقى من رزيته أبرح</w:t>
      </w:r>
    </w:p>
    <w:p>
      <w:pPr>
        <w:pStyle w:val="BookText"/>
        <w:rPr/>
      </w:pPr>
      <w:r>
        <w:rPr>
          <w:rFonts w:ascii="Amiri" w:hAnsi="Amiri" w:eastAsia="Amiri" w:cs="Amiri"/>
          <w:color w:val="111111"/>
          <w:sz w:val="28"/>
          <w:sz w:val="28"/>
          <w:szCs w:val="28"/>
          <w:rtl w:val="true"/>
          <w:lang w:bidi="ar-SA"/>
        </w:rPr>
        <w:t>و ذكر في خبر ذي الرّمّة بهذا الإسناد إخوة ذي الرّمّة، فقيل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و همّام، و خرفاش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مسعود فمن مشهوري إخوته، و إياه عنى ذو </w:t>
      </w:r>
      <w:r>
        <w:rPr>
          <w:rStyle w:val="FootnoteAnchor"/>
          <w:rtl w:val="true"/>
        </w:rPr>
        <w:footnoteReference w:id="825"/>
      </w:r>
      <w:r>
        <w:rPr>
          <w:rFonts w:ascii="Amiri" w:hAnsi="Amiri" w:eastAsia="Amiri" w:cs="Amiri"/>
          <w:color w:val="111111"/>
          <w:sz w:val="28"/>
          <w:sz w:val="28"/>
          <w:szCs w:val="28"/>
          <w:rtl w:val="true"/>
          <w:lang w:bidi="ar-SA"/>
        </w:rPr>
        <w:t xml:space="preserve">الرّمّة بقوله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لمسعود بجرعاء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همّ‌ دمعي أن تسحّ‌ أوائله</w:t>
      </w:r>
    </w:p>
    <w:p>
      <w:pPr>
        <w:pStyle w:val="BookText"/>
        <w:rPr/>
      </w:pPr>
      <w:r>
        <w:rPr>
          <w:rFonts w:ascii="Amiri" w:hAnsi="Amiri" w:eastAsia="Amiri" w:cs="Amiri"/>
          <w:color w:val="111111"/>
          <w:sz w:val="28"/>
          <w:sz w:val="28"/>
          <w:szCs w:val="28"/>
          <w:rtl w:val="true"/>
          <w:lang w:bidi="ar-SA"/>
        </w:rPr>
        <w:t>و منهم هشام و هو الذي استشهد سيبويه في الأضمار في ليس بقوله،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هشام ابن عقبة أخو ذي الرّمّة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هي الشفاء لدائي </w:t>
      </w:r>
      <w:r>
        <w:rPr>
          <w:rStyle w:val="FootnoteAnchor"/>
          <w:rtl w:val="true"/>
        </w:rPr>
        <w:footnoteReference w:id="828"/>
      </w:r>
      <w:r>
        <w:rPr>
          <w:rFonts w:ascii="Amiri" w:hAnsi="Amiri" w:eastAsia="Amiri" w:cs="Amiri"/>
          <w:color w:val="111111"/>
          <w:sz w:val="28"/>
          <w:sz w:val="28"/>
          <w:szCs w:val="28"/>
          <w:rtl w:val="true"/>
          <w:lang w:bidi="ar-SA"/>
        </w:rPr>
        <w:t xml:space="preserve">لو ظفرت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منها شفاء الداء مبذول</w:t>
      </w:r>
    </w:p>
    <w:p>
      <w:pPr>
        <w:pStyle w:val="BookText"/>
        <w:rPr/>
      </w:pPr>
      <w:r>
        <w:rPr>
          <w:rFonts w:ascii="Amiri" w:hAnsi="Amiri" w:eastAsia="Amiri" w:cs="Amiri"/>
          <w:color w:val="111111"/>
          <w:sz w:val="28"/>
          <w:sz w:val="28"/>
          <w:szCs w:val="28"/>
          <w:rtl w:val="true"/>
          <w:lang w:bidi="ar-SA"/>
        </w:rPr>
        <w:t xml:space="preserve">و منهم أوفى، و هو الذي عناه بعض إخوته في شعر رئى فيه ذا الرّمّة أخاهما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تعزيت من أوفى بغيلان بعده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عزاء و جفن العين ملآن مترع</w:t>
      </w:r>
    </w:p>
    <w:p>
      <w:pPr>
        <w:pStyle w:val="BookText"/>
        <w:rPr/>
      </w:pPr>
      <w:r>
        <w:rPr>
          <w:rFonts w:ascii="Amiri" w:hAnsi="Amiri" w:eastAsia="Amiri" w:cs="Amiri"/>
          <w:color w:val="111111"/>
          <w:sz w:val="28"/>
          <w:sz w:val="28"/>
          <w:szCs w:val="28"/>
          <w:rtl w:val="true"/>
          <w:lang w:bidi="ar-SA"/>
        </w:rPr>
        <w:t>و لم تنسني أوفى المصيبات بعده</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نكاء القرح بالقرح أوجع</w:t>
      </w:r>
    </w:p>
    <w:p>
      <w:pPr>
        <w:pStyle w:val="BookText"/>
        <w:rPr/>
      </w:pPr>
      <w:r>
        <w:rPr>
          <w:rFonts w:ascii="Amiri" w:hAnsi="Amiri" w:eastAsia="Amiri" w:cs="Amiri"/>
          <w:color w:val="111111"/>
          <w:sz w:val="28"/>
          <w:sz w:val="28"/>
          <w:szCs w:val="28"/>
          <w:rtl w:val="true"/>
          <w:lang w:bidi="ar-SA"/>
        </w:rPr>
        <w:t xml:space="preserve">و ذكره ذو الرمة، فقال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لأوفى حين أبصر باللّوى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وجهي قد تغيّر حالها</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 خلوف، يقال لمن تخلف بالحي إذا ظعنوا و انتجعوا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لذّات يوم أزور وحدي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ديار الموعديّ‌ و هم خلوف</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لذات يوم، و يوم، أزور، فمن عنى بقوله فيا لذات الإضافة إلى الياء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المتكلم و أسقط‍‌ ما اكتفي بكسرة التاء التي هي في موضع نصب لإقامة وزن الشعر، فيوم نصوبا لا غير على الظّرف، و من أضاف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لذات إلى اليوم جاز له النصب </w:t>
      </w:r>
    </w:p>
    <w:p>
      <w:pPr>
        <w:pStyle w:val="BookText"/>
        <w:rPr/>
      </w:pPr>
      <w:r>
        <w:rPr>
          <w:rFonts w:ascii="Amiri" w:hAnsi="Amiri" w:eastAsia="Amiri" w:cs="Amiri"/>
          <w:color w:val="111111"/>
          <w:sz w:val="28"/>
          <w:sz w:val="28"/>
          <w:szCs w:val="28"/>
          <w:rtl w:val="true"/>
          <w:lang w:bidi="ar-SA"/>
        </w:rPr>
        <w:t xml:space="preserve">لإضافته إلى الفعل، و هي التي يسميها كوفيو النحاة إضافة غير محضة </w:t>
      </w:r>
      <w:r>
        <w:rPr>
          <w:rStyle w:val="FootnoteAnchor"/>
          <w:rtl w:val="true"/>
        </w:rPr>
        <w:footnoteReference w:id="832"/>
      </w:r>
      <w:r>
        <w:rPr>
          <w:rFonts w:ascii="Amiri" w:hAnsi="Amiri" w:eastAsia="Amiri" w:cs="Amiri"/>
          <w:color w:val="111111"/>
          <w:sz w:val="28"/>
          <w:sz w:val="28"/>
          <w:szCs w:val="28"/>
          <w:rtl w:val="true"/>
          <w:lang w:bidi="ar-SA"/>
        </w:rPr>
        <w:t>،و جاز الجرّ و اختير لإضافته إلى فعل معرب غير مبني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للحي الظّاعن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الراوي في هذا الخبر في مواضع ميّ‌ و مية في مواضع أخر، فقد ذكر النحويون أنّ‌ ذا الرّمّة كان يسميها تارة ميّة و تارة ميّ‌، و هذا بيّن في كثير من شعره، من 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ديار ميّة إذ ميّ‌ تساعفنا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يرى مثلها عجم و لا عرب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 xml:space="preserve">و روى قوله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فيا ميّ‌ ما يدريك أين مناخنا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معرّقة الألحي يمانية سجرا </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بالرفع و النصب، فمن رواه بالنصب فوجهه أنه رخّم على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 أقبل و هو أقيس وجهي الترخيم، و من رواه بالرفع فعلى أنّ‌ ميّ‌ اسم تامّ‌ غير مرخّم لأنه منادى مفرد </w:t>
      </w:r>
      <w:r>
        <w:rPr>
          <w:rStyle w:val="FootnoteAnchor"/>
          <w:rtl w:val="true"/>
        </w:rPr>
        <w:footnoteReference w:id="836"/>
      </w:r>
      <w:r>
        <w:rPr>
          <w:rFonts w:ascii="Amiri" w:hAnsi="Amiri" w:eastAsia="Amiri" w:cs="Amiri"/>
          <w:color w:val="111111"/>
          <w:sz w:val="28"/>
          <w:sz w:val="28"/>
          <w:szCs w:val="28"/>
          <w:rtl w:val="true"/>
          <w:lang w:bidi="ar-SA"/>
        </w:rPr>
        <w:t>،و قد يجوز ترخيمه على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 و مما يبين أنه كان يقصد تسميتها بميّ‌ على غير وجه الترخيم، قوله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تداويت من ميّ‌ بتكليم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زاد إلاّ ضعف دائي كلامها</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أملود،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ناعمة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أريت </w:t>
      </w:r>
      <w:r>
        <w:rPr>
          <w:rStyle w:val="FootnoteAnchor"/>
          <w:rtl w:val="true"/>
        </w:rPr>
        <w:footnoteReference w:id="838"/>
      </w:r>
      <w:r>
        <w:rPr>
          <w:rFonts w:ascii="Amiri" w:hAnsi="Amiri" w:eastAsia="Amiri" w:cs="Amiri"/>
          <w:color w:val="111111"/>
          <w:sz w:val="28"/>
          <w:sz w:val="28"/>
          <w:szCs w:val="28"/>
          <w:rtl w:val="true"/>
          <w:lang w:bidi="ar-SA"/>
        </w:rPr>
        <w:t xml:space="preserve">إن جاءت به أملودا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مرجّلا و يلبس البرودا</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عليها سبّ‌ أصفر، فإنه يكون الرداء و الخمار كما قال الشاعر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أشهد من عوف خيولا </w:t>
      </w:r>
      <w:r>
        <w:rPr>
          <w:rStyle w:val="FootnoteAnchor"/>
          <w:rtl w:val="true"/>
        </w:rPr>
        <w:footnoteReference w:id="840"/>
      </w:r>
      <w:r>
        <w:rPr>
          <w:rFonts w:ascii="Amiri" w:hAnsi="Amiri" w:eastAsia="Amiri" w:cs="Amiri"/>
          <w:color w:val="111111"/>
          <w:sz w:val="28"/>
          <w:sz w:val="28"/>
          <w:szCs w:val="28"/>
          <w:rtl w:val="true"/>
          <w:lang w:bidi="ar-SA"/>
        </w:rPr>
        <w:t xml:space="preserve">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يحجّون سبّ‌ الزّبرقان المزعفرا </w:t>
      </w:r>
    </w:p>
    <w:p>
      <w:pPr>
        <w:pStyle w:val="BookText"/>
        <w:rPr/>
      </w:pPr>
      <w:r>
        <w:rPr>
          <w:rFonts w:ascii="Amiri" w:hAnsi="Amiri" w:eastAsia="Amiri" w:cs="Amiri"/>
          <w:color w:val="111111"/>
          <w:sz w:val="28"/>
          <w:sz w:val="28"/>
          <w:szCs w:val="28"/>
          <w:rtl w:val="true"/>
          <w:lang w:bidi="ar-SA"/>
        </w:rPr>
        <w:t>و السّبّ‌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الخيط‍‌، و السّب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الكفؤ من السباب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تسبّنّني فلست بسبّي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سبّي من الرّجال الكريم </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 xml:space="preserve">و قال الأخطل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بني أسد لستم بسبّي فأقصروا </w:t>
      </w:r>
      <w:r>
        <w:rPr>
          <w:rStyle w:val="FootnoteAnchor"/>
          <w:rtl w:val="true"/>
        </w:rPr>
        <w:footnoteReference w:id="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لكنما سبّي سليم و عامر</w:t>
      </w:r>
    </w:p>
    <w:p>
      <w:pPr>
        <w:pStyle w:val="BookText"/>
        <w:rPr/>
      </w:pPr>
      <w:r>
        <w:rPr>
          <w:rFonts w:ascii="Amiri" w:hAnsi="Amiri" w:eastAsia="Amiri" w:cs="Amiri"/>
          <w:color w:val="111111"/>
          <w:sz w:val="28"/>
          <w:sz w:val="28"/>
          <w:szCs w:val="28"/>
          <w:rtl w:val="true"/>
          <w:lang w:bidi="ar-SA"/>
        </w:rPr>
        <w:t>و قوله أو نضا الدرع سالبه، معنى نضاه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نضا السيف من غمده، و انتضاه و نضا الثوب عنه إذا خلعه، قال امرؤ القيس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فجئت </w:t>
      </w:r>
      <w:r>
        <w:rPr>
          <w:rStyle w:val="FootnoteAnchor"/>
          <w:rtl w:val="true"/>
        </w:rPr>
        <w:footnoteReference w:id="845"/>
      </w:r>
      <w:r>
        <w:rPr>
          <w:rFonts w:ascii="Amiri" w:hAnsi="Amiri" w:eastAsia="Amiri" w:cs="Amiri"/>
          <w:color w:val="111111"/>
          <w:sz w:val="28"/>
          <w:sz w:val="28"/>
          <w:szCs w:val="28"/>
          <w:rtl w:val="true"/>
          <w:lang w:bidi="ar-SA"/>
        </w:rPr>
        <w:t xml:space="preserve">و قد نضّت لنوم ثيابها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السّتر إلاّ لبسة المتفضّل</w:t>
      </w:r>
    </w:p>
    <w:p>
      <w:pPr>
        <w:pStyle w:val="BookText"/>
        <w:rPr/>
      </w:pPr>
      <w:r>
        <w:rPr>
          <w:rFonts w:ascii="Amiri" w:hAnsi="Amiri" w:eastAsia="Amiri" w:cs="Amiri"/>
          <w:color w:val="111111"/>
          <w:sz w:val="28"/>
          <w:sz w:val="28"/>
          <w:szCs w:val="28"/>
          <w:rtl w:val="true"/>
          <w:lang w:bidi="ar-SA"/>
        </w:rPr>
        <w:t>و قوله منطق رخيم، الرخيم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فيه يقطع يستحسن و مثله قوله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لها بشر مثل الحرير و 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رخيم الحواشي لا هراء و لا نزر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و من هذا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رخّمت الدجاجة إذا قطعت بيضها، و منه ترخيم الكلام في العربية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 و يا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تعلل جادبه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العائب، و منه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جدب لنا عمر السّمر بعد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عاب السمر و كرهه بعد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ألا يا أسلمى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هذه أسلمي، و على هذا المذهب قراءة من قرأ ألا يا اسجدوا و من هذا النحو قول الأخطل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يا أسلمي يا هند هند بني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حيّانا عدى آخر الدّهر</w:t>
      </w:r>
    </w:p>
    <w:p>
      <w:pPr>
        <w:pStyle w:val="BookText"/>
        <w:rPr/>
      </w:pPr>
      <w:r>
        <w:rPr>
          <w:rFonts w:ascii="IRNazanin" w:hAnsi="IRNazanin" w:eastAsia="IRNazanin"/>
          <w:color w:val="111111"/>
          <w:sz w:val="28"/>
          <w:sz w:val="28"/>
          <w:szCs w:val="28"/>
          <w:rtl w:val="true"/>
          <w:lang w:bidi="fa-IR"/>
        </w:rPr>
        <w:t>و قول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لعنة اللّه و الأقوام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الصالحين على سمعان من جار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باب واسع جدا، و نحن نشبع القول فيه إذا انتهينا إلى البيان عن قول اللّه تعالى </w:t>
      </w:r>
    </w:p>
    <w:p>
      <w:pPr>
        <w:pStyle w:val="BookText"/>
        <w:rPr/>
      </w:pPr>
      <w:r>
        <w:rPr>
          <w:rFonts w:ascii="Amiri" w:hAnsi="Amiri" w:eastAsia="Amiri" w:cs="Amiri"/>
          <w:color w:val="111111"/>
          <w:sz w:val="28"/>
          <w:sz w:val="28"/>
          <w:szCs w:val="28"/>
          <w:rtl w:val="true"/>
          <w:lang w:bidi="ar-SA"/>
        </w:rPr>
        <w:t xml:space="preserve">أَلاّٰ يا يَسْجُدُوا لِلّٰهِ‌ </w:t>
      </w:r>
      <w:r>
        <w:rPr>
          <w:rStyle w:val="FootnoteAnchor"/>
          <w:rtl w:val="true"/>
        </w:rPr>
        <w:footnoteReference w:id="848"/>
      </w:r>
      <w:r>
        <w:rPr>
          <w:rFonts w:ascii="Amiri" w:hAnsi="Amiri" w:eastAsia="Amiri" w:cs="Amiri"/>
          <w:color w:val="111111"/>
          <w:sz w:val="28"/>
          <w:sz w:val="28"/>
          <w:szCs w:val="28"/>
          <w:rtl w:val="true"/>
          <w:lang w:bidi="ar-SA"/>
        </w:rPr>
        <w:t>و شرح ما فيه من التأويل و القراءات في موضعه من كتبنا في علل التأويل و التلاوة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ذي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حين راهقت الثلاثين، بنصب حين، هكذا رويناه و هو الوجه المتفق على صحته في الإعراب، و المختار عند كثير من نظّار النحاة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Style w:val="FootnoteAnchor"/>
          <w:rtl w:val="true"/>
        </w:rPr>
        <w:footnoteReference w:id="849"/>
      </w:r>
      <w:r>
        <w:rPr>
          <w:rFonts w:ascii="Amiri" w:hAnsi="Amiri" w:eastAsia="Amiri" w:cs="Amiri"/>
          <w:color w:val="111111"/>
          <w:sz w:val="28"/>
          <w:sz w:val="28"/>
          <w:szCs w:val="28"/>
          <w:rtl w:val="true"/>
          <w:lang w:bidi="ar-SA"/>
        </w:rPr>
        <w:t>من إضافة إلى مبني غير معرب، و ذلك راهقت الذي هو فعل ماض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حين عاتبت المشيب على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قلت أ لمّا تصحّ‌ و الشيب وازع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و على هذا الوجه قراءة من قرأ من القرّاء و من خزي يومئذ </w:t>
      </w:r>
      <w:r>
        <w:rPr>
          <w:rStyle w:val="FootnoteAnchor"/>
          <w:rtl w:val="true"/>
        </w:rPr>
        <w:footnoteReference w:id="851"/>
      </w:r>
      <w:r>
        <w:rPr>
          <w:rFonts w:ascii="IRNazanin" w:hAnsi="IRNazanin" w:eastAsia="IRNazanin"/>
          <w:color w:val="111111"/>
          <w:sz w:val="28"/>
          <w:sz w:val="28"/>
          <w:szCs w:val="28"/>
          <w:rtl w:val="true"/>
          <w:lang w:bidi="fa-IR"/>
        </w:rPr>
        <w:t xml:space="preserve">و من قرأ </w:t>
      </w:r>
      <w:r>
        <w:rPr>
          <w:rStyle w:val="FootnoteAnchor"/>
          <w:rtl w:val="true"/>
        </w:rPr>
        <w:footnoteReference w:id="8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وَ مِنْ‌ عذاب يَوْمِئِذٍ و هذا كله مشروح مع تسمية من قرأ به و حجج المختلفين فيه في كتبنا المؤلفة في حروف القرآن و تأويله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الطّيّوري، عن أبي عبد اللّه محمّد بن علي الصوري، أنبأنا أبو محمّد عبد الغني بن سعيد الحافظ‍‌، حدّثني جعفر بن هارون بن رباب، حدّثني عبد اللّه بن أبي سعيد، حدّثنا يزيد بن يزيد بن المهلّب بن المغيرة المهلّبي، حدّثني عبد الصّمد بن المعدل، عن أبيه، عن جده غيلان بن الحكم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 علينا ذو الرّمة و نحن بكناسة الكوفة فأنشدنا قصيدته الحائية فلما انتهى إلى قوله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غيّر اليأس </w:t>
      </w:r>
      <w:r>
        <w:rPr>
          <w:rStyle w:val="FootnoteAnchor"/>
          <w:rtl w:val="true"/>
        </w:rPr>
        <w:footnoteReference w:id="854"/>
      </w:r>
      <w:r>
        <w:rPr>
          <w:rFonts w:ascii="Amiri" w:hAnsi="Amiri" w:eastAsia="Amiri" w:cs="Amiri"/>
          <w:color w:val="111111"/>
          <w:sz w:val="28"/>
          <w:sz w:val="28"/>
          <w:szCs w:val="28"/>
          <w:rtl w:val="true"/>
          <w:lang w:bidi="ar-SA"/>
        </w:rPr>
        <w:t xml:space="preserve">المحبّين لم يكد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رسيس </w:t>
      </w:r>
      <w:r>
        <w:rPr>
          <w:rStyle w:val="FootnoteAnchor"/>
          <w:rtl w:val="true"/>
        </w:rPr>
        <w:footnoteReference w:id="855"/>
      </w:r>
      <w:r>
        <w:rPr>
          <w:rFonts w:ascii="Amiri" w:hAnsi="Amiri" w:eastAsia="Amiri" w:cs="Amiri"/>
          <w:color w:val="111111"/>
          <w:sz w:val="28"/>
          <w:sz w:val="28"/>
          <w:szCs w:val="28"/>
          <w:rtl w:val="true"/>
          <w:lang w:bidi="ar-SA"/>
        </w:rPr>
        <w:t xml:space="preserve">الهوى من حبّ‌ ميّة يبرح </w:t>
      </w:r>
      <w:r>
        <w:rPr>
          <w:rStyle w:val="FootnoteAnchor"/>
          <w:rtl w:val="true"/>
        </w:rPr>
        <w:footnoteReference w:id="85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قد برح، ففكر،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رسيس الهوى من حبّ‌ مية يبرح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بحديثهم إلى أبي الحكم البختري بن المختار فقال أخطأ ابن شبرمة حين ردّ عليه، و أخطأ ذو الرّمّة حيث 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هذا كقول اللّه عز و جل إِذٰا أَخْرَجَ‌ يَدَهُ‌ لَمْ‌ يَكَدْ يَرٰاهٰا </w:t>
      </w:r>
      <w:r>
        <w:rPr>
          <w:rStyle w:val="FootnoteAnchor"/>
          <w:rtl w:val="true"/>
        </w:rPr>
        <w:footnoteReference w:id="857"/>
      </w:r>
      <w:r>
        <w:rPr>
          <w:rFonts w:ascii="Amiri" w:hAnsi="Amiri" w:eastAsia="Amiri" w:cs="Amiri"/>
          <w:color w:val="111111"/>
          <w:sz w:val="28"/>
          <w:sz w:val="28"/>
          <w:szCs w:val="28"/>
          <w:rtl w:val="true"/>
          <w:lang w:bidi="ar-SA"/>
        </w:rPr>
        <w:t>أي لم يرها و لم يكد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العلوي، و أبو الوحش عنه، حدّثنا أبو أحمد الفرضي، حدّثنا الصولي، حدّثني المغيرة بن محمّد، حدّثني عبد الصّمد بن المعدل بن غيلان، حدّثني أبي المعدل عن أبيه غيلان بن البختري،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واقفا بكناسة الكوفة و ذو الرمة ينشد قصيدته الحائية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غير النأي المحبّين لم يكد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رسيس الهوى من حبّ‌ ميّة يبرح</w:t>
      </w:r>
    </w:p>
    <w:p>
      <w:pPr>
        <w:pStyle w:val="BookText"/>
        <w:rPr/>
      </w:pPr>
      <w:r>
        <w:rPr>
          <w:rFonts w:ascii="Amiri" w:hAnsi="Amiri" w:eastAsia="Amiri" w:cs="Amiri"/>
          <w:color w:val="111111"/>
          <w:sz w:val="28"/>
          <w:sz w:val="28"/>
          <w:szCs w:val="28"/>
          <w:rtl w:val="true"/>
          <w:lang w:bidi="ar-SA"/>
        </w:rPr>
        <w:t>فقال له ابن شبرمة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قد برح يا غيلان فغيّره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غيّر النأي المحبّين 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رسيس الهوى من حبّ‌ ميّة يبرح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بادرت إلى أبي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أخطأ ابن شبرمة في تغييره عليه، و أخطأ ذو الرمة في قبوله منه، و المعتز لم يبرح و لم يكد، و هو مثل قول اللّه عز و جل إِذٰا أَخْرَجَ‌ يَدَهُ‌ لَمْ‌ يَكَدْ يَرٰاهٰا المعنى لم يرها و لم يكدّ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الصولي، حدّثنا ثعلب، حدّثنا الرياشي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الأصمعي يقول أحسن ما قيل في الثغر قول ذي الرمة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تجلو بفرع </w:t>
      </w:r>
      <w:r>
        <w:rPr>
          <w:rStyle w:val="FootnoteAnchor"/>
          <w:rtl w:val="true"/>
        </w:rPr>
        <w:footnoteReference w:id="859"/>
      </w:r>
      <w:r>
        <w:rPr>
          <w:rFonts w:ascii="Amiri" w:hAnsi="Amiri" w:eastAsia="Amiri" w:cs="Amiri"/>
          <w:color w:val="111111"/>
          <w:sz w:val="28"/>
          <w:sz w:val="28"/>
          <w:szCs w:val="28"/>
          <w:rtl w:val="true"/>
          <w:lang w:bidi="ar-SA"/>
        </w:rPr>
        <w:t xml:space="preserve">من أراك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العنبر الهندي و المسك يصبح</w:t>
      </w:r>
    </w:p>
    <w:p>
      <w:pPr>
        <w:pStyle w:val="BookText"/>
        <w:rPr/>
      </w:pPr>
      <w:r>
        <w:rPr>
          <w:rFonts w:ascii="IRNazanin" w:hAnsi="IRNazanin" w:eastAsia="IRNazanin"/>
          <w:color w:val="111111"/>
          <w:sz w:val="28"/>
          <w:sz w:val="28"/>
          <w:szCs w:val="28"/>
          <w:rtl w:val="true"/>
          <w:lang w:bidi="fa-IR"/>
        </w:rPr>
        <w:t xml:space="preserve">ذرا أقحوان واجه </w:t>
      </w:r>
      <w:r>
        <w:rPr>
          <w:rStyle w:val="FootnoteAnchor"/>
          <w:rtl w:val="true"/>
        </w:rPr>
        <w:footnoteReference w:id="860"/>
      </w:r>
      <w:r>
        <w:rPr>
          <w:rFonts w:ascii="Amiri" w:hAnsi="Amiri" w:eastAsia="Amiri" w:cs="Amiri"/>
          <w:color w:val="111111"/>
          <w:sz w:val="28"/>
          <w:sz w:val="28"/>
          <w:szCs w:val="28"/>
          <w:rtl w:val="true"/>
          <w:lang w:bidi="ar-SA"/>
        </w:rPr>
        <w:t xml:space="preserve">الطلّ‌ و ارتقى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النّدى من رامة </w:t>
      </w:r>
      <w:r>
        <w:rPr>
          <w:rStyle w:val="FootnoteAnchor"/>
          <w:rtl w:val="true"/>
        </w:rPr>
        <w:footnoteReference w:id="861"/>
      </w:r>
      <w:r>
        <w:rPr>
          <w:rFonts w:ascii="IRNazanin" w:hAnsi="IRNazanin" w:eastAsia="IRNazanin"/>
          <w:color w:val="111111"/>
          <w:sz w:val="28"/>
          <w:sz w:val="28"/>
          <w:szCs w:val="28"/>
          <w:rtl w:val="true"/>
          <w:lang w:bidi="fa-IR"/>
        </w:rPr>
        <w:t>المتروح</w:t>
      </w:r>
    </w:p>
    <w:p>
      <w:pPr>
        <w:pStyle w:val="BookText"/>
        <w:rPr/>
      </w:pPr>
      <w:r>
        <w:rPr>
          <w:rFonts w:ascii="Amiri" w:hAnsi="Amiri" w:eastAsia="Amiri" w:cs="Amiri"/>
          <w:color w:val="111111"/>
          <w:sz w:val="28"/>
          <w:sz w:val="28"/>
          <w:szCs w:val="28"/>
          <w:rtl w:val="true"/>
          <w:lang w:bidi="ar-SA"/>
        </w:rPr>
        <w:t xml:space="preserve">هجا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الثنايا مغربا </w:t>
      </w:r>
      <w:r>
        <w:rPr>
          <w:rStyle w:val="FootnoteAnchor"/>
          <w:rtl w:val="true"/>
        </w:rPr>
        <w:footnoteReference w:id="862"/>
      </w:r>
      <w:r>
        <w:rPr>
          <w:rFonts w:ascii="Amiri" w:hAnsi="Amiri" w:eastAsia="Amiri" w:cs="Amiri"/>
          <w:color w:val="111111"/>
          <w:sz w:val="28"/>
          <w:sz w:val="28"/>
          <w:szCs w:val="28"/>
          <w:rtl w:val="true"/>
          <w:lang w:bidi="ar-SA"/>
        </w:rPr>
        <w:t xml:space="preserve">لو تبسّمت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لأخرس عنه كاد بالقول يفصح</w:t>
      </w:r>
    </w:p>
    <w:p>
      <w:pPr>
        <w:pStyle w:val="BookText"/>
        <w:rPr/>
      </w:pPr>
      <w:r>
        <w:rPr>
          <w:rFonts w:ascii="Amiri" w:hAnsi="Amiri" w:eastAsia="Amiri" w:cs="Amiri"/>
          <w:color w:val="111111"/>
          <w:sz w:val="28"/>
          <w:sz w:val="28"/>
          <w:szCs w:val="28"/>
          <w:rtl w:val="true"/>
          <w:lang w:bidi="ar-SA"/>
        </w:rPr>
        <w:t>أخبرنا أبو السعود أحمد بن علي بن المجلي، أنبأنا الشيخ أبو منصور عبد المحسن بن محمّد بن علي، حدّثنا القاضي أبو القاسم يحيى بن القاضي أبي عبد اللّه محمّد بن سلامة بن جعفر، أنبأنا أبو يعقوب يوسف بن يعقوب بن خرّزاد النّجيرمي، أنشدنا أبو القاسم جعفر</w:t>
      </w:r>
      <w:r>
        <w:rPr>
          <w:rFonts w:eastAsia="Amiri" w:cs="Amiri" w:ascii="Amiri" w:hAnsi="Amiri"/>
          <w:color w:val="111111"/>
          <w:sz w:val="28"/>
          <w:szCs w:val="28"/>
          <w:rtl w:val="true"/>
          <w:lang w:bidi="ar-SA"/>
        </w:rPr>
        <w:t xml:space="preserve">... </w:t>
      </w:r>
      <w:r>
        <w:rPr>
          <w:rStyle w:val="FootnoteAnchor"/>
          <w:rtl w:val="true"/>
        </w:rPr>
        <w:footnoteReference w:id="863"/>
      </w:r>
      <w:r>
        <w:rPr>
          <w:rFonts w:ascii="Amiri" w:hAnsi="Amiri" w:eastAsia="Amiri" w:cs="Amiri"/>
          <w:color w:val="111111"/>
          <w:sz w:val="28"/>
          <w:sz w:val="28"/>
          <w:szCs w:val="28"/>
          <w:rtl w:val="true"/>
          <w:lang w:bidi="ar-SA"/>
        </w:rPr>
        <w:t xml:space="preserve">أنشدنا أبو عمر محمّد بن عبد الواحد الزاهد، أنشدنا أبو العباس أحمد بن يحيى ثعلب الشيباني لذي الرمة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تجيش إليّ‌ النفس في كلّ‌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 و يرتاع الفؤاد المشوّق</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أراني إذا هوّمت يا ميّ‌ زرتني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نعمتا لو أنّ‌ رؤياي تصدق </w:t>
      </w:r>
    </w:p>
    <w:p>
      <w:pPr>
        <w:pStyle w:val="BookText"/>
        <w:rPr/>
      </w:pPr>
      <w:r>
        <w:rPr>
          <w:rFonts w:ascii="Amiri" w:hAnsi="Amiri" w:eastAsia="Amiri" w:cs="Amiri"/>
          <w:color w:val="111111"/>
          <w:sz w:val="28"/>
          <w:sz w:val="28"/>
          <w:szCs w:val="28"/>
          <w:rtl w:val="true"/>
          <w:lang w:bidi="ar-SA"/>
        </w:rPr>
        <w:t xml:space="preserve">ألا ظعنت ميّ‌ فهاتيك 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السّحم </w:t>
      </w:r>
      <w:r>
        <w:rPr>
          <w:rStyle w:val="FootnoteAnchor"/>
          <w:rtl w:val="true"/>
        </w:rPr>
        <w:footnoteReference w:id="865"/>
      </w:r>
      <w:r>
        <w:rPr>
          <w:rFonts w:ascii="Amiri" w:hAnsi="Amiri" w:eastAsia="Amiri" w:cs="Amiri"/>
          <w:color w:val="111111"/>
          <w:sz w:val="28"/>
          <w:sz w:val="28"/>
          <w:szCs w:val="28"/>
          <w:rtl w:val="true"/>
          <w:lang w:bidi="ar-SA"/>
        </w:rPr>
        <w:t>تردي و الحمام المطوّق</w:t>
      </w:r>
    </w:p>
    <w:p>
      <w:pPr>
        <w:pStyle w:val="BookText"/>
        <w:rPr/>
      </w:pPr>
      <w:r>
        <w:rPr>
          <w:rFonts w:ascii="Amiri" w:hAnsi="Amiri" w:eastAsia="Amiri" w:cs="Amiri"/>
          <w:color w:val="111111"/>
          <w:sz w:val="28"/>
          <w:sz w:val="28"/>
          <w:szCs w:val="28"/>
          <w:rtl w:val="true"/>
          <w:lang w:bidi="ar-SA"/>
        </w:rPr>
        <w:t xml:space="preserve">و لذي الرمة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هملان العين من غصّة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و في الصبر الجلادة و الأجر</w:t>
      </w:r>
    </w:p>
    <w:p>
      <w:pPr>
        <w:pStyle w:val="BookText"/>
        <w:rPr/>
      </w:pPr>
      <w:r>
        <w:rPr>
          <w:rFonts w:ascii="Amiri" w:hAnsi="Amiri" w:eastAsia="Amiri" w:cs="Amiri"/>
          <w:color w:val="111111"/>
          <w:sz w:val="28"/>
          <w:sz w:val="28"/>
          <w:szCs w:val="28"/>
          <w:rtl w:val="true"/>
          <w:lang w:bidi="ar-SA"/>
        </w:rPr>
        <w:t xml:space="preserve">إذا الهجر أفنى طوله ورق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الإلف لم يقطع هوى ميّة الهجر</w:t>
      </w:r>
    </w:p>
    <w:p>
      <w:pPr>
        <w:pStyle w:val="BookText"/>
        <w:rPr/>
      </w:pPr>
      <w:r>
        <w:rPr>
          <w:rFonts w:ascii="Amiri" w:hAnsi="Amiri" w:eastAsia="Amiri" w:cs="Amiri"/>
          <w:color w:val="111111"/>
          <w:sz w:val="28"/>
          <w:sz w:val="28"/>
          <w:szCs w:val="28"/>
          <w:rtl w:val="true"/>
          <w:lang w:bidi="ar-SA"/>
        </w:rPr>
        <w:t xml:space="preserve">لها بشر مثل الحرير و 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رخيم الحواشي لا هراء و لا نزر</w:t>
      </w:r>
    </w:p>
    <w:p>
      <w:pPr>
        <w:pStyle w:val="BookText"/>
        <w:rPr/>
      </w:pPr>
      <w:r>
        <w:rPr>
          <w:rFonts w:ascii="Amiri" w:hAnsi="Amiri" w:eastAsia="Amiri" w:cs="Amiri"/>
          <w:color w:val="111111"/>
          <w:sz w:val="28"/>
          <w:sz w:val="28"/>
          <w:szCs w:val="28"/>
          <w:rtl w:val="true"/>
          <w:lang w:bidi="ar-SA"/>
        </w:rPr>
        <w:t>الهراء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الكثير، الذي ليس له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لذي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عينان قال اللّه كوني فكانتا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فعولان بالألباب ما تفعل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ذو الرمة</w:t>
      </w:r>
      <w:r>
        <w:rPr>
          <w:rFonts w:eastAsia="Amiri" w:cs="Amiri" w:ascii="Amiri" w:hAnsi="Amiri"/>
          <w:color w:val="111111"/>
          <w:sz w:val="28"/>
          <w:szCs w:val="28"/>
          <w:rtl w:val="true"/>
          <w:lang w:bidi="ar-SA"/>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غيّر النأي المحبّين 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رسيس الهوى من ذكر ميّة يبرح </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فلا الحبّ‌ </w:t>
      </w:r>
      <w:r>
        <w:rPr>
          <w:rStyle w:val="FootnoteAnchor"/>
          <w:rtl w:val="true"/>
        </w:rPr>
        <w:footnoteReference w:id="869"/>
      </w:r>
      <w:r>
        <w:rPr>
          <w:rFonts w:ascii="Amiri" w:hAnsi="Amiri" w:eastAsia="Amiri" w:cs="Amiri"/>
          <w:color w:val="111111"/>
          <w:sz w:val="28"/>
          <w:sz w:val="28"/>
          <w:szCs w:val="28"/>
          <w:rtl w:val="true"/>
          <w:lang w:bidi="ar-SA"/>
        </w:rPr>
        <w:t xml:space="preserve">يبدي من هواها ملالة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حبّها إن تنزح الدار ينزح</w:t>
      </w:r>
    </w:p>
    <w:p>
      <w:pPr>
        <w:pStyle w:val="BookText"/>
        <w:rPr/>
      </w:pPr>
      <w:r>
        <w:rPr>
          <w:rFonts w:ascii="Amiri" w:hAnsi="Amiri" w:eastAsia="Amiri" w:cs="Amiri"/>
          <w:color w:val="111111"/>
          <w:sz w:val="28"/>
          <w:sz w:val="28"/>
          <w:szCs w:val="28"/>
          <w:rtl w:val="true"/>
          <w:lang w:bidi="ar-SA"/>
        </w:rPr>
        <w:t xml:space="preserve">إذا خطرت من ذكر ميّة خطرة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القلب </w:t>
      </w:r>
      <w:r>
        <w:rPr>
          <w:rStyle w:val="FootnoteAnchor"/>
          <w:rtl w:val="true"/>
        </w:rPr>
        <w:footnoteReference w:id="870"/>
      </w:r>
      <w:r>
        <w:rPr>
          <w:rFonts w:ascii="Amiri" w:hAnsi="Amiri" w:eastAsia="Amiri" w:cs="Amiri"/>
          <w:color w:val="111111"/>
          <w:sz w:val="28"/>
          <w:sz w:val="28"/>
          <w:szCs w:val="28"/>
          <w:rtl w:val="true"/>
          <w:lang w:bidi="ar-SA"/>
        </w:rPr>
        <w:t>كادت في فؤادك تجرح</w:t>
      </w:r>
    </w:p>
    <w:p>
      <w:pPr>
        <w:pStyle w:val="BookText"/>
        <w:rPr/>
      </w:pPr>
      <w:r>
        <w:rPr>
          <w:rFonts w:ascii="Amiri" w:hAnsi="Amiri" w:eastAsia="Amiri" w:cs="Amiri"/>
          <w:color w:val="111111"/>
          <w:sz w:val="28"/>
          <w:sz w:val="28"/>
          <w:szCs w:val="28"/>
          <w:rtl w:val="true"/>
          <w:lang w:bidi="ar-SA"/>
        </w:rPr>
        <w:t xml:space="preserve">تصرّف أهواء القلوب و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نصيبك من قلبي لغيرك يمنح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ذو الرمة</w:t>
      </w:r>
      <w:r>
        <w:rPr>
          <w:rFonts w:eastAsia="Amiri" w:cs="Amiri" w:ascii="Amiri" w:hAnsi="Amiri"/>
          <w:color w:val="111111"/>
          <w:sz w:val="28"/>
          <w:szCs w:val="28"/>
          <w:rtl w:val="true"/>
          <w:lang w:bidi="ar-SA"/>
        </w:rPr>
        <w:t xml:space="preserve">]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أيها </w:t>
      </w:r>
      <w:r>
        <w:rPr>
          <w:rStyle w:val="FootnoteAnchor"/>
          <w:rtl w:val="true"/>
        </w:rPr>
        <w:footnoteReference w:id="872"/>
      </w:r>
      <w:r>
        <w:rPr>
          <w:rFonts w:ascii="Amiri" w:hAnsi="Amiri" w:eastAsia="Amiri" w:cs="Amiri"/>
          <w:color w:val="111111"/>
          <w:sz w:val="28"/>
          <w:sz w:val="28"/>
          <w:szCs w:val="28"/>
          <w:rtl w:val="true"/>
          <w:lang w:bidi="ar-SA"/>
        </w:rPr>
        <w:t xml:space="preserve">القلب الذي برّحت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منازل ميّ‌ و العران </w:t>
      </w:r>
      <w:r>
        <w:rPr>
          <w:rStyle w:val="FootnoteAnchor"/>
          <w:rtl w:val="true"/>
        </w:rPr>
        <w:footnoteReference w:id="873"/>
      </w:r>
      <w:r>
        <w:rPr>
          <w:rFonts w:ascii="Amiri" w:hAnsi="Amiri" w:eastAsia="Amiri" w:cs="Amiri"/>
          <w:color w:val="111111"/>
          <w:sz w:val="28"/>
          <w:sz w:val="28"/>
          <w:szCs w:val="28"/>
          <w:rtl w:val="true"/>
          <w:lang w:bidi="ar-SA"/>
        </w:rPr>
        <w:t>الشّواسع</w:t>
      </w:r>
    </w:p>
    <w:p>
      <w:pPr>
        <w:pStyle w:val="BookText"/>
        <w:rPr/>
      </w:pPr>
      <w:r>
        <w:rPr>
          <w:rFonts w:ascii="Amiri" w:hAnsi="Amiri" w:eastAsia="Amiri" w:cs="Amiri"/>
          <w:color w:val="111111"/>
          <w:sz w:val="28"/>
          <w:sz w:val="28"/>
          <w:szCs w:val="28"/>
          <w:rtl w:val="true"/>
          <w:lang w:bidi="ar-SA"/>
        </w:rPr>
        <w:t xml:space="preserve">أ في كلّ‌ أطلال لها منك 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حنّ‌ مقرون الوظيفين </w:t>
      </w:r>
      <w:r>
        <w:rPr>
          <w:rStyle w:val="FootnoteAnchor"/>
          <w:rtl w:val="true"/>
        </w:rPr>
        <w:footnoteReference w:id="874"/>
      </w:r>
      <w:r>
        <w:rPr>
          <w:rFonts w:ascii="IRNazanin" w:hAnsi="IRNazanin" w:eastAsia="IRNazanin"/>
          <w:color w:val="111111"/>
          <w:sz w:val="28"/>
          <w:sz w:val="28"/>
          <w:szCs w:val="28"/>
          <w:rtl w:val="true"/>
          <w:lang w:bidi="fa-IR"/>
        </w:rPr>
        <w:t>نازع</w:t>
      </w:r>
    </w:p>
    <w:p>
      <w:pPr>
        <w:pStyle w:val="BookText"/>
        <w:rPr/>
      </w:pPr>
      <w:r>
        <w:rPr>
          <w:rFonts w:ascii="Amiri" w:hAnsi="Amiri" w:eastAsia="Amiri" w:cs="Amiri"/>
          <w:color w:val="111111"/>
          <w:sz w:val="28"/>
          <w:sz w:val="28"/>
          <w:szCs w:val="28"/>
          <w:rtl w:val="true"/>
          <w:lang w:bidi="ar-SA"/>
        </w:rPr>
        <w:t xml:space="preserve">و لا برء من ميّ‌ و قد حيل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فيما بين هاتين صانع</w:t>
      </w:r>
    </w:p>
    <w:p>
      <w:pPr>
        <w:pStyle w:val="BookText"/>
        <w:rPr/>
      </w:pPr>
      <w:r>
        <w:rPr>
          <w:rFonts w:ascii="Amiri" w:hAnsi="Amiri" w:eastAsia="Amiri" w:cs="Amiri"/>
          <w:color w:val="111111"/>
          <w:sz w:val="28"/>
          <w:sz w:val="28"/>
          <w:szCs w:val="28"/>
          <w:rtl w:val="true"/>
          <w:lang w:bidi="ar-SA"/>
        </w:rPr>
        <w:t xml:space="preserve">و لذي الرمة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بكيت على ميّ‌ بها إذ عرفتها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هجت البكا </w:t>
      </w:r>
      <w:r>
        <w:rPr>
          <w:rStyle w:val="FootnoteAnchor"/>
          <w:rtl w:val="true"/>
        </w:rPr>
        <w:footnoteReference w:id="876"/>
      </w:r>
      <w:r>
        <w:rPr>
          <w:rFonts w:ascii="Amiri" w:hAnsi="Amiri" w:eastAsia="Amiri" w:cs="Amiri"/>
          <w:color w:val="111111"/>
          <w:sz w:val="28"/>
          <w:sz w:val="28"/>
          <w:szCs w:val="28"/>
          <w:rtl w:val="true"/>
          <w:lang w:bidi="ar-SA"/>
        </w:rPr>
        <w:t xml:space="preserve">حتى بكى القوم من أجلي </w:t>
      </w:r>
    </w:p>
    <w:p>
      <w:pPr>
        <w:pStyle w:val="BookText"/>
        <w:rPr/>
      </w:pPr>
      <w:r>
        <w:rPr>
          <w:rFonts w:ascii="Amiri" w:hAnsi="Amiri" w:eastAsia="Amiri" w:cs="Amiri"/>
          <w:color w:val="111111"/>
          <w:sz w:val="28"/>
          <w:sz w:val="28"/>
          <w:szCs w:val="28"/>
          <w:rtl w:val="true"/>
          <w:lang w:bidi="ar-SA"/>
        </w:rPr>
        <w:t xml:space="preserve">و هل هملان العين راجع 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الدهر </w:t>
      </w:r>
      <w:r>
        <w:rPr>
          <w:rStyle w:val="FootnoteAnchor"/>
          <w:rtl w:val="true"/>
        </w:rPr>
        <w:footnoteReference w:id="877"/>
      </w:r>
      <w:r>
        <w:rPr>
          <w:rFonts w:ascii="Amiri" w:hAnsi="Amiri" w:eastAsia="Amiri" w:cs="Amiri"/>
          <w:color w:val="111111"/>
          <w:sz w:val="28"/>
          <w:sz w:val="28"/>
          <w:szCs w:val="28"/>
          <w:rtl w:val="true"/>
          <w:lang w:bidi="ar-SA"/>
        </w:rPr>
        <w:t>أو مدنيك يا ميّ‌ من أهلي</w:t>
      </w:r>
    </w:p>
    <w:p>
      <w:pPr>
        <w:pStyle w:val="BookText"/>
        <w:rPr/>
      </w:pPr>
      <w:r>
        <w:rPr>
          <w:rFonts w:ascii="Amiri" w:hAnsi="Amiri" w:eastAsia="Amiri" w:cs="Amiri"/>
          <w:color w:val="111111"/>
          <w:sz w:val="28"/>
          <w:sz w:val="28"/>
          <w:szCs w:val="28"/>
          <w:rtl w:val="true"/>
          <w:lang w:bidi="ar-SA"/>
        </w:rPr>
        <w:t xml:space="preserve">ألا لا أبالي الموت إن كان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لميّ‌ و ارتجاع من الوصل</w:t>
      </w:r>
    </w:p>
    <w:p>
      <w:pPr>
        <w:pStyle w:val="BookText"/>
        <w:rPr/>
      </w:pPr>
      <w:r>
        <w:rPr>
          <w:rFonts w:ascii="Amiri" w:hAnsi="Amiri" w:eastAsia="Amiri" w:cs="Amiri"/>
          <w:color w:val="111111"/>
          <w:sz w:val="28"/>
          <w:sz w:val="28"/>
          <w:szCs w:val="28"/>
          <w:rtl w:val="true"/>
          <w:lang w:bidi="ar-SA"/>
        </w:rPr>
        <w:t xml:space="preserve">إذا كان المرط‍‌ حين تلوثه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دعصة غرّاء من عجم الرمل</w:t>
      </w:r>
    </w:p>
    <w:p>
      <w:pPr>
        <w:pStyle w:val="BookText"/>
        <w:rPr/>
      </w:pPr>
      <w:r>
        <w:rPr>
          <w:rFonts w:ascii="Amiri" w:hAnsi="Amiri" w:eastAsia="Amiri" w:cs="Amiri"/>
          <w:color w:val="111111"/>
          <w:sz w:val="28"/>
          <w:sz w:val="28"/>
          <w:szCs w:val="28"/>
          <w:rtl w:val="true"/>
          <w:lang w:bidi="ar-SA"/>
        </w:rPr>
        <w:t>أناة بطيئة القيام، و المرط‍‌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الإزار، و غرّاء بيضاء، و عجم الرمل و معظمه، و الدعصة من الرمل كثبان صغار</w:t>
      </w:r>
    </w:p>
    <w:p>
      <w:pPr>
        <w:pStyle w:val="BookText"/>
        <w:rPr/>
      </w:pPr>
      <w:r>
        <w:rPr>
          <w:rFonts w:ascii="Amiri" w:hAnsi="Amiri" w:eastAsia="Amiri" w:cs="Amiri"/>
          <w:color w:val="111111"/>
          <w:sz w:val="28"/>
          <w:sz w:val="28"/>
          <w:szCs w:val="28"/>
          <w:rtl w:val="true"/>
          <w:lang w:bidi="ar-SA"/>
        </w:rPr>
        <w:t xml:space="preserve">أسيلة </w:t>
      </w:r>
      <w:r>
        <w:rPr>
          <w:rStyle w:val="FootnoteAnchor"/>
          <w:rtl w:val="true"/>
        </w:rPr>
        <w:footnoteReference w:id="878"/>
      </w:r>
      <w:r>
        <w:rPr>
          <w:rFonts w:ascii="Amiri" w:hAnsi="Amiri" w:eastAsia="Amiri" w:cs="Amiri"/>
          <w:color w:val="111111"/>
          <w:sz w:val="28"/>
          <w:sz w:val="28"/>
          <w:szCs w:val="28"/>
          <w:rtl w:val="true"/>
          <w:lang w:bidi="ar-SA"/>
        </w:rPr>
        <w:t xml:space="preserve">مستن الوشا حين قانئ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بأطرافها الحناء سبط‍‌ طفل</w:t>
      </w:r>
    </w:p>
    <w:p>
      <w:pPr>
        <w:pStyle w:val="BookText"/>
        <w:rPr/>
      </w:pPr>
      <w:r>
        <w:rPr>
          <w:rFonts w:ascii="Amiri" w:hAnsi="Amiri" w:eastAsia="Amiri" w:cs="Amiri"/>
          <w:color w:val="111111"/>
          <w:sz w:val="28"/>
          <w:sz w:val="28"/>
          <w:szCs w:val="28"/>
          <w:rtl w:val="true"/>
          <w:lang w:bidi="ar-SA"/>
        </w:rPr>
        <w:t>مستن الوشاحين حيث يجري الوشاحان، 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يريد الأصابع، 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رطب، قاني شديد الحمرة</w:t>
      </w:r>
    </w:p>
    <w:p>
      <w:pPr>
        <w:pStyle w:val="BookText"/>
        <w:rPr/>
      </w:pPr>
      <w:r>
        <w:rPr>
          <w:rFonts w:ascii="Amiri" w:hAnsi="Amiri" w:eastAsia="Amiri" w:cs="Amiri"/>
          <w:color w:val="111111"/>
          <w:sz w:val="28"/>
          <w:sz w:val="28"/>
          <w:szCs w:val="28"/>
          <w:rtl w:val="true"/>
          <w:lang w:bidi="ar-SA"/>
        </w:rPr>
        <w:t xml:space="preserve">و حلي الشّوا منها إذا حلّيت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قصبات لا شخات عصل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الشوى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يديها </w:t>
      </w:r>
      <w:r>
        <w:rPr>
          <w:rStyle w:val="FootnoteAnchor"/>
          <w:rtl w:val="true"/>
        </w:rPr>
        <w:footnoteReference w:id="880"/>
      </w:r>
      <w:r>
        <w:rPr>
          <w:rFonts w:ascii="Amiri" w:hAnsi="Amiri" w:eastAsia="Amiri" w:cs="Amiri"/>
          <w:color w:val="111111"/>
          <w:sz w:val="28"/>
          <w:sz w:val="28"/>
          <w:szCs w:val="28"/>
          <w:rtl w:val="true"/>
          <w:lang w:bidi="ar-SA"/>
        </w:rPr>
        <w:t xml:space="preserve">و رجليها، و الشخات </w:t>
      </w:r>
      <w:r>
        <w:rPr>
          <w:rStyle w:val="FootnoteAnchor"/>
          <w:rtl w:val="true"/>
        </w:rPr>
        <w:footnoteReference w:id="881"/>
      </w:r>
      <w:r>
        <w:rPr>
          <w:rFonts w:ascii="Amiri" w:hAnsi="Amiri" w:eastAsia="Amiri" w:cs="Amiri"/>
          <w:color w:val="111111"/>
          <w:sz w:val="28"/>
          <w:sz w:val="28"/>
          <w:szCs w:val="28"/>
          <w:rtl w:val="true"/>
          <w:lang w:bidi="ar-SA"/>
        </w:rPr>
        <w:t>الرقاق، و عصل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علي بن محمّد، و أخبرني أبو المعمّر المبارك بن أحمد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أنبأنا أبو علي بن المسلمة، و أبو الحسن الخرائطي، حدّثنا إسماعيل بن أبي حاتم، حدّثنا علي بن محمّد، عن ابن أبي شيخ حدّثتني </w:t>
      </w:r>
      <w:r>
        <w:rPr>
          <w:rStyle w:val="FootnoteAnchor"/>
          <w:rtl w:val="true"/>
        </w:rPr>
        <w:footnoteReference w:id="882"/>
      </w:r>
      <w:r>
        <w:rPr>
          <w:rFonts w:ascii="Amiri" w:hAnsi="Amiri" w:eastAsia="Amiri" w:cs="Amiri"/>
          <w:color w:val="111111"/>
          <w:sz w:val="28"/>
          <w:sz w:val="28"/>
          <w:szCs w:val="28"/>
          <w:rtl w:val="true"/>
          <w:lang w:bidi="ar-SA"/>
        </w:rPr>
        <w:t>عمة لي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ذو الرمة ينزل عندنا هو و مية في ربع لهم،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غيلان هاهنا من هو أحسن من ميّ‌؟ فما ترى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أظن اللّه خلق خلقا أحسن من ميّ‌، و إنّي و إياها كما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ترى العين من تهوى مليحا و من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بغيضا إليها لا تملح شمائله</w:t>
      </w:r>
    </w:p>
    <w:p>
      <w:pPr>
        <w:pStyle w:val="BookText"/>
        <w:rPr/>
      </w:pPr>
      <w:r>
        <w:rPr>
          <w:rFonts w:ascii="Amiri" w:hAnsi="Amiri" w:eastAsia="Amiri" w:cs="Amiri"/>
          <w:color w:val="111111"/>
          <w:sz w:val="28"/>
          <w:sz w:val="28"/>
          <w:szCs w:val="28"/>
          <w:rtl w:val="true"/>
          <w:lang w:bidi="ar-SA"/>
        </w:rPr>
        <w:t>في نسخة ما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به أبو القاسم بن السّمرقندي، أنبأنا أبو محمّد عبد الوهّاب بن علي، أنبأنا أبو الحسن علي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أحمد بن جعفر، أنبأنا الفضل بن الحباب، حدّثنا </w:t>
      </w:r>
    </w:p>
    <w:p>
      <w:pPr>
        <w:pStyle w:val="BookText"/>
        <w:rPr/>
      </w:pPr>
      <w:r>
        <w:rPr>
          <w:rFonts w:ascii="Amiri" w:hAnsi="Amiri" w:eastAsia="Amiri" w:cs="Amiri"/>
          <w:color w:val="111111"/>
          <w:sz w:val="28"/>
          <w:sz w:val="28"/>
          <w:szCs w:val="28"/>
          <w:rtl w:val="true"/>
          <w:lang w:bidi="ar-SA"/>
        </w:rPr>
        <w:t xml:space="preserve">أبو عبد اللّه الجمحي، حدّثني أبو البيداء قال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ذو الرمة يشبّب بميّ‌ بنت </w:t>
      </w:r>
      <w:r>
        <w:rPr>
          <w:rStyle w:val="FootnoteAnchor"/>
          <w:rtl w:val="true"/>
        </w:rPr>
        <w:footnoteReference w:id="884"/>
      </w:r>
      <w:r>
        <w:rPr>
          <w:rFonts w:ascii="Amiri" w:hAnsi="Amiri" w:eastAsia="Amiri" w:cs="Amiri"/>
          <w:color w:val="111111"/>
          <w:sz w:val="28"/>
          <w:sz w:val="28"/>
          <w:szCs w:val="28"/>
          <w:rtl w:val="true"/>
          <w:lang w:bidi="ar-SA"/>
        </w:rPr>
        <w:t xml:space="preserve">طلبة بنت قيس بن عاصم المنقري و كانت كثيرة </w:t>
      </w:r>
      <w:r>
        <w:rPr>
          <w:rStyle w:val="FootnoteAnchor"/>
          <w:rtl w:val="true"/>
        </w:rPr>
        <w:footnoteReference w:id="885"/>
      </w:r>
      <w:r>
        <w:rPr>
          <w:rFonts w:ascii="Amiri" w:hAnsi="Amiri" w:eastAsia="Amiri" w:cs="Amiri"/>
          <w:color w:val="111111"/>
          <w:sz w:val="28"/>
          <w:sz w:val="28"/>
          <w:szCs w:val="28"/>
          <w:rtl w:val="true"/>
          <w:lang w:bidi="ar-SA"/>
        </w:rPr>
        <w:t xml:space="preserve">أمة مولده لآل قيس بن عاصم و هي أم سهم بن بردة الذي قتله سنان بن مخيّس القشيري أيام محمّد بن سليمان فقالت كثيرة </w:t>
      </w:r>
      <w:r>
        <w:rPr>
          <w:rStyle w:val="FootnoteAnchor"/>
          <w:rtl w:val="true"/>
        </w:rPr>
        <w:footnoteReference w:id="886"/>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وجه ميّ‌ مسحة من ملاحة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 الثياب الخزي لو كان باديا</w:t>
      </w:r>
    </w:p>
    <w:p>
      <w:pPr>
        <w:pStyle w:val="BookText"/>
        <w:rPr/>
      </w:pPr>
      <w:r>
        <w:rPr>
          <w:rFonts w:ascii="Amiri" w:hAnsi="Amiri" w:eastAsia="Amiri" w:cs="Amiri"/>
          <w:color w:val="111111"/>
          <w:sz w:val="28"/>
          <w:sz w:val="28"/>
          <w:szCs w:val="28"/>
          <w:rtl w:val="true"/>
          <w:lang w:bidi="ar-SA"/>
        </w:rPr>
        <w:t xml:space="preserve">أ لم تر أنّ‌ الماء يخبث </w:t>
      </w:r>
      <w:r>
        <w:rPr>
          <w:rStyle w:val="FootnoteAnchor"/>
          <w:rtl w:val="true"/>
        </w:rPr>
        <w:footnoteReference w:id="888"/>
      </w:r>
      <w:r>
        <w:rPr>
          <w:rFonts w:ascii="Amiri" w:hAnsi="Amiri" w:eastAsia="Amiri" w:cs="Amiri"/>
          <w:color w:val="111111"/>
          <w:sz w:val="28"/>
          <w:sz w:val="28"/>
          <w:szCs w:val="28"/>
          <w:rtl w:val="true"/>
          <w:lang w:bidi="ar-SA"/>
        </w:rPr>
        <w:t xml:space="preserve">طعمه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لون الماء في العين </w:t>
      </w:r>
      <w:r>
        <w:rPr>
          <w:rStyle w:val="FootnoteAnchor"/>
          <w:rtl w:val="true"/>
        </w:rPr>
        <w:footnoteReference w:id="889"/>
      </w:r>
      <w:r>
        <w:rPr>
          <w:rFonts w:ascii="Amiri" w:hAnsi="Amiri" w:eastAsia="Amiri" w:cs="Amiri"/>
          <w:color w:val="111111"/>
          <w:sz w:val="28"/>
          <w:sz w:val="28"/>
          <w:szCs w:val="28"/>
          <w:rtl w:val="true"/>
          <w:lang w:bidi="ar-SA"/>
        </w:rPr>
        <w:t>صافيا</w:t>
      </w:r>
    </w:p>
    <w:p>
      <w:pPr>
        <w:pStyle w:val="BookText"/>
        <w:rPr/>
      </w:pPr>
      <w:r>
        <w:rPr>
          <w:rFonts w:ascii="Amiri" w:hAnsi="Amiri" w:eastAsia="Amiri" w:cs="Amiri"/>
          <w:color w:val="111111"/>
          <w:sz w:val="28"/>
          <w:sz w:val="28"/>
          <w:szCs w:val="28"/>
          <w:rtl w:val="true"/>
          <w:lang w:bidi="ar-SA"/>
        </w:rPr>
        <w:t>و نحلتهما ذا الرمة، فامتعض من ذلك، و حلف بجهد أيمانه ما قالهما،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كيف أقوله و قد قطعت دهري، و أفنيت شبابي أشبب بها و أمدحها، ثم أقول هذا؟ ثم اطّلع على أن كثيرة </w:t>
      </w:r>
      <w:r>
        <w:rPr>
          <w:rStyle w:val="FootnoteAnchor"/>
          <w:rtl w:val="true"/>
        </w:rPr>
        <w:footnoteReference w:id="890"/>
      </w:r>
      <w:r>
        <w:rPr>
          <w:rFonts w:ascii="IRNazanin" w:hAnsi="IRNazanin" w:eastAsia="IRNazanin"/>
          <w:color w:val="111111"/>
          <w:sz w:val="28"/>
          <w:sz w:val="28"/>
          <w:szCs w:val="28"/>
          <w:rtl w:val="true"/>
          <w:lang w:bidi="fa-IR"/>
        </w:rPr>
        <w:t xml:space="preserve">،قالتهما، و نحلتهما </w:t>
      </w:r>
      <w:r>
        <w:rPr>
          <w:rStyle w:val="FootnoteAnchor"/>
          <w:rtl w:val="true"/>
        </w:rPr>
        <w:footnoteReference w:id="891"/>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أبو سوّار </w:t>
      </w:r>
      <w:r>
        <w:rPr>
          <w:rStyle w:val="FootnoteAnchor"/>
          <w:rtl w:val="true"/>
        </w:rPr>
        <w:footnoteReference w:id="892"/>
      </w:r>
      <w:r>
        <w:rPr>
          <w:rFonts w:ascii="Amiri" w:hAnsi="Amiri" w:eastAsia="Amiri" w:cs="Amiri"/>
          <w:color w:val="111111"/>
          <w:sz w:val="28"/>
          <w:sz w:val="28"/>
          <w:szCs w:val="28"/>
          <w:rtl w:val="true"/>
          <w:lang w:bidi="ar-SA"/>
        </w:rPr>
        <w:t xml:space="preserve">الغنوي و كان فصيحا قال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رأيت ميّ‌ و رأيت معها بنين لها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فصفها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مسنونة الوجه، طويلة الخدّين شماء الأنف عليها وسم 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تلقّيت بأحد من هؤلاء إلاّ في الإبل،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كانت تنشدك ما قال فيها ذو الرمة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اللّه تسحّ‌ سحّا ما رأى مثله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ميّ‌ عند ابن عمّ‌ لها يقال له عاصم ففيه يقول ذو الرّمّة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ليت شعري هل يموتنّ‌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تشتعبني للمنايا شعوبها </w:t>
      </w:r>
    </w:p>
    <w:p>
      <w:pPr>
        <w:pStyle w:val="BookText"/>
        <w:rPr/>
      </w:pPr>
      <w:r>
        <w:rPr>
          <w:rFonts w:ascii="IRNazanin" w:hAnsi="IRNazanin" w:eastAsia="IRNazanin"/>
          <w:color w:val="111111"/>
          <w:sz w:val="28"/>
          <w:sz w:val="28"/>
          <w:szCs w:val="28"/>
          <w:rtl w:val="true"/>
          <w:lang w:bidi="fa-IR"/>
        </w:rPr>
        <w:t xml:space="preserve">دعا </w:t>
      </w:r>
      <w:r>
        <w:rPr>
          <w:rStyle w:val="FootnoteAnchor"/>
          <w:rtl w:val="true"/>
        </w:rPr>
        <w:footnoteReference w:id="895"/>
      </w:r>
      <w:r>
        <w:rPr>
          <w:rFonts w:ascii="Amiri" w:hAnsi="Amiri" w:eastAsia="Amiri" w:cs="Amiri"/>
          <w:color w:val="111111"/>
          <w:sz w:val="28"/>
          <w:sz w:val="28"/>
          <w:szCs w:val="28"/>
          <w:rtl w:val="true"/>
          <w:lang w:bidi="ar-SA"/>
        </w:rPr>
        <w:t xml:space="preserve">اللّه من حتف المنية عاصما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بقاصمة </w:t>
      </w:r>
      <w:r>
        <w:rPr>
          <w:rStyle w:val="FootnoteAnchor"/>
          <w:rtl w:val="true"/>
        </w:rPr>
        <w:footnoteReference w:id="896"/>
      </w:r>
      <w:r>
        <w:rPr>
          <w:rFonts w:ascii="Amiri" w:hAnsi="Amiri" w:eastAsia="Amiri" w:cs="Amiri"/>
          <w:color w:val="111111"/>
          <w:sz w:val="28"/>
          <w:sz w:val="28"/>
          <w:szCs w:val="28"/>
          <w:rtl w:val="true"/>
          <w:lang w:bidi="ar-SA"/>
        </w:rPr>
        <w:t>يدعى لها فيجيبها</w:t>
      </w:r>
    </w:p>
    <w:p>
      <w:pPr>
        <w:pStyle w:val="BookText"/>
        <w:rPr/>
      </w:pPr>
      <w:r>
        <w:rPr>
          <w:rFonts w:ascii="Amiri" w:hAnsi="Amiri" w:eastAsia="Amiri" w:cs="Amiri"/>
          <w:color w:val="111111"/>
          <w:sz w:val="28"/>
          <w:sz w:val="28"/>
          <w:szCs w:val="28"/>
          <w:rtl w:val="true"/>
          <w:lang w:bidi="ar-SA"/>
        </w:rPr>
        <w:t>أخبرتنا شهدة بنت أحمد بن الفرج في كتابها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جعفر بن أحمد بن الحسين القارئ، أنبأنا أبو طالب محمّد بن علي البيضاوي بقراءتي عليه من أصل أبي بكر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عبد اللّه إبراهيم بن محمّد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ذو الرمة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عدتني العوادي عنك يا ميّ‌ 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يلتوى دون الحبيب فيهجر</w:t>
      </w:r>
    </w:p>
    <w:p>
      <w:pPr>
        <w:pStyle w:val="BookText"/>
        <w:rPr/>
      </w:pPr>
      <w:r>
        <w:rPr>
          <w:rFonts w:ascii="Amiri" w:hAnsi="Amiri" w:eastAsia="Amiri" w:cs="Amiri"/>
          <w:color w:val="111111"/>
          <w:sz w:val="28"/>
          <w:sz w:val="28"/>
          <w:szCs w:val="28"/>
          <w:rtl w:val="true"/>
          <w:lang w:bidi="ar-SA"/>
        </w:rPr>
        <w:t xml:space="preserve">على أنني في كلّ‌ سير أسيره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 نظري من نحو أرضك </w:t>
      </w:r>
      <w:r>
        <w:rPr>
          <w:rStyle w:val="FootnoteAnchor"/>
          <w:rtl w:val="true"/>
        </w:rPr>
        <w:footnoteReference w:id="898"/>
      </w:r>
      <w:r>
        <w:rPr>
          <w:rFonts w:ascii="IRNazanin" w:hAnsi="IRNazanin" w:eastAsia="IRNazanin"/>
          <w:color w:val="111111"/>
          <w:sz w:val="28"/>
          <w:sz w:val="28"/>
          <w:szCs w:val="28"/>
          <w:rtl w:val="true"/>
          <w:lang w:bidi="fa-IR"/>
        </w:rPr>
        <w:t>أصور</w:t>
      </w:r>
    </w:p>
    <w:p>
      <w:pPr>
        <w:pStyle w:val="BookText"/>
        <w:rPr/>
      </w:pPr>
      <w:r>
        <w:rPr>
          <w:rFonts w:ascii="Amiri" w:hAnsi="Amiri" w:eastAsia="Amiri" w:cs="Amiri"/>
          <w:color w:val="111111"/>
          <w:sz w:val="28"/>
          <w:sz w:val="28"/>
          <w:szCs w:val="28"/>
          <w:rtl w:val="true"/>
          <w:lang w:bidi="ar-SA"/>
        </w:rPr>
        <w:t xml:space="preserve">فما تحدث الأيام يا ميّ‌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ناشر سرّا و لا متغيّر</w:t>
      </w:r>
    </w:p>
    <w:p>
      <w:pPr>
        <w:pStyle w:val="BookText"/>
        <w:rPr/>
      </w:pPr>
      <w:r>
        <w:rPr>
          <w:rFonts w:ascii="Amiri" w:hAnsi="Amiri" w:eastAsia="Amiri" w:cs="Amiri"/>
          <w:color w:val="111111"/>
          <w:sz w:val="28"/>
          <w:sz w:val="28"/>
          <w:szCs w:val="28"/>
          <w:rtl w:val="true"/>
          <w:lang w:bidi="ar-SA"/>
        </w:rPr>
        <w:t xml:space="preserve">أخبرنا أبو العزّ بن كادش إذنا و مناولة و قرأ علي إسناده، أنبأنا محمّد بن الحسين، أنبأنا المعافى بن زكريا القاضي </w:t>
      </w:r>
      <w:r>
        <w:rPr>
          <w:rStyle w:val="FootnoteAnchor"/>
          <w:rtl w:val="true"/>
        </w:rPr>
        <w:footnoteReference w:id="899"/>
      </w:r>
      <w:r>
        <w:rPr>
          <w:rFonts w:ascii="Amiri" w:hAnsi="Amiri" w:eastAsia="Amiri" w:cs="Amiri"/>
          <w:color w:val="111111"/>
          <w:sz w:val="28"/>
          <w:sz w:val="28"/>
          <w:szCs w:val="28"/>
          <w:rtl w:val="true"/>
          <w:lang w:bidi="ar-SA"/>
        </w:rPr>
        <w:t xml:space="preserve">،حدّثنا الحسين بن الفهم، حدّثنا ابن أبي سعد، حدّثني النافع بن بشر السعدي، حدّثنا أبو المهلهل الحداني </w:t>
      </w:r>
      <w:r>
        <w:rPr>
          <w:rStyle w:val="FootnoteAnchor"/>
          <w:rtl w:val="true"/>
        </w:rPr>
        <w:footnoteReference w:id="90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ارتحلت إلى الرمال في طلب ميّ‌ صاحبة غيلان ذي الرمة، فما زلت أطلب موضع بيتها حتى أرشدت إلى البيت، فإذا خيمة كبيرة على بابها عجوز هتماء فسلّمت عليها ثم قلت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منزل ميّ‌،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ذي الرمة‌؟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ميّ‌، فعجبت منها ثم قلت لها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العجب كلّ‌ العجب من ذي الرمة و كثرة ما قال فيك، و لست أرى من المشاهد التي وصفك بها </w:t>
      </w:r>
      <w:r>
        <w:rPr>
          <w:rStyle w:val="FootnoteAnchor"/>
          <w:rtl w:val="true"/>
        </w:rPr>
        <w:footnoteReference w:id="901"/>
      </w:r>
      <w:r>
        <w:rPr>
          <w:rFonts w:ascii="Amiri" w:hAnsi="Amiri" w:eastAsia="Amiri" w:cs="Amiri"/>
          <w:color w:val="111111"/>
          <w:sz w:val="28"/>
          <w:sz w:val="28"/>
          <w:szCs w:val="28"/>
          <w:rtl w:val="true"/>
          <w:lang w:bidi="ar-SA"/>
        </w:rPr>
        <w:t>شيئا،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تعجبنّ‌ يا هذا منه، فإنّي سأقوم بعذره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من الخيمة جارية ناهد </w:t>
      </w:r>
      <w:r>
        <w:rPr>
          <w:rStyle w:val="FootnoteAnchor"/>
          <w:rtl w:val="true"/>
        </w:rPr>
        <w:footnoteReference w:id="902"/>
      </w:r>
      <w:r>
        <w:rPr>
          <w:rFonts w:ascii="Amiri" w:hAnsi="Amiri" w:eastAsia="Amiri" w:cs="Amiri"/>
          <w:color w:val="111111"/>
          <w:sz w:val="28"/>
          <w:sz w:val="28"/>
          <w:szCs w:val="28"/>
          <w:rtl w:val="true"/>
          <w:lang w:bidi="ar-SA"/>
        </w:rPr>
        <w:t>عليها برقع،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أسفري عنك، فلما أسفرت </w:t>
      </w:r>
      <w:r>
        <w:rPr>
          <w:rStyle w:val="FootnoteAnchor"/>
          <w:rtl w:val="true"/>
        </w:rPr>
        <w:footnoteReference w:id="903"/>
      </w:r>
      <w:r>
        <w:rPr>
          <w:rFonts w:ascii="Amiri" w:hAnsi="Amiri" w:eastAsia="Amiri" w:cs="Amiri"/>
          <w:color w:val="111111"/>
          <w:sz w:val="28"/>
          <w:sz w:val="28"/>
          <w:szCs w:val="28"/>
          <w:rtl w:val="true"/>
          <w:lang w:bidi="ar-SA"/>
        </w:rPr>
        <w:t>تحيرت لما رأيت من جمالها و براعتها و فصاحتها،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 ذو الرمة بي </w:t>
      </w:r>
    </w:p>
    <w:p>
      <w:pPr>
        <w:pStyle w:val="BookText"/>
        <w:rPr/>
      </w:pPr>
      <w:r>
        <w:rPr>
          <w:rFonts w:ascii="Amiri" w:hAnsi="Amiri" w:eastAsia="Amiri" w:cs="Amiri"/>
          <w:color w:val="111111"/>
          <w:sz w:val="28"/>
          <w:sz w:val="28"/>
          <w:szCs w:val="28"/>
          <w:rtl w:val="true"/>
          <w:lang w:bidi="ar-SA"/>
        </w:rPr>
        <w:t>و أنا في سنها،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عذره اللّه و رحمه، أنشديني مما قال 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تنشد و أكتب أياما </w:t>
      </w:r>
      <w:r>
        <w:rPr>
          <w:rStyle w:val="FootnoteAnchor"/>
          <w:rtl w:val="true"/>
        </w:rPr>
        <w:footnoteReference w:id="904"/>
      </w:r>
      <w:r>
        <w:rPr>
          <w:rFonts w:ascii="Amiri" w:hAnsi="Amiri" w:eastAsia="Amiri" w:cs="Amiri"/>
          <w:color w:val="111111"/>
          <w:sz w:val="28"/>
          <w:sz w:val="28"/>
          <w:szCs w:val="28"/>
          <w:rtl w:val="true"/>
          <w:lang w:bidi="ar-SA"/>
        </w:rPr>
        <w:t xml:space="preserve">كنت مقيما عندها ثم ارتحلت، فكان مما أنشدتني قوله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خليليّ‌ لا ربع بوهبين يخبر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ذو حمى </w:t>
      </w:r>
      <w:r>
        <w:rPr>
          <w:rStyle w:val="FootnoteAnchor"/>
          <w:rtl w:val="true"/>
        </w:rPr>
        <w:footnoteReference w:id="906"/>
      </w:r>
      <w:r>
        <w:rPr>
          <w:rFonts w:ascii="Amiri" w:hAnsi="Amiri" w:eastAsia="Amiri" w:cs="Amiri"/>
          <w:color w:val="111111"/>
          <w:sz w:val="28"/>
          <w:sz w:val="28"/>
          <w:szCs w:val="28"/>
          <w:rtl w:val="true"/>
          <w:lang w:bidi="ar-SA"/>
        </w:rPr>
        <w:t xml:space="preserve">يستنطق الدار يعذر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 xml:space="preserve">فسيرا فقد طال الوقوف و 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حراجيج </w:t>
      </w:r>
      <w:r>
        <w:rPr>
          <w:rStyle w:val="FootnoteAnchor"/>
          <w:rtl w:val="true"/>
        </w:rPr>
        <w:footnoteReference w:id="908"/>
      </w:r>
      <w:r>
        <w:rPr>
          <w:rFonts w:ascii="Amiri" w:hAnsi="Amiri" w:eastAsia="Amiri" w:cs="Amiri"/>
          <w:color w:val="111111"/>
          <w:sz w:val="28"/>
          <w:sz w:val="28"/>
          <w:szCs w:val="28"/>
          <w:rtl w:val="true"/>
          <w:lang w:bidi="ar-SA"/>
        </w:rPr>
        <w:t>أمثال الحنيّات ضمّر</w:t>
      </w:r>
    </w:p>
    <w:p>
      <w:pPr>
        <w:pStyle w:val="BookText"/>
        <w:rPr/>
      </w:pPr>
      <w:r>
        <w:rPr>
          <w:rFonts w:ascii="Amiri" w:hAnsi="Amiri" w:eastAsia="Amiri" w:cs="Amiri"/>
          <w:color w:val="111111"/>
          <w:sz w:val="28"/>
          <w:sz w:val="28"/>
          <w:szCs w:val="28"/>
          <w:rtl w:val="true"/>
          <w:lang w:bidi="ar-SA"/>
        </w:rPr>
        <w:t xml:space="preserve">فيا صاح لو كان الذي بي من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لم أذره </w:t>
      </w:r>
      <w:r>
        <w:rPr>
          <w:rStyle w:val="FootnoteAnchor"/>
          <w:rtl w:val="true"/>
        </w:rPr>
        <w:footnoteReference w:id="909"/>
      </w:r>
      <w:r>
        <w:rPr>
          <w:rFonts w:ascii="Amiri" w:hAnsi="Amiri" w:eastAsia="Amiri" w:cs="Amiri"/>
          <w:color w:val="111111"/>
          <w:sz w:val="28"/>
          <w:sz w:val="28"/>
          <w:szCs w:val="28"/>
          <w:rtl w:val="true"/>
          <w:lang w:bidi="ar-SA"/>
        </w:rPr>
        <w:t>أن يعزّى و ينظر</w:t>
      </w:r>
    </w:p>
    <w:p>
      <w:pPr>
        <w:pStyle w:val="BookText"/>
        <w:rPr/>
      </w:pPr>
      <w:r>
        <w:rPr>
          <w:rFonts w:ascii="Amiri" w:hAnsi="Amiri" w:eastAsia="Amiri" w:cs="Amiri"/>
          <w:color w:val="111111"/>
          <w:sz w:val="28"/>
          <w:sz w:val="28"/>
          <w:szCs w:val="28"/>
          <w:rtl w:val="true"/>
          <w:lang w:bidi="ar-SA"/>
        </w:rPr>
        <w:t xml:space="preserve">خليلي </w:t>
      </w:r>
      <w:r>
        <w:rPr>
          <w:rStyle w:val="FootnoteAnchor"/>
          <w:rtl w:val="true"/>
        </w:rPr>
        <w:footnoteReference w:id="910"/>
      </w:r>
      <w:r>
        <w:rPr>
          <w:rFonts w:ascii="Amiri" w:hAnsi="Amiri" w:eastAsia="Amiri" w:cs="Amiri"/>
          <w:color w:val="111111"/>
          <w:sz w:val="28"/>
          <w:sz w:val="28"/>
          <w:szCs w:val="28"/>
          <w:rtl w:val="true"/>
          <w:lang w:bidi="ar-SA"/>
        </w:rPr>
        <w:t xml:space="preserve">ألا عجت إذ أنا 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أغيض البكا في دار ميّ‌ و أزفر</w:t>
      </w:r>
    </w:p>
    <w:p>
      <w:pPr>
        <w:pStyle w:val="BookText"/>
        <w:rPr/>
      </w:pPr>
      <w:r>
        <w:rPr>
          <w:rFonts w:ascii="Amiri" w:hAnsi="Amiri" w:eastAsia="Amiri" w:cs="Amiri"/>
          <w:color w:val="111111"/>
          <w:sz w:val="28"/>
          <w:sz w:val="28"/>
          <w:szCs w:val="28"/>
          <w:rtl w:val="true"/>
          <w:lang w:bidi="ar-SA"/>
        </w:rPr>
        <w:t>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عجوز هتماء الهتم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الأسنان من فوق و من أسفل، يقال امرأة هتماء، و رجل أهتم،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فهتم فاه، قال الفرزدق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الأراقم لن تنال قديمنا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عوى متهتّم الأسنان</w:t>
      </w:r>
    </w:p>
    <w:p>
      <w:pPr>
        <w:pStyle w:val="BookText"/>
        <w:rPr/>
      </w:pPr>
      <w:r>
        <w:rPr>
          <w:rFonts w:ascii="Amiri" w:hAnsi="Amiri" w:eastAsia="Amiri" w:cs="Amiri"/>
          <w:color w:val="111111"/>
          <w:sz w:val="28"/>
          <w:sz w:val="28"/>
          <w:szCs w:val="28"/>
          <w:rtl w:val="true"/>
          <w:lang w:bidi="ar-SA"/>
        </w:rPr>
        <w:t>في نسخة الكتاب الذي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 أبو القاسم إسماعيل بن أحمد، أنبأنا عبد الوهّاب بن علي، أنبأنا علي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أحمد بن جعفر، أنبأنا الفضل بن الحباب، حدّثنا أبو عبد اللّه محمّد بن سلاّم، قال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ذو الرمة أيضا يشبب بخرقاء إحدى بني عامر بن ربيعة تحل</w:t>
      </w:r>
      <w:r>
        <w:rPr>
          <w:rFonts w:eastAsia="Amiri" w:cs="Amiri" w:ascii="Amiri" w:hAnsi="Amiri"/>
          <w:color w:val="111111"/>
          <w:sz w:val="28"/>
          <w:szCs w:val="28"/>
          <w:rtl w:val="true"/>
          <w:lang w:bidi="ar-SA"/>
        </w:rPr>
        <w:t xml:space="preserve">... </w:t>
      </w:r>
      <w:r>
        <w:rPr>
          <w:rStyle w:val="FootnoteAnchor"/>
          <w:rtl w:val="true"/>
        </w:rPr>
        <w:footnoteReference w:id="912"/>
      </w:r>
      <w:r>
        <w:rPr>
          <w:rFonts w:ascii="Amiri" w:hAnsi="Amiri" w:eastAsia="Amiri" w:cs="Amiri"/>
          <w:color w:val="111111"/>
          <w:sz w:val="28"/>
          <w:sz w:val="28"/>
          <w:szCs w:val="28"/>
          <w:rtl w:val="true"/>
          <w:lang w:bidi="ar-SA"/>
        </w:rPr>
        <w:t>و يمر بها الحاج فتقعد لهم فتحادثهم و تهاديهم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منسك من مناسك الحج، ثم كانت تجلس معها فاطمة بنتها، فحدّثني من رآهما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مثلها، و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منسك من مناسك الحج لقول ذي الرمة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تمام الحج أن تقف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خرقاء واضعة اللثام </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 xml:space="preserve">و فيها يقول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 إن توسمت </w:t>
      </w:r>
      <w:r>
        <w:rPr>
          <w:rStyle w:val="FootnoteAnchor"/>
          <w:rtl w:val="true"/>
        </w:rPr>
        <w:footnoteReference w:id="915"/>
      </w:r>
      <w:r>
        <w:rPr>
          <w:rFonts w:ascii="Amiri" w:hAnsi="Amiri" w:eastAsia="Amiri" w:cs="Amiri"/>
          <w:color w:val="111111"/>
          <w:sz w:val="28"/>
          <w:sz w:val="28"/>
          <w:szCs w:val="28"/>
          <w:rtl w:val="true"/>
          <w:lang w:bidi="ar-SA"/>
        </w:rPr>
        <w:t xml:space="preserve">من خرقاء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الصّبابة من عينيك مسجوم</w:t>
      </w:r>
    </w:p>
    <w:p>
      <w:pPr>
        <w:pStyle w:val="BookText"/>
        <w:rPr/>
      </w:pPr>
      <w:r>
        <w:rPr>
          <w:rFonts w:ascii="Amiri" w:hAnsi="Amiri" w:eastAsia="Amiri" w:cs="Amiri"/>
          <w:color w:val="111111"/>
          <w:sz w:val="28"/>
          <w:sz w:val="28"/>
          <w:szCs w:val="28"/>
          <w:rtl w:val="true"/>
          <w:lang w:bidi="ar-SA"/>
        </w:rPr>
        <w:t xml:space="preserve">تثني الخمار على عرنين أرنبة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شماء مارنها بالمسك مرثوم </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ابن سلاّم، حدّثني ابن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خرقاء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اخرجي يا فاطمة يعني ابنتها، فخرجت امرأة جميلة ليست كأمها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أنبأنا الحاكم أبو عبد اللّه الحافظ‍‌، حدّثني أبو بكر الفارسي و هو محمّد بن إبراهيم بن عمران الجوري، حدّثنا عبد اللّه ابن محمّد العامري، حدّثنا أحمد بن إسماعيل السهمي، حدّثنا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سبب تشبيب ذي الرمة بخرقاء أنه مرّ في بعض أسفاره ببعض البوادي، فإذا خرقاء خارجة من خباء فنظر إليها فوقعت في قلبه، فخرق إداوته و دنا منها يستطعم بذلك كلامها، فقال لها إنّي رجل على ظهر سفر و قد تخرّقت إداوتي فأصلحيها 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أحسن العمل، و إنّي لخرقاء و فيها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إن توسمت من خرقاء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الصبابة من عينيك مسجوم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هام الفؤاد بذكراها و خامره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على عدواء الدار تسقيم</w:t>
      </w:r>
    </w:p>
    <w:p>
      <w:pPr>
        <w:pStyle w:val="BookText"/>
        <w:rPr/>
      </w:pPr>
      <w:r>
        <w:rPr>
          <w:rFonts w:ascii="Amiri" w:hAnsi="Amiri" w:eastAsia="Amiri" w:cs="Amiri"/>
          <w:color w:val="111111"/>
          <w:sz w:val="28"/>
          <w:sz w:val="28"/>
          <w:szCs w:val="28"/>
          <w:rtl w:val="true"/>
          <w:lang w:bidi="ar-SA"/>
        </w:rPr>
        <w:t xml:space="preserve">تعتادني زفرات من </w:t>
      </w:r>
      <w:r>
        <w:rPr>
          <w:rStyle w:val="FootnoteAnchor"/>
          <w:rtl w:val="true"/>
        </w:rPr>
        <w:footnoteReference w:id="918"/>
      </w:r>
      <w:r>
        <w:rPr>
          <w:rFonts w:ascii="Amiri" w:hAnsi="Amiri" w:eastAsia="Amiri" w:cs="Amiri"/>
          <w:color w:val="111111"/>
          <w:sz w:val="28"/>
          <w:sz w:val="28"/>
          <w:szCs w:val="28"/>
          <w:rtl w:val="true"/>
          <w:lang w:bidi="ar-SA"/>
        </w:rPr>
        <w:t xml:space="preserve">تذكرها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تنفضّ‌ منهن الحيازيم </w:t>
      </w:r>
      <w:r>
        <w:rPr>
          <w:rStyle w:val="FootnoteAnchor"/>
          <w:rtl w:val="true"/>
        </w:rPr>
        <w:footnoteReference w:id="919"/>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بلغني عن ثعلب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محمّد بن الحسن بن دينار الأحول الراوية عن رجاله أنّ‌ ذا الرّمة أنشد خرقاء قصيدته التي يقول فيها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سواء عليك اليوم إن </w:t>
      </w:r>
      <w:r>
        <w:rPr>
          <w:rStyle w:val="FootnoteAnchor"/>
          <w:rtl w:val="true"/>
        </w:rPr>
        <w:footnoteReference w:id="921"/>
      </w:r>
      <w:r>
        <w:rPr>
          <w:rFonts w:ascii="IRNazanin" w:hAnsi="IRNazanin" w:eastAsia="IRNazanin"/>
          <w:color w:val="111111"/>
          <w:sz w:val="28"/>
          <w:sz w:val="28"/>
          <w:szCs w:val="28"/>
          <w:rtl w:val="true"/>
          <w:lang w:bidi="fa-IR"/>
        </w:rPr>
        <w:t xml:space="preserve">ضاعت النّوى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بخرقاء </w:t>
      </w:r>
      <w:r>
        <w:rPr>
          <w:rStyle w:val="FootnoteAnchor"/>
          <w:rtl w:val="true"/>
        </w:rPr>
        <w:footnoteReference w:id="922"/>
      </w:r>
      <w:r>
        <w:rPr>
          <w:rFonts w:ascii="Amiri" w:hAnsi="Amiri" w:eastAsia="Amiri" w:cs="Amiri"/>
          <w:color w:val="111111"/>
          <w:sz w:val="28"/>
          <w:sz w:val="28"/>
          <w:szCs w:val="28"/>
          <w:rtl w:val="true"/>
          <w:lang w:bidi="ar-SA"/>
        </w:rPr>
        <w:t>أو أنحى لك السيف ذابح</w:t>
      </w:r>
    </w:p>
    <w:p>
      <w:pPr>
        <w:pStyle w:val="BookText"/>
        <w:rPr/>
      </w:pPr>
      <w:r>
        <w:rPr>
          <w:rFonts w:ascii="IRNazanin" w:hAnsi="IRNazanin" w:eastAsia="IRNazanin"/>
          <w:color w:val="111111"/>
          <w:sz w:val="28"/>
          <w:sz w:val="28"/>
          <w:szCs w:val="28"/>
          <w:rtl w:val="true"/>
          <w:lang w:bidi="fa-IR"/>
        </w:rPr>
        <w:t xml:space="preserve">حتى انتهى إلى قوله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أحبّك حبّا خالطته فصاحة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كلّ‌ ذي ودّ من الناس ناصح</w:t>
      </w:r>
    </w:p>
    <w:p>
      <w:pPr>
        <w:pStyle w:val="BookText"/>
        <w:rPr/>
      </w:pPr>
      <w:r>
        <w:rPr>
          <w:rFonts w:ascii="Amiri" w:hAnsi="Amiri" w:eastAsia="Amiri" w:cs="Amiri"/>
          <w:color w:val="111111"/>
          <w:sz w:val="28"/>
          <w:sz w:val="28"/>
          <w:szCs w:val="28"/>
          <w:rtl w:val="true"/>
          <w:lang w:bidi="ar-SA"/>
        </w:rPr>
        <w:t>فقالت خرقاء و متى تكون محبّا غيرنا صح‌؟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آثرت ما أهوى من قربك على ما تهوين من بعدك، و اتخذتك بردا، عليّ‌ منه جماله و ستره و حضانته و نعمته، و عليك منه ابتداء إلى أعطافه و سجّى أطرافه، فهناك نظرت لنفسي عليك، فأدّيت حقّ‌ النصيحة إليها لا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أهوى لك الحسنى و أنت مسيئة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نيلك ممنوع و مثواك نازح</w:t>
      </w:r>
    </w:p>
    <w:p>
      <w:pPr>
        <w:pStyle w:val="BookText"/>
        <w:rPr/>
      </w:pPr>
      <w:r>
        <w:rPr>
          <w:rFonts w:ascii="Amiri" w:hAnsi="Amiri" w:eastAsia="Amiri" w:cs="Amiri"/>
          <w:color w:val="111111"/>
          <w:sz w:val="28"/>
          <w:sz w:val="28"/>
          <w:szCs w:val="28"/>
          <w:rtl w:val="true"/>
          <w:lang w:bidi="ar-SA"/>
        </w:rPr>
        <w:t>فقالت خرقاء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أدري أي تفسيريك </w:t>
      </w:r>
      <w:r>
        <w:rPr>
          <w:rStyle w:val="FootnoteAnchor"/>
          <w:rtl w:val="true"/>
        </w:rPr>
        <w:footnoteReference w:id="924"/>
      </w:r>
      <w:r>
        <w:rPr>
          <w:rFonts w:ascii="Amiri" w:hAnsi="Amiri" w:eastAsia="Amiri" w:cs="Amiri"/>
          <w:color w:val="111111"/>
          <w:sz w:val="28"/>
          <w:sz w:val="28"/>
          <w:szCs w:val="28"/>
          <w:rtl w:val="true"/>
          <w:lang w:bidi="ar-SA"/>
        </w:rPr>
        <w:t>أحسن، السالف من نثرك، أم الرادف من نظمك‌؟ فقال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لأحسن في هذا و هذاك 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لعينيك فيها منك آس و جارح</w:t>
      </w:r>
    </w:p>
    <w:p>
      <w:pPr>
        <w:pStyle w:val="BookText"/>
        <w:rPr/>
      </w:pPr>
      <w:r>
        <w:rPr>
          <w:rFonts w:ascii="Amiri" w:hAnsi="Amiri" w:eastAsia="Amiri" w:cs="Amiri"/>
          <w:color w:val="111111"/>
          <w:sz w:val="28"/>
          <w:sz w:val="28"/>
          <w:szCs w:val="28"/>
          <w:rtl w:val="true"/>
          <w:lang w:bidi="ar-SA"/>
        </w:rPr>
        <w:t>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يغالبك في محاورة‌؟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يغالبني من مهجتي، في إساره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يشاكسها طورا و طورا يسامح</w:t>
      </w:r>
    </w:p>
    <w:p>
      <w:pPr>
        <w:pStyle w:val="BookText"/>
        <w:rPr/>
      </w:pPr>
      <w:r>
        <w:rPr>
          <w:rFonts w:ascii="Amiri" w:hAnsi="Amiri" w:eastAsia="Amiri" w:cs="Amiri"/>
          <w:color w:val="111111"/>
          <w:sz w:val="28"/>
          <w:sz w:val="28"/>
          <w:szCs w:val="28"/>
          <w:rtl w:val="true"/>
          <w:lang w:bidi="ar-SA"/>
        </w:rPr>
        <w:t xml:space="preserve">و من لم أزل أبغي السّلوّ و لم 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يتيّمني منه مراض صحائح</w:t>
      </w:r>
    </w:p>
    <w:p>
      <w:pPr>
        <w:pStyle w:val="BookText"/>
        <w:rPr/>
      </w:pPr>
      <w:r>
        <w:rPr>
          <w:rFonts w:ascii="Amiri" w:hAnsi="Amiri" w:eastAsia="Amiri" w:cs="Amiri"/>
          <w:color w:val="111111"/>
          <w:sz w:val="28"/>
          <w:sz w:val="28"/>
          <w:szCs w:val="28"/>
          <w:rtl w:val="true"/>
          <w:lang w:bidi="ar-SA"/>
        </w:rPr>
        <w:t xml:space="preserve">و أصدف عن سقيا ثناياه آيسا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فيعطفني منه بروق لوامح</w:t>
      </w:r>
    </w:p>
    <w:p>
      <w:pPr>
        <w:pStyle w:val="BookText"/>
        <w:rPr/>
      </w:pPr>
      <w:r>
        <w:rPr>
          <w:rFonts w:ascii="Amiri" w:hAnsi="Amiri" w:eastAsia="Amiri" w:cs="Amiri"/>
          <w:color w:val="111111"/>
          <w:sz w:val="28"/>
          <w:sz w:val="28"/>
          <w:szCs w:val="28"/>
          <w:rtl w:val="true"/>
          <w:lang w:bidi="ar-SA"/>
        </w:rPr>
        <w:t xml:space="preserve">مضاحك غرّ لو تبسمن في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تجلى جبين من سنا الفجر واضح</w:t>
      </w:r>
    </w:p>
    <w:p>
      <w:pPr>
        <w:pStyle w:val="BookText"/>
        <w:rPr/>
      </w:pPr>
      <w:r>
        <w:rPr>
          <w:rFonts w:ascii="Amiri" w:hAnsi="Amiri" w:eastAsia="Amiri" w:cs="Amiri"/>
          <w:color w:val="111111"/>
          <w:sz w:val="28"/>
          <w:sz w:val="28"/>
          <w:szCs w:val="28"/>
          <w:rtl w:val="true"/>
          <w:lang w:bidi="ar-SA"/>
        </w:rPr>
        <w:t xml:space="preserve">يقرّ بعيني قربها و كذابها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ما قرّت به العين صالح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قطع المحاورة و الاقتضاب، و رجع إلى الإنشاد حتى استكمل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أنبأنا رشأ بن نظيف، أنبأنا الحسن بن إسماعيل، أنبأنا أحمد بن مروان، حدّثنا إبراهيم بن إسحاق، حدّثنا أبو </w:t>
      </w:r>
      <w:r>
        <w:rPr>
          <w:rStyle w:val="FootnoteAnchor"/>
          <w:rtl w:val="true"/>
        </w:rPr>
        <w:footnoteReference w:id="925"/>
      </w:r>
      <w:r>
        <w:rPr>
          <w:rFonts w:ascii="IRNazanin" w:hAnsi="IRNazanin" w:eastAsia="IRNazanin"/>
          <w:color w:val="111111"/>
          <w:sz w:val="28"/>
          <w:sz w:val="28"/>
          <w:szCs w:val="28"/>
          <w:rtl w:val="true"/>
          <w:lang w:bidi="fa-IR"/>
        </w:rPr>
        <w:t xml:space="preserve">نصر قال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رجل </w:t>
      </w:r>
      <w:r>
        <w:rPr>
          <w:rStyle w:val="FootnoteAnchor"/>
          <w:rtl w:val="true"/>
        </w:rPr>
        <w:footnoteReference w:id="927"/>
      </w:r>
      <w:r>
        <w:rPr>
          <w:rFonts w:ascii="Amiri" w:hAnsi="Amiri" w:eastAsia="Amiri" w:cs="Amiri"/>
          <w:color w:val="111111"/>
          <w:sz w:val="28"/>
          <w:sz w:val="28"/>
          <w:szCs w:val="28"/>
          <w:rtl w:val="true"/>
          <w:lang w:bidi="ar-SA"/>
        </w:rPr>
        <w:t>في بادية بني عذرة فإذا فتاة كأحسن ما يكون فنظر إليها فقالت له 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تنظر إلى هذا الغزال النجديّ‌ و لا حظ‍‌ لك فيه‌؟ قالت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دعيه يا أمتاه، يكون كما قال ذو الرمة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لم تكن إلاّ تعلّل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قليلا </w:t>
      </w:r>
      <w:r>
        <w:rPr>
          <w:rStyle w:val="FootnoteAnchor"/>
          <w:rtl w:val="true"/>
        </w:rPr>
        <w:footnoteReference w:id="929"/>
      </w:r>
      <w:r>
        <w:rPr>
          <w:rFonts w:ascii="Amiri" w:hAnsi="Amiri" w:eastAsia="Amiri" w:cs="Amiri"/>
          <w:color w:val="111111"/>
          <w:sz w:val="28"/>
          <w:sz w:val="28"/>
          <w:szCs w:val="28"/>
          <w:rtl w:val="true"/>
          <w:lang w:bidi="ar-SA"/>
        </w:rPr>
        <w:t xml:space="preserve">فإنّي نافع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قليلها</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أنبأنا أبو الحسن علي بن محمّد، و أخبرني أبو المعمر الأنصاري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بن السّمرقندي، أنبأنا أبو علي بن أبي جعفر، و أبو الحسن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عبد الملك بن محمّد بن بشران، أنبأنا أحمد بن إبراهيم الكندي، أنبأنا محمّد بن جعفر الخرائطي، أنشدني أبو جعفر العبدي لذو الرّمّة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تلاقينا جرت من عيوننا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 كففنا ماءها كالأصابع</w:t>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كفتنا</w:t>
      </w:r>
    </w:p>
    <w:p>
      <w:pPr>
        <w:pStyle w:val="BookText"/>
        <w:rPr/>
      </w:pPr>
      <w:r>
        <w:rPr>
          <w:rFonts w:ascii="Amiri" w:hAnsi="Amiri" w:eastAsia="Amiri" w:cs="Amiri"/>
          <w:color w:val="111111"/>
          <w:sz w:val="28"/>
          <w:sz w:val="28"/>
          <w:szCs w:val="28"/>
          <w:rtl w:val="true"/>
          <w:lang w:bidi="ar-SA"/>
        </w:rPr>
        <w:t xml:space="preserve">و إنّا تساقطنا حديثا كأنّه </w:t>
      </w:r>
      <w:r>
        <w:rPr>
          <w:rStyle w:val="FootnoteAnchor"/>
          <w:rtl w:val="true"/>
        </w:rPr>
        <w:footnoteReference w:id="9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جنى النّحل </w:t>
      </w:r>
      <w:r>
        <w:rPr>
          <w:rStyle w:val="FootnoteAnchor"/>
          <w:rtl w:val="true"/>
        </w:rPr>
        <w:footnoteReference w:id="933"/>
      </w:r>
      <w:r>
        <w:rPr>
          <w:rFonts w:ascii="IRNazanin" w:hAnsi="IRNazanin" w:eastAsia="IRNazanin"/>
          <w:color w:val="111111"/>
          <w:sz w:val="28"/>
          <w:sz w:val="28"/>
          <w:szCs w:val="28"/>
          <w:rtl w:val="true"/>
          <w:lang w:bidi="fa-IR"/>
        </w:rPr>
        <w:t>ممزوجا بماء الوقائع</w:t>
      </w:r>
    </w:p>
    <w:p>
      <w:pPr>
        <w:pStyle w:val="BookText"/>
        <w:rPr/>
      </w:pPr>
      <w:r>
        <w:rPr>
          <w:rFonts w:ascii="Amiri" w:hAnsi="Amiri" w:eastAsia="Amiri" w:cs="Amiri"/>
          <w:color w:val="111111"/>
          <w:sz w:val="28"/>
          <w:sz w:val="28"/>
          <w:szCs w:val="28"/>
          <w:rtl w:val="true"/>
          <w:lang w:bidi="ar-SA"/>
        </w:rPr>
        <w:t xml:space="preserve">أنبأنا أبو علي بن المهدي </w:t>
      </w:r>
      <w:r>
        <w:rPr>
          <w:rStyle w:val="FootnoteAnchor"/>
          <w:rtl w:val="true"/>
        </w:rPr>
        <w:footnoteReference w:id="934"/>
      </w:r>
      <w:r>
        <w:rPr>
          <w:rFonts w:ascii="Amiri" w:hAnsi="Amiri" w:eastAsia="Amiri" w:cs="Amiri"/>
          <w:color w:val="111111"/>
          <w:sz w:val="28"/>
          <w:sz w:val="28"/>
          <w:szCs w:val="28"/>
          <w:rtl w:val="true"/>
          <w:lang w:bidi="ar-SA"/>
        </w:rPr>
        <w:t>،أنبأنا أبو الحسن العتيقي، أنبأنا أبو بكر بن شاذان، حدّثنا محمّد بن يزيد، حدّثنا الزّبير، عن أبي بكر بن شيبة الحزامي، حدّثنا أبو سلمة الكلابي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أبي يقول لما فرغ ذو الرمة من قصيدته التي أولها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بال عينك منها الماء ينسكب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w:t>
      </w:r>
      <w:r>
        <w:rPr>
          <w:rFonts w:eastAsia="Amiri" w:cs="Amiri" w:ascii="Amiri" w:hAnsi="Amiri"/>
          <w:color w:val="111111"/>
          <w:sz w:val="28"/>
          <w:szCs w:val="28"/>
          <w:rtl w:val="true"/>
          <w:lang w:bidi="ar-SA"/>
        </w:rPr>
        <w:t xml:space="preserve">] </w:t>
      </w:r>
      <w:r>
        <w:rPr>
          <w:rStyle w:val="FootnoteAnchor"/>
          <w:rtl w:val="true"/>
        </w:rPr>
        <w:footnoteReference w:id="936"/>
      </w:r>
      <w:r>
        <w:rPr>
          <w:rFonts w:ascii="Amiri" w:hAnsi="Amiri" w:eastAsia="Amiri" w:cs="Amiri"/>
          <w:color w:val="111111"/>
          <w:sz w:val="28"/>
          <w:sz w:val="28"/>
          <w:szCs w:val="28"/>
          <w:rtl w:val="true"/>
          <w:lang w:bidi="ar-SA"/>
        </w:rPr>
        <w:t xml:space="preserve">من كلى مفرية سرب </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تبدّى له إبليس فأخذ حجزته،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تظن أنك منها في شيء، ما شركتني فيها بحرف، و أنا قلتها كلها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بها أبو العزّ أحمد بن عبيد اللّه، أنبأنا أبو محمّد الحسن بن علي بن محمّد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علي أبي الحسن علي بن عيسى الرّماني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بكر </w:t>
      </w:r>
    </w:p>
    <w:p>
      <w:pPr>
        <w:pStyle w:val="BookText"/>
        <w:rPr/>
      </w:pPr>
      <w:r>
        <w:rPr>
          <w:rFonts w:ascii="Amiri" w:hAnsi="Amiri" w:eastAsia="Amiri" w:cs="Amiri"/>
          <w:color w:val="111111"/>
          <w:sz w:val="28"/>
          <w:sz w:val="28"/>
          <w:szCs w:val="28"/>
          <w:rtl w:val="true"/>
          <w:lang w:bidi="ar-SA"/>
        </w:rPr>
        <w:t>محمّد بن الحسن بن دريد هذه القصيدة و هو يحكي عنه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الدنيا من يروي شعر ذي الرمة عن أبي حاتم عن الأصمعي عن أبي عمرو بن العلاء عن ذي الرمة غيري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قرئ على أبي حاتم سهل بن محمّد بن حاتم السّجستاني اللغوي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نصر عبد الملك بن قريب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عمرو بن العلاء المازني النحوي المقرئ عن ذي الرمة، قال ذو الرمة و اسمه غيلان بن عقبة العدوي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بال عينك منها الماء ينسكب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من كلّ‌ مفرية سرب</w:t>
      </w:r>
    </w:p>
    <w:p>
      <w:pPr>
        <w:pStyle w:val="BookText"/>
        <w:rPr/>
      </w:pPr>
      <w:r>
        <w:rPr>
          <w:rFonts w:ascii="Amiri" w:hAnsi="Amiri" w:eastAsia="Amiri" w:cs="Amiri"/>
          <w:color w:val="111111"/>
          <w:sz w:val="28"/>
          <w:sz w:val="28"/>
          <w:szCs w:val="28"/>
          <w:rtl w:val="true"/>
          <w:lang w:bidi="ar-SA"/>
        </w:rPr>
        <w:t xml:space="preserve">و فراء غرفية أثأى خوارزها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مشلشل ضيّعته بينها الكتب </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 xml:space="preserve">أ ستحدث الركب عن أشياعهم 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راجع القلب من أطرابه طرب</w:t>
      </w:r>
    </w:p>
    <w:p>
      <w:pPr>
        <w:pStyle w:val="BookText"/>
        <w:rPr/>
      </w:pPr>
      <w:r>
        <w:rPr>
          <w:rFonts w:ascii="Amiri" w:hAnsi="Amiri" w:eastAsia="Amiri" w:cs="Amiri"/>
          <w:color w:val="111111"/>
          <w:sz w:val="28"/>
          <w:sz w:val="28"/>
          <w:szCs w:val="28"/>
          <w:rtl w:val="true"/>
          <w:lang w:bidi="ar-SA"/>
        </w:rPr>
        <w:t xml:space="preserve">من دمنة نسفت عنها الصّبا سفعا </w:t>
      </w:r>
      <w:r>
        <w:rPr>
          <w:rStyle w:val="FootnoteAnchor"/>
          <w:rtl w:val="true"/>
        </w:rPr>
        <w:footnoteReference w:id="9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تنشّر بعد الطيّة الكتب</w:t>
      </w:r>
    </w:p>
    <w:p>
      <w:pPr>
        <w:pStyle w:val="BookText"/>
        <w:rPr/>
      </w:pPr>
      <w:r>
        <w:rPr>
          <w:rFonts w:ascii="Amiri" w:hAnsi="Amiri" w:eastAsia="Amiri" w:cs="Amiri"/>
          <w:color w:val="111111"/>
          <w:sz w:val="28"/>
          <w:sz w:val="28"/>
          <w:szCs w:val="28"/>
          <w:rtl w:val="true"/>
          <w:lang w:bidi="ar-SA"/>
        </w:rPr>
        <w:t xml:space="preserve">سيلا من الدّعص أغشته معارفها </w:t>
      </w:r>
      <w:r>
        <w:rPr>
          <w:rStyle w:val="FootnoteAnchor"/>
          <w:rtl w:val="true"/>
        </w:rPr>
        <w:footnoteReference w:id="9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نكباء تسحب أعلاه فينسحب</w:t>
      </w:r>
    </w:p>
    <w:p>
      <w:pPr>
        <w:pStyle w:val="BookText"/>
        <w:rPr/>
      </w:pPr>
      <w:r>
        <w:rPr>
          <w:rFonts w:ascii="IRNazanin" w:hAnsi="IRNazanin" w:eastAsia="IRNazanin"/>
          <w:color w:val="111111"/>
          <w:sz w:val="28"/>
          <w:sz w:val="28"/>
          <w:szCs w:val="28"/>
          <w:rtl w:val="true"/>
          <w:lang w:bidi="fa-IR"/>
        </w:rPr>
        <w:t xml:space="preserve">لا بل هو الشوق من دار تخوّنها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صرب </w:t>
      </w:r>
      <w:r>
        <w:rPr>
          <w:rStyle w:val="FootnoteAnchor"/>
          <w:rtl w:val="true"/>
        </w:rPr>
        <w:footnoteReference w:id="942"/>
      </w:r>
      <w:r>
        <w:rPr>
          <w:rFonts w:ascii="IRNazanin" w:hAnsi="IRNazanin" w:eastAsia="IRNazanin"/>
          <w:color w:val="111111"/>
          <w:sz w:val="28"/>
          <w:sz w:val="28"/>
          <w:szCs w:val="28"/>
          <w:rtl w:val="true"/>
          <w:lang w:bidi="fa-IR"/>
        </w:rPr>
        <w:t>السحاب و مرّا بارح ترب</w:t>
      </w:r>
    </w:p>
    <w:p>
      <w:pPr>
        <w:pStyle w:val="BookText"/>
        <w:rPr/>
      </w:pPr>
      <w:r>
        <w:rPr>
          <w:rFonts w:ascii="Amiri" w:hAnsi="Amiri" w:eastAsia="Amiri" w:cs="Amiri"/>
          <w:color w:val="111111"/>
          <w:sz w:val="28"/>
          <w:sz w:val="28"/>
          <w:szCs w:val="28"/>
          <w:rtl w:val="true"/>
          <w:lang w:bidi="ar-SA"/>
        </w:rPr>
        <w:t xml:space="preserve">تبدو لعينيك منها و هي مزمنة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نؤي و مستوقد بال و محتطب</w:t>
      </w:r>
    </w:p>
    <w:p>
      <w:pPr>
        <w:pStyle w:val="BookText"/>
        <w:rPr/>
      </w:pPr>
      <w:r>
        <w:rPr>
          <w:rFonts w:ascii="Amiri" w:hAnsi="Amiri" w:eastAsia="Amiri" w:cs="Amiri"/>
          <w:color w:val="111111"/>
          <w:sz w:val="28"/>
          <w:sz w:val="28"/>
          <w:szCs w:val="28"/>
          <w:rtl w:val="true"/>
          <w:lang w:bidi="ar-SA"/>
        </w:rPr>
        <w:t xml:space="preserve">إلى لوائح من أطلال أحوية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خلل موشيّة قشب</w:t>
      </w:r>
    </w:p>
    <w:p>
      <w:pPr>
        <w:pStyle w:val="BookText"/>
        <w:rPr/>
      </w:pPr>
      <w:r>
        <w:rPr>
          <w:rFonts w:ascii="IRNazanin" w:hAnsi="IRNazanin" w:eastAsia="IRNazanin"/>
          <w:color w:val="111111"/>
          <w:sz w:val="28"/>
          <w:sz w:val="28"/>
          <w:szCs w:val="28"/>
          <w:rtl w:val="true"/>
          <w:lang w:bidi="fa-IR"/>
        </w:rPr>
        <w:t xml:space="preserve">بجانب الزّرق </w:t>
      </w:r>
      <w:r>
        <w:rPr>
          <w:rStyle w:val="FootnoteAnchor"/>
          <w:rtl w:val="true"/>
        </w:rPr>
        <w:footnoteReference w:id="943"/>
      </w:r>
      <w:r>
        <w:rPr>
          <w:rFonts w:ascii="Amiri" w:hAnsi="Amiri" w:eastAsia="Amiri" w:cs="Amiri"/>
          <w:color w:val="111111"/>
          <w:sz w:val="28"/>
          <w:sz w:val="28"/>
          <w:szCs w:val="28"/>
          <w:rtl w:val="true"/>
          <w:lang w:bidi="ar-SA"/>
        </w:rPr>
        <w:t xml:space="preserve">لم يطمس معالمها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دوارج المور و الأمطار و الحقب </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 xml:space="preserve">ديار ميّة إذ ميّ‌ تساعفنا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يرى مثلها عجم و لا عرب</w:t>
      </w:r>
    </w:p>
    <w:p>
      <w:pPr>
        <w:pStyle w:val="BookText"/>
        <w:rPr/>
      </w:pPr>
      <w:r>
        <w:rPr>
          <w:rFonts w:ascii="Amiri" w:hAnsi="Amiri" w:eastAsia="Amiri" w:cs="Amiri"/>
          <w:color w:val="111111"/>
          <w:sz w:val="28"/>
          <w:sz w:val="28"/>
          <w:szCs w:val="28"/>
          <w:rtl w:val="true"/>
          <w:lang w:bidi="ar-SA"/>
        </w:rPr>
        <w:t xml:space="preserve">برّاقة الجيد و اللّبّات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كأنها ظبية أفضى بها لبب </w:t>
      </w:r>
      <w:r>
        <w:rPr>
          <w:rStyle w:val="FootnoteAnchor"/>
          <w:rtl w:val="true"/>
        </w:rPr>
        <w:footnoteReference w:id="945"/>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النهار و بين الليل من 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جوانبه الأسباط‍‌ و الهدب </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 xml:space="preserve">عجزاء ممكورة خمصانة قلق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الوشاح و تم </w:t>
      </w:r>
      <w:r>
        <w:rPr>
          <w:rStyle w:val="FootnoteAnchor"/>
          <w:rtl w:val="true"/>
        </w:rPr>
        <w:footnoteReference w:id="947"/>
      </w:r>
      <w:r>
        <w:rPr>
          <w:rFonts w:ascii="IRNazanin" w:hAnsi="IRNazanin" w:eastAsia="IRNazanin"/>
          <w:color w:val="111111"/>
          <w:sz w:val="28"/>
          <w:sz w:val="28"/>
          <w:szCs w:val="28"/>
          <w:rtl w:val="true"/>
          <w:lang w:bidi="fa-IR"/>
        </w:rPr>
        <w:t>الجسم و القصب</w:t>
      </w:r>
    </w:p>
    <w:p>
      <w:pPr>
        <w:pStyle w:val="BookText"/>
        <w:rPr/>
      </w:pPr>
      <w:r>
        <w:rPr>
          <w:rFonts w:ascii="Amiri" w:hAnsi="Amiri" w:eastAsia="Amiri" w:cs="Amiri"/>
          <w:color w:val="111111"/>
          <w:sz w:val="28"/>
          <w:sz w:val="28"/>
          <w:szCs w:val="28"/>
          <w:rtl w:val="true"/>
          <w:lang w:bidi="ar-SA"/>
        </w:rPr>
        <w:t xml:space="preserve">زين الثّياب و إن أثوابها استلبت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الحشية يوما زانها السّلب</w:t>
      </w:r>
    </w:p>
    <w:p>
      <w:pPr>
        <w:pStyle w:val="BookText"/>
        <w:rPr/>
      </w:pPr>
      <w:r>
        <w:rPr>
          <w:rFonts w:ascii="Amiri" w:hAnsi="Amiri" w:eastAsia="Amiri" w:cs="Amiri"/>
          <w:color w:val="111111"/>
          <w:sz w:val="28"/>
          <w:sz w:val="28"/>
          <w:szCs w:val="28"/>
          <w:rtl w:val="true"/>
          <w:lang w:bidi="ar-SA"/>
        </w:rPr>
        <w:t xml:space="preserve">تريك سنّة وجه غير مقرفة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ملساء ليس بها خال و لا ندب</w:t>
      </w:r>
    </w:p>
    <w:p>
      <w:pPr>
        <w:pStyle w:val="BookText"/>
        <w:rPr/>
      </w:pPr>
      <w:r>
        <w:rPr>
          <w:rFonts w:ascii="Amiri" w:hAnsi="Amiri" w:eastAsia="Amiri" w:cs="Amiri"/>
          <w:color w:val="111111"/>
          <w:sz w:val="28"/>
          <w:sz w:val="28"/>
          <w:szCs w:val="28"/>
          <w:rtl w:val="true"/>
          <w:lang w:bidi="ar-SA"/>
        </w:rPr>
        <w:t xml:space="preserve">إذا أخو لذة الدنيا تبطنها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فوقهما بالليل محتجب</w:t>
      </w:r>
    </w:p>
    <w:p>
      <w:pPr>
        <w:pStyle w:val="BookText"/>
        <w:rPr/>
      </w:pPr>
      <w:r>
        <w:rPr>
          <w:rFonts w:ascii="IRNazanin" w:hAnsi="IRNazanin" w:eastAsia="IRNazanin"/>
          <w:color w:val="111111"/>
          <w:sz w:val="28"/>
          <w:sz w:val="28"/>
          <w:szCs w:val="28"/>
          <w:rtl w:val="true"/>
          <w:lang w:bidi="fa-IR"/>
        </w:rPr>
        <w:t xml:space="preserve">سافت </w:t>
      </w:r>
      <w:r>
        <w:rPr>
          <w:rStyle w:val="FootnoteAnchor"/>
          <w:rtl w:val="true"/>
        </w:rPr>
        <w:footnoteReference w:id="948"/>
      </w:r>
      <w:r>
        <w:rPr>
          <w:rFonts w:ascii="Amiri" w:hAnsi="Amiri" w:eastAsia="Amiri" w:cs="Amiri"/>
          <w:color w:val="111111"/>
          <w:sz w:val="28"/>
          <w:sz w:val="28"/>
          <w:szCs w:val="28"/>
          <w:rtl w:val="true"/>
          <w:lang w:bidi="ar-SA"/>
        </w:rPr>
        <w:t xml:space="preserve">بطيّبة العرنين مارنها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بالمسك و العنبر الهندي مختضب</w:t>
      </w:r>
    </w:p>
    <w:p>
      <w:pPr>
        <w:pStyle w:val="BookText"/>
        <w:rPr/>
      </w:pPr>
      <w:r>
        <w:rPr>
          <w:rFonts w:ascii="Amiri" w:hAnsi="Amiri" w:eastAsia="Amiri" w:cs="Amiri"/>
          <w:color w:val="111111"/>
          <w:sz w:val="28"/>
          <w:sz w:val="28"/>
          <w:szCs w:val="28"/>
          <w:rtl w:val="true"/>
          <w:lang w:bidi="ar-SA"/>
        </w:rPr>
        <w:t xml:space="preserve">تزداد للعين إبهاجا إذا سفرت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تحرج العين فيها حين تنتقب</w:t>
      </w:r>
    </w:p>
    <w:p>
      <w:pPr>
        <w:pStyle w:val="BookText"/>
        <w:rPr/>
      </w:pPr>
      <w:r>
        <w:rPr>
          <w:rFonts w:ascii="Amiri" w:hAnsi="Amiri" w:eastAsia="Amiri" w:cs="Amiri"/>
          <w:color w:val="111111"/>
          <w:sz w:val="28"/>
          <w:sz w:val="28"/>
          <w:szCs w:val="28"/>
          <w:rtl w:val="true"/>
          <w:lang w:bidi="ar-SA"/>
        </w:rPr>
        <w:t xml:space="preserve">لمياء في شفتيها حوة لعس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اللثات و في أنيابها شنب </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 xml:space="preserve">كحلاء في برج صفراء في نعج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كأنها فضة قد مسّها ذهب </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 xml:space="preserve">و القرط‍‌ في حرة الذفرى معلقة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 الحبل منها فهو يضطرب</w:t>
      </w:r>
    </w:p>
    <w:p>
      <w:pPr>
        <w:pStyle w:val="BookText"/>
        <w:rPr/>
      </w:pPr>
      <w:r>
        <w:rPr>
          <w:rFonts w:ascii="Amiri" w:hAnsi="Amiri" w:eastAsia="Amiri" w:cs="Amiri"/>
          <w:color w:val="111111"/>
          <w:sz w:val="28"/>
          <w:sz w:val="28"/>
          <w:szCs w:val="28"/>
          <w:rtl w:val="true"/>
          <w:lang w:bidi="ar-SA"/>
        </w:rPr>
        <w:t xml:space="preserve">تلك الفتاة التي علقتها 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الكريم و ذا الاسلام يختلب</w:t>
      </w:r>
    </w:p>
    <w:p>
      <w:pPr>
        <w:pStyle w:val="BookText"/>
        <w:rPr/>
      </w:pPr>
      <w:r>
        <w:rPr>
          <w:rFonts w:ascii="Amiri" w:hAnsi="Amiri" w:eastAsia="Amiri" w:cs="Amiri"/>
          <w:color w:val="111111"/>
          <w:sz w:val="28"/>
          <w:sz w:val="28"/>
          <w:szCs w:val="28"/>
          <w:rtl w:val="true"/>
          <w:lang w:bidi="ar-SA"/>
        </w:rPr>
        <w:t xml:space="preserve">كأنها جمل وهم و ما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النحيزة و الألواح و العصب </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 xml:space="preserve">لا تشتكي سقطة منها و قد رقصت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المفاوز حتى ظهرها حدب</w:t>
      </w:r>
    </w:p>
    <w:p>
      <w:pPr>
        <w:pStyle w:val="BookText"/>
        <w:rPr/>
      </w:pPr>
      <w:r>
        <w:rPr>
          <w:rFonts w:ascii="Amiri" w:hAnsi="Amiri" w:eastAsia="Amiri" w:cs="Amiri"/>
          <w:color w:val="111111"/>
          <w:sz w:val="28"/>
          <w:sz w:val="28"/>
          <w:szCs w:val="28"/>
          <w:rtl w:val="true"/>
          <w:lang w:bidi="ar-SA"/>
        </w:rPr>
        <w:t xml:space="preserve">كأن راكبها يهوي بمنخرق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الجنوب إذا ما ركبها نصبوا</w:t>
      </w:r>
    </w:p>
    <w:p>
      <w:pPr>
        <w:pStyle w:val="BookText"/>
        <w:rPr/>
      </w:pPr>
      <w:r>
        <w:rPr>
          <w:rFonts w:ascii="Amiri" w:hAnsi="Amiri" w:eastAsia="Amiri" w:cs="Amiri"/>
          <w:color w:val="111111"/>
          <w:sz w:val="28"/>
          <w:sz w:val="28"/>
          <w:szCs w:val="28"/>
          <w:rtl w:val="true"/>
          <w:lang w:bidi="ar-SA"/>
        </w:rPr>
        <w:t xml:space="preserve">تخذي بمنخرق السربال منصلت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الحسام إذا أصحابه شحبوا</w:t>
      </w:r>
    </w:p>
    <w:p>
      <w:pPr>
        <w:pStyle w:val="BookText"/>
        <w:rPr/>
      </w:pPr>
      <w:r>
        <w:rPr>
          <w:rFonts w:ascii="Amiri" w:hAnsi="Amiri" w:eastAsia="Amiri" w:cs="Amiri"/>
          <w:color w:val="111111"/>
          <w:sz w:val="28"/>
          <w:sz w:val="28"/>
          <w:szCs w:val="28"/>
          <w:rtl w:val="true"/>
          <w:lang w:bidi="ar-SA"/>
        </w:rPr>
        <w:t xml:space="preserve">ليالي اللهو يطبيني فأتبعه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كأنني ضارب في غمرة لعب</w:t>
      </w:r>
    </w:p>
    <w:p>
      <w:pPr>
        <w:pStyle w:val="BookText"/>
        <w:rPr/>
      </w:pPr>
      <w:r>
        <w:rPr>
          <w:rFonts w:ascii="Amiri" w:hAnsi="Amiri" w:eastAsia="Amiri" w:cs="Amiri"/>
          <w:color w:val="111111"/>
          <w:sz w:val="28"/>
          <w:sz w:val="28"/>
          <w:szCs w:val="28"/>
          <w:rtl w:val="true"/>
          <w:lang w:bidi="ar-SA"/>
        </w:rPr>
        <w:t xml:space="preserve">زار الخيال لميّ‌ هاجعا لعبت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التنائف و المهرية النجب </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 xml:space="preserve">أخا تنائف أعفى عند ساهمة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بأخلق الدفّ‌ من تصديرها جلب</w:t>
      </w:r>
    </w:p>
    <w:p>
      <w:pPr>
        <w:pStyle w:val="BookText"/>
        <w:rPr/>
      </w:pPr>
      <w:r>
        <w:rPr>
          <w:rFonts w:ascii="Amiri" w:hAnsi="Amiri" w:eastAsia="Amiri" w:cs="Amiri"/>
          <w:color w:val="111111"/>
          <w:sz w:val="28"/>
          <w:sz w:val="28"/>
          <w:szCs w:val="28"/>
          <w:rtl w:val="true"/>
          <w:lang w:bidi="ar-SA"/>
        </w:rPr>
        <w:t xml:space="preserve">معرسا في بياض الصبح وقعته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السير إلاّ ذاك منجذب</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العيس من عاسج أو واسج خببا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ينحزن من جانبيها و هي تنسلب </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 xml:space="preserve">تصغي إذا شدها بالكور جانحة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ما استوى في غرزها تثب</w:t>
      </w:r>
    </w:p>
    <w:p>
      <w:pPr>
        <w:pStyle w:val="BookText"/>
        <w:rPr/>
      </w:pPr>
      <w:r>
        <w:rPr>
          <w:rFonts w:ascii="Amiri" w:hAnsi="Amiri" w:eastAsia="Amiri" w:cs="Amiri"/>
          <w:color w:val="111111"/>
          <w:sz w:val="28"/>
          <w:sz w:val="28"/>
          <w:szCs w:val="28"/>
          <w:rtl w:val="true"/>
          <w:lang w:bidi="ar-SA"/>
        </w:rPr>
        <w:t xml:space="preserve">وثب المسحّج من عانات معلقة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مستبان الشك أو جنب </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 xml:space="preserve">يحدو نحائص أشباها محملجة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 السرابيل في ألوانها خطب </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 xml:space="preserve">لها عليهن بالخلصاء مرتعه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فالفوجدات فجنبي و احف صخب</w:t>
      </w:r>
    </w:p>
    <w:p>
      <w:pPr>
        <w:pStyle w:val="BookText"/>
        <w:rPr/>
      </w:pPr>
      <w:r>
        <w:rPr>
          <w:rFonts w:ascii="Amiri" w:hAnsi="Amiri" w:eastAsia="Amiri" w:cs="Amiri"/>
          <w:color w:val="111111"/>
          <w:sz w:val="28"/>
          <w:sz w:val="28"/>
          <w:szCs w:val="28"/>
          <w:rtl w:val="true"/>
          <w:lang w:bidi="ar-SA"/>
        </w:rPr>
        <w:t xml:space="preserve">حتى إذا معمعان الصيف هبّ‌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بأجة نشّ‌ عنها الماء و الرطب</w:t>
      </w:r>
    </w:p>
    <w:p>
      <w:pPr>
        <w:pStyle w:val="BookText"/>
        <w:rPr/>
      </w:pPr>
      <w:r>
        <w:rPr>
          <w:rFonts w:ascii="Amiri" w:hAnsi="Amiri" w:eastAsia="Amiri" w:cs="Amiri"/>
          <w:color w:val="111111"/>
          <w:sz w:val="28"/>
          <w:sz w:val="28"/>
          <w:szCs w:val="28"/>
          <w:rtl w:val="true"/>
          <w:lang w:bidi="ar-SA"/>
        </w:rPr>
        <w:t xml:space="preserve">و صوّح البقل نئّاج تجيء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هيف يمانية في مرّها نكب </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و أدرك المتبقّى من ثميلته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ثمائلها و استنشئ الغرب </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 xml:space="preserve">تنصبت </w:t>
      </w:r>
      <w:r>
        <w:rPr>
          <w:rStyle w:val="FootnoteAnchor"/>
          <w:rtl w:val="true"/>
        </w:rPr>
        <w:footnoteReference w:id="958"/>
      </w:r>
      <w:r>
        <w:rPr>
          <w:rFonts w:ascii="Amiri" w:hAnsi="Amiri" w:eastAsia="Amiri" w:cs="Amiri"/>
          <w:color w:val="111111"/>
          <w:sz w:val="28"/>
          <w:sz w:val="28"/>
          <w:szCs w:val="28"/>
          <w:rtl w:val="true"/>
          <w:lang w:bidi="ar-SA"/>
        </w:rPr>
        <w:t xml:space="preserve">حوله يوما تراقبه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صحر سماحيج في أحشائها قبب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 xml:space="preserve">حتى إذا اصفر قرن الشمس أو كربت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أمسى و قد جد في حوبائه القرب </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 xml:space="preserve">فراح منصلتا يحدو حلائله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تقاذفه التقريب و الخبب</w:t>
      </w:r>
    </w:p>
    <w:p>
      <w:pPr>
        <w:pStyle w:val="BookText"/>
        <w:rPr/>
      </w:pPr>
      <w:r>
        <w:rPr>
          <w:rFonts w:ascii="Amiri" w:hAnsi="Amiri" w:eastAsia="Amiri" w:cs="Amiri"/>
          <w:color w:val="111111"/>
          <w:sz w:val="28"/>
          <w:sz w:val="28"/>
          <w:szCs w:val="28"/>
          <w:rtl w:val="true"/>
          <w:lang w:bidi="ar-SA"/>
        </w:rPr>
        <w:t xml:space="preserve">كأنه معول يشكو بلابله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تنكب عن أجوازها نكب </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 xml:space="preserve">يعلو الحزون بها طورا ليتبعها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الضرار فما يزري بها التعب</w:t>
      </w:r>
    </w:p>
    <w:p>
      <w:pPr>
        <w:pStyle w:val="BookText"/>
        <w:rPr/>
      </w:pPr>
      <w:r>
        <w:rPr>
          <w:rFonts w:ascii="Amiri" w:hAnsi="Amiri" w:eastAsia="Amiri" w:cs="Amiri"/>
          <w:color w:val="111111"/>
          <w:sz w:val="28"/>
          <w:sz w:val="28"/>
          <w:szCs w:val="28"/>
          <w:rtl w:val="true"/>
          <w:lang w:bidi="ar-SA"/>
        </w:rPr>
        <w:t xml:space="preserve">كأنه كلما ارفضت حزيقتها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بالصلب </w:t>
      </w:r>
      <w:r>
        <w:rPr>
          <w:rStyle w:val="FootnoteAnchor"/>
          <w:rtl w:val="true"/>
        </w:rPr>
        <w:footnoteReference w:id="962"/>
      </w:r>
      <w:r>
        <w:rPr>
          <w:rFonts w:ascii="Amiri" w:hAnsi="Amiri" w:eastAsia="Amiri" w:cs="Amiri"/>
          <w:color w:val="111111"/>
          <w:sz w:val="28"/>
          <w:sz w:val="28"/>
          <w:szCs w:val="28"/>
          <w:rtl w:val="true"/>
          <w:lang w:bidi="ar-SA"/>
        </w:rPr>
        <w:t>من نهشه أكفالها كلب</w:t>
      </w:r>
    </w:p>
    <w:p>
      <w:pPr>
        <w:pStyle w:val="BookText"/>
        <w:rPr/>
      </w:pPr>
      <w:r>
        <w:rPr>
          <w:rFonts w:ascii="Amiri" w:hAnsi="Amiri" w:eastAsia="Amiri" w:cs="Amiri"/>
          <w:color w:val="111111"/>
          <w:sz w:val="28"/>
          <w:sz w:val="28"/>
          <w:szCs w:val="28"/>
          <w:rtl w:val="true"/>
          <w:lang w:bidi="ar-SA"/>
        </w:rPr>
        <w:t xml:space="preserve">كأنها </w:t>
      </w:r>
      <w:r>
        <w:rPr>
          <w:rStyle w:val="FootnoteAnchor"/>
          <w:rtl w:val="true"/>
        </w:rPr>
        <w:footnoteReference w:id="963"/>
      </w:r>
      <w:r>
        <w:rPr>
          <w:rFonts w:ascii="Amiri" w:hAnsi="Amiri" w:eastAsia="Amiri" w:cs="Amiri"/>
          <w:color w:val="111111"/>
          <w:sz w:val="28"/>
          <w:sz w:val="28"/>
          <w:szCs w:val="28"/>
          <w:rtl w:val="true"/>
          <w:lang w:bidi="ar-SA"/>
        </w:rPr>
        <w:t xml:space="preserve">إبل ينجو بها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آخرين أغاروا غارة جلب</w:t>
      </w:r>
    </w:p>
    <w:p>
      <w:pPr>
        <w:pStyle w:val="BookText"/>
        <w:rPr/>
      </w:pPr>
      <w:r>
        <w:rPr>
          <w:rFonts w:ascii="IRNazanin" w:hAnsi="IRNazanin" w:eastAsia="IRNazanin"/>
          <w:color w:val="111111"/>
          <w:sz w:val="28"/>
          <w:sz w:val="28"/>
          <w:szCs w:val="28"/>
          <w:rtl w:val="true"/>
          <w:lang w:bidi="fa-IR"/>
        </w:rPr>
        <w:t xml:space="preserve">و الهم </w:t>
      </w:r>
      <w:r>
        <w:rPr>
          <w:rStyle w:val="FootnoteAnchor"/>
          <w:rtl w:val="true"/>
        </w:rPr>
        <w:footnoteReference w:id="964"/>
      </w:r>
      <w:r>
        <w:rPr>
          <w:rFonts w:ascii="Amiri" w:hAnsi="Amiri" w:eastAsia="Amiri" w:cs="Amiri"/>
          <w:color w:val="111111"/>
          <w:sz w:val="28"/>
          <w:sz w:val="28"/>
          <w:szCs w:val="28"/>
          <w:rtl w:val="true"/>
          <w:lang w:bidi="ar-SA"/>
        </w:rPr>
        <w:t xml:space="preserve">عين أثال ما ينازعه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نفسه لسواها موردا أرب</w:t>
      </w:r>
    </w:p>
    <w:p>
      <w:pPr>
        <w:pStyle w:val="BookText"/>
        <w:rPr/>
      </w:pPr>
      <w:r>
        <w:rPr>
          <w:rFonts w:ascii="Amiri" w:hAnsi="Amiri" w:eastAsia="Amiri" w:cs="Amiri"/>
          <w:color w:val="111111"/>
          <w:sz w:val="28"/>
          <w:sz w:val="28"/>
          <w:szCs w:val="28"/>
          <w:rtl w:val="true"/>
          <w:lang w:bidi="ar-SA"/>
        </w:rPr>
        <w:t xml:space="preserve">فغلّست و عمود الصبح منصدع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و سائره بالليل محتجب</w:t>
      </w:r>
    </w:p>
    <w:p>
      <w:pPr>
        <w:pStyle w:val="BookText"/>
        <w:rPr/>
      </w:pPr>
      <w:r>
        <w:rPr>
          <w:rFonts w:ascii="Amiri" w:hAnsi="Amiri" w:eastAsia="Amiri" w:cs="Amiri"/>
          <w:color w:val="111111"/>
          <w:sz w:val="28"/>
          <w:sz w:val="28"/>
          <w:szCs w:val="28"/>
          <w:rtl w:val="true"/>
          <w:lang w:bidi="ar-SA"/>
        </w:rPr>
        <w:t xml:space="preserve">عينا مطحلبة الأرجاء طامية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الضفادع و الحيتان تصطخب</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يستلّها جدول كالسيف منصلت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الأشاء تسامى حوله العسب </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 xml:space="preserve">و بالشمائل من جلاّن مقتنص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 الثياب خفي الشخص منزرب </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 xml:space="preserve">معدّ زرق هدت قضبا مصدرة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ملس البطون حداها الريش و العقب </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 xml:space="preserve">كانت إذا ودقت أمثالهن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فبعضهن عن الألاّف منشعب</w:t>
      </w:r>
    </w:p>
    <w:p>
      <w:pPr>
        <w:pStyle w:val="BookText"/>
        <w:rPr/>
      </w:pPr>
      <w:r>
        <w:rPr>
          <w:rFonts w:ascii="Amiri" w:hAnsi="Amiri" w:eastAsia="Amiri" w:cs="Amiri"/>
          <w:color w:val="111111"/>
          <w:sz w:val="28"/>
          <w:sz w:val="28"/>
          <w:szCs w:val="28"/>
          <w:rtl w:val="true"/>
          <w:lang w:bidi="ar-SA"/>
        </w:rPr>
        <w:t xml:space="preserve">حتى إذا الوحش في أهضام موردها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تغيبت رابها من خيفة ريب</w:t>
      </w:r>
    </w:p>
    <w:p>
      <w:pPr>
        <w:pStyle w:val="BookText"/>
        <w:rPr/>
      </w:pPr>
      <w:r>
        <w:rPr>
          <w:rFonts w:ascii="Amiri" w:hAnsi="Amiri" w:eastAsia="Amiri" w:cs="Amiri"/>
          <w:color w:val="111111"/>
          <w:sz w:val="28"/>
          <w:sz w:val="28"/>
          <w:szCs w:val="28"/>
          <w:rtl w:val="true"/>
          <w:lang w:bidi="ar-SA"/>
        </w:rPr>
        <w:t xml:space="preserve">فعرضت طلقا أعناقها 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اطباها خرير الماء ينسكب</w:t>
      </w:r>
    </w:p>
    <w:p>
      <w:pPr>
        <w:pStyle w:val="BookText"/>
        <w:rPr/>
      </w:pPr>
      <w:r>
        <w:rPr>
          <w:rFonts w:ascii="Amiri" w:hAnsi="Amiri" w:eastAsia="Amiri" w:cs="Amiri"/>
          <w:color w:val="111111"/>
          <w:sz w:val="28"/>
          <w:sz w:val="28"/>
          <w:szCs w:val="28"/>
          <w:rtl w:val="true"/>
          <w:lang w:bidi="ar-SA"/>
        </w:rPr>
        <w:t xml:space="preserve">فأقبل الحقب و الأكباد ناشزة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الشراسيف من أحشائها تجب </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 xml:space="preserve">حتى إذا زلجت عن كل حنجرة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الغليل و لم يقصعنه نغب </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 xml:space="preserve">رمى فأخطأ و الأقدار غالبة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فانصعن و الويل هجّيراه و الحرب </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 xml:space="preserve">يقعن بالسفح مما قد رأين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وقعا يكاد حصى المعزاء يلتهب</w:t>
      </w:r>
    </w:p>
    <w:p>
      <w:pPr>
        <w:pStyle w:val="BookText"/>
        <w:rPr/>
      </w:pPr>
      <w:r>
        <w:rPr>
          <w:rFonts w:ascii="Amiri" w:hAnsi="Amiri" w:eastAsia="Amiri" w:cs="Amiri"/>
          <w:color w:val="111111"/>
          <w:sz w:val="28"/>
          <w:sz w:val="28"/>
          <w:szCs w:val="28"/>
          <w:rtl w:val="true"/>
          <w:lang w:bidi="ar-SA"/>
        </w:rPr>
        <w:t xml:space="preserve">كأنهن خوافي أجدل قرم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ليسبقه بالأمعز الخرب </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 xml:space="preserve">أذاك أم غش بالوشي أكرعه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مسفّع الخد غاد ناشط‍‌ شبب </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 xml:space="preserve">تقيض الرمل حتى هز خلفته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تروح البرد ما في عيشه رتب </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 xml:space="preserve">ربلا و أرطى نفت عنه ذوائبه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كواكب القيظ‍‌ حتى ماتت الشهب </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 xml:space="preserve">أمسى بوهبين مرتاعا </w:t>
      </w:r>
      <w:r>
        <w:rPr>
          <w:rStyle w:val="FootnoteAnchor"/>
          <w:rtl w:val="true"/>
        </w:rPr>
        <w:footnoteReference w:id="975"/>
      </w:r>
      <w:r>
        <w:rPr>
          <w:rFonts w:ascii="Amiri" w:hAnsi="Amiri" w:eastAsia="Amiri" w:cs="Amiri"/>
          <w:color w:val="111111"/>
          <w:sz w:val="28"/>
          <w:sz w:val="28"/>
          <w:szCs w:val="28"/>
          <w:rtl w:val="true"/>
          <w:lang w:bidi="ar-SA"/>
        </w:rPr>
        <w:t xml:space="preserve">لمربعه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ذي الفوارس يدعو أنفه الريب</w:t>
      </w:r>
    </w:p>
    <w:p>
      <w:pPr>
        <w:pStyle w:val="BookText"/>
        <w:rPr/>
      </w:pPr>
      <w:r>
        <w:rPr>
          <w:rFonts w:ascii="Amiri" w:hAnsi="Amiri" w:eastAsia="Amiri" w:cs="Amiri"/>
          <w:color w:val="111111"/>
          <w:sz w:val="28"/>
          <w:sz w:val="28"/>
          <w:szCs w:val="28"/>
          <w:rtl w:val="true"/>
          <w:lang w:bidi="ar-SA"/>
        </w:rPr>
        <w:t xml:space="preserve">كأنه و نعاج الرمل تتبعه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عشبة ملك بالتاج معتصب </w:t>
      </w:r>
      <w:r>
        <w:rPr>
          <w:rStyle w:val="FootnoteAnchor"/>
          <w:rtl w:val="true"/>
        </w:rPr>
        <w:footnoteReference w:id="976"/>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إذا جعلته بين أظهرها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عجمة الرمل أثباج لها حبب </w:t>
      </w:r>
    </w:p>
    <w:p>
      <w:pPr>
        <w:pStyle w:val="BookText"/>
        <w:rPr/>
      </w:pPr>
      <w:r>
        <w:rPr>
          <w:rFonts w:ascii="Amiri" w:hAnsi="Amiri" w:eastAsia="Amiri" w:cs="Amiri"/>
          <w:color w:val="111111"/>
          <w:sz w:val="28"/>
          <w:sz w:val="28"/>
          <w:szCs w:val="28"/>
          <w:rtl w:val="true"/>
          <w:lang w:bidi="ar-SA"/>
        </w:rPr>
        <w:t xml:space="preserve">ضم الظلام على الوحشي شملته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رائح من نشاص الدلو منسكب </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 xml:space="preserve">فبات ضيفا إلى أرطاة مرتكم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الكثب بها دفء و محتجب </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 xml:space="preserve">ميلاء من معدن الصيران قاصية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أبعارهن على أهدافها كثب </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 xml:space="preserve">و حائل من سفير الحول جائله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الجراثيم في ألوانه شهب</w:t>
      </w:r>
    </w:p>
    <w:p>
      <w:pPr>
        <w:pStyle w:val="BookText"/>
        <w:rPr/>
      </w:pPr>
      <w:r>
        <w:rPr>
          <w:rFonts w:ascii="Amiri" w:hAnsi="Amiri" w:eastAsia="Amiri" w:cs="Amiri"/>
          <w:color w:val="111111"/>
          <w:sz w:val="28"/>
          <w:sz w:val="28"/>
          <w:szCs w:val="28"/>
          <w:rtl w:val="true"/>
          <w:lang w:bidi="ar-SA"/>
        </w:rPr>
        <w:t xml:space="preserve">كأنما نفض الأحمال ذاوية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جوانبه الفرصاد و العنب</w:t>
      </w:r>
    </w:p>
    <w:p>
      <w:pPr>
        <w:pStyle w:val="BookText"/>
        <w:rPr/>
      </w:pPr>
      <w:r>
        <w:rPr>
          <w:rFonts w:ascii="Amiri" w:hAnsi="Amiri" w:eastAsia="Amiri" w:cs="Amiri"/>
          <w:color w:val="111111"/>
          <w:sz w:val="28"/>
          <w:sz w:val="28"/>
          <w:szCs w:val="28"/>
          <w:rtl w:val="true"/>
          <w:lang w:bidi="ar-SA"/>
        </w:rPr>
        <w:t xml:space="preserve">كأنه بيت عطار يضمّنه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لطائم المسك يحويها و تنتهب</w:t>
      </w:r>
    </w:p>
    <w:p>
      <w:pPr>
        <w:pStyle w:val="BookText"/>
        <w:rPr/>
      </w:pPr>
      <w:r>
        <w:rPr>
          <w:rFonts w:ascii="Amiri" w:hAnsi="Amiri" w:eastAsia="Amiri" w:cs="Amiri"/>
          <w:color w:val="111111"/>
          <w:sz w:val="28"/>
          <w:sz w:val="28"/>
          <w:szCs w:val="28"/>
          <w:rtl w:val="true"/>
          <w:lang w:bidi="ar-SA"/>
        </w:rPr>
        <w:t xml:space="preserve">إذا استهلت علية غبية أرجت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مرابض العين حتى يأرج الخشب </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 xml:space="preserve">تجري </w:t>
      </w:r>
      <w:r>
        <w:rPr>
          <w:rStyle w:val="FootnoteAnchor"/>
          <w:rtl w:val="true"/>
        </w:rPr>
        <w:footnoteReference w:id="981"/>
      </w:r>
      <w:r>
        <w:rPr>
          <w:rFonts w:ascii="Amiri" w:hAnsi="Amiri" w:eastAsia="Amiri" w:cs="Amiri"/>
          <w:color w:val="111111"/>
          <w:sz w:val="28"/>
          <w:sz w:val="28"/>
          <w:szCs w:val="28"/>
          <w:rtl w:val="true"/>
          <w:lang w:bidi="ar-SA"/>
        </w:rPr>
        <w:t xml:space="preserve">البوارق عن مجرمز لهق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متقبّى يلمق عزب </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 xml:space="preserve">و الودق يستن عن أعلى طريقته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جول الجمان جرى في سلكه الثقب </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 xml:space="preserve">يغشى الكناس بروقيه و يهدمه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هائل الرمل منقاض و منكثب</w:t>
      </w:r>
    </w:p>
    <w:p>
      <w:pPr>
        <w:pStyle w:val="BookText"/>
        <w:rPr/>
      </w:pPr>
      <w:r>
        <w:rPr>
          <w:rFonts w:ascii="Amiri" w:hAnsi="Amiri" w:eastAsia="Amiri" w:cs="Amiri"/>
          <w:color w:val="111111"/>
          <w:sz w:val="28"/>
          <w:sz w:val="28"/>
          <w:szCs w:val="28"/>
          <w:rtl w:val="true"/>
          <w:lang w:bidi="ar-SA"/>
        </w:rPr>
        <w:t xml:space="preserve">إذا أراد انكراسا فيه عنّ‌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الأرومة من أطنابها طنب</w:t>
      </w:r>
    </w:p>
    <w:p>
      <w:pPr>
        <w:pStyle w:val="BookText"/>
        <w:rPr/>
      </w:pPr>
      <w:r>
        <w:rPr>
          <w:rFonts w:ascii="Amiri" w:hAnsi="Amiri" w:eastAsia="Amiri" w:cs="Amiri"/>
          <w:color w:val="111111"/>
          <w:sz w:val="28"/>
          <w:sz w:val="28"/>
          <w:szCs w:val="28"/>
          <w:rtl w:val="true"/>
          <w:lang w:bidi="ar-SA"/>
        </w:rPr>
        <w:t xml:space="preserve">فقد توجس ركزا مقفر ندس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بنبأة الصوت ما في سمعه كذب </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 xml:space="preserve">فبات يشئزه </w:t>
      </w:r>
      <w:r>
        <w:rPr>
          <w:rStyle w:val="FootnoteAnchor"/>
          <w:rtl w:val="true"/>
        </w:rPr>
        <w:footnoteReference w:id="985"/>
      </w:r>
      <w:r>
        <w:rPr>
          <w:rFonts w:ascii="Amiri" w:hAnsi="Amiri" w:eastAsia="Amiri" w:cs="Amiri"/>
          <w:color w:val="111111"/>
          <w:sz w:val="28"/>
          <w:sz w:val="28"/>
          <w:szCs w:val="28"/>
          <w:rtl w:val="true"/>
          <w:lang w:bidi="ar-SA"/>
        </w:rPr>
        <w:t xml:space="preserve">ثأد و يسهره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تذوب الريح و الوسواس و الهضب</w:t>
      </w:r>
    </w:p>
    <w:p>
      <w:pPr>
        <w:pStyle w:val="BookText"/>
        <w:rPr/>
      </w:pPr>
      <w:r>
        <w:rPr>
          <w:rFonts w:ascii="IRNazanin" w:hAnsi="IRNazanin" w:eastAsia="IRNazanin"/>
          <w:color w:val="111111"/>
          <w:sz w:val="28"/>
          <w:sz w:val="28"/>
          <w:szCs w:val="28"/>
          <w:rtl w:val="true"/>
          <w:lang w:bidi="fa-IR"/>
        </w:rPr>
        <w:t xml:space="preserve">حتى إذا ما انجلى </w:t>
      </w:r>
      <w:r>
        <w:rPr>
          <w:rStyle w:val="FootnoteAnchor"/>
          <w:rtl w:val="true"/>
        </w:rPr>
        <w:footnoteReference w:id="986"/>
      </w:r>
      <w:r>
        <w:rPr>
          <w:rFonts w:ascii="Amiri" w:hAnsi="Amiri" w:eastAsia="Amiri" w:cs="Amiri"/>
          <w:color w:val="111111"/>
          <w:sz w:val="28"/>
          <w:sz w:val="28"/>
          <w:szCs w:val="28"/>
          <w:rtl w:val="true"/>
          <w:lang w:bidi="ar-SA"/>
        </w:rPr>
        <w:t xml:space="preserve">عن وجهه 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هاديه في أخريات الليل منتصب</w:t>
      </w:r>
    </w:p>
    <w:p>
      <w:pPr>
        <w:pStyle w:val="BookText"/>
        <w:rPr/>
      </w:pPr>
      <w:r>
        <w:rPr>
          <w:rFonts w:ascii="Amiri" w:hAnsi="Amiri" w:eastAsia="Amiri" w:cs="Amiri"/>
          <w:color w:val="111111"/>
          <w:sz w:val="28"/>
          <w:sz w:val="28"/>
          <w:szCs w:val="28"/>
          <w:rtl w:val="true"/>
          <w:lang w:bidi="ar-SA"/>
        </w:rPr>
        <w:t xml:space="preserve">أغباش ليل تمام كان طارقه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تطخطخ الغيم حتى ما له جوب</w:t>
      </w:r>
    </w:p>
    <w:p>
      <w:pPr>
        <w:pStyle w:val="BookText"/>
        <w:rPr/>
      </w:pPr>
      <w:r>
        <w:rPr>
          <w:rFonts w:ascii="Amiri" w:hAnsi="Amiri" w:eastAsia="Amiri" w:cs="Amiri"/>
          <w:color w:val="111111"/>
          <w:sz w:val="28"/>
          <w:sz w:val="28"/>
          <w:szCs w:val="28"/>
          <w:rtl w:val="true"/>
          <w:lang w:bidi="ar-SA"/>
        </w:rPr>
        <w:t xml:space="preserve">غدا كأن به جنّا تذاء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أقطاره يخشى و يرتقب</w:t>
      </w:r>
    </w:p>
    <w:p>
      <w:pPr>
        <w:pStyle w:val="BookText"/>
        <w:rPr/>
      </w:pPr>
      <w:r>
        <w:rPr>
          <w:rFonts w:ascii="Amiri" w:hAnsi="Amiri" w:eastAsia="Amiri" w:cs="Amiri"/>
          <w:color w:val="111111"/>
          <w:sz w:val="28"/>
          <w:sz w:val="28"/>
          <w:szCs w:val="28"/>
          <w:rtl w:val="true"/>
          <w:lang w:bidi="ar-SA"/>
        </w:rPr>
        <w:t xml:space="preserve">حتى إذا مالها في الجدر و اتخذت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النهار شعاعا بينها طبب </w:t>
      </w:r>
      <w:r>
        <w:rPr>
          <w:rStyle w:val="FootnoteAnchor"/>
          <w:rtl w:val="true"/>
        </w:rPr>
        <w:footnoteReference w:id="987"/>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لاح أزهر مشهور بنقبته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حين يعلو عاقرا لهب </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 xml:space="preserve">هاجت له جوع زرق مخضرة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شوازب لاحها التغريث و الجنب </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 xml:space="preserve">جرد </w:t>
      </w:r>
      <w:r>
        <w:rPr>
          <w:rStyle w:val="FootnoteAnchor"/>
          <w:rtl w:val="true"/>
        </w:rPr>
        <w:footnoteReference w:id="990"/>
      </w:r>
      <w:r>
        <w:rPr>
          <w:rFonts w:ascii="IRNazanin" w:hAnsi="IRNazanin" w:eastAsia="IRNazanin"/>
          <w:color w:val="111111"/>
          <w:sz w:val="28"/>
          <w:sz w:val="28"/>
          <w:szCs w:val="28"/>
          <w:rtl w:val="true"/>
          <w:lang w:bidi="fa-IR"/>
        </w:rPr>
        <w:t xml:space="preserve">مهرته </w:t>
      </w:r>
      <w:r>
        <w:rPr>
          <w:rStyle w:val="FootnoteAnchor"/>
          <w:rtl w:val="true"/>
        </w:rPr>
        <w:footnoteReference w:id="991"/>
      </w:r>
      <w:r>
        <w:rPr>
          <w:rFonts w:ascii="Amiri" w:hAnsi="Amiri" w:eastAsia="Amiri" w:cs="Amiri"/>
          <w:color w:val="111111"/>
          <w:sz w:val="28"/>
          <w:sz w:val="28"/>
          <w:szCs w:val="28"/>
          <w:rtl w:val="true"/>
          <w:lang w:bidi="ar-SA"/>
        </w:rPr>
        <w:t xml:space="preserve">الأشداق ضارية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السراحين في أعناقها العذب</w:t>
      </w:r>
    </w:p>
    <w:p>
      <w:pPr>
        <w:pStyle w:val="BookText"/>
        <w:rPr/>
      </w:pPr>
      <w:r>
        <w:rPr>
          <w:rFonts w:ascii="Amiri" w:hAnsi="Amiri" w:eastAsia="Amiri" w:cs="Amiri"/>
          <w:color w:val="111111"/>
          <w:sz w:val="28"/>
          <w:sz w:val="28"/>
          <w:szCs w:val="28"/>
          <w:rtl w:val="true"/>
          <w:lang w:bidi="ar-SA"/>
        </w:rPr>
        <w:t xml:space="preserve">و مطعم الصيد هبّال لبغيته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ألفى أباه بذاك الكسب يكتسب </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 xml:space="preserve">مقزع أطلس الأطمار 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الضراء و إلاّ صيدها نشب</w:t>
      </w:r>
    </w:p>
    <w:p>
      <w:pPr>
        <w:pStyle w:val="BookText"/>
        <w:rPr/>
      </w:pPr>
      <w:r>
        <w:rPr>
          <w:rFonts w:ascii="Amiri" w:hAnsi="Amiri" w:eastAsia="Amiri" w:cs="Amiri"/>
          <w:color w:val="111111"/>
          <w:sz w:val="28"/>
          <w:sz w:val="28"/>
          <w:szCs w:val="28"/>
          <w:rtl w:val="true"/>
          <w:lang w:bidi="ar-SA"/>
        </w:rPr>
        <w:t xml:space="preserve">فانصاع جانبه الوحشي و انكدرت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يلحبن لا يأتلي المطلوب و الطلب</w:t>
      </w:r>
    </w:p>
    <w:p>
      <w:pPr>
        <w:pStyle w:val="BookText"/>
        <w:rPr/>
      </w:pPr>
      <w:r>
        <w:rPr>
          <w:rFonts w:ascii="Amiri" w:hAnsi="Amiri" w:eastAsia="Amiri" w:cs="Amiri"/>
          <w:color w:val="111111"/>
          <w:sz w:val="28"/>
          <w:sz w:val="28"/>
          <w:szCs w:val="28"/>
          <w:rtl w:val="true"/>
          <w:lang w:bidi="ar-SA"/>
        </w:rPr>
        <w:t xml:space="preserve">حتى إذا دومت في الأرض راجعه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و لو شاء نجّى نفسه الهرب</w:t>
      </w:r>
    </w:p>
    <w:p>
      <w:pPr>
        <w:pStyle w:val="BookText"/>
        <w:rPr/>
      </w:pPr>
      <w:r>
        <w:rPr>
          <w:rFonts w:ascii="Amiri" w:hAnsi="Amiri" w:eastAsia="Amiri" w:cs="Amiri"/>
          <w:color w:val="111111"/>
          <w:sz w:val="28"/>
          <w:sz w:val="28"/>
          <w:szCs w:val="28"/>
          <w:rtl w:val="true"/>
          <w:lang w:bidi="ar-SA"/>
        </w:rPr>
        <w:t xml:space="preserve">خزاية أدركته بعد جولته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جانب الحبل مخلوطا بها الغضب</w:t>
      </w:r>
    </w:p>
    <w:p>
      <w:pPr>
        <w:pStyle w:val="BookText"/>
        <w:rPr/>
      </w:pPr>
      <w:r>
        <w:rPr>
          <w:rFonts w:ascii="Amiri" w:hAnsi="Amiri" w:eastAsia="Amiri" w:cs="Amiri"/>
          <w:color w:val="111111"/>
          <w:sz w:val="28"/>
          <w:sz w:val="28"/>
          <w:szCs w:val="28"/>
          <w:rtl w:val="true"/>
          <w:lang w:bidi="ar-SA"/>
        </w:rPr>
        <w:t xml:space="preserve">فكف من غربه و الغضف يسمعها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السبيب من الإجهاد تنتحب</w:t>
      </w:r>
    </w:p>
    <w:p>
      <w:pPr>
        <w:pStyle w:val="BookText"/>
        <w:rPr/>
      </w:pPr>
      <w:r>
        <w:rPr>
          <w:rFonts w:ascii="Amiri" w:hAnsi="Amiri" w:eastAsia="Amiri" w:cs="Amiri"/>
          <w:color w:val="111111"/>
          <w:sz w:val="28"/>
          <w:sz w:val="28"/>
          <w:szCs w:val="28"/>
          <w:rtl w:val="true"/>
          <w:lang w:bidi="ar-SA"/>
        </w:rPr>
        <w:t xml:space="preserve">حتى إذا أمكنته و هو منحرف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كاد يمكنها العرقوب و الذنب</w:t>
      </w:r>
    </w:p>
    <w:p>
      <w:pPr>
        <w:pStyle w:val="BookText"/>
        <w:rPr/>
      </w:pPr>
      <w:r>
        <w:rPr>
          <w:rFonts w:ascii="Amiri" w:hAnsi="Amiri" w:eastAsia="Amiri" w:cs="Amiri"/>
          <w:color w:val="111111"/>
          <w:sz w:val="28"/>
          <w:sz w:val="28"/>
          <w:szCs w:val="28"/>
          <w:rtl w:val="true"/>
          <w:lang w:bidi="ar-SA"/>
        </w:rPr>
        <w:t xml:space="preserve">بلت به غير طياش و لا رعش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جلن في معرك يخشى به العطب</w:t>
      </w:r>
    </w:p>
    <w:p>
      <w:pPr>
        <w:pStyle w:val="BookText"/>
        <w:rPr/>
      </w:pPr>
      <w:r>
        <w:rPr>
          <w:rFonts w:ascii="Amiri" w:hAnsi="Amiri" w:eastAsia="Amiri" w:cs="Amiri"/>
          <w:color w:val="111111"/>
          <w:sz w:val="28"/>
          <w:sz w:val="28"/>
          <w:szCs w:val="28"/>
          <w:rtl w:val="true"/>
          <w:lang w:bidi="ar-SA"/>
        </w:rPr>
        <w:t xml:space="preserve">فكرّ يمشق طعنا في جواشنها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الأجر في الإقبال يحتسب</w:t>
      </w:r>
    </w:p>
    <w:p>
      <w:pPr>
        <w:pStyle w:val="BookText"/>
        <w:rPr/>
      </w:pPr>
      <w:r>
        <w:rPr>
          <w:rFonts w:ascii="Amiri" w:hAnsi="Amiri" w:eastAsia="Amiri" w:cs="Amiri"/>
          <w:color w:val="111111"/>
          <w:sz w:val="28"/>
          <w:sz w:val="28"/>
          <w:szCs w:val="28"/>
          <w:rtl w:val="true"/>
          <w:lang w:bidi="ar-SA"/>
        </w:rPr>
        <w:t xml:space="preserve">فتارة يخض الأعناق عن 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وخضا و تنتظم الأسحار و الحجب</w:t>
      </w:r>
    </w:p>
    <w:p>
      <w:pPr>
        <w:pStyle w:val="BookText"/>
        <w:rPr/>
      </w:pPr>
      <w:r>
        <w:rPr>
          <w:rFonts w:ascii="Amiri" w:hAnsi="Amiri" w:eastAsia="Amiri" w:cs="Amiri"/>
          <w:color w:val="111111"/>
          <w:sz w:val="28"/>
          <w:sz w:val="28"/>
          <w:szCs w:val="28"/>
          <w:rtl w:val="true"/>
          <w:lang w:bidi="ar-SA"/>
        </w:rPr>
        <w:t xml:space="preserve">ينحي لها حدّ مدري يجوف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و يصرد حالا لهذم سلب</w:t>
      </w:r>
    </w:p>
    <w:p>
      <w:pPr>
        <w:pStyle w:val="BookText"/>
        <w:rPr/>
      </w:pPr>
      <w:r>
        <w:rPr>
          <w:rFonts w:ascii="Amiri" w:hAnsi="Amiri" w:eastAsia="Amiri" w:cs="Amiri"/>
          <w:color w:val="111111"/>
          <w:sz w:val="28"/>
          <w:sz w:val="28"/>
          <w:szCs w:val="28"/>
          <w:rtl w:val="true"/>
          <w:lang w:bidi="ar-SA"/>
        </w:rPr>
        <w:t xml:space="preserve">حتى إذا كن محجوزا بنافذة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زاهقا و كلا روقيه مختضب</w:t>
      </w:r>
    </w:p>
    <w:p>
      <w:pPr>
        <w:pStyle w:val="BookText"/>
        <w:rPr/>
      </w:pPr>
      <w:r>
        <w:rPr>
          <w:rFonts w:ascii="Amiri" w:hAnsi="Amiri" w:eastAsia="Amiri" w:cs="Amiri"/>
          <w:color w:val="111111"/>
          <w:sz w:val="28"/>
          <w:sz w:val="28"/>
          <w:szCs w:val="28"/>
          <w:rtl w:val="true"/>
          <w:lang w:bidi="ar-SA"/>
        </w:rPr>
        <w:t xml:space="preserve">ولّى يهز انهزاما وسطها زعلا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جذلان قد أفرخت عن روعه الكرب</w:t>
      </w:r>
    </w:p>
    <w:p>
      <w:pPr>
        <w:pStyle w:val="BookText"/>
        <w:rPr/>
      </w:pPr>
      <w:r>
        <w:rPr>
          <w:rFonts w:ascii="Amiri" w:hAnsi="Amiri" w:eastAsia="Amiri" w:cs="Amiri"/>
          <w:color w:val="111111"/>
          <w:sz w:val="28"/>
          <w:sz w:val="28"/>
          <w:szCs w:val="28"/>
          <w:rtl w:val="true"/>
          <w:lang w:bidi="ar-SA"/>
        </w:rPr>
        <w:t xml:space="preserve">كأنه كوكب في إثر عفرية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مسوّم في سواد الليل منقضب</w:t>
      </w:r>
    </w:p>
    <w:p>
      <w:pPr>
        <w:pStyle w:val="BookText"/>
        <w:rPr/>
      </w:pPr>
      <w:r>
        <w:rPr>
          <w:rFonts w:ascii="Amiri" w:hAnsi="Amiri" w:eastAsia="Amiri" w:cs="Amiri"/>
          <w:color w:val="111111"/>
          <w:sz w:val="28"/>
          <w:sz w:val="28"/>
          <w:szCs w:val="28"/>
          <w:rtl w:val="true"/>
          <w:lang w:bidi="ar-SA"/>
        </w:rPr>
        <w:t xml:space="preserve">و هن من واطئ ثنيي حويته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ناشج و عواصي الجوف تنشخب </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 xml:space="preserve">أذاك أم خاضب بالسّيّ‌ مرقعه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ثلاثين أمسى و هو منقلب</w:t>
      </w:r>
    </w:p>
    <w:p>
      <w:pPr>
        <w:pStyle w:val="BookText"/>
        <w:rPr/>
      </w:pPr>
      <w:r>
        <w:rPr>
          <w:rFonts w:ascii="Amiri" w:hAnsi="Amiri" w:eastAsia="Amiri" w:cs="Amiri"/>
          <w:color w:val="111111"/>
          <w:sz w:val="28"/>
          <w:sz w:val="28"/>
          <w:szCs w:val="28"/>
          <w:rtl w:val="true"/>
          <w:lang w:bidi="ar-SA"/>
        </w:rPr>
        <w:t xml:space="preserve">شخت الجزارة </w:t>
      </w:r>
      <w:r>
        <w:rPr>
          <w:rStyle w:val="FootnoteAnchor"/>
          <w:rtl w:val="true"/>
        </w:rPr>
        <w:footnoteReference w:id="994"/>
      </w:r>
      <w:r>
        <w:rPr>
          <w:rFonts w:ascii="Amiri" w:hAnsi="Amiri" w:eastAsia="Amiri" w:cs="Amiri"/>
          <w:color w:val="111111"/>
          <w:sz w:val="28"/>
          <w:sz w:val="28"/>
          <w:szCs w:val="28"/>
          <w:rtl w:val="true"/>
          <w:lang w:bidi="ar-SA"/>
        </w:rPr>
        <w:t xml:space="preserve">مثل البيت سائره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المسوح خدبّ‌ شوقب خشب</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رجليه مسما كان 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صقبان لم ينقشر عنهما النّجب </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 xml:space="preserve">ألهاه آء و تنوم و عقبته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لائح المرء و المرعى له عقب</w:t>
      </w:r>
    </w:p>
    <w:p>
      <w:pPr>
        <w:pStyle w:val="BookText"/>
        <w:rPr/>
      </w:pPr>
      <w:r>
        <w:rPr>
          <w:rFonts w:ascii="Amiri" w:hAnsi="Amiri" w:eastAsia="Amiri" w:cs="Amiri"/>
          <w:color w:val="111111"/>
          <w:sz w:val="28"/>
          <w:sz w:val="28"/>
          <w:szCs w:val="28"/>
          <w:rtl w:val="true"/>
          <w:lang w:bidi="ar-SA"/>
        </w:rPr>
        <w:t xml:space="preserve">يظل مختضعا يبدو فتنكره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و يسطع أحيانا فينتسب</w:t>
      </w:r>
    </w:p>
    <w:p>
      <w:pPr>
        <w:pStyle w:val="BookText"/>
        <w:rPr/>
      </w:pPr>
      <w:r>
        <w:rPr>
          <w:rFonts w:ascii="Amiri" w:hAnsi="Amiri" w:eastAsia="Amiri" w:cs="Amiri"/>
          <w:color w:val="111111"/>
          <w:sz w:val="28"/>
          <w:sz w:val="28"/>
          <w:szCs w:val="28"/>
          <w:rtl w:val="true"/>
          <w:lang w:bidi="ar-SA"/>
        </w:rPr>
        <w:t xml:space="preserve">كأنه حبشيّ‌ يبتغي أثرا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معاشر في آذانها الخرب</w:t>
      </w:r>
    </w:p>
    <w:p>
      <w:pPr>
        <w:pStyle w:val="BookText"/>
        <w:rPr/>
      </w:pPr>
      <w:r>
        <w:rPr>
          <w:rFonts w:ascii="Amiri" w:hAnsi="Amiri" w:eastAsia="Amiri" w:cs="Amiri"/>
          <w:color w:val="111111"/>
          <w:sz w:val="28"/>
          <w:sz w:val="28"/>
          <w:szCs w:val="28"/>
          <w:rtl w:val="true"/>
          <w:lang w:bidi="ar-SA"/>
        </w:rPr>
        <w:t xml:space="preserve">هجنّع راح في سوداء مخملة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القطائف أعلى ثوبه الهدب </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 xml:space="preserve">أو مقحم أضعف الأبطان حادجه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بالأمس فاستأخر العدلان و القتب</w:t>
      </w:r>
    </w:p>
    <w:p>
      <w:pPr>
        <w:pStyle w:val="BookText"/>
        <w:rPr/>
      </w:pPr>
      <w:r>
        <w:rPr>
          <w:rFonts w:ascii="Amiri" w:hAnsi="Amiri" w:eastAsia="Amiri" w:cs="Amiri"/>
          <w:color w:val="111111"/>
          <w:sz w:val="28"/>
          <w:sz w:val="28"/>
          <w:szCs w:val="28"/>
          <w:rtl w:val="true"/>
          <w:lang w:bidi="ar-SA"/>
        </w:rPr>
        <w:t xml:space="preserve">أضلّه راعيا كلبيه صدرا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مطلب و طلى الأعناق تضطرب</w:t>
      </w:r>
    </w:p>
    <w:p>
      <w:pPr>
        <w:pStyle w:val="BookText"/>
        <w:rPr/>
      </w:pPr>
      <w:r>
        <w:rPr>
          <w:rFonts w:ascii="Amiri" w:hAnsi="Amiri" w:eastAsia="Amiri" w:cs="Amiri"/>
          <w:color w:val="111111"/>
          <w:sz w:val="28"/>
          <w:sz w:val="28"/>
          <w:szCs w:val="28"/>
          <w:rtl w:val="true"/>
          <w:lang w:bidi="ar-SA"/>
        </w:rPr>
        <w:t xml:space="preserve">فأصبح البكر فردا من صواحبه </w:t>
      </w:r>
      <w:r>
        <w:rPr>
          <w:rStyle w:val="FootnoteAnchor"/>
          <w:rtl w:val="true"/>
        </w:rPr>
        <w:footnoteReference w:id="9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يرتاد أحلية أعجازها شذب</w:t>
      </w:r>
    </w:p>
    <w:p>
      <w:pPr>
        <w:pStyle w:val="BookText"/>
        <w:rPr/>
      </w:pPr>
      <w:r>
        <w:rPr>
          <w:rFonts w:ascii="Amiri" w:hAnsi="Amiri" w:eastAsia="Amiri" w:cs="Amiri"/>
          <w:color w:val="111111"/>
          <w:sz w:val="28"/>
          <w:sz w:val="28"/>
          <w:szCs w:val="28"/>
          <w:rtl w:val="true"/>
          <w:lang w:bidi="ar-SA"/>
        </w:rPr>
        <w:t xml:space="preserve">عليه زاد و أهدام و أخفية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يستلّها </w:t>
      </w:r>
      <w:r>
        <w:rPr>
          <w:rStyle w:val="FootnoteAnchor"/>
          <w:rtl w:val="true"/>
        </w:rPr>
        <w:footnoteReference w:id="998"/>
      </w:r>
      <w:r>
        <w:rPr>
          <w:rFonts w:ascii="IRNazanin" w:hAnsi="IRNazanin" w:eastAsia="IRNazanin"/>
          <w:color w:val="111111"/>
          <w:sz w:val="28"/>
          <w:sz w:val="28"/>
          <w:szCs w:val="28"/>
          <w:rtl w:val="true"/>
          <w:lang w:bidi="fa-IR"/>
        </w:rPr>
        <w:t>عن ظهره الحقب</w:t>
      </w:r>
    </w:p>
    <w:p>
      <w:pPr>
        <w:pStyle w:val="BookText"/>
        <w:rPr/>
      </w:pPr>
      <w:r>
        <w:rPr>
          <w:rFonts w:ascii="Amiri" w:hAnsi="Amiri" w:eastAsia="Amiri" w:cs="Amiri"/>
          <w:color w:val="111111"/>
          <w:sz w:val="28"/>
          <w:sz w:val="28"/>
          <w:szCs w:val="28"/>
          <w:rtl w:val="true"/>
          <w:lang w:bidi="ar-SA"/>
        </w:rPr>
        <w:t xml:space="preserve">كلّ‌ من المنظر الأعلى له 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هذان قد الجسم و النّقب</w:t>
      </w:r>
    </w:p>
    <w:p>
      <w:pPr>
        <w:pStyle w:val="BookText"/>
        <w:rPr/>
      </w:pPr>
      <w:r>
        <w:rPr>
          <w:rFonts w:ascii="Amiri" w:hAnsi="Amiri" w:eastAsia="Amiri" w:cs="Amiri"/>
          <w:color w:val="111111"/>
          <w:sz w:val="28"/>
          <w:sz w:val="28"/>
          <w:szCs w:val="28"/>
          <w:rtl w:val="true"/>
          <w:lang w:bidi="ar-SA"/>
        </w:rPr>
        <w:t xml:space="preserve">حتى إذا الهيق أمسى شام أفرخه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 لا مؤيس نأيا و لا كثب </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 xml:space="preserve">يرقد في ظلّ‌ عرّاص و يطرده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حفيف نافجة عثنونها حصب </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 xml:space="preserve">تبري له صلعة خرجاء خاضعة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فالخرق دون بنات البيض منتهب</w:t>
      </w:r>
    </w:p>
    <w:p>
      <w:pPr>
        <w:pStyle w:val="BookText"/>
        <w:rPr/>
      </w:pPr>
      <w:r>
        <w:rPr>
          <w:rFonts w:ascii="Amiri" w:hAnsi="Amiri" w:eastAsia="Amiri" w:cs="Amiri"/>
          <w:color w:val="111111"/>
          <w:sz w:val="28"/>
          <w:sz w:val="28"/>
          <w:szCs w:val="28"/>
          <w:rtl w:val="true"/>
          <w:lang w:bidi="ar-SA"/>
        </w:rPr>
        <w:t xml:space="preserve">كأنها دلو بئر جدّ ماتحها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ما رآها خانها الكرب</w:t>
      </w:r>
    </w:p>
    <w:p>
      <w:pPr>
        <w:pStyle w:val="BookText"/>
        <w:rPr/>
      </w:pPr>
      <w:r>
        <w:rPr>
          <w:rFonts w:ascii="Amiri" w:hAnsi="Amiri" w:eastAsia="Amiri" w:cs="Amiri"/>
          <w:color w:val="111111"/>
          <w:sz w:val="28"/>
          <w:sz w:val="28"/>
          <w:szCs w:val="28"/>
          <w:rtl w:val="true"/>
          <w:lang w:bidi="ar-SA"/>
        </w:rPr>
        <w:t xml:space="preserve">ويل أمها روحة و الريح معصفة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الغيث مرتجز و الليل مقترب</w:t>
      </w:r>
    </w:p>
    <w:p>
      <w:pPr>
        <w:pStyle w:val="BookText"/>
        <w:rPr/>
      </w:pPr>
      <w:r>
        <w:rPr>
          <w:rFonts w:ascii="Amiri" w:hAnsi="Amiri" w:eastAsia="Amiri" w:cs="Amiri"/>
          <w:color w:val="111111"/>
          <w:sz w:val="28"/>
          <w:sz w:val="28"/>
          <w:szCs w:val="28"/>
          <w:rtl w:val="true"/>
          <w:lang w:bidi="ar-SA"/>
        </w:rPr>
        <w:t xml:space="preserve">لا يذخران من الإيغال 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تكاد تفرّى عنهما الأهب </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 xml:space="preserve">فكلّ‌ ما هبطا في شأو شوطهما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الأماكن مفعول به العجب</w:t>
      </w:r>
    </w:p>
    <w:p>
      <w:pPr>
        <w:pStyle w:val="BookText"/>
        <w:rPr/>
      </w:pPr>
      <w:r>
        <w:rPr>
          <w:rFonts w:ascii="Amiri" w:hAnsi="Amiri" w:eastAsia="Amiri" w:cs="Amiri"/>
          <w:color w:val="111111"/>
          <w:sz w:val="28"/>
          <w:sz w:val="28"/>
          <w:szCs w:val="28"/>
          <w:rtl w:val="true"/>
          <w:lang w:bidi="ar-SA"/>
        </w:rPr>
        <w:t xml:space="preserve">لا يأمنان سباع الليل أو بردا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أظلما دون أطفال لها لجب</w:t>
      </w:r>
    </w:p>
    <w:p>
      <w:pPr>
        <w:pStyle w:val="BookText"/>
        <w:rPr/>
      </w:pPr>
      <w:r>
        <w:rPr>
          <w:rFonts w:ascii="Amiri" w:hAnsi="Amiri" w:eastAsia="Amiri" w:cs="Amiri"/>
          <w:color w:val="111111"/>
          <w:sz w:val="28"/>
          <w:sz w:val="28"/>
          <w:szCs w:val="28"/>
          <w:rtl w:val="true"/>
          <w:lang w:bidi="ar-SA"/>
        </w:rPr>
        <w:t xml:space="preserve">جاءت من البيض زعرا لا لباس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الدّهاس و أمّ‌ برّة و أب </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 xml:space="preserve">كأنّما فلقت عنها ببلقعة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جماجم يبّس أو حنظل خرب</w:t>
      </w:r>
    </w:p>
    <w:p>
      <w:pPr>
        <w:pStyle w:val="BookText"/>
        <w:rPr/>
      </w:pPr>
      <w:r>
        <w:rPr>
          <w:rFonts w:ascii="Amiri" w:hAnsi="Amiri" w:eastAsia="Amiri" w:cs="Amiri"/>
          <w:color w:val="111111"/>
          <w:sz w:val="28"/>
          <w:sz w:val="28"/>
          <w:szCs w:val="28"/>
          <w:rtl w:val="true"/>
          <w:lang w:bidi="ar-SA"/>
        </w:rPr>
        <w:t xml:space="preserve">مما تقيّض عن عوج معطّفة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شامل أبشارها جرب</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أشداقها كصدوع النّبع في قلل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الدحاريج لم ينبت لها الزّغب </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 xml:space="preserve">كأن أعناقها كرّاث سائفة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طارت لفائفه أو هيشر سلب </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أنبأنا أبو بكر محمّد بن عبد الباقي، عن أبي القاسم التنوخي، و أبي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البركات الأنماطي، و أبو بكر أحمد بن علي، و أبو الفوارس بن سوار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بن الطّيّوري، أنبأنا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عمر محمّد بن العباس بن حيّوية، أنبأنا أبو بكر محمّد بن خلف بن المرزبان، أنبأنا محمّد بن الفضل، أخبرني أبي، أخبرني القحذمي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ذو الرمة الكوفة فبينما هو يسير في بعض شوارعها على نجيب له إذ رأى جارية سوداء واقفة على باب دار، فاستحسنها و وقعت بقلبه فدنا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اسقني ماء، فأخرجت إليه كوزا فيه ماء، فشرب فأراد أن يمازحها و يستدعي كلامها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ما أحرّ ماءك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لأقبلت على عيوب شعرك فتركت حرّ مائي و برده،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شعري له عيب،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ذو الرمة‌؟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قالت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فأنت الذي شبّهت عنزا بقفرة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ذنب فوق استها أمّ‌ سالم</w:t>
      </w:r>
    </w:p>
    <w:p>
      <w:pPr>
        <w:pStyle w:val="BookText"/>
        <w:rPr/>
      </w:pPr>
      <w:r>
        <w:rPr>
          <w:rFonts w:ascii="Amiri" w:hAnsi="Amiri" w:eastAsia="Amiri" w:cs="Amiri"/>
          <w:color w:val="111111"/>
          <w:sz w:val="28"/>
          <w:sz w:val="28"/>
          <w:szCs w:val="28"/>
          <w:rtl w:val="true"/>
          <w:lang w:bidi="ar-SA"/>
        </w:rPr>
        <w:t xml:space="preserve">جعلت لها قرنين فوق جبينها </w:t>
      </w:r>
      <w:r>
        <w:rPr>
          <w:rStyle w:val="FootnoteAnchor"/>
          <w:rtl w:val="true"/>
        </w:rPr>
        <w:footnoteReference w:id="10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وطبين مسودّين مثل المحاجم</w:t>
      </w:r>
    </w:p>
    <w:p>
      <w:pPr>
        <w:pStyle w:val="BookText"/>
        <w:rPr/>
      </w:pPr>
      <w:r>
        <w:rPr>
          <w:rFonts w:ascii="Amiri" w:hAnsi="Amiri" w:eastAsia="Amiri" w:cs="Amiri"/>
          <w:color w:val="111111"/>
          <w:sz w:val="28"/>
          <w:sz w:val="28"/>
          <w:szCs w:val="28"/>
          <w:rtl w:val="true"/>
          <w:lang w:bidi="ar-SA"/>
        </w:rPr>
        <w:t xml:space="preserve">و ساقين إن يستمسكا منك يتركا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بحاذك يا غيلان مثل المياسم </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 xml:space="preserve">أيا ظبية الوعساء بين جلاجل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النّقا أ أنت أم أمّ‌ سالم </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 باللّه إلاّ أخذت </w:t>
      </w:r>
      <w:r>
        <w:rPr>
          <w:rStyle w:val="FootnoteAnchor"/>
          <w:rtl w:val="true"/>
        </w:rPr>
        <w:footnoteReference w:id="1009"/>
      </w:r>
      <w:r>
        <w:rPr>
          <w:rFonts w:ascii="Amiri" w:hAnsi="Amiri" w:eastAsia="Amiri" w:cs="Amiri"/>
          <w:color w:val="111111"/>
          <w:sz w:val="28"/>
          <w:sz w:val="28"/>
          <w:szCs w:val="28"/>
          <w:rtl w:val="true"/>
          <w:lang w:bidi="ar-SA"/>
        </w:rPr>
        <w:t>راحلتي هذه و ما عليها و لم تظهري هذا لأحد، و نزل عن راحلته فدفعها إليها و ذهب ليمضي فدفعتها إليه و ضمنت له أنها لا تذكر لأحد ما جرى</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طاوس، أنبأنا طراد بن محمّد، أنبأنا أبو الحسين بن بشران، أنبأنا </w:t>
      </w:r>
    </w:p>
    <w:p>
      <w:pPr>
        <w:pStyle w:val="BookText"/>
        <w:rPr/>
      </w:pPr>
      <w:r>
        <w:rPr>
          <w:rFonts w:ascii="Amiri" w:hAnsi="Amiri" w:eastAsia="Amiri" w:cs="Amiri"/>
          <w:color w:val="111111"/>
          <w:sz w:val="28"/>
          <w:sz w:val="28"/>
          <w:szCs w:val="28"/>
          <w:rtl w:val="true"/>
          <w:lang w:bidi="ar-SA"/>
        </w:rPr>
        <w:t xml:space="preserve">أبو الحسين أحمد بن محمّد بن جعفر الجوري </w:t>
      </w:r>
      <w:r>
        <w:rPr>
          <w:rStyle w:val="FootnoteAnchor"/>
          <w:rtl w:val="true"/>
        </w:rPr>
        <w:footnoteReference w:id="1010"/>
      </w:r>
      <w:r>
        <w:rPr>
          <w:rFonts w:ascii="Amiri" w:hAnsi="Amiri" w:eastAsia="Amiri" w:cs="Amiri"/>
          <w:color w:val="111111"/>
          <w:sz w:val="28"/>
          <w:sz w:val="28"/>
          <w:szCs w:val="28"/>
          <w:rtl w:val="true"/>
          <w:lang w:bidi="ar-SA"/>
        </w:rPr>
        <w:t>،أنبأنا أبو بكر 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الأعرابي حدّثني سلمة بن الصفر عن سهل بن أسلم مولى بني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وليمة عدي على مائدة عليها إسحاق بن سويد و ذو الرمة فاستسقى ذو الرمة، فسقي نبيذا و استسقى إسحاق بن سويد فسقي ماء فقال ذو الرمة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النبيذ فلا يذعرك شاربه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احفظ‍‌ ثيابك ممن يشرب </w:t>
      </w:r>
      <w:r>
        <w:rPr>
          <w:rStyle w:val="FootnoteAnchor"/>
          <w:rtl w:val="true"/>
        </w:rPr>
        <w:footnoteReference w:id="1012"/>
      </w:r>
      <w:r>
        <w:rPr>
          <w:rFonts w:ascii="IRNazanin" w:hAnsi="IRNazanin" w:eastAsia="IRNazanin"/>
          <w:color w:val="111111"/>
          <w:sz w:val="28"/>
          <w:sz w:val="28"/>
          <w:szCs w:val="28"/>
          <w:rtl w:val="true"/>
          <w:lang w:bidi="fa-IR"/>
        </w:rPr>
        <w:t>الماء</w:t>
      </w:r>
    </w:p>
    <w:p>
      <w:pPr>
        <w:pStyle w:val="BookText"/>
        <w:rPr/>
      </w:pPr>
      <w:r>
        <w:rPr>
          <w:rFonts w:ascii="Amiri" w:hAnsi="Amiri" w:eastAsia="Amiri" w:cs="Amiri"/>
          <w:color w:val="111111"/>
          <w:sz w:val="28"/>
          <w:sz w:val="28"/>
          <w:szCs w:val="28"/>
          <w:rtl w:val="true"/>
          <w:lang w:bidi="ar-SA"/>
        </w:rPr>
        <w:t xml:space="preserve">مشمرين على أنصاف سوقهم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اللصوص و قد يدعون قرّاء</w:t>
      </w:r>
    </w:p>
    <w:p>
      <w:pPr>
        <w:pStyle w:val="BookText"/>
        <w:rPr/>
      </w:pPr>
      <w:r>
        <w:rPr>
          <w:rFonts w:ascii="Amiri" w:hAnsi="Amiri" w:eastAsia="Amiri" w:cs="Amiri"/>
          <w:color w:val="111111"/>
          <w:sz w:val="28"/>
          <w:sz w:val="28"/>
          <w:szCs w:val="28"/>
          <w:rtl w:val="true"/>
          <w:lang w:bidi="ar-SA"/>
        </w:rPr>
        <w:t>فقال إسحاق بن سويد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النبيذ فقد يزري بشاربه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نرى أحدا يزري به الماء</w:t>
      </w:r>
    </w:p>
    <w:p>
      <w:pPr>
        <w:pStyle w:val="BookText"/>
        <w:rPr/>
      </w:pPr>
      <w:r>
        <w:rPr>
          <w:rFonts w:ascii="Amiri" w:hAnsi="Amiri" w:eastAsia="Amiri" w:cs="Amiri"/>
          <w:color w:val="111111"/>
          <w:sz w:val="28"/>
          <w:sz w:val="28"/>
          <w:szCs w:val="28"/>
          <w:rtl w:val="true"/>
          <w:lang w:bidi="ar-SA"/>
        </w:rPr>
        <w:t xml:space="preserve">الماء فيه حياة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النبيذ إذا عاقرته الداء</w:t>
      </w:r>
    </w:p>
    <w:p>
      <w:pPr>
        <w:pStyle w:val="BookText"/>
        <w:rPr/>
      </w:pPr>
      <w:r>
        <w:rPr>
          <w:rFonts w:ascii="Amiri" w:hAnsi="Amiri" w:eastAsia="Amiri" w:cs="Amiri"/>
          <w:color w:val="111111"/>
          <w:sz w:val="28"/>
          <w:sz w:val="28"/>
          <w:szCs w:val="28"/>
          <w:rtl w:val="true"/>
          <w:lang w:bidi="ar-SA"/>
        </w:rPr>
        <w:t>ثم قال لذي الرمة زد حتى نزيد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ابن أبي الدنيا، حدّثنا علي بن مسلم، حدّثنا عبد الصّمد بن عبد الوارث،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يحدّث عن إسحاق بن سويد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هجا ذو الرمة القرّاء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النبيذ فلا يذعرك شاربه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احفظ‍‌ ثيابك ممن يشرب الماء</w:t>
      </w:r>
    </w:p>
    <w:p>
      <w:pPr>
        <w:pStyle w:val="BookText"/>
        <w:rPr/>
      </w:pPr>
      <w:r>
        <w:rPr>
          <w:rFonts w:ascii="IRNazanin" w:hAnsi="IRNazanin" w:eastAsia="IRNazanin"/>
          <w:color w:val="111111"/>
          <w:sz w:val="28"/>
          <w:sz w:val="28"/>
          <w:szCs w:val="28"/>
          <w:rtl w:val="true"/>
          <w:lang w:bidi="fa-IR"/>
        </w:rPr>
        <w:t>فأجبت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النبيذ فقد يزري بشاربه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أرى شاربا أرزى به الماء</w:t>
      </w:r>
    </w:p>
    <w:p>
      <w:pPr>
        <w:pStyle w:val="BookText"/>
        <w:rPr/>
      </w:pPr>
      <w:r>
        <w:rPr>
          <w:rFonts w:ascii="Amiri" w:hAnsi="Amiri" w:eastAsia="Amiri" w:cs="Amiri"/>
          <w:color w:val="111111"/>
          <w:sz w:val="28"/>
          <w:sz w:val="28"/>
          <w:szCs w:val="28"/>
          <w:rtl w:val="true"/>
          <w:lang w:bidi="ar-SA"/>
        </w:rPr>
        <w:t xml:space="preserve">الماء فيه حياة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النبيذ إذا عاقرته الداء</w:t>
      </w:r>
    </w:p>
    <w:p>
      <w:pPr>
        <w:pStyle w:val="BookText"/>
        <w:rPr/>
      </w:pPr>
      <w:r>
        <w:rPr>
          <w:rFonts w:ascii="Amiri" w:hAnsi="Amiri" w:eastAsia="Amiri" w:cs="Amiri"/>
          <w:color w:val="111111"/>
          <w:sz w:val="28"/>
          <w:sz w:val="28"/>
          <w:szCs w:val="28"/>
          <w:rtl w:val="true"/>
          <w:lang w:bidi="ar-SA"/>
        </w:rPr>
        <w:t xml:space="preserve">كم من حسيب أديب </w:t>
      </w:r>
      <w:r>
        <w:rPr>
          <w:rStyle w:val="FootnoteAnchor"/>
          <w:rtl w:val="true"/>
        </w:rPr>
        <w:footnoteReference w:id="1013"/>
      </w:r>
      <w:r>
        <w:rPr>
          <w:rFonts w:ascii="Amiri" w:hAnsi="Amiri" w:eastAsia="Amiri" w:cs="Amiri"/>
          <w:color w:val="111111"/>
          <w:sz w:val="28"/>
          <w:sz w:val="28"/>
          <w:szCs w:val="28"/>
          <w:rtl w:val="true"/>
          <w:lang w:bidi="ar-SA"/>
        </w:rPr>
        <w:t xml:space="preserve">قد أضرّ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النبيذ و للأعمال أسماء</w:t>
      </w:r>
    </w:p>
    <w:p>
      <w:pPr>
        <w:pStyle w:val="BookText"/>
        <w:rPr/>
      </w:pPr>
      <w:r>
        <w:rPr>
          <w:rFonts w:ascii="Amiri" w:hAnsi="Amiri" w:eastAsia="Amiri" w:cs="Amiri"/>
          <w:color w:val="111111"/>
          <w:sz w:val="28"/>
          <w:sz w:val="28"/>
          <w:szCs w:val="28"/>
          <w:rtl w:val="true"/>
          <w:lang w:bidi="ar-SA"/>
        </w:rPr>
        <w:t xml:space="preserve">يقال هذا نبيذي لعاقره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عن الخير تقصير و إبطاء</w:t>
      </w:r>
    </w:p>
    <w:p>
      <w:pPr>
        <w:pStyle w:val="BookText"/>
        <w:rPr/>
      </w:pPr>
      <w:r>
        <w:rPr>
          <w:rFonts w:ascii="Amiri" w:hAnsi="Amiri" w:eastAsia="Amiri" w:cs="Amiri"/>
          <w:color w:val="111111"/>
          <w:sz w:val="28"/>
          <w:sz w:val="28"/>
          <w:szCs w:val="28"/>
          <w:rtl w:val="true"/>
          <w:lang w:bidi="ar-SA"/>
        </w:rPr>
        <w:t xml:space="preserve">فيه و إن قيل مهلا عن مصممه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ركوب صميم الأيم أعضاء</w:t>
      </w:r>
    </w:p>
    <w:p>
      <w:pPr>
        <w:pStyle w:val="BookText"/>
        <w:rPr/>
      </w:pPr>
      <w:r>
        <w:rPr>
          <w:rFonts w:ascii="Amiri" w:hAnsi="Amiri" w:eastAsia="Amiri" w:cs="Amiri"/>
          <w:color w:val="111111"/>
          <w:sz w:val="28"/>
          <w:sz w:val="28"/>
          <w:szCs w:val="28"/>
          <w:rtl w:val="true"/>
          <w:lang w:bidi="ar-SA"/>
        </w:rPr>
        <w:t xml:space="preserve">عدوّهم كلّ‌ قارئ مؤمن 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لمن كان شريبا أخلاء</w:t>
      </w:r>
    </w:p>
    <w:p>
      <w:pPr>
        <w:pStyle w:val="BookText"/>
        <w:rPr/>
      </w:pPr>
      <w:r>
        <w:rPr>
          <w:rFonts w:ascii="Amiri" w:hAnsi="Amiri" w:eastAsia="Amiri" w:cs="Amiri"/>
          <w:color w:val="111111"/>
          <w:sz w:val="28"/>
          <w:sz w:val="28"/>
          <w:szCs w:val="28"/>
          <w:rtl w:val="true"/>
          <w:lang w:bidi="ar-SA"/>
        </w:rPr>
        <w:t xml:space="preserve">إن المنافق لا تصفو خليقته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مع الهتر ايماض و إعياء</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يسوي نبيذيّا يعاقره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بقارئ و خيار الناس قرّاء </w:t>
      </w:r>
    </w:p>
    <w:p>
      <w:pPr>
        <w:pStyle w:val="BookText"/>
        <w:rPr/>
      </w:pPr>
      <w:r>
        <w:rPr>
          <w:rFonts w:ascii="Amiri" w:hAnsi="Amiri" w:eastAsia="Amiri" w:cs="Amiri"/>
          <w:color w:val="111111"/>
          <w:sz w:val="28"/>
          <w:sz w:val="28"/>
          <w:szCs w:val="28"/>
          <w:rtl w:val="true"/>
          <w:lang w:bidi="ar-SA"/>
        </w:rPr>
        <w:t xml:space="preserve">لا قوم أعظم أحلاما إذا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و هم لعدوّ اللّه أعداء</w:t>
      </w:r>
    </w:p>
    <w:p>
      <w:pPr>
        <w:pStyle w:val="BookText"/>
        <w:rPr/>
      </w:pPr>
      <w:r>
        <w:rPr>
          <w:rFonts w:ascii="Amiri" w:hAnsi="Amiri" w:eastAsia="Amiri" w:cs="Amiri"/>
          <w:color w:val="111111"/>
          <w:sz w:val="28"/>
          <w:sz w:val="28"/>
          <w:szCs w:val="28"/>
          <w:rtl w:val="true"/>
          <w:lang w:bidi="ar-SA"/>
        </w:rPr>
        <w:t xml:space="preserve">و لا يخاف عشائرهم غوائلهم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يمنعون و إن لاقوا أشداء</w:t>
      </w:r>
    </w:p>
    <w:p>
      <w:pPr>
        <w:pStyle w:val="BookText"/>
        <w:rPr/>
      </w:pPr>
      <w:r>
        <w:rPr>
          <w:rFonts w:ascii="Amiri" w:hAnsi="Amiri" w:eastAsia="Amiri" w:cs="Amiri"/>
          <w:color w:val="111111"/>
          <w:sz w:val="28"/>
          <w:sz w:val="28"/>
          <w:szCs w:val="28"/>
          <w:rtl w:val="true"/>
          <w:lang w:bidi="ar-SA"/>
        </w:rPr>
        <w:t>أخبرنا أبو بكر وجيه بن طاهر، أنبأنا أبو صالح المؤذن، أنبأنا أبو الحسن بن السقا، حدّثنا محمّد بن يعقوب، حدّثنا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الصّمد ابن عبد الوارث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إسحاق بن سويد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النبيذ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الخمسة الأبيات الأول، كما هاهنا و ذكر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عابوا عليّ‌ من قرا تشمير أزرهم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حظه العائب التشمير حمقاء</w:t>
      </w:r>
    </w:p>
    <w:p>
      <w:pPr>
        <w:pStyle w:val="BookText"/>
        <w:rPr/>
      </w:pPr>
      <w:r>
        <w:rPr>
          <w:rFonts w:ascii="Amiri" w:hAnsi="Amiri" w:eastAsia="Amiri" w:cs="Amiri"/>
          <w:color w:val="111111"/>
          <w:sz w:val="28"/>
          <w:sz w:val="28"/>
          <w:szCs w:val="28"/>
          <w:rtl w:val="true"/>
          <w:lang w:bidi="ar-SA"/>
        </w:rPr>
        <w:t xml:space="preserve">إنّ‌ المنافق لا تصفو خليقته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مع الهمز إيماض و إيماء</w:t>
      </w:r>
    </w:p>
    <w:p>
      <w:pPr>
        <w:pStyle w:val="BookText"/>
        <w:rPr/>
      </w:pPr>
      <w:r>
        <w:rPr>
          <w:rFonts w:ascii="Amiri" w:hAnsi="Amiri" w:eastAsia="Amiri" w:cs="Amiri"/>
          <w:color w:val="111111"/>
          <w:sz w:val="28"/>
          <w:sz w:val="28"/>
          <w:szCs w:val="28"/>
          <w:rtl w:val="true"/>
          <w:lang w:bidi="ar-SA"/>
        </w:rPr>
        <w:t xml:space="preserve">عدوّهم كلّ‌ قارئ مؤمن 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لمن كان شريبا أخلاّء</w:t>
      </w:r>
    </w:p>
    <w:p>
      <w:pPr>
        <w:pStyle w:val="BookText"/>
        <w:rPr/>
      </w:pPr>
      <w:r>
        <w:rPr>
          <w:rFonts w:ascii="Amiri" w:hAnsi="Amiri" w:eastAsia="Amiri" w:cs="Amiri"/>
          <w:color w:val="111111"/>
          <w:sz w:val="28"/>
          <w:sz w:val="28"/>
          <w:szCs w:val="28"/>
          <w:rtl w:val="true"/>
          <w:lang w:bidi="ar-SA"/>
        </w:rPr>
        <w:t xml:space="preserve">و من يسوّي نبيذيّا يعاقره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بقارئ و خيار الناس قرّاء</w:t>
      </w:r>
    </w:p>
    <w:p>
      <w:pPr>
        <w:pStyle w:val="BookText"/>
        <w:rPr/>
      </w:pPr>
      <w:r>
        <w:rPr>
          <w:rFonts w:ascii="Amiri" w:hAnsi="Amiri" w:eastAsia="Amiri" w:cs="Amiri"/>
          <w:color w:val="111111"/>
          <w:sz w:val="28"/>
          <w:sz w:val="28"/>
          <w:szCs w:val="28"/>
          <w:rtl w:val="true"/>
          <w:lang w:bidi="ar-SA"/>
        </w:rPr>
        <w:t>قرأت على أبي الفتح الفقيه، عن أبي الفتح الزاهد، حدّثني أبي الحسن بن السمسار، أنبأنا أبو الحسن محمّد بن يوسف البغدادي، حدّثنا الحسن بن رشيق، حدّثنا يموت بن المزرّع، حدّثنا رفيع بن سلمة المعروف بدماد، حدّثني أبو عبيدة معمر بن المثنّى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 جرير ذا الرمة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المهاجاة‌؟ فقال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كأنك هبتني‌؟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تفعل‌؟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جرمك قد هتكهن</w:t>
      </w:r>
      <w:r>
        <w:rPr>
          <w:rFonts w:eastAsia="Amiri" w:cs="Amiri" w:ascii="Amiri" w:hAnsi="Amiri"/>
          <w:color w:val="111111"/>
          <w:sz w:val="28"/>
          <w:szCs w:val="28"/>
          <w:rtl w:val="true"/>
          <w:lang w:bidi="ar-SA"/>
        </w:rPr>
        <w:t xml:space="preserve">.... </w:t>
      </w:r>
      <w:r>
        <w:rPr>
          <w:rStyle w:val="FootnoteAnchor"/>
          <w:rtl w:val="true"/>
        </w:rPr>
        <w:footnoteReference w:id="1014"/>
      </w:r>
      <w:r>
        <w:rPr>
          <w:rFonts w:ascii="Amiri" w:hAnsi="Amiri" w:eastAsia="Amiri" w:cs="Amiri"/>
          <w:color w:val="111111"/>
          <w:sz w:val="28"/>
          <w:sz w:val="28"/>
          <w:szCs w:val="28"/>
          <w:rtl w:val="true"/>
          <w:lang w:bidi="ar-SA"/>
        </w:rPr>
        <w:t>و ما ترك الشعر في نسوانك مربعا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الكتاب الذي أخبرنا به أبو القاسم بن السّمرقندي، أنبأنا عبد الوهّاب بن علي، أنبأنا علي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أحمد بن جعفر، أنبأنا الفضل بن الحباب، حدّثنا أبو عبد اللّه محمّد بن سلاّم قال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 إنّ‌ ذا الرمة راوية راعي الإبل و لم يكن له حظ‍‌ في الهجاء كان مغلّبا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سلاّم و أخبرني أبو البيداء الرياحي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جرير قاتل اللّه ذا الرمة حين يقول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منتزع من بين نسعيه 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نشيج الشّجا جاءت إلى ضرسه نزرا </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أما و اللّه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 جنبيه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عليه من سبيل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سلاّم </w:t>
      </w:r>
      <w:r>
        <w:rPr>
          <w:rStyle w:val="FootnoteAnchor"/>
          <w:rtl w:val="true"/>
        </w:rPr>
        <w:footnoteReference w:id="10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أبو الغرّاف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ذو </w:t>
      </w:r>
      <w:r>
        <w:rPr>
          <w:rStyle w:val="FootnoteAnchor"/>
          <w:rtl w:val="true"/>
        </w:rPr>
        <w:footnoteReference w:id="1019"/>
      </w:r>
      <w:r>
        <w:rPr>
          <w:rFonts w:ascii="Amiri" w:hAnsi="Amiri" w:eastAsia="Amiri" w:cs="Amiri"/>
          <w:color w:val="111111"/>
          <w:sz w:val="28"/>
          <w:sz w:val="28"/>
          <w:szCs w:val="28"/>
          <w:rtl w:val="true"/>
          <w:lang w:bidi="ar-SA"/>
        </w:rPr>
        <w:t>الرمة بمنزل لامرئ القيس بن زيد مناة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مرأة </w:t>
      </w:r>
      <w:r>
        <w:rPr>
          <w:rStyle w:val="FootnoteAnchor"/>
          <w:rtl w:val="true"/>
        </w:rPr>
        <w:footnoteReference w:id="1020"/>
      </w:r>
      <w:r>
        <w:rPr>
          <w:rFonts w:ascii="Amiri" w:hAnsi="Amiri" w:eastAsia="Amiri" w:cs="Amiri"/>
          <w:color w:val="111111"/>
          <w:sz w:val="28"/>
          <w:sz w:val="28"/>
          <w:szCs w:val="28"/>
          <w:rtl w:val="true"/>
          <w:lang w:bidi="ar-SA"/>
        </w:rPr>
        <w:t xml:space="preserve">،به نخل، فلم ينزلوه و لم يقروه فقال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نزلنا و قد طال النهار و أوقدت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Style w:val="FootnoteAnchor"/>
          <w:rtl w:val="true"/>
        </w:rPr>
        <w:footnoteReference w:id="1022"/>
      </w:r>
      <w:r>
        <w:rPr>
          <w:rFonts w:ascii="IRNazanin" w:hAnsi="IRNazanin" w:eastAsia="IRNazanin"/>
          <w:color w:val="111111"/>
          <w:sz w:val="28"/>
          <w:sz w:val="28"/>
          <w:szCs w:val="28"/>
          <w:rtl w:val="true"/>
          <w:lang w:bidi="fa-IR"/>
        </w:rPr>
        <w:t>حصى المعزاء شمس تنالها</w:t>
      </w:r>
    </w:p>
    <w:p>
      <w:pPr>
        <w:pStyle w:val="BookText"/>
        <w:rPr/>
      </w:pPr>
      <w:r>
        <w:rPr>
          <w:rFonts w:ascii="Amiri" w:hAnsi="Amiri" w:eastAsia="Amiri" w:cs="Amiri"/>
          <w:color w:val="111111"/>
          <w:sz w:val="28"/>
          <w:sz w:val="28"/>
          <w:szCs w:val="28"/>
          <w:rtl w:val="true"/>
          <w:lang w:bidi="ar-SA"/>
        </w:rPr>
        <w:t xml:space="preserve">أنخنا و ظلّلنا بأبراد 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عتاق و أسياف قديم صقالها </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 xml:space="preserve">فلمّا رآنا أهل مرأة أغلقوا </w:t>
      </w:r>
      <w:r>
        <w:rPr>
          <w:rStyle w:val="FootnoteAnchor"/>
          <w:rtl w:val="true"/>
        </w:rPr>
        <w:footnoteReference w:id="10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مخادع لم ترفع لخير ظلالها</w:t>
      </w:r>
    </w:p>
    <w:p>
      <w:pPr>
        <w:pStyle w:val="BookText"/>
        <w:rPr/>
      </w:pPr>
      <w:r>
        <w:rPr>
          <w:rFonts w:ascii="Amiri" w:hAnsi="Amiri" w:eastAsia="Amiri" w:cs="Amiri"/>
          <w:color w:val="111111"/>
          <w:sz w:val="28"/>
          <w:sz w:val="28"/>
          <w:szCs w:val="28"/>
          <w:rtl w:val="true"/>
          <w:lang w:bidi="ar-SA"/>
        </w:rPr>
        <w:t xml:space="preserve">و قد سمّيت باسم امرئ القيس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 صواديها لئام رجالها </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 xml:space="preserve">فلجّ‌ الهجاء بين ذي الرمة و بين هشام المرائي </w:t>
      </w:r>
      <w:r>
        <w:rPr>
          <w:rStyle w:val="FootnoteAnchor"/>
          <w:rtl w:val="true"/>
        </w:rPr>
        <w:footnoteReference w:id="1026"/>
      </w:r>
      <w:r>
        <w:rPr>
          <w:rFonts w:ascii="Amiri" w:hAnsi="Amiri" w:eastAsia="Amiri" w:cs="Amiri"/>
          <w:color w:val="111111"/>
          <w:sz w:val="28"/>
          <w:sz w:val="28"/>
          <w:szCs w:val="28"/>
          <w:rtl w:val="true"/>
          <w:lang w:bidi="ar-SA"/>
        </w:rPr>
        <w:t xml:space="preserve">فمرّ الفرزدق بذي الرمة و هو ينشد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وقفت على ربع لميّة ناقتي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أبكي عنده و أخاطبه</w:t>
      </w:r>
    </w:p>
    <w:p>
      <w:pPr>
        <w:pStyle w:val="BookText"/>
        <w:rPr/>
      </w:pPr>
      <w:r>
        <w:rPr>
          <w:rFonts w:ascii="Amiri" w:hAnsi="Amiri" w:eastAsia="Amiri" w:cs="Amiri"/>
          <w:color w:val="111111"/>
          <w:sz w:val="28"/>
          <w:sz w:val="28"/>
          <w:szCs w:val="28"/>
          <w:rtl w:val="true"/>
          <w:lang w:bidi="ar-SA"/>
        </w:rPr>
        <w:t xml:space="preserve">و أسقيه حتى كاد مما أبثّه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تكلّمني أحجاره و ملاعبه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ألهاك البكاء </w:t>
      </w:r>
      <w:r>
        <w:rPr>
          <w:rStyle w:val="FootnoteAnchor"/>
          <w:rtl w:val="true"/>
        </w:rPr>
        <w:footnoteReference w:id="1028"/>
      </w:r>
      <w:r>
        <w:rPr>
          <w:rFonts w:ascii="Amiri" w:hAnsi="Amiri" w:eastAsia="Amiri" w:cs="Amiri"/>
          <w:color w:val="111111"/>
          <w:sz w:val="28"/>
          <w:sz w:val="28"/>
          <w:szCs w:val="28"/>
          <w:rtl w:val="true"/>
          <w:lang w:bidi="ar-SA"/>
        </w:rPr>
        <w:t xml:space="preserve">في الديار، و العبد يرجز بك في المقبرة </w:t>
      </w:r>
      <w:r>
        <w:rPr>
          <w:rStyle w:val="FootnoteAnchor"/>
          <w:rtl w:val="true"/>
        </w:rPr>
        <w:footnoteReference w:id="1029"/>
      </w:r>
      <w:r>
        <w:rPr>
          <w:rFonts w:ascii="Amiri" w:hAnsi="Amiri" w:eastAsia="Amiri" w:cs="Amiri"/>
          <w:color w:val="111111"/>
          <w:sz w:val="28"/>
          <w:sz w:val="28"/>
          <w:szCs w:val="28"/>
          <w:rtl w:val="true"/>
          <w:lang w:bidi="ar-SA"/>
        </w:rPr>
        <w:t>يعني هشاما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فكان ذو الرمة مستعليا هشاما حتى لقي جرير هشاما،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غلبك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ذا الرمة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أصنع يا أبا حزرة و أنا راجز و هو يقصّد، و الرّجز لا يقوم للقصيد في الهجاء؟ فلو رفدتني، فقال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لتهمته ذا الرمة و ميله </w:t>
      </w:r>
      <w:r>
        <w:rPr>
          <w:rStyle w:val="FootnoteAnchor"/>
          <w:rtl w:val="true"/>
        </w:rPr>
        <w:footnoteReference w:id="1030"/>
      </w:r>
      <w:r>
        <w:rPr>
          <w:rFonts w:ascii="IRNazanin" w:hAnsi="IRNazanin" w:eastAsia="IRNazanin"/>
          <w:color w:val="111111"/>
          <w:sz w:val="28"/>
          <w:sz w:val="28"/>
          <w:szCs w:val="28"/>
          <w:rtl w:val="true"/>
          <w:lang w:bidi="fa-IR"/>
        </w:rPr>
        <w:t xml:space="preserve">إلى الفرزدق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غضبت لرهط‍‌ </w:t>
      </w:r>
      <w:r>
        <w:rPr>
          <w:rStyle w:val="FootnoteAnchor"/>
          <w:rtl w:val="true"/>
        </w:rPr>
        <w:footnoteReference w:id="1032"/>
      </w:r>
      <w:r>
        <w:rPr>
          <w:rFonts w:ascii="Amiri" w:hAnsi="Amiri" w:eastAsia="Amiri" w:cs="Amiri"/>
          <w:color w:val="111111"/>
          <w:sz w:val="28"/>
          <w:sz w:val="28"/>
          <w:szCs w:val="28"/>
          <w:rtl w:val="true"/>
          <w:lang w:bidi="ar-SA"/>
        </w:rPr>
        <w:t xml:space="preserve">من عديّ‌ تشمسوا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أيّ‌ يوم </w:t>
      </w:r>
      <w:r>
        <w:rPr>
          <w:rStyle w:val="FootnoteAnchor"/>
          <w:rtl w:val="true"/>
        </w:rPr>
        <w:footnoteReference w:id="1033"/>
      </w:r>
      <w:r>
        <w:rPr>
          <w:rFonts w:ascii="IRNazanin" w:hAnsi="IRNazanin" w:eastAsia="IRNazanin"/>
          <w:color w:val="111111"/>
          <w:sz w:val="28"/>
          <w:sz w:val="28"/>
          <w:szCs w:val="28"/>
          <w:rtl w:val="true"/>
          <w:lang w:bidi="fa-IR"/>
        </w:rPr>
        <w:t>لم تشمّس رجالها</w:t>
      </w:r>
    </w:p>
    <w:p>
      <w:pPr>
        <w:pStyle w:val="BookText"/>
        <w:rPr/>
      </w:pPr>
      <w:r>
        <w:rPr>
          <w:rFonts w:ascii="Amiri" w:hAnsi="Amiri" w:eastAsia="Amiri" w:cs="Amiri"/>
          <w:color w:val="111111"/>
          <w:sz w:val="28"/>
          <w:sz w:val="28"/>
          <w:szCs w:val="28"/>
          <w:rtl w:val="true"/>
          <w:lang w:bidi="ar-SA"/>
        </w:rPr>
        <w:t xml:space="preserve">و فيم عديّ‌ عند </w:t>
      </w:r>
      <w:r>
        <w:rPr>
          <w:rStyle w:val="FootnoteAnchor"/>
          <w:rtl w:val="true"/>
        </w:rPr>
        <w:footnoteReference w:id="1034"/>
      </w:r>
      <w:r>
        <w:rPr>
          <w:rFonts w:ascii="Amiri" w:hAnsi="Amiri" w:eastAsia="Amiri" w:cs="Amiri"/>
          <w:color w:val="111111"/>
          <w:sz w:val="28"/>
          <w:sz w:val="28"/>
          <w:szCs w:val="28"/>
          <w:rtl w:val="true"/>
          <w:lang w:bidi="ar-SA"/>
        </w:rPr>
        <w:t xml:space="preserve">تيم من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أيّامنا اللاّتي يعدّ فعالها</w:t>
      </w:r>
    </w:p>
    <w:p>
      <w:pPr>
        <w:pStyle w:val="BookText"/>
        <w:rPr/>
      </w:pPr>
      <w:r>
        <w:rPr>
          <w:rFonts w:ascii="Amiri" w:hAnsi="Amiri" w:eastAsia="Amiri" w:cs="Amiri"/>
          <w:color w:val="111111"/>
          <w:sz w:val="28"/>
          <w:sz w:val="28"/>
          <w:szCs w:val="28"/>
          <w:rtl w:val="true"/>
          <w:lang w:bidi="ar-SA"/>
        </w:rPr>
        <w:t xml:space="preserve">و ضبّة عمي يا بن جلّ‌ </w:t>
      </w:r>
      <w:r>
        <w:rPr>
          <w:rStyle w:val="FootnoteAnchor"/>
          <w:rtl w:val="true"/>
        </w:rPr>
        <w:footnoteReference w:id="1035"/>
      </w:r>
      <w:r>
        <w:rPr>
          <w:rFonts w:ascii="Amiri" w:hAnsi="Amiri" w:eastAsia="Amiri" w:cs="Amiri"/>
          <w:color w:val="111111"/>
          <w:sz w:val="28"/>
          <w:sz w:val="28"/>
          <w:szCs w:val="28"/>
          <w:rtl w:val="true"/>
          <w:lang w:bidi="ar-SA"/>
        </w:rPr>
        <w:t xml:space="preserve">فلا ترم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مساعي قوم ليس منك سجالها</w:t>
      </w:r>
    </w:p>
    <w:p>
      <w:pPr>
        <w:pStyle w:val="BookText"/>
        <w:rPr/>
      </w:pPr>
      <w:r>
        <w:rPr>
          <w:rFonts w:ascii="Amiri" w:hAnsi="Amiri" w:eastAsia="Amiri" w:cs="Amiri"/>
          <w:color w:val="111111"/>
          <w:sz w:val="28"/>
          <w:sz w:val="28"/>
          <w:szCs w:val="28"/>
          <w:rtl w:val="true"/>
          <w:lang w:bidi="ar-SA"/>
        </w:rPr>
        <w:t xml:space="preserve">يماشي عديّا لؤمها ما تجنّه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ما ماشت عديّا ظلالها</w:t>
      </w:r>
    </w:p>
    <w:p>
      <w:pPr>
        <w:pStyle w:val="BookText"/>
        <w:rPr/>
      </w:pPr>
      <w:r>
        <w:rPr>
          <w:rFonts w:ascii="Amiri" w:hAnsi="Amiri" w:eastAsia="Amiri" w:cs="Amiri"/>
          <w:color w:val="111111"/>
          <w:sz w:val="28"/>
          <w:sz w:val="28"/>
          <w:szCs w:val="28"/>
          <w:rtl w:val="true"/>
          <w:lang w:bidi="ar-SA"/>
        </w:rPr>
        <w:t xml:space="preserve">فقل لعديّ‌ تستعن بنسائها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فقد أعيت عديّا رجالها</w:t>
      </w:r>
    </w:p>
    <w:p>
      <w:pPr>
        <w:pStyle w:val="BookText"/>
        <w:rPr/>
      </w:pPr>
      <w:r>
        <w:rPr>
          <w:rFonts w:ascii="Amiri" w:hAnsi="Amiri" w:eastAsia="Amiri" w:cs="Amiri"/>
          <w:color w:val="111111"/>
          <w:sz w:val="28"/>
          <w:sz w:val="28"/>
          <w:szCs w:val="28"/>
          <w:rtl w:val="true"/>
          <w:lang w:bidi="ar-SA"/>
        </w:rPr>
        <w:t xml:space="preserve">أ ذا الرّمّ‌ قد قلّدت قومك 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بطيئا بأيدي المطلقين انحلالها</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أبو الغرّاف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بلغت الأبيات ذا الرمة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هذا بكلام هشام، و لكنه كلام ابن الأتان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سلاّم و حدّثني أبو البيداء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حنظلي بحوري </w:t>
      </w:r>
      <w:r>
        <w:rPr>
          <w:rStyle w:val="FootnoteAnchor"/>
          <w:rtl w:val="true"/>
        </w:rPr>
        <w:footnoteReference w:id="1037"/>
      </w:r>
      <w:r>
        <w:rPr>
          <w:rFonts w:ascii="Amiri" w:hAnsi="Amiri" w:eastAsia="Amiri" w:cs="Amiri"/>
          <w:color w:val="111111"/>
          <w:sz w:val="28"/>
          <w:sz w:val="28"/>
          <w:szCs w:val="28"/>
          <w:rtl w:val="true"/>
          <w:lang w:bidi="ar-SA"/>
        </w:rPr>
        <w:t>و غلب هشام على ذي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الغرّاف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الحكم بن عوانة الكلبي ذا الرمة في بعض قوله فقال فيه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كنت من كلب صحيحا </w:t>
      </w:r>
      <w:r>
        <w:rPr>
          <w:rStyle w:val="FootnoteAnchor"/>
          <w:rtl w:val="true"/>
        </w:rPr>
        <w:footnoteReference w:id="1039"/>
      </w:r>
      <w:r>
        <w:rPr>
          <w:rFonts w:ascii="Amiri" w:hAnsi="Amiri" w:eastAsia="Amiri" w:cs="Amiri"/>
          <w:color w:val="111111"/>
          <w:sz w:val="28"/>
          <w:sz w:val="28"/>
          <w:szCs w:val="28"/>
          <w:rtl w:val="true"/>
          <w:lang w:bidi="ar-SA"/>
        </w:rPr>
        <w:t xml:space="preserve">هجوتكم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و لكن لا أخا لك من كلب</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لكنما أخبرت </w:t>
      </w:r>
      <w:r>
        <w:rPr>
          <w:rStyle w:val="FootnoteAnchor"/>
          <w:rtl w:val="true"/>
        </w:rPr>
        <w:footnoteReference w:id="1040"/>
      </w:r>
      <w:r>
        <w:rPr>
          <w:rFonts w:ascii="Amiri" w:hAnsi="Amiri" w:eastAsia="Amiri" w:cs="Amiri"/>
          <w:color w:val="111111"/>
          <w:sz w:val="28"/>
          <w:sz w:val="28"/>
          <w:szCs w:val="28"/>
          <w:rtl w:val="true"/>
          <w:lang w:bidi="ar-SA"/>
        </w:rPr>
        <w:t xml:space="preserve">أنك ملصق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ألصقت من غيرها ثلمة القعب </w:t>
      </w:r>
    </w:p>
    <w:p>
      <w:pPr>
        <w:pStyle w:val="BookText"/>
        <w:rPr/>
      </w:pPr>
      <w:r>
        <w:rPr>
          <w:rFonts w:ascii="Amiri" w:hAnsi="Amiri" w:eastAsia="Amiri" w:cs="Amiri"/>
          <w:color w:val="111111"/>
          <w:sz w:val="28"/>
          <w:sz w:val="28"/>
          <w:szCs w:val="28"/>
          <w:rtl w:val="true"/>
          <w:lang w:bidi="ar-SA"/>
        </w:rPr>
        <w:t xml:space="preserve">تدهدى فخرّت ثلمة من صحيحه </w:t>
      </w:r>
      <w:r>
        <w:rPr>
          <w:rStyle w:val="FootnoteAnchor"/>
          <w:rtl w:val="true"/>
        </w:rPr>
        <w:footnoteReference w:id="10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فلزّ بأخرى بالغراء و بالشّغب</w:t>
      </w:r>
    </w:p>
    <w:p>
      <w:pPr>
        <w:pStyle w:val="BookText"/>
        <w:rPr/>
      </w:pPr>
      <w:r>
        <w:rPr>
          <w:rFonts w:ascii="Amiri" w:hAnsi="Amiri" w:eastAsia="Amiri" w:cs="Amiri"/>
          <w:color w:val="111111"/>
          <w:sz w:val="28"/>
          <w:sz w:val="28"/>
          <w:szCs w:val="28"/>
          <w:rtl w:val="true"/>
          <w:lang w:bidi="ar-SA"/>
        </w:rPr>
        <w:t xml:space="preserve">أخبرنا أبو محمّد عبد الرّحمن بن أبي الحسن الدّاراني، أنبأنا سهل بن بشر، أنبأنا عبد الوهّاب بن الحسين بن عمر بن برهان، أنبأنا الحسين بن محمّد بن عبيد العسكري، حدّثنا محمّد بن العباس اليزيدي، حدّثنا العباس بن الفرج الرّياشي، حدّثنا ابن سلاّم </w:t>
      </w:r>
      <w:r>
        <w:rPr>
          <w:rStyle w:val="FootnoteAnchor"/>
          <w:rtl w:val="true"/>
        </w:rPr>
        <w:footnoteReference w:id="1042"/>
      </w:r>
      <w:r>
        <w:rPr>
          <w:rFonts w:ascii="Amiri" w:hAnsi="Amiri" w:eastAsia="Amiri" w:cs="Amiri"/>
          <w:color w:val="111111"/>
          <w:sz w:val="28"/>
          <w:sz w:val="28"/>
          <w:szCs w:val="28"/>
          <w:rtl w:val="true"/>
          <w:lang w:bidi="ar-SA"/>
        </w:rPr>
        <w:t>عن ابن أبي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ذو الرمة أنا ابن 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Style w:val="FootnoteAnchor"/>
          <w:rtl w:val="true"/>
        </w:rPr>
        <w:footnoteReference w:id="1043"/>
      </w:r>
      <w:r>
        <w:rPr>
          <w:rFonts w:ascii="Amiri" w:hAnsi="Amiri" w:eastAsia="Amiri" w:cs="Amiri"/>
          <w:color w:val="111111"/>
          <w:sz w:val="28"/>
          <w:sz w:val="28"/>
          <w:szCs w:val="28"/>
          <w:rtl w:val="true"/>
          <w:lang w:bidi="ar-SA"/>
        </w:rPr>
        <w:t>الهرم، أنا ابن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الكتاب الذي أخبرنا به أبو القاسم إسماعيل بن أحمد، أنبأنا أبو محمّد السكري، أنبأنا أبو الحسن الظاهري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أحمد بن جعفر، أنبأنا أبو خليفة الجمحي، حدّثنا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أبي عدي الفقيه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ذو الرمة بلغت نصف الهرم، أنا ابن أربعين سنة، و لم يبق ذو الرمة بعد ذلك إلاّ قليلا لأنه مات شابا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بكر محمّد بن هبة اللّه، أنبأنا أبو الحسين ابن بشران، أنبأنا أبو علي بن صفوان، حدّثنا أبو بكر بن أبي الدنيا، حدّثني أبو عبد اللّه الصّيرفي، حدّثني أبو حفص الأسدي، حدّثني أبو الوجيه ابن بنت ذي الرمة، حدّثني مسعود يعني أخا ذي الرمة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بالبدو فحضرت ذا الرمة الوفاة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احملوني إلى الماء يصل عليه أهل الإسلام، فحملناه على باب، فأغفى إغفاءة ثم انتبه فنقر الباب، فقال مسعود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اللّه الحقّ‌ البين لا حين أقول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عشية ما لي حيلة غير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بلقط‍‌ الحصى و الخطّ‍‌ في الدار مولع</w:t>
      </w:r>
    </w:p>
    <w:p>
      <w:pPr>
        <w:pStyle w:val="BookText"/>
        <w:rPr/>
      </w:pPr>
      <w:r>
        <w:rPr>
          <w:rFonts w:ascii="Amiri" w:hAnsi="Amiri" w:eastAsia="Amiri" w:cs="Amiri"/>
          <w:color w:val="111111"/>
          <w:sz w:val="28"/>
          <w:sz w:val="28"/>
          <w:szCs w:val="28"/>
          <w:rtl w:val="true"/>
          <w:lang w:bidi="ar-SA"/>
        </w:rPr>
        <w:t xml:space="preserve">كأنّ‌ سنانا فارسيا أصابني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كبدي بل لوعة الحب </w:t>
      </w:r>
      <w:r>
        <w:rPr>
          <w:rStyle w:val="FootnoteAnchor"/>
          <w:rtl w:val="true"/>
        </w:rPr>
        <w:footnoteReference w:id="1045"/>
      </w:r>
      <w:r>
        <w:rPr>
          <w:rFonts w:ascii="IRNazanin" w:hAnsi="IRNazanin" w:eastAsia="IRNazanin"/>
          <w:color w:val="111111"/>
          <w:sz w:val="28"/>
          <w:sz w:val="28"/>
          <w:szCs w:val="28"/>
          <w:rtl w:val="true"/>
          <w:lang w:bidi="fa-IR"/>
        </w:rPr>
        <w:t>أوجع</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شجاع اللفتواني، أنبأنا أبو عمرو بن مندة، أنبأنا أبو محمّد بن يوه، أنبأنا أبو الحسن اللنباني، حدثنا أبو بكر 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زبير بن بكار، حدّثني جهيم </w:t>
      </w:r>
      <w:r>
        <w:rPr>
          <w:rStyle w:val="FootnoteAnchor"/>
          <w:rtl w:val="true"/>
        </w:rPr>
        <w:footnoteReference w:id="1046"/>
      </w:r>
      <w:r>
        <w:rPr>
          <w:rFonts w:ascii="Amiri" w:hAnsi="Amiri" w:eastAsia="Amiri" w:cs="Amiri"/>
          <w:color w:val="111111"/>
          <w:sz w:val="28"/>
          <w:sz w:val="28"/>
          <w:szCs w:val="28"/>
          <w:rtl w:val="true"/>
          <w:lang w:bidi="ar-SA"/>
        </w:rPr>
        <w:t>بن مسعدة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دخل رجل على ذي الرمة و هو يجود بنفسه،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يا غيلان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أجدني و اللّه أجد ما لا أجد أيام أزعم أنّي أجد فأقول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كأنّي غداة البين يا ميّ‌ مدنف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يجود بنفس قد أتاها حمامها </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قرأت بخط‍‌ أبي الحسن رشا بن نظيف، و أنبأنيه أبو القاسم علي بن إبراهيم، و أبو الوحش سبيع بن المسلّم عنه، أنبأنا أبو القاسم عبد الرزّاق بن أحمد بن عبد الحميد، حدّثنا أبو محمّد عبد اللّه بن جعفر بن محمّد بن ورد، حدّثنا أبو إسحاق إبراهيم بن حميد البصري القاضي، حدّثنا سهل بن محمّد، حدّثني عبد الملك بن قريب، حدّثني عيسى بن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احتضر ذو الرمة بأصبهان بمدينة 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إلى الذي كان عند رأسه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اللّه يوم لا يوم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كأنّي غداة الزّرق يا ميّ‌ مدنف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أعالج نفسا قد أتاها حمامها</w:t>
      </w:r>
    </w:p>
    <w:p>
      <w:pPr>
        <w:pStyle w:val="BookText"/>
        <w:rPr/>
      </w:pPr>
      <w:r>
        <w:rPr>
          <w:rFonts w:ascii="Amiri" w:hAnsi="Amiri" w:eastAsia="Amiri" w:cs="Amiri"/>
          <w:color w:val="111111"/>
          <w:sz w:val="28"/>
          <w:sz w:val="28"/>
          <w:szCs w:val="28"/>
          <w:rtl w:val="true"/>
          <w:lang w:bidi="ar-SA"/>
        </w:rPr>
        <w:t>اللّهم إنّي لا قويّ‌ فانتصر، و لا بريء فأعتذر، و لكن لا إله إلاّ أنت، ثم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طاهر محمّد بن محمّد بن عبد اللّه، أنبأنا أبو الحسن علي بن أحمد بن محمّد بن أحمد بن عبد اللّه المديني، حدثنا أبو زكريا يحيى بن إبراهيم المزكي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محمّد بن داود بن سليمان، حدّثني إبراهيم بن عبد الواحد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وزيرة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أبي الخصيب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الأصمعي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ذو الرمة عطشانا و أتى بالماء و به رمق فلم ينتفع به فكان آخر ما تكلم به قوله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مخرج الرّوح من نفسي </w:t>
      </w:r>
      <w:r>
        <w:rPr>
          <w:rStyle w:val="FootnoteAnchor"/>
          <w:rtl w:val="true"/>
        </w:rPr>
        <w:footnoteReference w:id="1050"/>
      </w:r>
      <w:r>
        <w:rPr>
          <w:rFonts w:ascii="Amiri" w:hAnsi="Amiri" w:eastAsia="Amiri" w:cs="Amiri"/>
          <w:color w:val="111111"/>
          <w:sz w:val="28"/>
          <w:sz w:val="28"/>
          <w:szCs w:val="28"/>
          <w:rtl w:val="true"/>
          <w:lang w:bidi="ar-SA"/>
        </w:rPr>
        <w:t xml:space="preserve">إذا احتضرت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فارج الكرب زحزحني عن النّار</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أنبأنا أبو بكر بن اللاّلكائي، أنبأنا أبو الحسين علي ابن محمّد بن بشران، أنبأنا أبو علي بن صفوان، حدّثنا أبو بكر بن أبي الدنيا، حدّثني هارون ابن أبي يحيى، عن محمّد بن زياد بن زبّار الكلبي، عن العلاء بن برد بن سنان، قال</w:t>
      </w:r>
      <w:r>
        <w:rPr>
          <w:rFonts w:eastAsia="Amiri" w:cs="Amiri" w:ascii="Amiri" w:hAnsi="Amiri"/>
          <w:color w:val="111111"/>
          <w:sz w:val="28"/>
          <w:szCs w:val="28"/>
          <w:rtl w:val="true"/>
          <w:lang w:bidi="ar-SA"/>
        </w:rPr>
        <w:t xml:space="preserve">: </w:t>
      </w:r>
      <w:bookmarkStart w:id="193" w:name="pg11505_99839"/>
    </w:p>
    <w:p>
      <w:pPr>
        <w:pStyle w:val="BookText"/>
        <w:rPr/>
      </w:pPr>
      <w:bookmarkEnd w:id="193"/>
      <w:r>
        <w:rPr>
          <w:rFonts w:ascii="Amiri" w:hAnsi="Amiri" w:eastAsia="Amiri" w:cs="Amiri"/>
          <w:color w:val="111111"/>
          <w:sz w:val="28"/>
          <w:sz w:val="28"/>
          <w:szCs w:val="28"/>
          <w:rtl w:val="true"/>
          <w:lang w:bidi="ar-SA"/>
        </w:rPr>
        <w:t xml:space="preserve">حدّثني من مرّ بالحفر </w:t>
      </w:r>
      <w:r>
        <w:rPr>
          <w:rStyle w:val="FootnoteAnchor"/>
          <w:rtl w:val="true"/>
        </w:rPr>
        <w:footnoteReference w:id="1051"/>
      </w:r>
      <w:r>
        <w:rPr>
          <w:rFonts w:ascii="Amiri" w:hAnsi="Amiri" w:eastAsia="Amiri" w:cs="Amiri"/>
          <w:color w:val="111111"/>
          <w:sz w:val="28"/>
          <w:sz w:val="28"/>
          <w:szCs w:val="28"/>
          <w:rtl w:val="true"/>
          <w:lang w:bidi="ar-SA"/>
        </w:rPr>
        <w:t xml:space="preserve">حفر أبي موسى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فصادف ذا الرمّة في الموت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مخرج الرّوح من نفسي إذا احتضرت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كاشف الكرب زحزحني عن النار</w:t>
      </w:r>
    </w:p>
    <w:p>
      <w:pPr>
        <w:pStyle w:val="BookText"/>
        <w:rPr/>
      </w:pPr>
      <w:r>
        <w:rPr>
          <w:rFonts w:ascii="IRNazanin" w:hAnsi="IRNazanin" w:eastAsia="IRNazanin"/>
          <w:color w:val="111111"/>
          <w:sz w:val="28"/>
          <w:sz w:val="28"/>
          <w:szCs w:val="28"/>
          <w:rtl w:val="true"/>
          <w:lang w:bidi="fa-IR"/>
        </w:rPr>
        <w:t>ثم 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بلغني عن أبي يوسف يعقوب بن السكيت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ذا الرمة بلغ أربعين سنة، و توفي و هو خارج إلى هشام بن عبد الملك، فدفن بحزوى </w:t>
      </w:r>
      <w:r>
        <w:rPr>
          <w:rStyle w:val="FootnoteAnchor"/>
          <w:rtl w:val="true"/>
        </w:rPr>
        <w:footnoteReference w:id="1052"/>
      </w:r>
      <w:r>
        <w:rPr>
          <w:rFonts w:ascii="Amiri" w:hAnsi="Amiri" w:eastAsia="Amiri" w:cs="Amiri"/>
          <w:color w:val="111111"/>
          <w:sz w:val="28"/>
          <w:sz w:val="28"/>
          <w:szCs w:val="28"/>
          <w:rtl w:val="true"/>
          <w:lang w:bidi="ar-SA"/>
        </w:rPr>
        <w:t xml:space="preserve">و هي الرملة التي كان يذكرها في شعره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4" w:name="__RefHeading___Toc3327339_73709187"/>
      <w:bookmarkStart w:id="195" w:name="_Toc76"/>
      <w:bookmarkEnd w:id="194"/>
      <w:r>
        <w:rPr/>
        <w:t>5567</w:t>
      </w:r>
      <w:r>
        <w:rPr>
          <w:rtl w:val="true"/>
        </w:rPr>
        <w:t xml:space="preserve"> - </w:t>
      </w:r>
      <w:r>
        <w:rPr>
          <w:rtl w:val="true"/>
        </w:rPr>
        <w:t>غيلان بن أبي غيلان</w:t>
      </w:r>
      <w:bookmarkEnd w:id="195"/>
    </w:p>
    <w:p>
      <w:pPr>
        <w:pStyle w:val="BookText"/>
        <w:rPr/>
      </w:pPr>
      <w:r>
        <w:rPr>
          <w:rFonts w:ascii="Amiri" w:hAnsi="Amiri" w:eastAsia="Amiri" w:cs="Amiri"/>
          <w:color w:val="111111"/>
          <w:sz w:val="28"/>
          <w:sz w:val="28"/>
          <w:szCs w:val="28"/>
          <w:rtl w:val="true"/>
          <w:lang w:bidi="ar-SA"/>
        </w:rPr>
        <w:t>و هو غيلان بن يونس،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مسلم</w:t>
      </w:r>
    </w:p>
    <w:p>
      <w:pPr>
        <w:pStyle w:val="BookText"/>
        <w:rPr/>
      </w:pPr>
      <w:r>
        <w:rPr>
          <w:rFonts w:ascii="Amiri" w:hAnsi="Amiri" w:eastAsia="Amiri" w:cs="Amiri"/>
          <w:color w:val="111111"/>
          <w:sz w:val="28"/>
          <w:sz w:val="28"/>
          <w:szCs w:val="28"/>
          <w:rtl w:val="true"/>
          <w:lang w:bidi="ar-SA"/>
        </w:rPr>
        <w:t xml:space="preserve">أبو مروان القدري </w:t>
      </w:r>
      <w:r>
        <w:rPr>
          <w:rStyle w:val="FootnoteAnchor"/>
          <w:rtl w:val="true"/>
        </w:rPr>
        <w:footnoteReference w:id="1054"/>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مولى عثمان بن عفّان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داره بدمشق في ربض باب الفراديس، شرقي المقابر في الزقاق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النجم هلال بن الحسين بن محمود الخياط‍‌، أنبأنا أبو منصور محمّد بن محمّد بن أحمد بن الحسين، أنبأنا أبو أحمد عبيد اللّه بن أبي مسلّم الفرضي، أنبأنا أبو محمّد علي بن عبد اللّه بن المغيرة، أنبأنا أحمد بن سعيد الدمشقي، حدّثني الزّبير بن بكّار، حدّثني علي بن محمّد بن عبد اللّه، عن عوانة، عن الشعبي قال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غيلان يوما على عمر بن عبد العزيز فرآه أصفر الوجه،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مروان ما لي أراك أصفر الوجه‌؟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أمراض و أحزان،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لتصدقني، قال </w:t>
      </w:r>
    </w:p>
    <w:p>
      <w:pPr>
        <w:pStyle w:val="BookText"/>
        <w:rPr/>
      </w:pPr>
      <w:r>
        <w:rPr>
          <w:rFonts w:ascii="Amiri" w:hAnsi="Amiri" w:eastAsia="Amiri" w:cs="Amiri"/>
          <w:color w:val="111111"/>
          <w:sz w:val="28"/>
          <w:sz w:val="28"/>
          <w:szCs w:val="28"/>
          <w:rtl w:val="true"/>
          <w:lang w:bidi="ar-SA"/>
        </w:rPr>
        <w:t>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ذقت حلو الدنيا فوجدته </w:t>
      </w:r>
      <w:r>
        <w:rPr>
          <w:rStyle w:val="FootnoteAnchor"/>
          <w:rtl w:val="true"/>
        </w:rPr>
        <w:footnoteReference w:id="1056"/>
      </w:r>
      <w:r>
        <w:rPr>
          <w:rFonts w:ascii="Amiri" w:hAnsi="Amiri" w:eastAsia="Amiri" w:cs="Amiri"/>
          <w:color w:val="111111"/>
          <w:sz w:val="28"/>
          <w:sz w:val="28"/>
          <w:szCs w:val="28"/>
          <w:rtl w:val="true"/>
          <w:lang w:bidi="ar-SA"/>
        </w:rPr>
        <w:t>مرّا، فأسهرت لذلك ليلي و أظمأت له نهاري، و كلّ‌ ذلك حقير في جنب ثواب اللّه و عقابه، فقال رجل ممن كان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بأبلغ </w:t>
      </w:r>
      <w:r>
        <w:rPr>
          <w:rStyle w:val="FootnoteAnchor"/>
          <w:rtl w:val="true"/>
        </w:rPr>
        <w:footnoteReference w:id="1057"/>
      </w:r>
      <w:r>
        <w:rPr>
          <w:rFonts w:ascii="Amiri" w:hAnsi="Amiri" w:eastAsia="Amiri" w:cs="Amiri"/>
          <w:color w:val="111111"/>
          <w:sz w:val="28"/>
          <w:sz w:val="28"/>
          <w:szCs w:val="28"/>
          <w:rtl w:val="true"/>
          <w:lang w:bidi="ar-SA"/>
        </w:rPr>
        <w:t xml:space="preserve">من هذا الكلام، و لا أنفع منه لسامعه، فأنّى </w:t>
      </w:r>
      <w:r>
        <w:rPr>
          <w:rStyle w:val="FootnoteAnchor"/>
          <w:rtl w:val="true"/>
        </w:rPr>
        <w:footnoteReference w:id="1058"/>
      </w:r>
      <w:r>
        <w:rPr>
          <w:rFonts w:ascii="Amiri" w:hAnsi="Amiri" w:eastAsia="Amiri" w:cs="Amiri"/>
          <w:color w:val="111111"/>
          <w:sz w:val="28"/>
          <w:sz w:val="28"/>
          <w:szCs w:val="28"/>
          <w:rtl w:val="true"/>
          <w:lang w:bidi="ar-SA"/>
        </w:rPr>
        <w:t>أوتيت هذا العلم‌؟ قال غيلان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قصّر بنا عن علم ما جهلنا تركنا العمل بما علمنا، و لو أننا عملنا بما علمنا </w:t>
      </w:r>
      <w:r>
        <w:rPr>
          <w:rStyle w:val="FootnoteAnchor"/>
          <w:rtl w:val="true"/>
        </w:rPr>
        <w:footnoteReference w:id="1059"/>
      </w:r>
      <w:r>
        <w:rPr>
          <w:rFonts w:ascii="IRNazanin" w:hAnsi="IRNazanin" w:eastAsia="IRNazanin"/>
          <w:color w:val="111111"/>
          <w:sz w:val="28"/>
          <w:sz w:val="28"/>
          <w:szCs w:val="28"/>
          <w:rtl w:val="true"/>
          <w:lang w:bidi="fa-IR"/>
        </w:rPr>
        <w:t>لأورثنا سقما لا تقوم له أبداننا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عبد اللّه الواسطي، أنبأنا أبو بكر الخطيب، و حدّثني أبو عبد اللّه البلخي، أنبأنا أبو منصور محمّد بن الحسين بن هريسة،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أحمد بن محمّد ابن غالب، أنبأنا حمزة بن محمّد بن علي، حدّثنا محمّد بن إبراهيم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الغنائم بن النّرسي في كتابه، و حدّثنا أبو الفضل بن 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عبدان، أنبأنا محمّد بن 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إسماعيل </w:t>
      </w:r>
      <w:r>
        <w:rPr>
          <w:rStyle w:val="FootnoteAnchor"/>
          <w:rtl w:val="true"/>
        </w:rPr>
        <w:footnoteReference w:id="106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غيلان بن أبي غيلان أبو مروان مولى عثمان بن عفّان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ابن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معاذ، عن ابن عون</w:t>
      </w:r>
      <w:r>
        <w:rPr>
          <w:rFonts w:eastAsia="Amiri" w:cs="Amiri" w:ascii="Amiri" w:hAnsi="Amiri"/>
          <w:color w:val="111111"/>
          <w:sz w:val="28"/>
          <w:szCs w:val="28"/>
          <w:rtl w:val="true"/>
          <w:lang w:bidi="ar-SA"/>
        </w:rPr>
        <w:t xml:space="preserve">] </w:t>
      </w:r>
      <w:r>
        <w:rPr>
          <w:rStyle w:val="FootnoteAnchor"/>
          <w:rtl w:val="true"/>
        </w:rPr>
        <w:footnoteReference w:id="10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بغيلان فإذا هو مصلوب على باب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يعقوب بن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بن مسعدة، أنبأنا حمزة بن يوسف، أنبأنا أبو أحمد بن عدي، قال </w:t>
      </w:r>
      <w:r>
        <w:rPr>
          <w:rStyle w:val="FootnoteAnchor"/>
          <w:rtl w:val="true"/>
        </w:rPr>
        <w:footnoteReference w:id="10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غيلان بن أبي غيلان أبو مروان مولى عثمان، روى عنه يعقوب بن عتبة، قال ابن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بغيلان مصلوبا على باب الشام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العباس، أنبأنا أحمد بن منصور بن خلف، أنبأنا أبو سعيد بن حمدون، أنبأنا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مروان غيلان بن أبي غيلان مولى عثمان صاحب القدر، روى عنه يعقوب بن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أنبأنا أبو نصر الوائلي، أنبأنا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مروان غيلان القدري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w:t>
      </w:r>
      <w:r>
        <w:rPr>
          <w:rFonts w:eastAsia="Amiri" w:cs="Amiri" w:ascii="Amiri" w:hAnsi="Amiri"/>
          <w:color w:val="111111"/>
          <w:sz w:val="28"/>
          <w:szCs w:val="28"/>
          <w:rtl w:val="true"/>
          <w:lang w:bidi="ar-SA"/>
        </w:rPr>
        <w:t xml:space="preserve">] </w:t>
      </w:r>
      <w:r>
        <w:rPr>
          <w:rStyle w:val="FootnoteAnchor"/>
          <w:rtl w:val="true"/>
        </w:rPr>
        <w:footnoteReference w:id="1063"/>
      </w:r>
      <w:r>
        <w:rPr>
          <w:rFonts w:ascii="Amiri" w:hAnsi="Amiri" w:eastAsia="Amiri" w:cs="Amiri"/>
          <w:color w:val="111111"/>
          <w:sz w:val="28"/>
          <w:sz w:val="28"/>
          <w:szCs w:val="28"/>
          <w:rtl w:val="true"/>
          <w:lang w:bidi="ar-SA"/>
        </w:rPr>
        <w:t xml:space="preserve">بن أحمد بن عمر، أنبأنا إسماعيل بن مسعدة، أنبأنا أبو القاسم السهمي، أنبأنا أبو أحمد قال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غيلان هذا هو الذي يعرف بغيلان القدري، و يروي عن النبي صلى اللّه عليه و سلم في ذمّه، و لا أعلم له من المسند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065"/>
      </w:r>
      <w:r>
        <w:rPr>
          <w:rFonts w:ascii="Amiri" w:hAnsi="Amiri" w:eastAsia="Amiri" w:cs="Amiri"/>
          <w:color w:val="111111"/>
          <w:sz w:val="28"/>
          <w:sz w:val="28"/>
          <w:szCs w:val="28"/>
          <w:rtl w:val="true"/>
          <w:lang w:bidi="ar-SA"/>
        </w:rPr>
        <w:t>علي، أنبأنا أبو بكر الصفّار، أنبأنا أحمد بن علي بن منجويه، أنبأنا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مروان غيلان بن أبي غيلان القرشي مولى عثمان بن عفّان صاحب القدر، صلب بالشام، روى عنه يعقوب بن عتبة بن المغيرة بن الأخنس الحجازي </w:t>
      </w:r>
      <w:r>
        <w:rPr>
          <w:rStyle w:val="FootnoteAnchor"/>
          <w:rtl w:val="true"/>
        </w:rPr>
        <w:footnoteReference w:id="1066"/>
      </w:r>
      <w:r>
        <w:rPr>
          <w:rFonts w:ascii="Amiri" w:hAnsi="Amiri" w:eastAsia="Amiri" w:cs="Amiri"/>
          <w:color w:val="111111"/>
          <w:sz w:val="28"/>
          <w:sz w:val="28"/>
          <w:szCs w:val="28"/>
          <w:rtl w:val="true"/>
          <w:lang w:bidi="ar-SA"/>
        </w:rPr>
        <w:t>،و أبو عاصم سعيد بن إياس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فيه و إنما هو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الحسين بن علي بن الحسين، و أبو الفتح المختار بن عبد الحميد، و أبو المحاسن أسعد بن علي، و أبو عبد اللّه محمّد بن العمركي بن نصر،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الرّحمن بن محمّد بن المظفر، أنبأنا أبو محمّد عبد اللّه بن أحمد بن حموية، أنبأنا إبراهيم بن خزيم، حدّثنا عبد بن حميد، حدّثنا إسماعيل بن عبد الكريم، حدّثني الوليد بن مسلم، و عبد المجيد بن أبي رواد، عن مروان بن سالم، عن خالد بن معدان، عن عبادة بن الصّامت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أمّتي رجلان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يهب اللّه له الحكمة، و الآخر غيلان فتنته على هذه الأمة أشدّ من فتنة 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10396</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من عبد المجيد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أسقط‍‌ من إسناده الأحوص 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الفضل محمّد بن أحمد بن زهير بن حرب، حدّثنا يعقوب بن كعب الأنطاكي، حدّثنا الوليد بن مسلم، عن مروان بن سالم الجزري، حدّثنا الأحوص بن حكيم، عن خالد بن معدان، عن عبادة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أمّتي رجل يقال له غيلان، هو أضرّ على أمّتي من إبليس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به عاليا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أنبأنا ابن المقرئ، أنبأنا أبو يعلى، حدّثنا الهيثم بن خارجة أبو أحمد المروذي </w:t>
      </w:r>
      <w:r>
        <w:rPr>
          <w:rStyle w:val="FootnoteAnchor"/>
          <w:rtl w:val="true"/>
        </w:rPr>
        <w:footnoteReference w:id="1067"/>
      </w:r>
      <w:r>
        <w:rPr>
          <w:rFonts w:ascii="Amiri" w:hAnsi="Amiri" w:eastAsia="Amiri" w:cs="Amiri"/>
          <w:color w:val="111111"/>
          <w:sz w:val="28"/>
          <w:sz w:val="28"/>
          <w:szCs w:val="28"/>
          <w:rtl w:val="true"/>
          <w:lang w:bidi="ar-SA"/>
        </w:rPr>
        <w:t xml:space="preserve">،حدّثنا الوليد بن مسلم، عن مروان بن سالم القرقساني </w:t>
      </w:r>
      <w:r>
        <w:rPr>
          <w:rStyle w:val="FootnoteAnchor"/>
          <w:rtl w:val="true"/>
        </w:rPr>
        <w:footnoteReference w:id="1068"/>
      </w:r>
      <w:r>
        <w:rPr>
          <w:rFonts w:ascii="Amiri" w:hAnsi="Amiri" w:eastAsia="Amiri" w:cs="Amiri"/>
          <w:color w:val="111111"/>
          <w:sz w:val="28"/>
          <w:sz w:val="28"/>
          <w:szCs w:val="28"/>
          <w:rtl w:val="true"/>
          <w:lang w:bidi="ar-SA"/>
        </w:rPr>
        <w:t>،حدّثنا الأحوص بن حكيم، عن خالد بن معدان، عن عبادة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أمّتي رجل يقال له وهب، يهب اللّه له الحكمة، و رجل يقال له غيلان هو أضرّ على أمّتي من إبليس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مسلمة بن علي البلاطي </w:t>
      </w:r>
      <w:r>
        <w:rPr>
          <w:rStyle w:val="FootnoteAnchor"/>
          <w:rtl w:val="true"/>
        </w:rPr>
        <w:footnoteReference w:id="1069"/>
      </w:r>
      <w:r>
        <w:rPr>
          <w:rFonts w:ascii="Amiri" w:hAnsi="Amiri" w:eastAsia="Amiri" w:cs="Amiri"/>
          <w:color w:val="111111"/>
          <w:sz w:val="28"/>
          <w:sz w:val="28"/>
          <w:szCs w:val="28"/>
          <w:rtl w:val="true"/>
          <w:lang w:bidi="ar-SA"/>
        </w:rPr>
        <w:t>عن أزهر بن حكيم بدلا من أحوص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بن أحمد، أنبأنا أبو بكر بن ريذة، أنبأنا سليمان بن أحمد الطّبراني، حدّثنا مسعود بن محمّد الرّملي، حدّثنا عمران بن هارون الصوفي، حدّثنا مسلمة ابن علي الخشني </w:t>
      </w:r>
      <w:r>
        <w:rPr>
          <w:rStyle w:val="FootnoteAnchor"/>
          <w:rtl w:val="true"/>
        </w:rPr>
        <w:footnoteReference w:id="1070"/>
      </w:r>
      <w:r>
        <w:rPr>
          <w:rFonts w:ascii="Amiri" w:hAnsi="Amiri" w:eastAsia="Amiri" w:cs="Amiri"/>
          <w:color w:val="111111"/>
          <w:sz w:val="28"/>
          <w:sz w:val="28"/>
          <w:szCs w:val="28"/>
          <w:rtl w:val="true"/>
          <w:lang w:bidi="ar-SA"/>
        </w:rPr>
        <w:t>عن أزهر بن حكيم، عن خالد بن معدان، عن عبادة بن الصامت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أمّتي رجلان أحدهما باليمن يقال له وهب، يهب اللّه له حكمة، و الآخر بالشام يقال له غيلان هو أشدّ على أمّتي فتنة من 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من وجه آخر عن خالد بن معدان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الحسن علي بن أحمد بن الحسن، أنبأنا محمّد بن أحمد بن محمّد بن الآبنوسي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القاسم بن السّمرقندي، أنبأنا أبو الحسين بن النّقّور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المخلّص، حدّثنا أبو القاسم البغوي، حدّثنا محمّد بن بكّار بن الرّيّان </w:t>
      </w:r>
      <w:r>
        <w:rPr>
          <w:rStyle w:val="FootnoteAnchor"/>
          <w:rtl w:val="true"/>
        </w:rPr>
        <w:footnoteReference w:id="1071"/>
      </w:r>
      <w:r>
        <w:rPr>
          <w:rFonts w:ascii="Amiri" w:hAnsi="Amiri" w:eastAsia="Amiri" w:cs="Amiri"/>
          <w:color w:val="111111"/>
          <w:sz w:val="28"/>
          <w:sz w:val="28"/>
          <w:szCs w:val="28"/>
          <w:rtl w:val="true"/>
          <w:lang w:bidi="ar-SA"/>
        </w:rPr>
        <w:t>،حدّثنا حسان بن إبراهيم، عن يحيى بن ريان، عن عبد اللّه بن راشد، عن خالد بن معدان، عن عبادة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أمّتي رجلان أحدهما يقال له غيلان هو شر على أمّتي من إبليس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ابن المديني عن حسان فزاد في إسناده رجلا غير 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غالب أحمد بن الحسن، أنبأنا أبو محمّد الجوهري، أنبأنا أبو عبد اللّه الحسين بن عمر بن عمران، حدّثنا محمّد بن محمّد بن سليمان، حدّثنا علي بن المديني، حدّثنا حسان بن إبراهيم، حدّثنا يحيى بن ريان، أنبأنا عبد اللّه بن راشد، عن مولى لسعيد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خالد بن معدان يحدّث عن عبادة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في أمتي رجلان، أحدهما يقال له وهب يؤتيه اللّه الحكمة، و الآخر يقال له غيلان هو أشدّ على أمّتي من إبليس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من وجه آخر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محمّد عبد الرّحمن بن أبي الحسن، أنبأنا سهل بن بشر، أنبأنا أبو بكر الخليل بن هبة اللّه بن الخليل، أنبأنا عبد الوهّاب الخلاد، أنبأنا أبو الجهم أحمد بن الحسين ابن طلاّب، حدّثنا العباس بن الوليد بن صبح الخلاّل، حدّثنا مروان بن محمّد، حدّثنا محمّد ابن عبد اللّه الشّعيثي </w:t>
      </w:r>
      <w:r>
        <w:rPr>
          <w:rStyle w:val="FootnoteAnchor"/>
          <w:rtl w:val="true"/>
        </w:rPr>
        <w:footnoteReference w:id="107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جالسا عند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غيلان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أقبل شيخ من أهل البصرة قال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فجلس </w:t>
      </w:r>
      <w:r>
        <w:rPr>
          <w:rStyle w:val="FootnoteAnchor"/>
          <w:rtl w:val="true"/>
        </w:rPr>
        <w:footnoteReference w:id="1073"/>
      </w:r>
      <w:r>
        <w:rPr>
          <w:rFonts w:ascii="Amiri" w:hAnsi="Amiri" w:eastAsia="Amiri" w:cs="Amiri"/>
          <w:color w:val="111111"/>
          <w:sz w:val="28"/>
          <w:sz w:val="28"/>
          <w:szCs w:val="28"/>
          <w:rtl w:val="true"/>
          <w:lang w:bidi="ar-SA"/>
        </w:rPr>
        <w:t>إلى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سمعت الحسن </w:t>
      </w:r>
      <w:r>
        <w:rPr>
          <w:rStyle w:val="FootnoteAnchor"/>
          <w:rtl w:val="true"/>
        </w:rPr>
        <w:footnoteReference w:id="1074"/>
      </w:r>
      <w:r>
        <w:rPr>
          <w:rFonts w:ascii="Amiri" w:hAnsi="Amiri" w:eastAsia="Amiri" w:cs="Amiri"/>
          <w:color w:val="111111"/>
          <w:sz w:val="28"/>
          <w:sz w:val="28"/>
          <w:szCs w:val="28"/>
          <w:rtl w:val="true"/>
          <w:lang w:bidi="ar-SA"/>
        </w:rPr>
        <w:t xml:space="preserve">يقول في آية </w:t>
      </w:r>
      <w:r>
        <w:rPr>
          <w:rStyle w:val="FootnoteAnchor"/>
          <w:rtl w:val="true"/>
        </w:rPr>
        <w:footnoteReference w:id="1075"/>
      </w:r>
      <w:r>
        <w:rPr>
          <w:rFonts w:ascii="Amiri" w:hAnsi="Amiri" w:eastAsia="Amiri" w:cs="Amiri"/>
          <w:color w:val="111111"/>
          <w:sz w:val="28"/>
          <w:sz w:val="28"/>
          <w:szCs w:val="28"/>
          <w:rtl w:val="true"/>
          <w:lang w:bidi="ar-SA"/>
        </w:rPr>
        <w:t>كذا و كذا؟ فأخبره بشيء لم أحفظه،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عليه يسأله عن شيء من كلام الحسن‌؟ قال، فقال 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أقبل عليّ‌ ودع هذا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مكحول،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كان شديد 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غيلان إنه قد بلغني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في أمّتي رجل يقال له غيلان هو أضرّ عليها من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فإيّاك أن تكون أنت هو، ثم قام و تركه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أبي الحديد، أنبأنا جدي أبو عبد اللّه، أنبأنا أبو الحسن محمّد ابن عوف بن أحمد المزني </w:t>
      </w:r>
      <w:r>
        <w:rPr>
          <w:rStyle w:val="FootnoteAnchor"/>
          <w:rtl w:val="true"/>
        </w:rPr>
        <w:footnoteReference w:id="1076"/>
      </w:r>
      <w:r>
        <w:rPr>
          <w:rFonts w:ascii="Amiri" w:hAnsi="Amiri" w:eastAsia="Amiri" w:cs="Amiri"/>
          <w:color w:val="111111"/>
          <w:sz w:val="28"/>
          <w:sz w:val="28"/>
          <w:szCs w:val="28"/>
          <w:rtl w:val="true"/>
          <w:lang w:bidi="ar-SA"/>
        </w:rPr>
        <w:t>،أنبأنا أبو العباس محمّد بن موسى بن الحسين بن السمسار، أنبأنا محمّد بن خريم، حدّثنا هشام بن عمّار، حدّثنا معاوية بن يحيى، حدّثنا أرطأة بن المنذر، عن يحيى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بيت المقدس للصلاة فيه، فلقيت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إخوان لك‌؟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 الليلة، فإذا أصبحت لقيتك، فلما أصبح لقيني،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الليلة في منامك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 بي ذلك ثلاث ليال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فانطلقت معه حتى أدخلني سربا فيه غيلان و الحارث الكذاب في أصحاب له، و رجل يقول لغيلان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مروان ما فعلت الصحيفة التي كنا نقرؤها بالأمس،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 بها إلى السماء فأحكمت ثم أهبطت،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ما كنت أرى أنّي أبقى حتى أسمع بهذا في أمّة محمّد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w:t>
      </w:r>
      <w:r>
        <w:rPr>
          <w:rStyle w:val="FootnoteAnchor"/>
          <w:rtl w:val="true"/>
        </w:rPr>
        <w:footnoteReference w:id="1077"/>
      </w:r>
      <w:r>
        <w:rPr>
          <w:rFonts w:ascii="Amiri" w:hAnsi="Amiri" w:eastAsia="Amiri" w:cs="Amiri"/>
          <w:color w:val="111111"/>
          <w:sz w:val="28"/>
          <w:sz w:val="28"/>
          <w:szCs w:val="28"/>
          <w:rtl w:val="true"/>
          <w:lang w:bidi="ar-SA"/>
        </w:rPr>
        <w:t xml:space="preserve">،أنبأنا أبو محمّد بن أبي نصر، أنبأنا أبو الميمون، حدّثنا أبو زرعة </w:t>
      </w:r>
      <w:r>
        <w:rPr>
          <w:rStyle w:val="FootnoteAnchor"/>
          <w:rtl w:val="true"/>
        </w:rPr>
        <w:footnoteReference w:id="1078"/>
      </w:r>
      <w:r>
        <w:rPr>
          <w:rFonts w:ascii="Amiri" w:hAnsi="Amiri" w:eastAsia="Amiri" w:cs="Amiri"/>
          <w:color w:val="111111"/>
          <w:sz w:val="28"/>
          <w:sz w:val="28"/>
          <w:szCs w:val="28"/>
          <w:rtl w:val="true"/>
          <w:lang w:bidi="ar-SA"/>
        </w:rPr>
        <w:t>،حدّثنا محمّد بن المبارك، حدّثني الوليد بن مسلم، حدّثني المنذر بن نافع قال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خالد بن اللّجلاج </w:t>
      </w:r>
      <w:r>
        <w:rPr>
          <w:rStyle w:val="FootnoteAnchor"/>
          <w:rtl w:val="true"/>
        </w:rPr>
        <w:footnoteReference w:id="1079"/>
      </w:r>
      <w:r>
        <w:rPr>
          <w:rFonts w:ascii="Amiri" w:hAnsi="Amiri" w:eastAsia="Amiri" w:cs="Amiri"/>
          <w:color w:val="111111"/>
          <w:sz w:val="28"/>
          <w:sz w:val="28"/>
          <w:szCs w:val="28"/>
          <w:rtl w:val="true"/>
          <w:lang w:bidi="ar-SA"/>
        </w:rPr>
        <w:t>يقول لغيلان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غيلان، أ لم أجدك في شبيبتك ترامي النساء بالتفاح في شهر رمضان‌؟ ثم صرت حارثيا </w:t>
      </w:r>
      <w:r>
        <w:rPr>
          <w:rStyle w:val="FootnoteAnchor"/>
          <w:rtl w:val="true"/>
        </w:rPr>
        <w:footnoteReference w:id="1080"/>
      </w:r>
      <w:r>
        <w:rPr>
          <w:rFonts w:ascii="Amiri" w:hAnsi="Amiri" w:eastAsia="Amiri" w:cs="Amiri"/>
          <w:color w:val="111111"/>
          <w:sz w:val="28"/>
          <w:sz w:val="28"/>
          <w:szCs w:val="28"/>
          <w:rtl w:val="true"/>
          <w:lang w:bidi="ar-SA"/>
        </w:rPr>
        <w:t>تخدم امرأة تزعم أنها أم المؤمنين‌؟ ثم تحوّلت فصرت قدريا زنديقا؟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رواه أبو مسهر عن المنذر بن نافع نفسه عن خالد بن اللّجلاج نحوا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بن أبي الحسن، أنبأنا سهل بن بشر، حدّثنا الخليل بن هبة اللّه، أنبأنا عبد الوهّاب الكلابي، حدّثنا أبو الجهم أحمد بن الحسين بن طلاّب، حدّثنا العباس بن الوليد ابن صبح، حدّثنا أبو مسهر، حدّثني المنذر بن نافع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خالد بن اللّجلاج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غيلان، أ لم تكن زفّانا </w:t>
      </w:r>
      <w:r>
        <w:rPr>
          <w:rStyle w:val="FootnoteAnchor"/>
          <w:rtl w:val="true"/>
        </w:rPr>
        <w:footnoteReference w:id="1081"/>
      </w:r>
      <w:r>
        <w:rPr>
          <w:rFonts w:ascii="Amiri" w:hAnsi="Amiri" w:eastAsia="Amiri" w:cs="Amiri"/>
          <w:color w:val="111111"/>
          <w:sz w:val="28"/>
          <w:sz w:val="28"/>
          <w:szCs w:val="28"/>
          <w:rtl w:val="true"/>
          <w:lang w:bidi="ar-SA"/>
        </w:rPr>
        <w:t xml:space="preserve">؟ويلك يا غيلان أ لم تكن قبطيا و أسلمت‌؟ ويلك يا غيلان، أ لم أجدك في شبيبتك </w:t>
      </w:r>
      <w:r>
        <w:rPr>
          <w:rStyle w:val="FootnoteAnchor"/>
          <w:rtl w:val="true"/>
        </w:rPr>
        <w:footnoteReference w:id="1082"/>
      </w:r>
      <w:r>
        <w:rPr>
          <w:rFonts w:ascii="Amiri" w:hAnsi="Amiri" w:eastAsia="Amiri" w:cs="Amiri"/>
          <w:color w:val="111111"/>
          <w:sz w:val="28"/>
          <w:sz w:val="28"/>
          <w:szCs w:val="28"/>
          <w:rtl w:val="true"/>
          <w:lang w:bidi="ar-SA"/>
        </w:rPr>
        <w:t xml:space="preserve">و أنت ترامي النساء بالتفاح في شهر رمضان ثم صرت حارسا تخدم امرأة حارث الكذاب و تزعم أنها أم المؤمنين‌؟ ثم تحوّلت من ذلك فصرت قدريا زنديقا؟ أخبرنا </w:t>
      </w:r>
      <w:r>
        <w:rPr>
          <w:rStyle w:val="FootnoteAnchor"/>
          <w:rtl w:val="true"/>
        </w:rPr>
        <w:footnoteReference w:id="1083"/>
      </w:r>
      <w:r>
        <w:rPr>
          <w:rFonts w:ascii="Amiri" w:hAnsi="Amiri" w:eastAsia="Amiri" w:cs="Amiri"/>
          <w:color w:val="111111"/>
          <w:sz w:val="28"/>
          <w:sz w:val="28"/>
          <w:szCs w:val="28"/>
          <w:rtl w:val="true"/>
          <w:lang w:bidi="ar-SA"/>
        </w:rPr>
        <w:t>أبو البركات الأنماطي، أنبأنا ثابت بن بندار، أنبأنا محمّد بن علي بن يعقوب، أنبأنا محمّد بن أحمد البابسيري، حدّثنا الأحوص بن المفضّل بن غسّان، حدّثنا أبي، حدّثني الهيثم بن خارجة، حدّثنا محمّد بن حرب، عن المنذر بن نافع، عن خالد بن اللّجلاج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 لغيلان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غيلان أ لم أجدك ترامي النساء بالتفاح في شهر رمضان، ثم خرجت مع امرأة الحارث الذي تنبّأ، تحجبها و تزعم أنّها أم المؤمنين، ثم صرت بعد ذلك قدريا زنديقا ما أراك تخرج من هوى إلاّ دخلت في شرّ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الحسن، أنبأنا أبو الحسن محمّد بن علي بن أحمد السّيرافي، حدّثنا القاضي أبو عبد اللّه أحمد بن إسحاق بن خربان، حدّثنا أبو عبد اللّه محمّد بن أحمد بن يعقوب المتّوثي، حدّثنا أبو داود سليمان بن الأشعث، حدّثنا صفوان بن صالح الدمشقي، حدّثنا محمّد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نطق في القدر رجل من أهل العراق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سوسر كان نصرانيا فأسلم ثم تنصّر، فأخذ عنه معبد الجهني </w:t>
      </w:r>
      <w:r>
        <w:rPr>
          <w:rStyle w:val="FootnoteAnchor"/>
          <w:rtl w:val="true"/>
        </w:rPr>
        <w:footnoteReference w:id="1084"/>
      </w:r>
      <w:r>
        <w:rPr>
          <w:rFonts w:ascii="Amiri" w:hAnsi="Amiri" w:eastAsia="Amiri" w:cs="Amiri"/>
          <w:color w:val="111111"/>
          <w:sz w:val="28"/>
          <w:sz w:val="28"/>
          <w:szCs w:val="28"/>
          <w:rtl w:val="true"/>
          <w:lang w:bidi="ar-SA"/>
        </w:rPr>
        <w:t>،و أخذ غيلان عن معبد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رواها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سوسن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أنبأنا أبو الحسن رشأ بن نظيف، أنبأنا الحسن بن </w:t>
      </w:r>
    </w:p>
    <w:p>
      <w:pPr>
        <w:pStyle w:val="BookText"/>
        <w:rPr/>
      </w:pPr>
      <w:r>
        <w:rPr>
          <w:rFonts w:ascii="Amiri" w:hAnsi="Amiri" w:eastAsia="Amiri" w:cs="Amiri"/>
          <w:color w:val="111111"/>
          <w:sz w:val="28"/>
          <w:sz w:val="28"/>
          <w:szCs w:val="28"/>
          <w:rtl w:val="true"/>
          <w:lang w:bidi="ar-SA"/>
        </w:rPr>
        <w:t xml:space="preserve">إسماعيل، أنبأنا أحمد بن مروان، حدّثنا أبو إسماعيل الترمذي، حدّثنا نعيم، حدّثنا عبد السّلام بن حرب، عن إسحاق بن عبد اللّه بن أبي فروة </w:t>
      </w:r>
      <w:r>
        <w:rPr>
          <w:rStyle w:val="FootnoteAnchor"/>
          <w:rtl w:val="true"/>
        </w:rPr>
        <w:footnoteReference w:id="108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لقيت غيلان القدري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أشد الناس عليك كلاما؟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أشد الناس عليّ‌ كلاما عمر بن عبد العزيز، كأنه يلقن من السماء، و لقد كنت أطلب له مسائل أعنته فيها، فبينا أنا ذات يوم في السوق إذا دراهم بيض يقلبها اليهودي و النصراني و الحائض و الجنب،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يوم أظفر به فاليوم،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هذه الدراهم البيض فيها كتاب اللّه يقلّبها اليهودي و النصراني و الحائض و الجنب، فإن رأيت أن تأمر بمحوها،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تحتجّ‌ علينا الأمم إن غيّرنا توحيد ربنا و اسم نبيّنا،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فبهتّ‌، فلم أدر ما أردّ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طاهر بن أبي الصقر، أنبأنا هبة اللّه بن إبراهيم بن عمر، أنبأنا أبو بكر المهندس، حدّثنا أبو بشر الدولابي، حدّثنا محمّد بن المثنّى، حدّثنا درست بن زياد </w:t>
      </w:r>
      <w:r>
        <w:rPr>
          <w:rStyle w:val="FootnoteAnchor"/>
          <w:rtl w:val="true"/>
        </w:rPr>
        <w:footnoteReference w:id="1087"/>
      </w:r>
      <w:r>
        <w:rPr>
          <w:rFonts w:ascii="Amiri" w:hAnsi="Amiri" w:eastAsia="Amiri" w:cs="Amiri"/>
          <w:color w:val="111111"/>
          <w:sz w:val="28"/>
          <w:sz w:val="28"/>
          <w:szCs w:val="28"/>
          <w:rtl w:val="true"/>
          <w:lang w:bidi="ar-SA"/>
        </w:rPr>
        <w:t>أبو الحسن، حدّثنا محمّد بن عمرو، عن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عمر بن عبد العزيز و غيلان قاعد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غيلان ويلك، ما هذا الذي أحدثت في 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أحدثت في الإسلام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قولك في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الرجاء، أنبأنا منصور بن الحسين، أنبأنا أبو بكر بن المقرئ، حدّثنا أبو عروبة، حدّثنا أيوب، حدّثني ضمرة عن علي قال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صلّيت المغرب ثم ركعت بعد المغرب، فمرّ بي عمرو بن مهاجر صاحب حرس عمر ابن عبد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المنزل حتى أخبرك بما كان من أمر صديقك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غيلان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في منزله،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أمير المؤمنين اليوم إلى غيلان، فدخل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غيلان، أ كان فيما قضى اللّه و قدّر أن يخلق السموات و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فيما قضى و قدّر أن يخلق آدم‌؟ قال في أشياء سأل عنها، كلّ‌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أنا خلف عمر أشير إلى غيلان إلى حلقي أنه الذبح، فلما أراد أن يقوم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غيلان، و اللّه ما طنّ‌ ذباب بيني و بينك إلاّ بقدر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عروبة، حدّثنا بندار، حدّثنا بشر بن عمر، حدّثنا حمّاد بن سلمة، عن أبي جعفر الخطمي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غيلان يقول في القدر، فمرّ به غيلان،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القدر؟ فتعوّذ، فتلى هذه الآية هَلْ‌ أَتىٰ‌ عَلَى الْإِنْسٰانِ‌ حِينٌ‌ مِنَ‌ الدَّهْرِ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شٰاكِراً وَ إِمّٰا كَفُوراً </w:t>
      </w:r>
      <w:r>
        <w:rPr>
          <w:rStyle w:val="FootnoteAnchor"/>
          <w:rtl w:val="true"/>
        </w:rPr>
        <w:footnoteReference w:id="1088"/>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فيه عريض طويل، ما تقول في العلم، أ نافذ 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لم تقلها لضربت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أبي الحديد، أنبأنا جدي أبو عبد اللّه، أنبأنا أبو بكر محمّد بن خريم، حدّثنا هشام بن عمّار، حدّثنا معاوية بن يحيى، حدّثنا عمرو بن مهاجر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استأذن غيلان على عمر بن عبد العزيز، فأذن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غيلان، ما الذي بلغني عنك أنك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أقول بقول اللّه هَلْ‌ أَتىٰ‌ عَلَى الْإِنْسٰانِ‌ حِينٌ‌ مِنَ‌ الدَّهْرِ لَمْ‌ يَكُنْ‌ شَيْئاً مَذْكُوراً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شٰاكِراً وَ إِمّٰا كَفُوراً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السورة ويحك أ ما تسمع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تَشٰاؤُنَ‌ إِلاّٰ أَنْ‌ يَشٰاءَ اللّٰهُ‌ </w:t>
      </w:r>
      <w:r>
        <w:rPr>
          <w:rStyle w:val="FootnoteAnchor"/>
          <w:rtl w:val="true"/>
        </w:rPr>
        <w:footnoteReference w:id="1089"/>
      </w:r>
      <w:r>
        <w:rPr>
          <w:rFonts w:ascii="Amiri" w:hAnsi="Amiri" w:eastAsia="Amiri" w:cs="Amiri"/>
          <w:color w:val="111111"/>
          <w:sz w:val="28"/>
          <w:sz w:val="28"/>
          <w:szCs w:val="28"/>
          <w:rtl w:val="true"/>
          <w:lang w:bidi="ar-SA"/>
        </w:rPr>
        <w:t xml:space="preserve">ويحك يا غيلان، أ ما تعلم أن اللّه جٰاعِلٌ‌ فِي الْأَرْضِ‌ </w:t>
      </w:r>
      <w:r>
        <w:rPr>
          <w:rStyle w:val="FootnoteAnchor"/>
          <w:rtl w:val="true"/>
        </w:rPr>
        <w:footnoteReference w:id="1090"/>
      </w:r>
      <w:r>
        <w:rPr>
          <w:rFonts w:ascii="Amiri" w:hAnsi="Amiri" w:eastAsia="Amiri" w:cs="Amiri"/>
          <w:color w:val="111111"/>
          <w:sz w:val="28"/>
          <w:sz w:val="28"/>
          <w:szCs w:val="28"/>
          <w:rtl w:val="true"/>
          <w:lang w:bidi="ar-SA"/>
        </w:rPr>
        <w:t xml:space="preserve">إلى اَلْعَلِيمُ‌ الْحَكِيمُ‌ </w:t>
      </w:r>
      <w:r>
        <w:rPr>
          <w:rStyle w:val="FootnoteAnchor"/>
          <w:rtl w:val="true"/>
        </w:rPr>
        <w:footnoteReference w:id="1091"/>
      </w:r>
      <w:r>
        <w:rPr>
          <w:rFonts w:ascii="Amiri" w:hAnsi="Amiri" w:eastAsia="Amiri" w:cs="Amiri"/>
          <w:color w:val="111111"/>
          <w:sz w:val="28"/>
          <w:sz w:val="28"/>
          <w:szCs w:val="28"/>
          <w:rtl w:val="true"/>
          <w:lang w:bidi="ar-SA"/>
        </w:rPr>
        <w:t>،فقال 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لقد جئتك جاهلا فعلّمتني، و ضالا فهديتني،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و لا يبلغني أنك تكلّم بشيء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المعمّر الأنصاري، أنبأنا أبو الحسين المبارك بن عبد الجبّار، أنبأنا أبو الحسن محمّد بن عبد الواحد بن محمّد، أنبأنا أبو حفص عمر بن محمّد الزيات، أنبأنا أبو عبد اللّه أحمد بن الحسين بن عبد الجبّار الصوفي، حدّثنا الهيثم بن خارجة، حدّثنا إسماعيل ابن عياش، عن عمرو بن مهاجر قال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غيلان على عمر بن عبد العزيز فأتيت عمر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قدم غيلان و هو بالباب،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و أغلق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على عمر، فسلّم و دعا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 و سأله عن الناس فأخبره صلاحا من الناس فحمد اللّه على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غيلان، ما هذا الكلام الذي بلغني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أتكلّم و تسمع‌؟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هَلْ‌ أَتىٰ‌ عَلَى الْإِنْسٰانِ‌ حِينٌ‌ مِنَ‌ الدَّهْرِ حتى بلغ إِمّٰا شٰاكِراً وَ إِمّٰا كَفُوراً ثم </w:t>
      </w:r>
    </w:p>
    <w:p>
      <w:pPr>
        <w:pStyle w:val="BookText"/>
        <w:rPr/>
      </w:pPr>
      <w:r>
        <w:rPr>
          <w:rFonts w:ascii="Amiri" w:hAnsi="Amiri" w:eastAsia="Amiri" w:cs="Amiri"/>
          <w:color w:val="111111"/>
          <w:sz w:val="28"/>
          <w:sz w:val="28"/>
          <w:szCs w:val="28"/>
          <w:rtl w:val="true"/>
          <w:lang w:bidi="ar-SA"/>
        </w:rPr>
        <w:t>سكت،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غيلان، أ من هاهنا تأخذ الأمر و تدع بدء خلق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أمير المؤمنين،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 فِي الْأَرْضِ‌ خَلِيفَةً‌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كُنْتُمْ‌ تَكْتُمُونَ‌ </w:t>
      </w:r>
      <w:r>
        <w:rPr>
          <w:rStyle w:val="FootnoteAnchor"/>
          <w:rtl w:val="true"/>
        </w:rPr>
        <w:footnoteReference w:id="1092"/>
      </w:r>
      <w:r>
        <w:rPr>
          <w:rFonts w:ascii="Amiri" w:hAnsi="Amiri" w:eastAsia="Amiri" w:cs="Amiri"/>
          <w:color w:val="111111"/>
          <w:sz w:val="28"/>
          <w:sz w:val="28"/>
          <w:szCs w:val="28"/>
          <w:rtl w:val="true"/>
          <w:lang w:bidi="ar-SA"/>
        </w:rPr>
        <w:t>فقال 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أمير المؤمنين، و اللّه لقد جئتك ضالا فهديتني، و أعمى فبصّرتني، و جاهلا فعلّمتني، و اللّه لا أتكلّم في </w:t>
      </w:r>
      <w:r>
        <w:rPr>
          <w:rStyle w:val="FootnoteAnchor"/>
          <w:rtl w:val="true"/>
        </w:rPr>
        <w:footnoteReference w:id="1093"/>
      </w:r>
      <w:r>
        <w:rPr>
          <w:rFonts w:ascii="Amiri" w:hAnsi="Amiri" w:eastAsia="Amiri" w:cs="Amiri"/>
          <w:color w:val="111111"/>
          <w:sz w:val="28"/>
          <w:sz w:val="28"/>
          <w:szCs w:val="28"/>
          <w:rtl w:val="true"/>
          <w:lang w:bidi="ar-SA"/>
        </w:rPr>
        <w:t>شيء من هذا الأمر أبدا، 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بلغني أنك تكلم في شيء من هذا الأمر أبدا لأجعلنّك نكالا للناس، أو للعالمين،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دسست إليه ناسا، فكفّ‌ عن ذلك و لم يتكلّم بشيء حتى مات عمر، فلمّا مات عمر سال فيه سيل الماء أو سيل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بن كادش، أنبأنا أبو الحسين بن حسنون، أنبأنا أبو الحسن الدارقطني، حدّثنا عبد اللّه بن محمّد بن عبد العزيز، حدّثنا داود بن رشيد، حدّثنا الهيثم بن عمران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عمرو بن مهاجر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عمر بن عبد العزيز أنّ‌ غيلان و فلانا نطقا في القدر، فأرسل إليهما،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1094"/>
      </w:r>
      <w:r>
        <w:rPr>
          <w:rFonts w:ascii="Amiri" w:hAnsi="Amiri" w:eastAsia="Amiri" w:cs="Amiri"/>
          <w:color w:val="111111"/>
          <w:sz w:val="28"/>
          <w:sz w:val="28"/>
          <w:szCs w:val="28"/>
          <w:rtl w:val="true"/>
          <w:lang w:bidi="ar-SA"/>
        </w:rPr>
        <w:t>الأمر الذي تنطقان فيه‌؟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يا أمير المؤمنين ما قال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قال اللّه‌؟ قالا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أَتىٰ‌ عَلَى الْإِنْسٰانِ‌ حِينٌ‌ مِنَ‌ الدَّهْرِ لَمْ‌ يَكُنْ‌ شَيْئاً مَذْكُوراً </w:t>
      </w:r>
      <w:r>
        <w:rPr>
          <w:rStyle w:val="FootnoteAnchor"/>
          <w:rtl w:val="true"/>
        </w:rPr>
        <w:footnoteReference w:id="1096"/>
      </w:r>
      <w:r>
        <w:rPr>
          <w:rFonts w:ascii="Amiri" w:hAnsi="Amiri" w:eastAsia="Amiri" w:cs="Amiri"/>
          <w:color w:val="111111"/>
          <w:sz w:val="28"/>
          <w:sz w:val="28"/>
          <w:szCs w:val="28"/>
          <w:rtl w:val="true"/>
          <w:lang w:bidi="ar-SA"/>
        </w:rPr>
        <w:t xml:space="preserve">إِنّٰا هَدَيْنٰاهُ‌ السَّبِيلَ‌ إِمّٰا شٰاكِراً وَ إِمّٰا كَفُوراً </w:t>
      </w:r>
      <w:r>
        <w:rPr>
          <w:rStyle w:val="FootnoteAnchor"/>
          <w:rtl w:val="true"/>
        </w:rPr>
        <w:footnoteReference w:id="10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اقرءا، فقرءا حتى إذا بلغا إِنَّ‌ هٰذِهِ‌ تَذْكِرَةٌ‌ فَمَنْ‌ شٰاءَ اتَّخَذَ إِلىٰ‌ رَبِّهِ‌ سَبِيلاً وَ مٰا تَشٰاؤُنَ‌ إِلاّٰ أَنْ‌ يَشٰاءَ اللّٰهُ‌ إلى آخر السورة </w:t>
      </w:r>
      <w:r>
        <w:rPr>
          <w:rStyle w:val="FootnoteAnchor"/>
          <w:rtl w:val="true"/>
        </w:rPr>
        <w:footnoteReference w:id="10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ترى يا بن الأتانة </w:t>
      </w:r>
      <w:r>
        <w:rPr>
          <w:rStyle w:val="FootnoteAnchor"/>
          <w:rtl w:val="true"/>
        </w:rPr>
        <w:footnoteReference w:id="1099"/>
      </w:r>
      <w:r>
        <w:rPr>
          <w:rFonts w:ascii="Amiri" w:hAnsi="Amiri" w:eastAsia="Amiri" w:cs="Amiri"/>
          <w:color w:val="111111"/>
          <w:sz w:val="28"/>
          <w:sz w:val="28"/>
          <w:szCs w:val="28"/>
          <w:rtl w:val="true"/>
          <w:lang w:bidi="ar-SA"/>
        </w:rPr>
        <w:t>، تأخذ بالفروع و تدع الأصول‌؟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بلغه أنهما قد أسرفا، فأرسل إليهما و هو مغضب شديد الغضب، فقام عمر، و كنت </w:t>
      </w:r>
      <w:r>
        <w:rPr>
          <w:rStyle w:val="FootnoteAnchor"/>
          <w:rtl w:val="true"/>
        </w:rPr>
        <w:footnoteReference w:id="1100"/>
      </w:r>
      <w:r>
        <w:rPr>
          <w:rFonts w:ascii="Amiri" w:hAnsi="Amiri" w:eastAsia="Amiri" w:cs="Amiri"/>
          <w:color w:val="111111"/>
          <w:sz w:val="28"/>
          <w:sz w:val="28"/>
          <w:szCs w:val="28"/>
          <w:rtl w:val="true"/>
          <w:lang w:bidi="ar-SA"/>
        </w:rPr>
        <w:t>خلفه قائما حتى دخلا عليه، و أنا مستقبلهما،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يكن في سابق علم اللّه حين أمر إبليس بالسجود أنه لا يسجد؟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فأومأت إليهما إيماء برأسي أن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ان لو لا مكاني يومئذ لسطا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يكن في سابق علم اللّه حين نهى آدم عن أكل الشجرة أن لا يأكلا منها </w:t>
      </w:r>
    </w:p>
    <w:p>
      <w:pPr>
        <w:pStyle w:val="BookText"/>
        <w:rPr/>
      </w:pPr>
      <w:r>
        <w:rPr>
          <w:rFonts w:ascii="Amiri" w:hAnsi="Amiri" w:eastAsia="Amiri" w:cs="Amiri"/>
          <w:color w:val="111111"/>
          <w:sz w:val="28"/>
          <w:sz w:val="28"/>
          <w:szCs w:val="28"/>
          <w:rtl w:val="true"/>
          <w:lang w:bidi="ar-SA"/>
        </w:rPr>
        <w:t>أنهما يأكلان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فأومأت إليهما أيضا برأسي أن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بإخراجهما، و أمر بالكتاب إلى الأجناد بخلاف ما يقولون، فلم يلبث </w:t>
      </w:r>
      <w:r>
        <w:rPr>
          <w:rStyle w:val="FootnoteAnchor"/>
          <w:rtl w:val="true"/>
        </w:rPr>
        <w:footnoteReference w:id="1101"/>
      </w:r>
      <w:r>
        <w:rPr>
          <w:rFonts w:ascii="Amiri" w:hAnsi="Amiri" w:eastAsia="Amiri" w:cs="Amiri"/>
          <w:color w:val="111111"/>
          <w:sz w:val="28"/>
          <w:sz w:val="28"/>
          <w:szCs w:val="28"/>
          <w:rtl w:val="true"/>
          <w:lang w:bidi="ar-SA"/>
        </w:rPr>
        <w:t>إلاّ قليلا حتى مرض عمر، فلم ينفذ ذلك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أنبأنا أبو الحسين بن الطّيّوري، أنبأنا عبد العزيز ابن علي الأزجي، أنبأنا عبيد اللّه بن محمّد بن سليمان المخرمي، حدّثنا جعفر بن محمّد الفريابي، حدّثنا عبد اللّه بن عبد الجبّار الحمصي، حدّثنا محمّد بن حمير، عن محمّد بن مهاجر، عن أخيه عمرو بن مهاجر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عمر بن عبد العزيز أنّ‌ غيلان يقول في القدر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فحجبه أياما ثم أدخله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غيلان، ما هذا الذي بلغني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يقول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أَتىٰ‌ عَلَى الْإِنْسٰانِ‌ حِينٌ‌ مِنَ‌ الدَّهْرِ لَمْ‌ يَكُنْ‌ شَيْئاً مَذْكُوراً إِنّٰا خَلَقْنَا الْإِنْسٰانَ‌ مِنْ‌ نُطْفَةٍ‌ أَمْشٰاجٍ‌ نَبْتَلِيهِ‌ فَجَعَلْنٰاهُ‌ سَمِيعاً بَصِيراً إِنّٰا هَدَيْنٰاهُ‌ السَّبِيلَ‌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من آخر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تَشٰاؤُنَ‌ إِلاّٰ أَنْ‌ يَشٰاءَ اللّٰهُ‌ إِنَّ‌ اللّٰهَ‌ كٰانَ‌ عَلِيماً حَكِيماً يُدْخِلُ‌ مَنْ‌ يَشٰاءُ فِي رَحْمَتِهِ‌ وَ الظّٰالِمِينَ‌ أَعَدَّ لَهُمْ‌ عَذٰاباً أَلِيماً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غيلان‌؟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قد كنت أعمى فبصّرتني، و أصمّ‌ فأسمعتني، و ضالا فهديتني،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Style w:val="FootnoteAnchor"/>
          <w:rtl w:val="true"/>
        </w:rPr>
        <w:footnoteReference w:id="1102"/>
      </w:r>
      <w:r>
        <w:rPr>
          <w:rFonts w:ascii="Amiri" w:hAnsi="Amiri" w:eastAsia="Amiri" w:cs="Amiri"/>
          <w:color w:val="111111"/>
          <w:sz w:val="28"/>
          <w:sz w:val="28"/>
          <w:szCs w:val="28"/>
          <w:rtl w:val="true"/>
          <w:lang w:bidi="ar-SA"/>
        </w:rPr>
        <w:t xml:space="preserve">عبدك غيلان صادقا و إلاّ فاصلبه، فأمسك عن الكلام في القدر، فبعث إليه هشام </w:t>
      </w:r>
      <w:r>
        <w:rPr>
          <w:rStyle w:val="FootnoteAnchor"/>
          <w:rtl w:val="true"/>
        </w:rPr>
        <w:footnoteReference w:id="1103"/>
      </w:r>
      <w:r>
        <w:rPr>
          <w:rFonts w:ascii="Amiri" w:hAnsi="Amiri" w:eastAsia="Amiri" w:cs="Amiri"/>
          <w:color w:val="111111"/>
          <w:sz w:val="28"/>
          <w:sz w:val="28"/>
          <w:szCs w:val="28"/>
          <w:rtl w:val="true"/>
          <w:lang w:bidi="ar-SA"/>
        </w:rPr>
        <w:t>فقطع يده، فمرّ به رجل و الذباب على يده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غيلان هذا قضاء و 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لعمر </w:t>
      </w:r>
      <w:r>
        <w:rPr>
          <w:rStyle w:val="FootnoteAnchor"/>
          <w:rtl w:val="true"/>
        </w:rPr>
        <w:footnoteReference w:id="1104"/>
      </w:r>
      <w:r>
        <w:rPr>
          <w:rFonts w:ascii="Amiri" w:hAnsi="Amiri" w:eastAsia="Amiri" w:cs="Amiri"/>
          <w:color w:val="111111"/>
          <w:sz w:val="28"/>
          <w:sz w:val="28"/>
          <w:szCs w:val="28"/>
          <w:rtl w:val="true"/>
          <w:lang w:bidi="ar-SA"/>
        </w:rPr>
        <w:t>اللّه ما هذا قضاء و لا قدر، فبعث إليه هشام فصلبه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أحمد بن الحسن، أنبأنا أبو محمّد الجوهري، أنبأنا الحسين بن عمر ابن عمران الضّرّاب، حدّثنا محمّد بن محمّد بن سليمان، حدّثنا علي بن عبد اللّه بن جعفر المديني، حدّثنا حسان بن إبراهيم الكرماني، عن يحيى بن ريّان، عن عبد اللّه بن راشد الدمشقي عن عمرو بن مهاجر صاحب حرس عمر بن عبد العزيز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تكلّم غيلان عند عمر بن عبد العزيز بشيء من أمر القدر،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غيلان اقرأ أي القرآن شئت،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أَتىٰ‌ عَلَى الْإِنْسٰانِ‌ حِينٌ‌ مِنَ‌ الدَّهْرِ حتى انتهى إلى هذه الآية إِنَّ‌ هٰذِهِ‌ تَذْكِرَةٌ‌ فَمَنْ‌ شٰاءَ اتَّخَذَ إِلىٰ‌ رَبِّهِ‌ سَبِيلاً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فردّدها مرارا و كفّ‌ عما بقي،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السورة،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تَشٰاؤُنَ‌ إِلاّٰ أَنْ‌ يَشٰاءَ اللّٰهُ‌ إِنَّ‌ اللّٰهَ‌ كٰانَ‌ عَلِيماً حَكِيماً إلى آخرها،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غيلان،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كٰانَ‌ عَلِيماً حَكِيماً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فيما علم أم حكيم فيما لا يعلم‌؟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حكيم فيما علم،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أحييتني أحياك اللّه، و اللّه لكأني لم أعلم هذا من كتاب اللّه، فقال له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صادقا فارفعه و وفّقه، و إن كان كاذبا فلا تمته إلاّ مقطوع اليدين و الرجلين مصلوبا،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يا غيلان،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يا عمرو بن مهاجر،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فأمّنت أنا و غيلان على دعاء عمر بن عبد العزيز، فلما خرج قال لي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ويحه إنّه لمفتون، قال عمرو بن مهاجر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 اللّه إنّي لفي الرّصافة جالس </w:t>
      </w:r>
      <w:r>
        <w:rPr>
          <w:rStyle w:val="FootnoteAnchor"/>
          <w:rtl w:val="true"/>
        </w:rPr>
        <w:footnoteReference w:id="1105"/>
      </w:r>
      <w:r>
        <w:rPr>
          <w:rFonts w:ascii="Amiri" w:hAnsi="Amiri" w:eastAsia="Amiri" w:cs="Amiri"/>
          <w:color w:val="111111"/>
          <w:sz w:val="28"/>
          <w:sz w:val="28"/>
          <w:szCs w:val="28"/>
          <w:rtl w:val="true"/>
          <w:lang w:bidi="ar-SA"/>
        </w:rPr>
        <w:t>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قطعت يداه و رجلاه،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فوقفت عليه و إنّه لملقى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غيلان هذه دعوة عمر بن عبد العزيز قد أدركتك،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به فصلب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الحسن، أنبأنا أبو الحسن السّيرافي، أنبأنا أحمد بن إسحاق النّهاوندي، حدّثنا أبو عبد اللّه محمّد بن أحمد بن يعقوب، حدّثنا أبو داود سليمان بن الأشعث، حدّثنا عبيد اللّه بن معاذ، حدّثنا أبي، حدّثنا محمّد بن عمرو الليثي أنّ‌ الزّهري حدّثه قال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 عمر بن عبد العزيز غيلانا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غيلان، بلغني أنّك تقول في 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إنّهم يكذبون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غيلان اقرأ علي يس، فقرأ يس، وَ الْقُرْآنِ‌ الْحَكِيمِ‌ إِنَّكَ‌ لَمِنَ‌ الْمُرْسَلِينَ‌ </w:t>
      </w:r>
      <w:r>
        <w:rPr>
          <w:rStyle w:val="FootnoteAnchor"/>
          <w:rtl w:val="true"/>
        </w:rPr>
        <w:footnoteReference w:id="1106"/>
      </w:r>
      <w:r>
        <w:rPr>
          <w:rFonts w:ascii="Amiri" w:hAnsi="Amiri" w:eastAsia="Amiri" w:cs="Amiri"/>
          <w:color w:val="111111"/>
          <w:sz w:val="28"/>
          <w:sz w:val="28"/>
          <w:szCs w:val="28"/>
          <w:rtl w:val="true"/>
          <w:lang w:bidi="ar-SA"/>
        </w:rPr>
        <w:t xml:space="preserve">حتى بلغ إِنّٰا جَعَلْنٰا فِي أَعْنٰاقِهِمْ‌ أَغْلاٰلاً فَهِيَ‌ إِلَى الْأَذْقٰانِ‌ فَهُمْ‌ مُقْمَحُونَ‌ وَ جَعَلْنٰا مِنْ‌ بَيْنِ‌ أَيْدِيهِمْ‌ سَدًّا وَ مِنْ‌ خَلْفِهِمْ‌ سَدًّا فَأَغْشَيْنٰاهُمْ‌ فَهُمْ‌ لاٰ يُبْصِرُونَ‌ وَ سَوٰاءٌ عَلَيْهِمْ‌ أَ أَنْذَرْتَهُمْ‌ أَمْ‌ لَمْ‌ تُنْذِرْهُمْ‌ لاٰ يُؤْمِنُونَ‌ </w:t>
      </w:r>
      <w:r>
        <w:rPr>
          <w:rStyle w:val="FootnoteAnchor"/>
          <w:rtl w:val="true"/>
        </w:rPr>
        <w:footnoteReference w:id="1107"/>
      </w:r>
      <w:r>
        <w:rPr>
          <w:rFonts w:ascii="Amiri" w:hAnsi="Amiri" w:eastAsia="Amiri" w:cs="Amiri"/>
          <w:color w:val="111111"/>
          <w:sz w:val="28"/>
          <w:sz w:val="28"/>
          <w:szCs w:val="28"/>
          <w:rtl w:val="true"/>
          <w:lang w:bidi="ar-SA"/>
        </w:rPr>
        <w:t>فقال 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أمير المؤمنين لكأنّي لم أقرأها قبل اليوم، أشهدك يا أمير المؤمنين أنّي تائب إلى اللّه عزّ و جل مما كنت أقول في القدر، 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 صادقا فثبّته، و إن كان كاذبا فاجعله آية للمؤمنين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الحسين بن الطّيّوري، أنبأنا عبد العزيز بن علي الأزجي، أنبأنا عبيد اللّه بن محمّد بن سليمان المخرمي، حدّثنا جعفر بن محمّد الفريابي، حدّثنا عبيد اللّه بن معاذ، حدّثنا أبي، حدّثنا محمّد بن عمرو اللّيثي أن الزّهري حدّثهم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عمر بن عبد العزيز غيلان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غيلان، بلغني أنك تكلّم في 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إنّهم يكذبون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غيلان، اقرأ أول يس، فقرأ يس وَ الْقُرْآنِ‌ الْحَكِيمِ‌ حتى أتى على إِنّٰا جَعَلْنٰا فِي أَعْنٰاقِهِمْ‌ أَغْلاٰلاً فَهِيَ‌ إِلَى الْأَذْقٰانِ‌ فَهُمْ‌ مُقْمَحُونَ‌ وَ جَعَلْنٰا مِنْ‌ بَيْنِ‌ أَيْدِيهِمْ‌ سَدًّا وَ مِنْ‌ خَلْفِهِمْ‌ سَدًّا فَأَغْشَيْنٰاهُمْ‌ فَهُمْ‌ لاٰ يُبْصِرُونَ‌ وَ سَوٰاءٌ عَلَيْهِمْ‌ أَ أَنْذَرْتَهُمْ‌ أَمْ‌ لَمْ‌ تُنْذِرْهُمْ‌ لاٰ يُؤْمِنُونَ‌ فقال 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 اللّه لكأنّي لم أقرأها قطّ‍‌ قبل اليوم، أشهدك </w:t>
      </w:r>
      <w:r>
        <w:rPr>
          <w:rStyle w:val="FootnoteAnchor"/>
          <w:rtl w:val="true"/>
        </w:rPr>
        <w:footnoteReference w:id="1108"/>
      </w:r>
      <w:r>
        <w:rPr>
          <w:rFonts w:ascii="Amiri" w:hAnsi="Amiri" w:eastAsia="Amiri" w:cs="Amiri"/>
          <w:color w:val="111111"/>
          <w:sz w:val="28"/>
          <w:sz w:val="28"/>
          <w:szCs w:val="28"/>
          <w:rtl w:val="true"/>
          <w:lang w:bidi="ar-SA"/>
        </w:rPr>
        <w:t xml:space="preserve">يا أمير المؤمنين، إنّي تائب مما </w:t>
      </w:r>
      <w:r>
        <w:rPr>
          <w:rStyle w:val="FootnoteAnchor"/>
          <w:rtl w:val="true"/>
        </w:rPr>
        <w:footnoteReference w:id="1109"/>
      </w:r>
      <w:r>
        <w:rPr>
          <w:rFonts w:ascii="Amiri" w:hAnsi="Amiri" w:eastAsia="Amiri" w:cs="Amiri"/>
          <w:color w:val="111111"/>
          <w:sz w:val="28"/>
          <w:sz w:val="28"/>
          <w:szCs w:val="28"/>
          <w:rtl w:val="true"/>
          <w:lang w:bidi="ar-SA"/>
        </w:rPr>
        <w:t>كنت أقول في القدر،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صادقا فثبّته، و إن كان كاذبا فاجعله آية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معاذ، حدّثنا أبي،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محمّد بن عمرو بهذا الحديث ابن 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رأيته مصلوبا على باب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أنبأنا أبو الفضل الرازي، أنبأنا جعفر بن عبد اللّه، حدّثنا محمّد بن هارون، حدّثنا محمّد بن المثنّى، حدّثنا معاذ بن معاذ، حدّثنا محمّد بن عمرو، حدّثنا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عبد العزيز لغيلان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أنكم تكلّم في 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يكذبون عليّ‌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عليّ‌ سورة 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 وَ الْقُرْآنِ‌ الْحَكِيمِ‌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لاٰ يُبْصِرُونَ‌ فقال 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أمير المؤمنين إنّي تائب إلى اللّه من قولي في القدر،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صادقا فثبّته، و إن كان كاذبا فاجعله آية للعالمين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المثنّى، حدّثنا درست بن زياد أبو الحسن، عن محمّد بن عمرو ابن علقمة، حدّثني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عمر بن عبد العزيز و غيلان قائم بين يدين، </w:t>
      </w:r>
    </w:p>
    <w:p>
      <w:pPr>
        <w:pStyle w:val="BookText"/>
        <w:rPr/>
      </w:pPr>
      <w:r>
        <w:rPr>
          <w:rFonts w:ascii="Amiri" w:hAnsi="Amiri" w:eastAsia="Amiri" w:cs="Amiri"/>
          <w:color w:val="111111"/>
          <w:sz w:val="28"/>
          <w:sz w:val="28"/>
          <w:szCs w:val="28"/>
          <w:rtl w:val="true"/>
          <w:lang w:bidi="ar-SA"/>
        </w:rPr>
        <w:t>فذكر نحوه، 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كاذبا فلا تمته حتى تذيقه حرّ السيف، أو حدّ السيف،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مات و استخلف يزيد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و غيلان قاعد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يدك، فمدّها فضربها بالسيف فقطعها،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رجلك فقطعها بالسيف ثم صلبه، فذكرت دعوة عمر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قال، و المحفوظ‍‌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1110"/>
      </w:r>
      <w:r>
        <w:rPr>
          <w:rFonts w:ascii="Amiri" w:hAnsi="Amiri" w:eastAsia="Amiri" w:cs="Amiri"/>
          <w:color w:val="111111"/>
          <w:sz w:val="28"/>
          <w:sz w:val="28"/>
          <w:szCs w:val="28"/>
          <w:rtl w:val="true"/>
          <w:lang w:bidi="ar-SA"/>
        </w:rPr>
        <w:t>الذي صلبه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محمّد الخطيب،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111"/>
      </w:r>
      <w:r>
        <w:rPr>
          <w:rFonts w:ascii="Amiri" w:hAnsi="Amiri" w:eastAsia="Amiri" w:cs="Amiri"/>
          <w:color w:val="111111"/>
          <w:sz w:val="28"/>
          <w:sz w:val="28"/>
          <w:szCs w:val="28"/>
          <w:rtl w:val="true"/>
          <w:lang w:bidi="ar-SA"/>
        </w:rPr>
        <w:t xml:space="preserve">منصور محمّد بن الحسين </w:t>
      </w:r>
      <w:r>
        <w:rPr>
          <w:rStyle w:val="FootnoteAnchor"/>
          <w:rtl w:val="true"/>
        </w:rPr>
        <w:footnoteReference w:id="1112"/>
      </w:r>
      <w:r>
        <w:rPr>
          <w:rFonts w:ascii="Amiri" w:hAnsi="Amiri" w:eastAsia="Amiri" w:cs="Amiri"/>
          <w:color w:val="111111"/>
          <w:sz w:val="28"/>
          <w:sz w:val="28"/>
          <w:szCs w:val="28"/>
          <w:rtl w:val="true"/>
          <w:lang w:bidi="ar-SA"/>
        </w:rPr>
        <w:t>،حدّثنا أحمد بن الحسين بن زنبيل، أنبأنا عبد اللّه بن محمّد بن عبد الرّحمن، حدّثنا محمّد بن إسماعيل، حدّثنا موسى، حدّثنا سعد بن 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 عبد الملك </w:t>
      </w:r>
      <w:r>
        <w:rPr>
          <w:rStyle w:val="FootnoteAnchor"/>
          <w:rtl w:val="true"/>
        </w:rPr>
        <w:footnoteReference w:id="1113"/>
      </w:r>
      <w:r>
        <w:rPr>
          <w:rFonts w:ascii="Amiri" w:hAnsi="Amiri" w:eastAsia="Amiri" w:cs="Amiri"/>
          <w:color w:val="111111"/>
          <w:sz w:val="28"/>
          <w:sz w:val="28"/>
          <w:szCs w:val="28"/>
          <w:rtl w:val="true"/>
          <w:lang w:bidi="ar-SA"/>
        </w:rPr>
        <w:t>و هو خليفة سنة ست و مائة، ثم كان في سنة سبع و مائة و هو في المحرم بالمدينة و معه غيلان يفتي الناس، و كان محمّد بن كعب يجيء كلّ‌ جمعة من قريته على ميلين من المدينة لا يكلم أحدا حتى يصلّي العصر، فأتاه غيلان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يُضْلِلِ‌ اللّٰهُ‌ فَلاٰ هٰادِيَ‌ لَهُ‌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بغيلان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مصلوب بباب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أنبأنا محمّد بن هبة اللّه، أنبأنا محمّد بن الحسين، أنبأنا عبد اللّه، حدّثنا يعقوب، حدّثنا موسى بن إسماعيل، أنبأنا سعد أبو عاصم قال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هشام بن عبد الملك و هو خليفة سنة ست و مائة فصار في سنة سبع و مائة في المحرم و هو بالمدينة، و معه غيلان يفتي الناس و يحدّثهم، و كان محمّد بن كعب يجيء كلّ‌ جمعة من قرية على ميلين من المدينة فلا يكلّم أحدا من الناس حتى يصلي العصر، فإذا صلّى العصر غدا إليه الناس يوم السبت يحدّثهم و يقصّ‌ ثلاث مرات، فإذا فرغ من ثلاث جلس مجلسه، و قام من قام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جاءنا رجل يشككنا في ديننا فنأتيك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حاجة لي به،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نسمع منه و نسمع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فائتوني به إن شئتم، و غدا يوم السبت و حضر الناس معه، فقصّ‌ ثلاث مرات، فلما فرغ زحف إليه غيلان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يا أبا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غالب و أبي عبد اللّه ابني البنّا، عن أبي الحسن محمّد بن محمّد بن مخلد، أنبأنا علي بن محمّد بن خزفة، أنبأنا محمّد بن الحسين، حدّثنا ابن أبي خيثمة، حدّثنا موسى بن إسماعيل، حدّثنا سعد أبو عاصم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هشام بن عبد الملك و هو خليفة سنة ست و مائة، فصار في سنة سبع و مائة في المحرم بالمدينة و معه غيلان يفتي الناس و يحدّثهم، و كان محمّد يجيء كلّ‌ جمعة من قريته على ميلين من المدينة فلا يكلم أحدا من الناس حتى يصلّي العصر، فإذا صلى غدا إليه الناس يوم السبت يحدّثهم و يقصّ‌، فإذا فرغ جلس مجلسه و قام من قام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جاءنا رجل يشككنا في ديننا فنأتيك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به، ثم ذكر حديثا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فاتفقا، فقال محمّد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كلام حتى يكون يشهد،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أحبّ‌ إليك تبدأ أو أبدأ؟ فقال 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 محمّدا عبده و رسوله أرسله بالهدى و دين الحق ليظهره على الدين كلّه و لو كره المشركون، من يهده اللّه فلا مضلّ‌ له و من يضلل فلا هادي 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أتشهد بهذا أنه حقّ‌ من قلبك لا يخالف قلبك لسانك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ينسخ بعضه بعضا،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كلامك، إمّا أن تقوم عني، و إمّا أن أقوم عنك، فقام غيلان،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إلاّ صمتا، فقال محمّد بعد ما قام 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أغبط‍‌ رجالا بالقرآن بلغني أنهم تحوّلوا عن حالهم التي كانوا عليها، فإن أنكرتموني لا تجالسوني لا تضلوا كما ضللت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أنبأنا أبو طالب بن غيلان، أنبأنا أبو بكر الشافعي، حدّثنا عبد اللّه بن أبي الدنيا، حدّثنا إسماعيل بن أبي الحارث، حدّثنا كثير بن هشام، حدّثنا عبد اللّه بن 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غيلان لربيعة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أ ترى اللّه يحبّ‌ أن يعصى‌؟ فقال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أنشدك اللّه أ ترى اللّه يعصى قسرا؟ فكأن ربيعة ألقم غيلان حجرا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أنبأنا أبو الفضل بن خيرون، أنبأنا محمّد بن علي الواسطي، أنبأنا محمّد بن أحمد البابسيري، أنبأنا الأحوص بن المفضّل بن غسّان، أنبأنا أبي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أنبأنا أبو علي الحداد، أنبأنا أبو نعيم الحافظ‍‌ </w:t>
      </w:r>
      <w:r>
        <w:rPr>
          <w:rStyle w:val="FootnoteAnchor"/>
          <w:rtl w:val="true"/>
        </w:rPr>
        <w:footnoteReference w:id="1115"/>
      </w:r>
      <w:r>
        <w:rPr>
          <w:rFonts w:ascii="Amiri" w:hAnsi="Amiri" w:eastAsia="Amiri" w:cs="Amiri"/>
          <w:color w:val="111111"/>
          <w:sz w:val="28"/>
          <w:sz w:val="28"/>
          <w:szCs w:val="28"/>
          <w:rtl w:val="true"/>
          <w:lang w:bidi="ar-SA"/>
        </w:rPr>
        <w:t>،حدّثنا أحمد بن إسحاق، حدّثنا أبو بكر بن أبي داود، حدّثنا يونس بن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 عن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حسان بن عطية لغيلان القدري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كنت أعطيت لسانا لم نعطه، إنّا لنعرف باطل ما تأتي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سليمان بن أحمد، حدّثنا إبراهيم بن محمّد بن عرق، حدّثنا عمرو بن عثمان، حدّثنا عبد الملك بن محمّد الصّنعاني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علينا غيلان القدري في خلافة هشام بن عبد الملك، فتكلم غيلان و كان رجلا مفوّها، فلمّا فرغ من كلامه قال 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فيما سمعت من كلامي‌؟ فقال له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غيلان إن يكن لساني يكلّ‌ </w:t>
      </w:r>
      <w:r>
        <w:rPr>
          <w:rStyle w:val="FootnoteAnchor"/>
          <w:rtl w:val="true"/>
        </w:rPr>
        <w:footnoteReference w:id="1117"/>
      </w:r>
      <w:r>
        <w:rPr>
          <w:rFonts w:ascii="Amiri" w:hAnsi="Amiri" w:eastAsia="Amiri" w:cs="Amiri"/>
          <w:color w:val="111111"/>
          <w:sz w:val="28"/>
          <w:sz w:val="28"/>
          <w:szCs w:val="28"/>
          <w:rtl w:val="true"/>
          <w:lang w:bidi="ar-SA"/>
        </w:rPr>
        <w:t>عن جوابك فإن قلبي ينكر 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الفضل بن البقال، أنبأنا أبو الحسين بن بشران، أنبأنا عثمان بن أحمد، حدّثنا حنبل بن إسحاق، حدّثنا هارون بن معروف، حدّثنا ضمرة، عن علي بن أبي حملة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غيلان يجالس مكحولا،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هذا يجالسك،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به‌؟ أطرده‌؟ لعلّ‌ مكحولا قال هذا قبل أن يدعو غيلان إلى بدعته، فلمّا أظهرها و دعا إليها نهى مكحول عن مجامعته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أخبرنا أبو غالب الماوردي، أنبأنا أبو الحسن السّيرافي، أنبأنا أحمد بن إسحاق، حدّثنا أبو عبد اللّه محمّد بن أحمد بن يعقوب، حدّثنا أبو داود </w:t>
      </w:r>
      <w:r>
        <w:rPr>
          <w:rStyle w:val="FootnoteAnchor"/>
          <w:rtl w:val="true"/>
        </w:rPr>
        <w:footnoteReference w:id="1118"/>
      </w:r>
      <w:r>
        <w:rPr>
          <w:rFonts w:ascii="Amiri" w:hAnsi="Amiri" w:eastAsia="Amiri" w:cs="Amiri"/>
          <w:color w:val="111111"/>
          <w:sz w:val="28"/>
          <w:sz w:val="28"/>
          <w:szCs w:val="28"/>
          <w:rtl w:val="true"/>
          <w:lang w:bidi="ar-SA"/>
        </w:rPr>
        <w:t>سليمان بن الأشعث، حدّثنا عبيد اللّه بن معاذ، حدّثنا أبي، حدّثنا الفرج بن فضالة، حدّثنا مسافر قال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رجل إلى مكحول من إخوانه </w:t>
      </w:r>
      <w:r>
        <w:rPr>
          <w:rStyle w:val="FootnoteAnchor"/>
          <w:rtl w:val="true"/>
        </w:rPr>
        <w:footnoteReference w:id="111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أ لا أعجبك أنّي عدت اليوم </w:t>
      </w:r>
    </w:p>
    <w:p>
      <w:pPr>
        <w:pStyle w:val="BookText"/>
        <w:rPr/>
      </w:pPr>
      <w:r>
        <w:rPr>
          <w:rFonts w:ascii="Amiri" w:hAnsi="Amiri" w:eastAsia="Amiri" w:cs="Amiri"/>
          <w:color w:val="111111"/>
          <w:sz w:val="28"/>
          <w:sz w:val="28"/>
          <w:szCs w:val="28"/>
          <w:rtl w:val="true"/>
          <w:lang w:bidi="ar-SA"/>
        </w:rPr>
        <w:t>رجلا من إخوانك‌؟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غيلان، و قال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دعاك غيلان فلا تجبه، و إن مرض فلا تعده، و إن مات فلا تمش في جنازته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الرّحمن بن أبي الحسن، أنبأنا سهل بن بشر، أنبأنا الخليل بن هبة اللّه، أنبأنا عبد الوهّاب الكلابي، حدّثنا أحمد بن الحسين بن طلاّب، حدّثنا العباس بن الوليد بن صبح، حدّثنا مروان بن محمّد، حدّثنا الوليد بن مسلم، حدّثنا إبراهيم بن جدار </w:t>
      </w:r>
      <w:r>
        <w:rPr>
          <w:rStyle w:val="FootnoteAnchor"/>
          <w:rtl w:val="true"/>
        </w:rPr>
        <w:footnoteReference w:id="1120"/>
      </w:r>
      <w:r>
        <w:rPr>
          <w:rFonts w:ascii="Amiri" w:hAnsi="Amiri" w:eastAsia="Amiri" w:cs="Amiri"/>
          <w:color w:val="111111"/>
          <w:sz w:val="28"/>
          <w:sz w:val="28"/>
          <w:szCs w:val="28"/>
          <w:rtl w:val="true"/>
          <w:lang w:bidi="ar-SA"/>
        </w:rPr>
        <w:t>العذري، حدّثني ثابت بن ثوبان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عبد اللّه إنّ‌ غيلان مرض فأردت أن أعوده،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أسأل، فما ترى في عيادته‌؟ فقال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مرض فلا تعده، و إن مات فلا تشهده، لهو أضرّ على هذه الأمّة من المرقّقين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المرقّقين </w:t>
      </w:r>
      <w:r>
        <w:rPr>
          <w:rStyle w:val="FootnoteAnchor"/>
          <w:rtl w:val="true"/>
        </w:rPr>
        <w:footnoteReference w:id="11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ولاة السوء يؤتى أحدهم في الشيء الذي لا يجب عليه فيه حدّا </w:t>
      </w:r>
      <w:r>
        <w:rPr>
          <w:rStyle w:val="FootnoteAnchor"/>
          <w:rtl w:val="true"/>
        </w:rPr>
        <w:footnoteReference w:id="1123"/>
      </w:r>
      <w:r>
        <w:rPr>
          <w:rFonts w:ascii="Amiri" w:hAnsi="Amiri" w:eastAsia="Amiri" w:cs="Amiri"/>
          <w:color w:val="111111"/>
          <w:sz w:val="28"/>
          <w:sz w:val="28"/>
          <w:szCs w:val="28"/>
          <w:rtl w:val="true"/>
          <w:lang w:bidi="ar-SA"/>
        </w:rPr>
        <w:t xml:space="preserve">،و الرجل يجب عليه الحد، فيجوزوا بهذا الحدود و أكثر منها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أنبأنا أبو بكر محمّد بن المظفر، أنبأنا أبو الحسن العتيقي، أنبأنا يوسف بن أحمد، أنبأنا أبو جعفر العقيلي </w:t>
      </w:r>
      <w:r>
        <w:rPr>
          <w:rStyle w:val="FootnoteAnchor"/>
          <w:rtl w:val="true"/>
        </w:rPr>
        <w:footnoteReference w:id="1125"/>
      </w:r>
      <w:r>
        <w:rPr>
          <w:rFonts w:ascii="Amiri" w:hAnsi="Amiri" w:eastAsia="Amiri" w:cs="Amiri"/>
          <w:color w:val="111111"/>
          <w:sz w:val="28"/>
          <w:sz w:val="28"/>
          <w:szCs w:val="28"/>
          <w:rtl w:val="true"/>
          <w:lang w:bidi="ar-SA"/>
        </w:rPr>
        <w:t xml:space="preserve">،حدّثنا عبد اللّه بن أحمد، حدّثنا منصور بن أبي مزاحم، حدّثنا أبو سعيد محمّد بن مسلم بن أبي الوضاح، عن محمّد بن عبد اللّه الشّعيثي </w:t>
      </w:r>
      <w:r>
        <w:rPr>
          <w:rStyle w:val="FootnoteAnchor"/>
          <w:rtl w:val="true"/>
        </w:rPr>
        <w:footnoteReference w:id="1126"/>
      </w:r>
      <w:r>
        <w:rPr>
          <w:rFonts w:ascii="Amiri" w:hAnsi="Amiri" w:eastAsia="Amiri" w:cs="Amiri"/>
          <w:color w:val="111111"/>
          <w:sz w:val="28"/>
          <w:sz w:val="28"/>
          <w:szCs w:val="28"/>
          <w:rtl w:val="true"/>
          <w:lang w:bidi="ar-SA"/>
        </w:rPr>
        <w:t>عن مكحول قال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أتيت صديقا لك اليوم أعوده، فدفع في صدري دونه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فكأنه كره أن يخبره، فما زال به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غيلان‌؟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دعاك غيلان فلا تجبه، و إن مرض </w:t>
      </w:r>
      <w:r>
        <w:rPr>
          <w:rStyle w:val="FootnoteAnchor"/>
          <w:rtl w:val="true"/>
        </w:rPr>
        <w:footnoteReference w:id="1127"/>
      </w:r>
      <w:r>
        <w:rPr>
          <w:rFonts w:ascii="Amiri" w:hAnsi="Amiri" w:eastAsia="Amiri" w:cs="Amiri"/>
          <w:color w:val="111111"/>
          <w:sz w:val="28"/>
          <w:sz w:val="28"/>
          <w:szCs w:val="28"/>
          <w:rtl w:val="true"/>
          <w:lang w:bidi="ar-SA"/>
        </w:rPr>
        <w:t>فلا تعده، و إن مات فلا تشيّع جنازته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عبد اللّه بن عمر </w:t>
      </w:r>
      <w:r>
        <w:rPr>
          <w:rStyle w:val="FootnoteAnchor"/>
          <w:rtl w:val="true"/>
        </w:rPr>
        <w:footnoteReference w:id="1128"/>
      </w:r>
      <w:r>
        <w:rPr>
          <w:rFonts w:ascii="Amiri" w:hAnsi="Amiri" w:eastAsia="Amiri" w:cs="Amiri"/>
          <w:color w:val="111111"/>
          <w:sz w:val="28"/>
          <w:sz w:val="28"/>
          <w:szCs w:val="28"/>
          <w:rtl w:val="true"/>
          <w:lang w:bidi="ar-SA"/>
        </w:rPr>
        <w:t>و ذكر 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أظهره </w:t>
      </w:r>
      <w:r>
        <w:rPr>
          <w:rStyle w:val="FootnoteAnchor"/>
          <w:rtl w:val="true"/>
        </w:rPr>
        <w:footnoteReference w:id="1129"/>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نصارى هذه الأمة و مجوسها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محمّد </w:t>
      </w:r>
      <w:r>
        <w:rPr>
          <w:rStyle w:val="FootnoteAnchor"/>
          <w:rtl w:val="true"/>
        </w:rPr>
        <w:footnoteReference w:id="1130"/>
      </w:r>
      <w:r>
        <w:rPr>
          <w:rFonts w:ascii="IRNazanin" w:hAnsi="IRNazanin" w:eastAsia="IRNazanin"/>
          <w:color w:val="111111"/>
          <w:sz w:val="28"/>
          <w:sz w:val="28"/>
          <w:szCs w:val="28"/>
          <w:rtl w:val="true"/>
          <w:lang w:bidi="fa-IR"/>
        </w:rPr>
        <w:t xml:space="preserve">بن الحسن، أنبأنا </w:t>
      </w:r>
      <w:r>
        <w:rPr>
          <w:rStyle w:val="FootnoteAnchor"/>
          <w:rtl w:val="true"/>
        </w:rPr>
        <w:footnoteReference w:id="1131"/>
      </w:r>
      <w:r>
        <w:rPr>
          <w:rFonts w:ascii="Amiri" w:hAnsi="Amiri" w:eastAsia="Amiri" w:cs="Amiri"/>
          <w:color w:val="111111"/>
          <w:sz w:val="28"/>
          <w:sz w:val="28"/>
          <w:szCs w:val="28"/>
          <w:rtl w:val="true"/>
          <w:lang w:bidi="ar-SA"/>
        </w:rPr>
        <w:t xml:space="preserve">ابن علي بن أحمد، حدّثنا أحمد بن إسحاق النّهاوندي، حدّثنا محمّد بن أحمد بن يعقوب، حدّثنا سليمان بن الأشعث، حدّثنا إبراهيم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الطّاطري </w:t>
      </w:r>
      <w:r>
        <w:rPr>
          <w:rStyle w:val="FootnoteAnchor"/>
          <w:rtl w:val="true"/>
        </w:rPr>
        <w:footnoteReference w:id="1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حدّثنا ابن عيّاش، حدّثني محمّد بن عبد اللّه الشّعيثي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مكحولا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الخليفة كان غيلان لمحمّد صلى اللّه عليه و سلم على أمّته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سليمان بن الأشعث، حدّثنا عبد السلام بن عتيق الدمشقي، حدّثنا صفوان بن صالح، حدّثنا الوليد، حدّثنا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أنبأنا أبو الحسين بن الطّيّوري، أنبأنا عبد العزيز الأزجي، أنبأنا المخرمي، حدّثنا جعفر الفريابي، حدّثنا نصر بن عاصم، حدّثنا الوليد بن مسلم، عن سعيد بن عبد العزيز، عن مكحول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حسب غيلان اللّه لقد ترك هذه الأمّة في لجج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لجج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أنبأنا أبو الحسين بن الطّيّوري، أنبأنا الأزجي، أنبأنا المخرمي، حدّثنا جعفر، حدّثنا نصر، حدّثنا الوليد، عن ابن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مكحولا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غيلان لا تموت إلاّ مقتولا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أنبأنا أبو الحسن السّيرافي، أنبأنا أحمد بن إسحاق، حدّثنا </w:t>
      </w:r>
    </w:p>
    <w:p>
      <w:pPr>
        <w:pStyle w:val="BookText"/>
        <w:rPr/>
      </w:pPr>
      <w:r>
        <w:rPr>
          <w:rFonts w:ascii="Amiri" w:hAnsi="Amiri" w:eastAsia="Amiri" w:cs="Amiri"/>
          <w:color w:val="111111"/>
          <w:sz w:val="28"/>
          <w:sz w:val="28"/>
          <w:szCs w:val="28"/>
          <w:rtl w:val="true"/>
          <w:lang w:bidi="ar-SA"/>
        </w:rPr>
        <w:t>أحمد بن عمران، حدّثنا محمّد بن أحمد المتّوثي، حدّثنا إبراهيم بن مروان بن محمّد، حدّثنا أبي، حدّثنا ابن عيّاش، حدّثني محمّد بن عبد اللّه، عن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مكحولا يقول لغيلان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تموت إلاّ مفتونا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عبد الرّحمن بن عبد اللّه بن أبي الحديد </w:t>
      </w:r>
      <w:r>
        <w:rPr>
          <w:rStyle w:val="FootnoteAnchor"/>
          <w:rtl w:val="true"/>
        </w:rPr>
        <w:footnoteReference w:id="1133"/>
      </w:r>
      <w:r>
        <w:rPr>
          <w:rFonts w:ascii="Amiri" w:hAnsi="Amiri" w:eastAsia="Amiri" w:cs="Amiri"/>
          <w:color w:val="111111"/>
          <w:sz w:val="28"/>
          <w:sz w:val="28"/>
          <w:szCs w:val="28"/>
          <w:rtl w:val="true"/>
          <w:lang w:bidi="ar-SA"/>
        </w:rPr>
        <w:t>،أنبأنا جدي الحسن بن أحمد، أنبأنا أبو بكر محمّد بن عوف بن أحمد المزني، أنبأنا أبو العباس بن السمسار، أنبأنا محمّد بن خريم، حدّثنا هشام بن عمّار، حدّثنا معاوية بن يحيى، حدّثنا بعض أشياخنا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اللّه بن أبي زكريا لقي غيلان في بعض سقائف دمشق فعدل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يحيى ما حملك على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يظلّني و إيّاه سقف إلاّ سقف المسجد، لقد ترك هذا الجند في أمواج كأمواج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أنبأنا أبو بكر البيهقي، أنبأنا أبو عبد اللّه الحافظ‍‌، أنبأنا أبو جعفر أحمد بن عبيد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بهمذان </w:t>
      </w:r>
      <w:r>
        <w:rPr>
          <w:rStyle w:val="FootnoteAnchor"/>
          <w:rtl w:val="true"/>
        </w:rPr>
        <w:footnoteReference w:id="1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الحسين، حدّثنا إسحاق بن محمّد الفروي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عدّة من أهل الفضل و الصلاح قد ضللهم </w:t>
      </w:r>
      <w:r>
        <w:rPr>
          <w:rStyle w:val="FootnoteAnchor"/>
          <w:rtl w:val="true"/>
        </w:rPr>
        <w:footnoteReference w:id="1135"/>
      </w:r>
      <w:r>
        <w:rPr>
          <w:rFonts w:ascii="Amiri" w:hAnsi="Amiri" w:eastAsia="Amiri" w:cs="Amiri"/>
          <w:color w:val="111111"/>
          <w:sz w:val="28"/>
          <w:sz w:val="28"/>
          <w:szCs w:val="28"/>
          <w:rtl w:val="true"/>
          <w:lang w:bidi="ar-SA"/>
        </w:rPr>
        <w:t>غيلان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مالك عن تزويج القدري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لَعَبْدٌ مُؤْمِنٌ‌ خَيْرٌ مِنْ‌ مُشْرِكٍ‌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طالب علي بن عبد الرّحمن، أنبأنا أبو الحسن علي بن الحسن الخلعي، أنبأنا أبو محمّد بن النحاس، أنبأنا أبو سعيد بن الأعرابي، حدّثنا صالح بن علي النّوفلي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الأخيل الحمصي، و اسمه خالد بن عمرو السّلفي </w:t>
      </w:r>
      <w:r>
        <w:rPr>
          <w:rStyle w:val="FootnoteAnchor"/>
          <w:rtl w:val="true"/>
        </w:rPr>
        <w:footnoteReference w:id="1137"/>
      </w:r>
      <w:r>
        <w:rPr>
          <w:rFonts w:ascii="Amiri" w:hAnsi="Amiri" w:eastAsia="Amiri" w:cs="Amiri"/>
          <w:color w:val="111111"/>
          <w:sz w:val="28"/>
          <w:sz w:val="28"/>
          <w:szCs w:val="28"/>
          <w:rtl w:val="true"/>
          <w:lang w:bidi="ar-SA"/>
        </w:rPr>
        <w:t>،حدّثنا إسماعيل بن عيّاش، عن الأوزاعي قال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أرسل هشام بن عبد الملك إلى غيلان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غيلان، ما هذه المقالة التي تبلغني عنك في 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هو ما بلغك،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 من أحببت يحاجّني، فإن </w:t>
      </w:r>
    </w:p>
    <w:p>
      <w:pPr>
        <w:pStyle w:val="BookText"/>
        <w:rPr/>
      </w:pPr>
      <w:r>
        <w:rPr>
          <w:rFonts w:ascii="Amiri" w:hAnsi="Amiri" w:eastAsia="Amiri" w:cs="Amiri"/>
          <w:color w:val="111111"/>
          <w:sz w:val="28"/>
          <w:sz w:val="28"/>
          <w:szCs w:val="28"/>
          <w:rtl w:val="true"/>
          <w:lang w:bidi="ar-SA"/>
        </w:rPr>
        <w:t>غلبني فاضرب رقبتي، فأحضر الأوزاعي، فقال له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غيلان إن شئت ألقيت عليك سبعا، و إن شئت خمسا و إن شئت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عليّ‌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اللّه على ما نهى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أيش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اللّه بأمر حال دونه،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أشدّ عليّ‌ من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 اللّه حراما ثم أحلّه،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أيش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فضربت رقبته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هشام للأوزاعي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فسّر لنا ما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اللّه على ما نهى آدم أن يأكل من الشجرة، ثم قضى عليه فأكل منها، و أمر إبليس أن يسجد لآدم، و حال بين إبليس و بين السجود،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الْمَيْتَةُ‌ وَ الدَّمُ‌ وَ لَحْمُ‌ الْخِنْزِيرِ </w:t>
      </w:r>
      <w:r>
        <w:rPr>
          <w:rStyle w:val="FootnoteAnchor"/>
          <w:rtl w:val="true"/>
        </w:rPr>
        <w:footnoteReference w:id="113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اضْطُرَّ </w:t>
      </w:r>
      <w:r>
        <w:rPr>
          <w:rStyle w:val="FootnoteAnchor"/>
          <w:rtl w:val="true"/>
        </w:rPr>
        <w:footnoteReference w:id="1139"/>
      </w:r>
      <w:r>
        <w:rPr>
          <w:rFonts w:ascii="Amiri" w:hAnsi="Amiri" w:eastAsia="Amiri" w:cs="Amiri"/>
          <w:color w:val="111111"/>
          <w:sz w:val="28"/>
          <w:sz w:val="28"/>
          <w:szCs w:val="28"/>
          <w:rtl w:val="true"/>
          <w:lang w:bidi="ar-SA"/>
        </w:rPr>
        <w:t>فأحلّه بعد ما حرّمه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أنبأنا نصر بن إبراهيم، أنبأنا أبو محمّد عبد اللّه ابن الوليد الأنصاري الأندلسي </w:t>
      </w:r>
      <w:r>
        <w:rPr>
          <w:rStyle w:val="FootnoteAnchor"/>
          <w:rtl w:val="true"/>
        </w:rPr>
        <w:footnoteReference w:id="1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عليه في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خالي أبو المعالي محمّد بن يحيى، أنبأنا الحافظ‍‌ أبو عبد اللّه الحميدي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الشيخ الصالح أبو الحسن عبد الباقي بن فارس بن أحمد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في مسجد عمرو بن العاص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عبد اللّه بن محمّد بن إدريس الرازي الشافعي بمصر سنة إحدى و ثمانين و ثلاثمائة حدّثنا أبو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الرّحمن بن أحمد الأنماطي، حدّثنا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ابن عبد اللّه بن ثمامة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المصّيصي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كثير قال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على عهد هشام بن عبد الملك رجل يقال له غيلان القدري، فشكاه الناس إلى هشام بن عبد الملك، فبعث هشام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كثر كلام الناس 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ادع من شئت فيحاجّنى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فيجادلني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أدرك عليّ‌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أدركت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شيئا </w:t>
      </w:r>
      <w:r>
        <w:rPr>
          <w:rStyle w:val="FootnoteAnchor"/>
          <w:rtl w:val="true"/>
        </w:rPr>
        <w:footnoteReference w:id="1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أمكنتك من علاوتي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أنصفت، فبعث هشام إلى الأوزاعي، فلمّا حضر الأوزاعي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w:t>
      </w:r>
    </w:p>
    <w:p>
      <w:pPr>
        <w:pStyle w:val="BookText"/>
        <w:rPr/>
      </w:pPr>
      <w:r>
        <w:rPr>
          <w:rFonts w:ascii="Amiri" w:hAnsi="Amiri" w:eastAsia="Amiri" w:cs="Amiri"/>
          <w:color w:val="111111"/>
          <w:sz w:val="28"/>
          <w:sz w:val="28"/>
          <w:szCs w:val="28"/>
          <w:rtl w:val="true"/>
          <w:lang w:bidi="ar-SA"/>
        </w:rPr>
        <w:t>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عمرو، ناظر لنا هذا القدري، فقال له الأوزاعي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خالي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الأوزاعي للقدري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إن شئت ثلاث كلمات، و إن شئت أربع كلمات، و إن شئت واحدة، فقال القدري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ثلاث 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الأوزاعي للقدري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اللّه عزّ و جلّ‌، هل تعلم أنه قضى على ما نهى‌؟ فقال القدري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في هذا شيء، فقال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اللّه عز و جلّ‌ انه حال دون ما أمر؟ فقال القدري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الأولى، ما عندي من هذا شيء، فقال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اثنتان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الأوزاعي للقدري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اللّه عز و جلّ‌ أنه أعان على ما حرّم، فقال القدري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علي من الأولى و الثانية، ما عندي في هذا شيء، فقال الأوزاعي </w:t>
      </w:r>
      <w:r>
        <w:rPr>
          <w:rStyle w:val="FootnoteAnchor"/>
          <w:rtl w:val="true"/>
        </w:rPr>
        <w:footnoteReference w:id="1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هذه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هشام فضربت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هشام بن عبد الملك للأوزاعي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لنا هذه الثلاث 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نصر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قال الأوزاعي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 ما تعلم أنّ‌ اللّه قضى على ما نهى‌؟ نهى آدم عن أكل الشجرة ثم قضى عليه أكلها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تعلم يا أمير المؤمنين أن اللّه حال دون ما أمر؟ أمر إبليس بالسجود لآدم ثم حال بينه و بين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تعلم يا أمير المؤمنين أنّ‌ اللّه تعالى أعان على ما حرّم، حرّم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الدم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لحم الخنزير، ثم أعان عليه بالاضطرار إليه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الواحدة ما كنت تقول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نصر اللّه </w:t>
      </w:r>
      <w:r>
        <w:rPr>
          <w:rStyle w:val="FootnoteAnchor"/>
          <w:rtl w:val="true"/>
        </w:rPr>
        <w:footnoteReference w:id="1144"/>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مشيئتك مع مشيئة اللّه، أو مشيئتك دون مشيئته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مشيئة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فأيّهما </w:t>
      </w:r>
    </w:p>
    <w:p>
      <w:pPr>
        <w:pStyle w:val="BookText"/>
        <w:rPr/>
      </w:pPr>
      <w:r>
        <w:rPr>
          <w:rFonts w:ascii="Amiri" w:hAnsi="Amiri" w:eastAsia="Amiri" w:cs="Amiri"/>
          <w:color w:val="111111"/>
          <w:sz w:val="28"/>
          <w:sz w:val="28"/>
          <w:szCs w:val="28"/>
          <w:rtl w:val="true"/>
          <w:lang w:bidi="ar-SA"/>
        </w:rPr>
        <w:t xml:space="preserve">أجابني فيه حلّ‌ فيه ضرب عنقه </w:t>
      </w:r>
      <w:r>
        <w:rPr>
          <w:rStyle w:val="FootnoteAnchor"/>
          <w:rtl w:val="true"/>
        </w:rPr>
        <w:footnoteReference w:id="11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الأربع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عن اللّه عزّ و جلّ‌، خلقك </w:t>
      </w:r>
      <w:r>
        <w:rPr>
          <w:rStyle w:val="FootnoteAnchor"/>
          <w:rtl w:val="true"/>
        </w:rPr>
        <w:footnoteReference w:id="1146"/>
      </w:r>
      <w:r>
        <w:rPr>
          <w:rFonts w:ascii="Amiri" w:hAnsi="Amiri" w:eastAsia="Amiri" w:cs="Amiri"/>
          <w:color w:val="111111"/>
          <w:sz w:val="28"/>
          <w:sz w:val="28"/>
          <w:szCs w:val="28"/>
          <w:rtl w:val="true"/>
          <w:lang w:bidi="ar-SA"/>
        </w:rPr>
        <w:t xml:space="preserve">كما شاء أو كما شئت‌؟ فإنه </w:t>
      </w:r>
      <w:r>
        <w:rPr>
          <w:rStyle w:val="FootnoteAnchor"/>
          <w:rtl w:val="true"/>
        </w:rPr>
        <w:footnoteReference w:id="1147"/>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شاء، ثم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اللّه عزّ و جل يتوفاك إذا </w:t>
      </w:r>
      <w:r>
        <w:rPr>
          <w:rStyle w:val="FootnoteAnchor"/>
          <w:rtl w:val="true"/>
        </w:rPr>
        <w:footnoteReference w:id="1148"/>
      </w:r>
      <w:r>
        <w:rPr>
          <w:rFonts w:ascii="Amiri" w:hAnsi="Amiri" w:eastAsia="Amiri" w:cs="Amiri"/>
          <w:color w:val="111111"/>
          <w:sz w:val="28"/>
          <w:sz w:val="28"/>
          <w:szCs w:val="28"/>
          <w:rtl w:val="true"/>
          <w:lang w:bidi="ar-SA"/>
        </w:rPr>
        <w:t>شاء أو إذا شئت‌؟ فإنه كان يقول إذا شاء، ثم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اللّه يرزقك إذا شاء أو إذا شئت‌؟ فإنه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شاء، ثم كنت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اللّه عزّ و جل إذا توفّاك لى أين </w:t>
      </w:r>
      <w:r>
        <w:rPr>
          <w:rStyle w:val="FootnoteAnchor"/>
          <w:rtl w:val="true"/>
        </w:rPr>
        <w:footnoteReference w:id="1149"/>
      </w:r>
      <w:r>
        <w:rPr>
          <w:rFonts w:ascii="Amiri" w:hAnsi="Amiri" w:eastAsia="Amiri" w:cs="Amiri"/>
          <w:color w:val="111111"/>
          <w:sz w:val="28"/>
          <w:sz w:val="28"/>
          <w:szCs w:val="28"/>
          <w:rtl w:val="true"/>
          <w:lang w:bidi="ar-SA"/>
        </w:rPr>
        <w:t>تصير؟ حيث شئت أو حيث شاء؟ فإنه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من لم يمكنه أن يحسّن خلقه، و لا يزيد في رزقه و لا يؤخر في أجله و لا يصيّر نفسه حيث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شاء </w:t>
      </w:r>
      <w:r>
        <w:rPr>
          <w:rStyle w:val="FootnoteAnchor"/>
          <w:rtl w:val="true"/>
        </w:rPr>
        <w:footnoteReference w:id="1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 شيء في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المشيئة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أبا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القدرية ما رضوا بقول اللّه عزّ و جلّ‌، و لا بقول الأنبياء، و لا بقول أهل الجنّة، و لا بقول أهل النار، و لا بقول الملائكة، و لا بقول أخيهم إبليس، فأما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فَاجْتَبٰاهُ‌ رَبُّهُ‌ فَجَعَلَهُ‌ مِنَ‌ الصّٰالِحِينَ‌ </w:t>
      </w:r>
      <w:r>
        <w:rPr>
          <w:rStyle w:val="FootnoteAnchor"/>
          <w:rtl w:val="true"/>
        </w:rPr>
        <w:footnoteReference w:id="1151"/>
      </w:r>
      <w:r>
        <w:rPr>
          <w:rFonts w:ascii="Amiri" w:hAnsi="Amiri" w:eastAsia="Amiri" w:cs="Amiri"/>
          <w:color w:val="111111"/>
          <w:sz w:val="28"/>
          <w:sz w:val="28"/>
          <w:szCs w:val="28"/>
          <w:rtl w:val="true"/>
          <w:lang w:bidi="ar-SA"/>
        </w:rPr>
        <w:t>و أما قول الملائكة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عِلْمَ‌ لَنٰا إِلاّٰ مٰا عَلَّمْتَنٰا </w:t>
      </w:r>
      <w:r>
        <w:rPr>
          <w:rStyle w:val="FootnoteAnchor"/>
          <w:rtl w:val="true"/>
        </w:rPr>
        <w:footnoteReference w:id="1152"/>
      </w:r>
      <w:r>
        <w:rPr>
          <w:rFonts w:ascii="Amiri" w:hAnsi="Amiri" w:eastAsia="Amiri" w:cs="Amiri"/>
          <w:color w:val="111111"/>
          <w:sz w:val="28"/>
          <w:sz w:val="28"/>
          <w:szCs w:val="28"/>
          <w:rtl w:val="true"/>
          <w:lang w:bidi="ar-SA"/>
        </w:rPr>
        <w:t>،و أما قول الأنبياء، فما قال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تَوْفِيقِي إِلاّٰ بِاللّٰهِ‌ عَلَيْهِ‌ تَوَكَّلْتُ‌ </w:t>
      </w:r>
      <w:r>
        <w:rPr>
          <w:rStyle w:val="FootnoteAnchor"/>
          <w:rtl w:val="true"/>
        </w:rPr>
        <w:footnoteReference w:id="1153"/>
      </w:r>
      <w:r>
        <w:rPr>
          <w:rFonts w:ascii="Amiri" w:hAnsi="Amiri" w:eastAsia="Amiri" w:cs="Amiri"/>
          <w:color w:val="111111"/>
          <w:sz w:val="28"/>
          <w:sz w:val="28"/>
          <w:szCs w:val="28"/>
          <w:rtl w:val="true"/>
          <w:lang w:bidi="ar-SA"/>
        </w:rPr>
        <w:t>و قال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يَهْدِنِي رَبِّي لَأَكُونَنَّ‌ مِنَ‌ الْقَوْمِ‌ الضّٰالِّينَ‌ </w:t>
      </w:r>
      <w:r>
        <w:rPr>
          <w:rStyle w:val="FootnoteAnchor"/>
          <w:rtl w:val="true"/>
        </w:rPr>
        <w:footnoteReference w:id="1154"/>
      </w:r>
      <w:r>
        <w:rPr>
          <w:rFonts w:ascii="Amiri" w:hAnsi="Amiri" w:eastAsia="Amiri" w:cs="Amiri"/>
          <w:color w:val="111111"/>
          <w:sz w:val="28"/>
          <w:sz w:val="28"/>
          <w:szCs w:val="28"/>
          <w:rtl w:val="true"/>
          <w:lang w:bidi="ar-SA"/>
        </w:rPr>
        <w:t>،و قول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يَنْفَعُكُمْ‌ نُصْحِي إِنْ‌ أَرَدْتُ‌ أَنْ‌ أَنْصَحَ‌ لَكُمْ‌ إِنْ‌ كٰانَ‌ اللّٰهُ‌ يُرِيدُ أَنْ‌ يُغْوِيَكُمْ‌ </w:t>
      </w:r>
      <w:r>
        <w:rPr>
          <w:rStyle w:val="FootnoteAnchor"/>
          <w:rtl w:val="true"/>
        </w:rPr>
        <w:footnoteReference w:id="1155"/>
      </w:r>
      <w:r>
        <w:rPr>
          <w:rFonts w:ascii="Amiri" w:hAnsi="Amiri" w:eastAsia="Amiri" w:cs="Amiri"/>
          <w:color w:val="111111"/>
          <w:sz w:val="28"/>
          <w:sz w:val="28"/>
          <w:szCs w:val="28"/>
          <w:rtl w:val="true"/>
          <w:lang w:bidi="ar-SA"/>
        </w:rPr>
        <w:t>،و أما قول أهل الجنّة، فإنهم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هَدٰانٰا لِهٰذٰا وَ مٰا كُنّٰا لِنَهْتَدِيَ‌ لَوْ لاٰ أَنْ‌ هَدٰانَا اللّٰهُ‌ </w:t>
      </w:r>
      <w:r>
        <w:rPr>
          <w:rStyle w:val="FootnoteAnchor"/>
          <w:rtl w:val="true"/>
        </w:rPr>
        <w:footnoteReference w:id="1156"/>
      </w:r>
      <w:r>
        <w:rPr>
          <w:rFonts w:ascii="Amiri" w:hAnsi="Amiri" w:eastAsia="Amiri" w:cs="Amiri"/>
          <w:color w:val="111111"/>
          <w:sz w:val="28"/>
          <w:sz w:val="28"/>
          <w:szCs w:val="28"/>
          <w:rtl w:val="true"/>
          <w:lang w:bidi="ar-SA"/>
        </w:rPr>
        <w:t>،و أمّا قول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هَدٰانَا اللّٰهُ‌ لَهَدَيْنٰاكُمْ‌ </w:t>
      </w:r>
      <w:r>
        <w:rPr>
          <w:rStyle w:val="FootnoteAnchor"/>
          <w:rtl w:val="true"/>
        </w:rPr>
        <w:footnoteReference w:id="1157"/>
      </w:r>
      <w:r>
        <w:rPr>
          <w:rFonts w:ascii="Amiri" w:hAnsi="Amiri" w:eastAsia="Amiri" w:cs="Amiri"/>
          <w:color w:val="111111"/>
          <w:sz w:val="28"/>
          <w:sz w:val="28"/>
          <w:szCs w:val="28"/>
          <w:rtl w:val="true"/>
          <w:lang w:bidi="ar-SA"/>
        </w:rPr>
        <w:t>،و أمّا قول أخيهم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بِمٰا أَغْوَيْتَنِي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الحرم مكي بن الحسن بن معافى </w:t>
      </w:r>
      <w:r>
        <w:rPr>
          <w:rStyle w:val="FootnoteAnchor"/>
          <w:rtl w:val="true"/>
        </w:rPr>
        <w:footnoteReference w:id="1159"/>
      </w:r>
      <w:r>
        <w:rPr>
          <w:rFonts w:ascii="Amiri" w:hAnsi="Amiri" w:eastAsia="Amiri" w:cs="Amiri"/>
          <w:color w:val="111111"/>
          <w:sz w:val="28"/>
          <w:sz w:val="28"/>
          <w:szCs w:val="28"/>
          <w:rtl w:val="true"/>
          <w:lang w:bidi="ar-SA"/>
        </w:rPr>
        <w:t>،و أبو القاسم نصر بن أحمد بن مقاتل،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مقاتل بن مطكود بن أبي نصر، أنبأنا أبو الحسن علي بن محمّد بن شجاع، أنبأنا أبو الفتح محمّد بن إبراهيم بن يزيد النّصري بالقدس سنة ثمان و تسعين و ثلاثمائة، حدّثنا أبو عبد اللّه عبيد اللّه بن محمّد بن محمّد بن حمدان بن بطّة العكبري </w:t>
      </w:r>
      <w:r>
        <w:rPr>
          <w:rStyle w:val="FootnoteAnchor"/>
          <w:rtl w:val="true"/>
        </w:rPr>
        <w:footnoteReference w:id="1160"/>
      </w:r>
      <w:r>
        <w:rPr>
          <w:rFonts w:ascii="Amiri" w:hAnsi="Amiri" w:eastAsia="Amiri" w:cs="Amiri"/>
          <w:color w:val="111111"/>
          <w:sz w:val="28"/>
          <w:sz w:val="28"/>
          <w:szCs w:val="28"/>
          <w:rtl w:val="true"/>
          <w:lang w:bidi="ar-SA"/>
        </w:rPr>
        <w:t xml:space="preserve">، و أبو الحسن علي بن محمّد بن ينال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الشيخ أبو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القاسم بن إبراهيم الصفار </w:t>
      </w:r>
      <w:r>
        <w:rPr>
          <w:rStyle w:val="FootnoteAnchor"/>
          <w:rtl w:val="true"/>
        </w:rPr>
        <w:footnoteReference w:id="1161"/>
      </w:r>
      <w:r>
        <w:rPr>
          <w:rFonts w:ascii="Amiri" w:hAnsi="Amiri" w:eastAsia="Amiri" w:cs="Amiri"/>
          <w:color w:val="111111"/>
          <w:sz w:val="28"/>
          <w:sz w:val="28"/>
          <w:szCs w:val="28"/>
          <w:rtl w:val="true"/>
          <w:lang w:bidi="ar-SA"/>
        </w:rPr>
        <w:t xml:space="preserve">،حدّثنا حجر بن محمّد السّامريّ‌ البصري، حدّثنا عبد الرّحمن بن عبيد اللّه البصري، حدّثنا أبو سلمة موسى بن إسماعيل المنقري </w:t>
      </w:r>
      <w:r>
        <w:rPr>
          <w:rStyle w:val="FootnoteAnchor"/>
          <w:rtl w:val="true"/>
        </w:rPr>
        <w:footnoteReference w:id="1162"/>
      </w:r>
      <w:r>
        <w:rPr>
          <w:rFonts w:ascii="Amiri" w:hAnsi="Amiri" w:eastAsia="Amiri" w:cs="Amiri"/>
          <w:color w:val="111111"/>
          <w:sz w:val="28"/>
          <w:sz w:val="28"/>
          <w:szCs w:val="28"/>
          <w:rtl w:val="true"/>
          <w:lang w:bidi="ar-SA"/>
        </w:rPr>
        <w:t xml:space="preserve">،حدّثنا حماد أبي سلمة </w:t>
      </w:r>
      <w:r>
        <w:rPr>
          <w:rStyle w:val="FootnoteAnchor"/>
          <w:rtl w:val="true"/>
        </w:rPr>
        <w:footnoteReference w:id="1163"/>
      </w:r>
      <w:r>
        <w:rPr>
          <w:rFonts w:ascii="Amiri" w:hAnsi="Amiri" w:eastAsia="Amiri" w:cs="Amiri"/>
          <w:color w:val="111111"/>
          <w:sz w:val="28"/>
          <w:sz w:val="28"/>
          <w:szCs w:val="28"/>
          <w:rtl w:val="true"/>
          <w:lang w:bidi="ar-SA"/>
        </w:rPr>
        <w:t xml:space="preserve">،عن أبي جعفر الخطمي </w:t>
      </w:r>
      <w:r>
        <w:rPr>
          <w:rStyle w:val="FootnoteAnchor"/>
          <w:rtl w:val="true"/>
        </w:rPr>
        <w:footnoteReference w:id="116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بلغ عمر بن عبد العزيز كلام غيلان القدري في القدر، فأرسل إليه فدعاه،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بلغني عنك‌؟ تكلّم في القدر؟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 عليّ‌ يا أمير المؤمنين، و يقال عليّ‌ ما لم أقل،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العلم‌؟ ويلك أنت مخصوم إن أقررت بالعلم خصمت و إن جحدت بالعلم كفرت، ويلك أقرّ بالعلم تخصم خير من أن تجحد فتلعن، و اللّه لو علمت أنّك تقول الذي بلغني عنك لضربت عنقك، أ تقرأ يس وَ الْقُرْآنِ‌ الْحَكِيمِ‌ </w:t>
      </w:r>
      <w:r>
        <w:rPr>
          <w:rStyle w:val="FootnoteAnchor"/>
          <w:rtl w:val="true"/>
        </w:rPr>
        <w:footnoteReference w:id="11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يس وَ الْقُرْآنِ‌ الْحَكِيمِ‌ إِنَّكَ‌ لَمِنَ‌ الْمُرْسَلِينَ‌ عَلىٰ‌ صِرٰاطٍ‍‌ مُسْتَقِيمٍ‌ إلى أن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حَقَّ‌ الْقَوْلُ‌ عَلىٰ‌ أَكْثَرِهِمْ‌ فَهُمْ‌ لاٰ يُؤْمِنُونَ‌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كيف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لم أقرأ هذه الآية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 فِي أَعْنٰاقِهِمْ‌ أَغْلاٰلاً فَهِيَ‌ إِلَى الْأَذْقٰانِ‌ فَهُمْ‌ مُقْمَحُونَ‌ قف، من جعل الأغلال في أعناقهم‌؟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اللّه، و اللّه قال، 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 بَيْنِ‌ أَيْدِيهِمْ‌ سَدًّا وَ مِنْ‌ خَلْفِهِمْ‌ سَدًّا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قال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ويلك، من جعل السّدّ بين أيديهم‌؟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اللّه، و اللّه، زد ويلك، وَ سَوٰاءٌ عَلَيْهِمْ‌ أَ أَنْذَرْتَهُمْ‌ أَمْ‌ لَمْ‌ تُنْذِرْهُمْ‌ لاٰ يُؤْمِنُونَ‌ إِنَّمٰا تُنْذِرُ مَنِ‌ اتَّبَعَ‌ الذِّكْرَ وَ خَشِيَ‌ الرَّحْمٰنَ‌ بِالْغَيْبِ‌ فَبَشِّرْهُ‌ بِمَغْفِرَةٍ‌ وَ أَجْرٍ كَرِيمٍ‌ </w:t>
      </w:r>
      <w:r>
        <w:rPr>
          <w:rStyle w:val="FootnoteAnchor"/>
          <w:rtl w:val="true"/>
        </w:rPr>
        <w:footnoteReference w:id="1166"/>
      </w:r>
      <w:r>
        <w:rPr>
          <w:rFonts w:ascii="Amiri" w:hAnsi="Amiri" w:eastAsia="Amiri" w:cs="Amiri"/>
          <w:color w:val="111111"/>
          <w:sz w:val="28"/>
          <w:sz w:val="28"/>
          <w:szCs w:val="28"/>
          <w:rtl w:val="true"/>
          <w:lang w:bidi="ar-SA"/>
        </w:rPr>
        <w:t>،قف، كيف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و اللّه لم أقرأ هذه السورة </w:t>
      </w:r>
    </w:p>
    <w:p>
      <w:pPr>
        <w:pStyle w:val="BookText"/>
        <w:rPr/>
      </w:pPr>
      <w:r>
        <w:rPr>
          <w:rFonts w:ascii="Amiri" w:hAnsi="Amiri" w:eastAsia="Amiri" w:cs="Amiri"/>
          <w:color w:val="111111"/>
          <w:sz w:val="28"/>
          <w:sz w:val="28"/>
          <w:szCs w:val="28"/>
          <w:rtl w:val="true"/>
          <w:lang w:bidi="ar-SA"/>
        </w:rPr>
        <w:t>قط‍‌، فإنّي أعاهد اللّه أن لا أعود في شيء من كلامي أبدا، فانطلق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ولّى 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أعطاني بلسانه و محنته في قلبه فأذيقه حرّ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يتكلم في خلافة عمر بن عبد العزيز، و تكلّم في خلافة يزيد بن عبد الملك، فلمّا مات يزيد أرسل إليه هشام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كنت عاهدت اللّه لعمر بن عبد العزيز أنّك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w:t>
      </w:r>
      <w:r>
        <w:rPr>
          <w:rFonts w:eastAsia="Amiri" w:cs="Amiri" w:ascii="Amiri" w:hAnsi="Amiri"/>
          <w:color w:val="111111"/>
          <w:sz w:val="28"/>
          <w:szCs w:val="28"/>
          <w:rtl w:val="true"/>
          <w:lang w:bidi="ar-SA"/>
        </w:rPr>
        <w:t xml:space="preserve">] </w:t>
      </w:r>
      <w:r>
        <w:rPr>
          <w:rStyle w:val="FootnoteAnchor"/>
          <w:rtl w:val="true"/>
        </w:rPr>
        <w:footnoteReference w:id="1167"/>
      </w:r>
      <w:r>
        <w:rPr>
          <w:rFonts w:ascii="Amiri" w:hAnsi="Amiri" w:eastAsia="Amiri" w:cs="Amiri"/>
          <w:color w:val="111111"/>
          <w:sz w:val="28"/>
          <w:sz w:val="28"/>
          <w:szCs w:val="28"/>
          <w:rtl w:val="true"/>
          <w:lang w:bidi="ar-SA"/>
        </w:rPr>
        <w:t>في شيء من كلامك‌؟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أقلني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أقالني اللّه إن أنا أقلتك يا عدوّ اللّه، أ تقرأ فاتحة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رَبِّ‌ الْعٰالَمِينَ‌، اَلرَّحْمٰنِ‌ الرَّحِيمِ‌، مٰالِكِ‌ يَوْمِ‌ الدِّينِ‌، إِيّٰاكَ‌ نَعْبُدُ وَ إِيّٰاكَ‌ نَسْتَعِينُ‌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w:t>
      </w:r>
      <w:r>
        <w:rPr>
          <w:rStyle w:val="FootnoteAnchor"/>
          <w:rtl w:val="true"/>
        </w:rPr>
        <w:footnoteReference w:id="1168"/>
      </w:r>
      <w:r>
        <w:rPr>
          <w:rFonts w:ascii="Amiri" w:hAnsi="Amiri" w:eastAsia="Amiri" w:cs="Amiri"/>
          <w:color w:val="111111"/>
          <w:sz w:val="28"/>
          <w:sz w:val="28"/>
          <w:szCs w:val="28"/>
          <w:rtl w:val="true"/>
          <w:lang w:bidi="ar-SA"/>
        </w:rPr>
        <w:t>يا عدوّ اللّه، على ما تستعين اللّه، على أمر بيدك أم على أمر بيده‌؟ من هاهنا، انطلقوا به فاضربوا عنقه و اصلبوه،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أبرز لي رجلا من خاصّتك أناظره، فإن أدرك عليّ‌ أمكنته من علاوتي فليضربها، و إن أنا أدركت عليه فاتبعني </w:t>
      </w:r>
      <w:r>
        <w:rPr>
          <w:rStyle w:val="FootnoteAnchor"/>
          <w:rtl w:val="true"/>
        </w:rPr>
        <w:footnoteReference w:id="1169"/>
      </w:r>
      <w:r>
        <w:rPr>
          <w:rFonts w:ascii="Amiri" w:hAnsi="Amiri" w:eastAsia="Amiri" w:cs="Amiri"/>
          <w:color w:val="111111"/>
          <w:sz w:val="28"/>
          <w:sz w:val="28"/>
          <w:szCs w:val="28"/>
          <w:rtl w:val="true"/>
          <w:lang w:bidi="ar-SA"/>
        </w:rPr>
        <w:t>به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لهذا القدري‌؟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الأوزاعي، فأرسل إليه و كان بالساحل، فلمّا قدم عليه، قال له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غيلان إن شئت ألقيت عليك ثلاثا، و إن شئت أربعا، و إن شئت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عليّ‌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اللّه، قضى على ما نهى‌؟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كيف هذا، قال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واحدة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اللّه، أمر بأمر ثم حال دون ما أمر؟ قال القدري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 اللّه أشدّ من الأولى </w:t>
      </w:r>
      <w:r>
        <w:rPr>
          <w:rStyle w:val="FootnoteAnchor"/>
          <w:rtl w:val="true"/>
        </w:rPr>
        <w:footnoteReference w:id="1170"/>
      </w:r>
      <w:r>
        <w:rPr>
          <w:rFonts w:ascii="Amiri" w:hAnsi="Amiri" w:eastAsia="Amiri" w:cs="Amiri"/>
          <w:color w:val="111111"/>
          <w:sz w:val="28"/>
          <w:sz w:val="28"/>
          <w:szCs w:val="28"/>
          <w:rtl w:val="true"/>
          <w:lang w:bidi="ar-SA"/>
        </w:rPr>
        <w:t>،قال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هاتان اثنتان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اللّه، حرّم حراما ثم أحلّه‌؟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 اللّه أشدّ من الأولى </w:t>
      </w:r>
      <w:r>
        <w:rPr>
          <w:rStyle w:val="FootnoteAnchor"/>
          <w:rtl w:val="true"/>
        </w:rPr>
        <w:footnoteReference w:id="1171"/>
      </w:r>
      <w:r>
        <w:rPr>
          <w:rFonts w:ascii="Amiri" w:hAnsi="Amiri" w:eastAsia="Amiri" w:cs="Amiri"/>
          <w:color w:val="111111"/>
          <w:sz w:val="28"/>
          <w:sz w:val="28"/>
          <w:szCs w:val="28"/>
          <w:rtl w:val="true"/>
          <w:lang w:bidi="ar-SA"/>
        </w:rPr>
        <w:t>و الثانية، 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و ربّ‌ الكعبة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به هشام فقطعت يديه و رجليه و ضربت عنقه و صلب، فقال حين 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أدركتني دعوة العبد الصالح عمر بن عبد العزيز</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فسّر لنا الثلاث التي ألقيت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اللّه، قضى على ما نهى،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نهى آدم عن أكل الشجرة، ثم قضى عليه أن يأكل منها، قلت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اللّه أمر بأمر ثم حال دون ما أمر،</w:t>
      </w:r>
      <w:r>
        <w:rPr>
          <w:rFonts w:eastAsia="Amiri" w:cs="Amiri" w:ascii="Amiri" w:hAnsi="Amiri"/>
          <w:color w:val="111111"/>
          <w:sz w:val="28"/>
          <w:szCs w:val="28"/>
          <w:rtl w:val="true"/>
          <w:lang w:bidi="ar-SA"/>
        </w:rPr>
        <w:t xml:space="preserve">] </w:t>
      </w:r>
      <w:r>
        <w:rPr>
          <w:rStyle w:val="FootnoteAnchor"/>
          <w:rtl w:val="true"/>
        </w:rPr>
        <w:footnoteReference w:id="1172"/>
      </w:r>
      <w:r>
        <w:rPr>
          <w:rFonts w:ascii="Amiri" w:hAnsi="Amiri" w:eastAsia="Amiri" w:cs="Amiri"/>
          <w:color w:val="111111"/>
          <w:sz w:val="28"/>
          <w:sz w:val="28"/>
          <w:szCs w:val="28"/>
          <w:rtl w:val="true"/>
          <w:lang w:bidi="ar-SA"/>
        </w:rPr>
        <w:t>إنّ‌ اللّه عزّ و جل أمر إبليس بالسجود لآدم فحال بينه و بين أن يسجد له،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اللّه عزّ و جلّ‌، حرّم حراما ثم أحلّه، حرّم الميتة و أعان على أكلها للمضطر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الأربع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اللّه عزّ و جل خلقك كما شاء أو كما شئت‌؟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كنت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اللّه أ رازقك إذا شاء أم إذا شئت‌؟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كنت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اللّه يتوفاك حيث شاء أم حيث شئت‌؟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كنت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اللّه يصيّرك حيث شاء أم حيث شئت‌؟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شاء، فمن لا يقدر أن يزيد في رزقه، و لا ينقص في عمره، فما إليه من المشيئة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عن الواحدة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مشيئتك مع مشيئة اللّه أو دون مشيئة اللّه‌؟ فعلى أيهما أجابني حلّ‌ قتله،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مشيئة اللّه صيّر نفسه شريكا للّه،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مشيئة اللّه انفرد بالربوبية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أحياني اللّه بعد العلماء ساعة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أنبأنا أبو الحسن السيرافي، أنبأنا أحمد بن إسحاق، حدثنا أحمد بن عمران، حدّثنا أبو عبد اللّه المتّوثي </w:t>
      </w:r>
      <w:r>
        <w:rPr>
          <w:rStyle w:val="FootnoteAnchor"/>
          <w:rtl w:val="true"/>
        </w:rPr>
        <w:footnoteReference w:id="1173"/>
      </w:r>
      <w:r>
        <w:rPr>
          <w:rFonts w:ascii="Amiri" w:hAnsi="Amiri" w:eastAsia="Amiri" w:cs="Amiri"/>
          <w:color w:val="111111"/>
          <w:sz w:val="28"/>
          <w:sz w:val="28"/>
          <w:szCs w:val="28"/>
          <w:rtl w:val="true"/>
          <w:lang w:bidi="ar-SA"/>
        </w:rPr>
        <w:t>،حدّثنا سليمان بن الأشعث، حدّثنا عبيد اللّه بن معاذ، حدّثنا أبي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محمّد بن عمرو ابن عون بهذا الحديث، فقال ابن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رأيته مصلوبا على باب دمشق</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نصر اللّه بن محمّد الفقيه، و أبو الفضل أحمد بن الحسين بن الكاملي،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إبراهيم الزاهد،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القضاعي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أبا العباس أحمد بن سعيد بن نفيس الأنصاري أخبرهم، أنبأنا أبو الحسن علي بن الحسين ابن بندار الأنطاكي </w:t>
      </w:r>
      <w:r>
        <w:rPr>
          <w:rStyle w:val="FootnoteAnchor"/>
          <w:rtl w:val="true"/>
        </w:rPr>
        <w:footnoteReference w:id="1174"/>
      </w:r>
      <w:r>
        <w:rPr>
          <w:rFonts w:ascii="Amiri" w:hAnsi="Amiri" w:eastAsia="Amiri" w:cs="Amiri"/>
          <w:color w:val="111111"/>
          <w:sz w:val="28"/>
          <w:sz w:val="28"/>
          <w:szCs w:val="28"/>
          <w:rtl w:val="true"/>
          <w:lang w:bidi="ar-SA"/>
        </w:rPr>
        <w:t xml:space="preserve">،أخبرني أبو عمران موسى بن القاسم، حدّثني أبو مسلم الكاتب </w:t>
      </w:r>
      <w:r>
        <w:rPr>
          <w:rStyle w:val="FootnoteAnchor"/>
          <w:rtl w:val="true"/>
        </w:rPr>
        <w:footnoteReference w:id="1175"/>
      </w:r>
      <w:r>
        <w:rPr>
          <w:rFonts w:ascii="Amiri" w:hAnsi="Amiri" w:eastAsia="Amiri" w:cs="Amiri"/>
          <w:color w:val="111111"/>
          <w:sz w:val="28"/>
          <w:sz w:val="28"/>
          <w:szCs w:val="28"/>
          <w:rtl w:val="true"/>
          <w:lang w:bidi="ar-SA"/>
        </w:rPr>
        <w:t>، حدّثني عبد اللّه بن مسلم،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السوق بالبصرة، فرأيت شيخا لا أعرفه يذكر القدر و يظهره، و يدعو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تظهر هذا، فإنّي كنت بالشام فرأيت رجلا أظهر هذا فأخذه أمير المؤمنين هشام فقطع يديه و رجليه و قتله و صلبه،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فسألت عنه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عمرو بن عبيد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أنبأنا أبو بكر القاضي، أنبأنا أبو الحسن المجهّز، أنبأنا يوسف بن أحمد، أنبأنا أبو </w:t>
      </w:r>
      <w:r>
        <w:rPr>
          <w:rStyle w:val="FootnoteAnchor"/>
          <w:rtl w:val="true"/>
        </w:rPr>
        <w:footnoteReference w:id="1177"/>
      </w:r>
      <w:r>
        <w:rPr>
          <w:rFonts w:ascii="Amiri" w:hAnsi="Amiri" w:eastAsia="Amiri" w:cs="Amiri"/>
          <w:color w:val="111111"/>
          <w:sz w:val="28"/>
          <w:sz w:val="28"/>
          <w:szCs w:val="28"/>
          <w:rtl w:val="true"/>
          <w:lang w:bidi="ar-SA"/>
        </w:rPr>
        <w:t xml:space="preserve">جعفر العقيلي </w:t>
      </w:r>
      <w:r>
        <w:rPr>
          <w:rStyle w:val="FootnoteAnchor"/>
          <w:rtl w:val="true"/>
        </w:rPr>
        <w:footnoteReference w:id="1178"/>
      </w:r>
      <w:r>
        <w:rPr>
          <w:rFonts w:ascii="Amiri" w:hAnsi="Amiri" w:eastAsia="Amiri" w:cs="Amiri"/>
          <w:color w:val="111111"/>
          <w:sz w:val="28"/>
          <w:sz w:val="28"/>
          <w:szCs w:val="28"/>
          <w:rtl w:val="true"/>
          <w:lang w:bidi="ar-SA"/>
        </w:rPr>
        <w:t xml:space="preserve">،حدّثنا موسى بن علي الحبلي </w:t>
      </w:r>
      <w:r>
        <w:rPr>
          <w:rStyle w:val="FootnoteAnchor"/>
          <w:rtl w:val="true"/>
        </w:rPr>
        <w:footnoteReference w:id="1179"/>
      </w:r>
      <w:r>
        <w:rPr>
          <w:rFonts w:ascii="Amiri" w:hAnsi="Amiri" w:eastAsia="Amiri" w:cs="Amiri"/>
          <w:color w:val="111111"/>
          <w:sz w:val="28"/>
          <w:sz w:val="28"/>
          <w:szCs w:val="28"/>
          <w:rtl w:val="true"/>
          <w:lang w:bidi="ar-SA"/>
        </w:rPr>
        <w:t xml:space="preserve">،حدّثنا الحسن بن عبد العزيز الجروي </w:t>
      </w:r>
      <w:r>
        <w:rPr>
          <w:rStyle w:val="FootnoteAnchor"/>
          <w:rtl w:val="true"/>
        </w:rPr>
        <w:footnoteReference w:id="1180"/>
      </w:r>
      <w:r>
        <w:rPr>
          <w:rFonts w:ascii="Amiri" w:hAnsi="Amiri" w:eastAsia="Amiri" w:cs="Amiri"/>
          <w:color w:val="111111"/>
          <w:sz w:val="28"/>
          <w:sz w:val="28"/>
          <w:szCs w:val="28"/>
          <w:rtl w:val="true"/>
          <w:lang w:bidi="ar-SA"/>
        </w:rPr>
        <w:t>،حدّثنا أبو مسهر، حدّثنا عون بن حكيم، حدّثني الوليد بن أبي السائب أنّ‌ رجاء بن حيوة كتب إلى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أمير المؤمنين بلغني أنه دخل عليك شيء من قبل غيلان و صالح </w:t>
      </w:r>
      <w:r>
        <w:rPr>
          <w:rStyle w:val="FootnoteAnchor"/>
          <w:rtl w:val="true"/>
        </w:rPr>
        <w:footnoteReference w:id="1181"/>
      </w:r>
      <w:r>
        <w:rPr>
          <w:rFonts w:ascii="Amiri" w:hAnsi="Amiri" w:eastAsia="Amiri" w:cs="Amiri"/>
          <w:color w:val="111111"/>
          <w:sz w:val="28"/>
          <w:sz w:val="28"/>
          <w:szCs w:val="28"/>
          <w:rtl w:val="true"/>
          <w:lang w:bidi="ar-SA"/>
        </w:rPr>
        <w:t>،و أقسم باللّه يا أمير المؤمنين إنّ‌ قتلهما أفضل من قتل ألفين من الروم و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w:t>
      </w:r>
      <w:r>
        <w:rPr>
          <w:rStyle w:val="FootnoteAnchor"/>
          <w:rtl w:val="true"/>
        </w:rPr>
        <w:footnoteReference w:id="1182"/>
      </w:r>
      <w:r>
        <w:rPr>
          <w:rFonts w:ascii="Amiri" w:hAnsi="Amiri" w:eastAsia="Amiri" w:cs="Amiri"/>
          <w:color w:val="111111"/>
          <w:sz w:val="28"/>
          <w:sz w:val="28"/>
          <w:szCs w:val="28"/>
          <w:rtl w:val="true"/>
          <w:lang w:bidi="ar-SA"/>
        </w:rPr>
        <w:t xml:space="preserve">،أنبأنا أبو محمّد بن أبي نصر، أنبأنا أبو الميمون، حدّثنا أبو زرعة الدمشقي </w:t>
      </w:r>
      <w:r>
        <w:rPr>
          <w:rStyle w:val="FootnoteAnchor"/>
          <w:rtl w:val="true"/>
        </w:rPr>
        <w:footnoteReference w:id="1183"/>
      </w:r>
      <w:r>
        <w:rPr>
          <w:rFonts w:ascii="Amiri" w:hAnsi="Amiri" w:eastAsia="Amiri" w:cs="Amiri"/>
          <w:color w:val="111111"/>
          <w:sz w:val="28"/>
          <w:sz w:val="28"/>
          <w:szCs w:val="28"/>
          <w:rtl w:val="true"/>
          <w:lang w:bidi="ar-SA"/>
        </w:rPr>
        <w:t>،حدّثنا هشام، حدّثنا الهيثم بن عمران، حدّثنا عمر بن يزيد النّصري كاتب نمير بن أوس قاضي دمشق قال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 نمير بن أوس أن هشاما وقر في صدره من قتل غيلان شيء، فكتب إليه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يا أمير المؤمنين، فإن قتل غيلان كان من فتوح اللّه العظام على هذه الأمة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الحسن علي بن المسلّم، أنبأنا نصر بن إبراهيم، و أبو محمّد بن 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بن زيد، أنبأنا أبو الفتح نصر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بن عوف، أنبأنا أبو علي بن منير، أنبأنا أبو بكر بن خريم، حدّثنا هشام بن عمّار، حدّثنا الهيثم بن عمران، حدّثنا عمر بن يزيد النّصري كاتب نمير بن أوس قاضي دمشق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نمير أنه وقر في صدر هشام بن عبد الملك من قتله غيلان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نمير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تفعل يا أمير المؤمنين، فإنّ‌ قتل غيلان من فتوح اللّه عزّ و جل العظام على هذه الأمة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الهيثم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عبادة بن نسي كتب إلى هشام بمثل كتاب نمير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w:t>
      </w:r>
      <w:r>
        <w:rPr>
          <w:rStyle w:val="FootnoteAnchor"/>
          <w:rtl w:val="true"/>
        </w:rPr>
        <w:footnoteReference w:id="1185"/>
      </w:r>
      <w:r>
        <w:rPr>
          <w:rFonts w:ascii="Amiri" w:hAnsi="Amiri" w:eastAsia="Amiri" w:cs="Amiri"/>
          <w:color w:val="111111"/>
          <w:sz w:val="28"/>
          <w:sz w:val="28"/>
          <w:szCs w:val="28"/>
          <w:rtl w:val="true"/>
          <w:lang w:bidi="ar-SA"/>
        </w:rPr>
        <w:t xml:space="preserve">،أنبأنا أبو محمّد المعدّل، أنبأنا أبو الميمون البجلي، حدّثنا أبو زرعة </w:t>
      </w:r>
      <w:r>
        <w:rPr>
          <w:rStyle w:val="FootnoteAnchor"/>
          <w:rtl w:val="true"/>
        </w:rPr>
        <w:footnoteReference w:id="1186"/>
      </w:r>
      <w:r>
        <w:rPr>
          <w:rFonts w:ascii="Amiri" w:hAnsi="Amiri" w:eastAsia="Amiri" w:cs="Amiri"/>
          <w:color w:val="111111"/>
          <w:sz w:val="28"/>
          <w:sz w:val="28"/>
          <w:szCs w:val="28"/>
          <w:rtl w:val="true"/>
          <w:lang w:bidi="ar-SA"/>
        </w:rPr>
        <w:t>،حدّثنا أبو مسهر، حدّثنا عبد اللّه بن سالم الأشعري، حدّثني إبراهيم بن أبي عبلة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عبادة بن نسيّ‌ فأتاه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هشاما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 يدي غيلان و رجليه، و صلبه،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و اللّه فيه القضاء و السنّة و لأكتبنّ‌ إلى أمير المؤمنين فلأحسننّ‌ </w:t>
      </w:r>
      <w:r>
        <w:rPr>
          <w:rStyle w:val="FootnoteAnchor"/>
          <w:rtl w:val="true"/>
        </w:rPr>
        <w:footnoteReference w:id="1187"/>
      </w:r>
      <w:r>
        <w:rPr>
          <w:rFonts w:ascii="Amiri" w:hAnsi="Amiri" w:eastAsia="Amiri" w:cs="Amiri"/>
          <w:color w:val="111111"/>
          <w:sz w:val="28"/>
          <w:sz w:val="28"/>
          <w:szCs w:val="28"/>
          <w:rtl w:val="true"/>
          <w:lang w:bidi="ar-SA"/>
        </w:rPr>
        <w:t>له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حدّثني أبو مسعود عبد الرحيم بن علي عنه، أنبأنا أبو نعيم الحافظ‍‌، حدّثنا سليمان بن أحمد، حدّثنا عبد اللّه بن أحمد بن حنبل، حدّثنا الهيثم بن خارجة، حدّثنا عبد اللّه بن سالم الحمصي، حدّثنا إبراهيم بن أبي عبلة قال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عند عبادة بن نسيّ‌ فأتاه رجل، فأخبره أنّ‌ أمير المؤمنين هشام بن عبد الملك قطع يد غيلان و لسانه و صلبه،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و اللّه فيه السّنّة و القضية، و لأكتبنّ‌ إلى أمير المؤمنين فلأحسننّ‌ له ما صنع</w:t>
      </w:r>
      <w:r>
        <w:rPr>
          <w:rFonts w:eastAsia="Amiri" w:cs="Amiri" w:ascii="Amiri" w:hAnsi="Amiri"/>
          <w:color w:val="111111"/>
          <w:sz w:val="28"/>
          <w:szCs w:val="28"/>
          <w:rtl w:val="true"/>
          <w:lang w:bidi="ar-SA"/>
        </w:rPr>
        <w:t xml:space="preserve">. </w:t>
      </w:r>
      <w:bookmarkStart w:id="196" w:name="pg11505_99866"/>
    </w:p>
    <w:p>
      <w:pPr>
        <w:pStyle w:val="Heading4"/>
        <w:numPr>
          <w:ilvl w:val="3"/>
          <w:numId w:val="1"/>
        </w:numPr>
        <w:rPr/>
      </w:pPr>
      <w:bookmarkStart w:id="197" w:name="__RefHeading___Toc3327341_73709187"/>
      <w:bookmarkStart w:id="198" w:name="_Toc77"/>
      <w:bookmarkEnd w:id="196"/>
      <w:bookmarkEnd w:id="197"/>
      <w:r>
        <w:rPr/>
        <w:t>5568</w:t>
      </w:r>
      <w:r>
        <w:rPr>
          <w:rtl w:val="true"/>
        </w:rPr>
        <w:t xml:space="preserve"> - </w:t>
      </w:r>
      <w:r>
        <w:rPr>
          <w:rtl w:val="true"/>
        </w:rPr>
        <w:t>غيلان بن أبي معشر</w:t>
      </w:r>
      <w:bookmarkEnd w:id="198"/>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ختن أبي معشر</w:t>
      </w:r>
    </w:p>
    <w:p>
      <w:pPr>
        <w:pStyle w:val="BookText"/>
        <w:rPr/>
      </w:pPr>
      <w:r>
        <w:rPr>
          <w:rFonts w:ascii="Amiri" w:hAnsi="Amiri" w:eastAsia="Amiri" w:cs="Amiri"/>
          <w:color w:val="111111"/>
          <w:sz w:val="28"/>
          <w:sz w:val="28"/>
          <w:szCs w:val="28"/>
          <w:rtl w:val="true"/>
          <w:lang w:bidi="ar-SA"/>
        </w:rPr>
        <w:t>مولى الوليد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صاحب حرس يزيد بن عبد الملك، و كان على حرس الوليد بن يزيد، و قتل مع الوليد بن يزيد في الصف،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أنبأنا أبو الحسن السّيرافي، أنبأنا أحمد بن إسحاق، حدّثنا أحمد بن عمران، حدّثنا موسى، حدّثنا خليفة </w:t>
      </w:r>
      <w:r>
        <w:rPr>
          <w:rStyle w:val="FootnoteAnchor"/>
          <w:rtl w:val="true"/>
        </w:rPr>
        <w:footnoteReference w:id="11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عمّال يزيد ابن عبد الملك الحرس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غيلان </w:t>
      </w:r>
      <w:r>
        <w:rPr>
          <w:rStyle w:val="FootnoteAnchor"/>
          <w:rtl w:val="true"/>
        </w:rPr>
        <w:footnoteReference w:id="1189"/>
      </w:r>
      <w:r>
        <w:rPr>
          <w:rFonts w:ascii="Amiri" w:hAnsi="Amiri" w:eastAsia="Amiri" w:cs="Amiri"/>
          <w:color w:val="111111"/>
          <w:sz w:val="28"/>
          <w:sz w:val="28"/>
          <w:szCs w:val="28"/>
          <w:rtl w:val="true"/>
          <w:lang w:bidi="ar-SA"/>
        </w:rPr>
        <w:t>بن أبي معشر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حاتم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الحرس أبو مالك السّكسكي</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خليفة قال </w:t>
      </w:r>
      <w:r>
        <w:rPr>
          <w:rStyle w:val="FootnoteAnchor"/>
          <w:rtl w:val="true"/>
        </w:rPr>
        <w:footnoteReference w:id="1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عمّال الوليد بن يزيد الحرس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غيلان ختن أبي معشر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 xml:space="preserve">. </w:t>
      </w:r>
      <w:bookmarkStart w:id="199" w:name="pg11505_99867"/>
    </w:p>
    <w:p>
      <w:pPr>
        <w:pStyle w:val="Heading2"/>
        <w:numPr>
          <w:ilvl w:val="1"/>
          <w:numId w:val="1"/>
        </w:numPr>
        <w:rPr/>
      </w:pPr>
      <w:bookmarkStart w:id="200" w:name="__RefHeading___Toc3327343_73709187"/>
      <w:bookmarkStart w:id="201" w:name="_Toc78"/>
      <w:bookmarkEnd w:id="199"/>
      <w:bookmarkEnd w:id="200"/>
      <w:r>
        <w:rPr>
          <w:rtl w:val="true"/>
        </w:rPr>
        <w:t>حرف الفاء</w:t>
      </w:r>
      <w:bookmarkEnd w:id="201"/>
    </w:p>
    <w:p>
      <w:pPr>
        <w:pStyle w:val="Heading3"/>
        <w:numPr>
          <w:ilvl w:val="2"/>
          <w:numId w:val="1"/>
        </w:numPr>
        <w:rPr/>
      </w:pPr>
      <w:bookmarkStart w:id="202" w:name="__RefHeading___Toc3327345_73709187"/>
      <w:bookmarkStart w:id="203" w:name="_Toc79"/>
      <w:bookmarkEnd w:id="202"/>
      <w:r>
        <w:rPr>
          <w:rtl w:val="true"/>
        </w:rPr>
        <w:t>[</w:t>
      </w:r>
      <w:r>
        <w:rPr>
          <w:rtl w:val="true"/>
        </w:rPr>
        <w:t>ذكر من اسمه</w:t>
      </w:r>
      <w:r>
        <w:rPr>
          <w:rtl w:val="true"/>
        </w:rPr>
        <w:t xml:space="preserve">] </w:t>
      </w:r>
      <w:r>
        <w:rPr>
          <w:rtl w:val="true"/>
        </w:rPr>
        <w:t>فاتك</w:t>
      </w:r>
      <w:bookmarkEnd w:id="203"/>
    </w:p>
    <w:p>
      <w:pPr>
        <w:pStyle w:val="Heading4"/>
        <w:numPr>
          <w:ilvl w:val="3"/>
          <w:numId w:val="1"/>
        </w:numPr>
        <w:rPr/>
      </w:pPr>
      <w:bookmarkStart w:id="204" w:name="__RefHeading___Toc3327347_73709187"/>
      <w:bookmarkStart w:id="205" w:name="_Toc80"/>
      <w:bookmarkEnd w:id="204"/>
      <w:r>
        <w:rPr>
          <w:rtl w:val="true"/>
        </w:rPr>
        <w:t>اشارة</w:t>
      </w:r>
      <w:bookmarkEnd w:id="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1192"/>
      </w:r>
      <w:r>
        <w:rPr>
          <w:rFonts w:ascii="Amiri" w:hAnsi="Amiri" w:eastAsia="Amiri" w:cs="Amiri"/>
          <w:color w:val="111111"/>
          <w:sz w:val="28"/>
          <w:sz w:val="28"/>
          <w:szCs w:val="28"/>
          <w:rtl w:val="true"/>
          <w:lang w:bidi="ar-SA"/>
        </w:rPr>
        <w:t>فاتك</w:t>
      </w:r>
    </w:p>
    <w:p>
      <w:pPr>
        <w:pStyle w:val="Heading4"/>
        <w:numPr>
          <w:ilvl w:val="3"/>
          <w:numId w:val="1"/>
        </w:numPr>
        <w:rPr/>
      </w:pPr>
      <w:bookmarkStart w:id="206" w:name="__RefHeading___Toc3327349_73709187"/>
      <w:bookmarkStart w:id="207" w:name="_Toc81"/>
      <w:bookmarkEnd w:id="206"/>
      <w:r>
        <w:rPr/>
        <w:t>5569</w:t>
      </w:r>
      <w:r>
        <w:rPr>
          <w:rtl w:val="true"/>
        </w:rPr>
        <w:t xml:space="preserve"> - </w:t>
      </w:r>
      <w:r>
        <w:rPr>
          <w:rtl w:val="true"/>
        </w:rPr>
        <w:t>فاتك بن فضالة بن شريك</w:t>
      </w:r>
      <w:bookmarkEnd w:id="207"/>
    </w:p>
    <w:p>
      <w:pPr>
        <w:pStyle w:val="BookText"/>
        <w:rPr/>
      </w:pPr>
      <w:r>
        <w:rPr>
          <w:rFonts w:ascii="Amiri" w:hAnsi="Amiri" w:eastAsia="Amiri" w:cs="Amiri"/>
          <w:color w:val="111111"/>
          <w:sz w:val="28"/>
          <w:sz w:val="28"/>
          <w:szCs w:val="28"/>
          <w:rtl w:val="true"/>
          <w:lang w:bidi="ar-SA"/>
        </w:rPr>
        <w:t xml:space="preserve">ابن سلمان بن خويلد بن سلمة بن عامر بن الحريش </w:t>
      </w:r>
      <w:r>
        <w:rPr>
          <w:rStyle w:val="FootnoteAnchor"/>
          <w:rtl w:val="true"/>
        </w:rPr>
        <w:footnoteReference w:id="1193"/>
      </w:r>
      <w:r>
        <w:rPr>
          <w:rFonts w:ascii="Amiri" w:hAnsi="Amiri" w:eastAsia="Amiri" w:cs="Amiri"/>
          <w:color w:val="111111"/>
          <w:sz w:val="28"/>
          <w:sz w:val="28"/>
          <w:szCs w:val="28"/>
          <w:rtl w:val="true"/>
          <w:lang w:bidi="ar-SA"/>
        </w:rPr>
        <w:t>بن نمير</w:t>
      </w:r>
    </w:p>
    <w:p>
      <w:pPr>
        <w:pStyle w:val="BookText"/>
        <w:rPr/>
      </w:pPr>
      <w:r>
        <w:rPr>
          <w:rFonts w:ascii="Amiri" w:hAnsi="Amiri" w:eastAsia="Amiri" w:cs="Amiri"/>
          <w:color w:val="111111"/>
          <w:sz w:val="28"/>
          <w:sz w:val="28"/>
          <w:szCs w:val="28"/>
          <w:rtl w:val="true"/>
          <w:lang w:bidi="ar-SA"/>
        </w:rPr>
        <w:t>ابن والبة بن الحارث بن ثعلبة بن دودان بن أسد بن خزيمة</w:t>
      </w:r>
    </w:p>
    <w:p>
      <w:pPr>
        <w:pStyle w:val="BookText"/>
        <w:rPr/>
      </w:pPr>
      <w:r>
        <w:rPr>
          <w:rFonts w:ascii="Amiri" w:hAnsi="Amiri" w:eastAsia="Amiri" w:cs="Amiri"/>
          <w:color w:val="111111"/>
          <w:sz w:val="28"/>
          <w:sz w:val="28"/>
          <w:szCs w:val="28"/>
          <w:rtl w:val="true"/>
          <w:lang w:bidi="ar-SA"/>
        </w:rPr>
        <w:t xml:space="preserve">الأسدي الكوفي </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وفد على عبد الملك بن مروان، و كان سيّدا جوادا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الفرج علي بن الحسين بن محمّد الأموي </w:t>
      </w:r>
      <w:r>
        <w:rPr>
          <w:rStyle w:val="FootnoteAnchor"/>
          <w:rtl w:val="true"/>
        </w:rPr>
        <w:footnoteReference w:id="1195"/>
      </w:r>
      <w:r>
        <w:rPr>
          <w:rFonts w:ascii="Amiri" w:hAnsi="Amiri" w:eastAsia="Amiri" w:cs="Amiri"/>
          <w:color w:val="111111"/>
          <w:sz w:val="28"/>
          <w:sz w:val="28"/>
          <w:szCs w:val="28"/>
          <w:rtl w:val="true"/>
          <w:lang w:bidi="ar-SA"/>
        </w:rPr>
        <w:t>،أخبرني أبو الحسن الأسدي، حدّثنا حماد بن إسحاق عن أبيه، عن أيوب بن عباية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فاتك بن فضالة الأسدي كريما على بني أمية، و هو الوافد على عبد الملك بن مروان قبل أن ينهض إلى حرب ابن الزبير، فضمن له عن أهل العراق طاعتهم </w:t>
      </w:r>
      <w:r>
        <w:rPr>
          <w:rStyle w:val="FootnoteAnchor"/>
          <w:rtl w:val="true"/>
        </w:rPr>
        <w:footnoteReference w:id="1196"/>
      </w:r>
      <w:r>
        <w:rPr>
          <w:rFonts w:ascii="Amiri" w:hAnsi="Amiri" w:eastAsia="Amiri" w:cs="Amiri"/>
          <w:color w:val="111111"/>
          <w:sz w:val="28"/>
          <w:sz w:val="28"/>
          <w:szCs w:val="28"/>
          <w:rtl w:val="true"/>
          <w:lang w:bidi="ar-SA"/>
        </w:rPr>
        <w:t>و تسليم بلادهم إليه، و أن يسلموا مصعبا إذا لقيه، و يتفرقوا عنه، و له يقول الأقيشر في هذه الوفادة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وفد الوفود فكنت أفضل وافد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فاتك بن فضالة بن شريك </w:t>
      </w:r>
      <w:bookmarkStart w:id="208" w:name="pg11505_99868"/>
    </w:p>
    <w:p>
      <w:pPr>
        <w:pStyle w:val="Heading4"/>
        <w:numPr>
          <w:ilvl w:val="3"/>
          <w:numId w:val="1"/>
        </w:numPr>
        <w:rPr/>
      </w:pPr>
      <w:bookmarkStart w:id="209" w:name="__RefHeading___Toc3327351_73709187"/>
      <w:bookmarkStart w:id="210" w:name="_Toc82"/>
      <w:bookmarkEnd w:id="208"/>
      <w:bookmarkEnd w:id="209"/>
      <w:r>
        <w:rPr/>
        <w:t>5570</w:t>
      </w:r>
      <w:r>
        <w:rPr>
          <w:rtl w:val="true"/>
        </w:rPr>
        <w:t xml:space="preserve"> - </w:t>
      </w:r>
      <w:r>
        <w:rPr>
          <w:rtl w:val="true"/>
        </w:rPr>
        <w:t>فاتك</w:t>
      </w:r>
      <w:bookmarkEnd w:id="210"/>
    </w:p>
    <w:p>
      <w:pPr>
        <w:pStyle w:val="BookText"/>
        <w:rPr/>
      </w:pPr>
      <w:r>
        <w:rPr>
          <w:rFonts w:ascii="IRNazanin" w:hAnsi="IRNazanin" w:eastAsia="IRNazanin"/>
          <w:color w:val="111111"/>
          <w:sz w:val="28"/>
          <w:sz w:val="28"/>
          <w:szCs w:val="28"/>
          <w:rtl w:val="true"/>
          <w:lang w:bidi="fa-IR"/>
        </w:rPr>
        <w:t>أبو شجاع</w:t>
      </w:r>
    </w:p>
    <w:p>
      <w:pPr>
        <w:pStyle w:val="BookText"/>
        <w:rPr/>
      </w:pPr>
      <w:r>
        <w:rPr>
          <w:rFonts w:ascii="Amiri" w:hAnsi="Amiri" w:eastAsia="Amiri" w:cs="Amiri"/>
          <w:color w:val="111111"/>
          <w:sz w:val="28"/>
          <w:sz w:val="28"/>
          <w:szCs w:val="28"/>
          <w:rtl w:val="true"/>
          <w:lang w:bidi="ar-SA"/>
        </w:rPr>
        <w:t xml:space="preserve">المعروف بالخازن الإخشيدي </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 xml:space="preserve">ولي إمرة دمشق، فدخلها يوم الأربعاء لثمان بقين من ذي القعدة سنة خمس و أربعين و ثلاثمائة، و كانت ولايته إياها من قبل أبي القاسم أنوجور </w:t>
      </w:r>
      <w:r>
        <w:rPr>
          <w:rStyle w:val="FootnoteAnchor"/>
          <w:rtl w:val="true"/>
        </w:rPr>
        <w:footnoteReference w:id="1198"/>
      </w:r>
      <w:r>
        <w:rPr>
          <w:rFonts w:ascii="Amiri" w:hAnsi="Amiri" w:eastAsia="Amiri" w:cs="Amiri"/>
          <w:color w:val="111111"/>
          <w:sz w:val="28"/>
          <w:sz w:val="28"/>
          <w:szCs w:val="28"/>
          <w:rtl w:val="true"/>
          <w:lang w:bidi="ar-SA"/>
        </w:rPr>
        <w:t>و أبي الحسن علي ابني الإخشيد أبي بكر محمّد بن طغج بن جفّ‌ الفرغاني، و كان أبو شجاع هذا شجاعا، و امتدت ولايته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بلغني أن فاتكا مات في المحرم سنة سبع و خمسين و ثلاثمائة لإحدى عشرة ليلة خلت من المحرم بعد أن عزل عن إمرة دمشق بفنك </w:t>
      </w:r>
      <w:r>
        <w:rPr>
          <w:rStyle w:val="FootnoteAnchor"/>
          <w:rtl w:val="true"/>
        </w:rPr>
        <w:footnoteReference w:id="1199"/>
      </w:r>
      <w:r>
        <w:rPr>
          <w:rFonts w:ascii="Amiri" w:hAnsi="Amiri" w:eastAsia="Amiri" w:cs="Amiri"/>
          <w:color w:val="111111"/>
          <w:sz w:val="28"/>
          <w:sz w:val="28"/>
          <w:szCs w:val="28"/>
          <w:rtl w:val="true"/>
          <w:lang w:bidi="ar-SA"/>
        </w:rPr>
        <w:t>الكافوري، و حمل إلى صيدا، فسأل فيه ابن الشيخ صاحب صيدا فأطلقه فنك فرجع إلى دمشق، فأقام بها أياما ثم مات</w:t>
      </w:r>
      <w:r>
        <w:rPr>
          <w:rFonts w:eastAsia="Amiri" w:cs="Amiri" w:ascii="Amiri" w:hAnsi="Amiri"/>
          <w:color w:val="111111"/>
          <w:sz w:val="28"/>
          <w:szCs w:val="28"/>
          <w:rtl w:val="true"/>
          <w:lang w:bidi="ar-SA"/>
        </w:rPr>
        <w:t xml:space="preserve">. </w:t>
      </w:r>
      <w:bookmarkStart w:id="211" w:name="pg11505_99869"/>
    </w:p>
    <w:p>
      <w:pPr>
        <w:pStyle w:val="Heading3"/>
        <w:numPr>
          <w:ilvl w:val="2"/>
          <w:numId w:val="1"/>
        </w:numPr>
        <w:rPr/>
      </w:pPr>
      <w:bookmarkStart w:id="212" w:name="__RefHeading___Toc3327353_73709187"/>
      <w:bookmarkStart w:id="213" w:name="_Toc83"/>
      <w:bookmarkEnd w:id="211"/>
      <w:bookmarkEnd w:id="212"/>
      <w:r>
        <w:rPr>
          <w:rtl w:val="true"/>
        </w:rPr>
        <w:t>ذكر من اسمه فارس</w:t>
      </w:r>
      <w:bookmarkEnd w:id="213"/>
    </w:p>
    <w:p>
      <w:pPr>
        <w:pStyle w:val="Heading4"/>
        <w:numPr>
          <w:ilvl w:val="3"/>
          <w:numId w:val="1"/>
        </w:numPr>
        <w:rPr/>
      </w:pPr>
      <w:bookmarkStart w:id="214" w:name="__RefHeading___Toc3327355_73709187"/>
      <w:bookmarkStart w:id="215" w:name="_Toc84"/>
      <w:bookmarkEnd w:id="214"/>
      <w:r>
        <w:rPr/>
        <w:t>5571</w:t>
      </w:r>
      <w:r>
        <w:rPr>
          <w:rtl w:val="true"/>
        </w:rPr>
        <w:t xml:space="preserve"> - </w:t>
      </w:r>
      <w:r>
        <w:rPr>
          <w:rtl w:val="true"/>
        </w:rPr>
        <w:t>فارس بن أحمد بن موسى</w:t>
      </w:r>
      <w:bookmarkEnd w:id="215"/>
    </w:p>
    <w:p>
      <w:pPr>
        <w:pStyle w:val="BookText"/>
        <w:rPr/>
      </w:pPr>
      <w:r>
        <w:rPr>
          <w:rFonts w:ascii="Amiri" w:hAnsi="Amiri" w:eastAsia="Amiri" w:cs="Amiri"/>
          <w:color w:val="111111"/>
          <w:sz w:val="28"/>
          <w:sz w:val="28"/>
          <w:szCs w:val="28"/>
          <w:rtl w:val="true"/>
          <w:lang w:bidi="ar-SA"/>
        </w:rPr>
        <w:t xml:space="preserve">أبو الفتح الحمصي المقرئ </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 xml:space="preserve">قرأ على عبد الباقي بن الحسن بن السّقا المقرئ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حدّث عن أحمد بن محمّد المصري، و عمر بن محمّد الإمام، و عبد اللّه بن الحسين السّامري المقرئ </w:t>
      </w:r>
      <w:r>
        <w:rPr>
          <w:rStyle w:val="FootnoteAnchor"/>
          <w:rtl w:val="true"/>
        </w:rPr>
        <w:footnoteReference w:id="1202"/>
      </w:r>
      <w:r>
        <w:rPr>
          <w:rFonts w:ascii="Amiri" w:hAnsi="Amiri" w:eastAsia="Amiri" w:cs="Amiri"/>
          <w:color w:val="111111"/>
          <w:sz w:val="28"/>
          <w:sz w:val="28"/>
          <w:szCs w:val="28"/>
          <w:rtl w:val="true"/>
          <w:lang w:bidi="ar-SA"/>
        </w:rPr>
        <w:t xml:space="preserve">،و محمّد بن الحسن أبي طاهر الأنطاكي </w:t>
      </w:r>
      <w:r>
        <w:rPr>
          <w:rStyle w:val="FootnoteAnchor"/>
          <w:rtl w:val="true"/>
        </w:rPr>
        <w:footnoteReference w:id="1203"/>
      </w:r>
      <w:r>
        <w:rPr>
          <w:rFonts w:ascii="Amiri" w:hAnsi="Amiri" w:eastAsia="Amiri" w:cs="Amiri"/>
          <w:color w:val="111111"/>
          <w:sz w:val="28"/>
          <w:sz w:val="28"/>
          <w:szCs w:val="28"/>
          <w:rtl w:val="true"/>
          <w:lang w:bidi="ar-SA"/>
        </w:rPr>
        <w:t xml:space="preserve">،و بشر بن عبد اللّه، و أبي الفرج محمّد بن أحمد بن إبراهيم الشّنبوذي </w:t>
      </w:r>
      <w:r>
        <w:rPr>
          <w:rStyle w:val="FootnoteAnchor"/>
          <w:rtl w:val="true"/>
        </w:rPr>
        <w:footnoteReference w:id="1204"/>
      </w:r>
      <w:r>
        <w:rPr>
          <w:rFonts w:ascii="Amiri" w:hAnsi="Amiri" w:eastAsia="Amiri" w:cs="Amiri"/>
          <w:color w:val="111111"/>
          <w:sz w:val="28"/>
          <w:sz w:val="28"/>
          <w:szCs w:val="28"/>
          <w:rtl w:val="true"/>
          <w:lang w:bidi="ar-SA"/>
        </w:rPr>
        <w:t>،و أبي القاسم عبد اللّه بن أحمد بن علي بن أبي طالب البرار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عثمان بن سعيد بن عثمان الدّاني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اجتاز بدمشق أو بأعمالها عند مضيه إلى مصر</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3327357_73709187"/>
      <w:bookmarkStart w:id="217" w:name="_Toc85"/>
      <w:bookmarkEnd w:id="216"/>
      <w:r>
        <w:rPr/>
        <w:t>5572</w:t>
      </w:r>
      <w:r>
        <w:rPr>
          <w:rtl w:val="true"/>
        </w:rPr>
        <w:t xml:space="preserve"> - </w:t>
      </w:r>
      <w:r>
        <w:rPr>
          <w:rtl w:val="true"/>
        </w:rPr>
        <w:t>فارس بن أحمد</w:t>
      </w:r>
      <w:bookmarkEnd w:id="217"/>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 قضاء دمشق نيابة عن قاضيها أبي </w:t>
      </w:r>
      <w:r>
        <w:rPr>
          <w:rStyle w:val="FootnoteAnchor"/>
          <w:rtl w:val="true"/>
        </w:rPr>
        <w:footnoteReference w:id="1206"/>
      </w:r>
      <w:r>
        <w:rPr>
          <w:rFonts w:ascii="Amiri" w:hAnsi="Amiri" w:eastAsia="Amiri" w:cs="Amiri"/>
          <w:color w:val="111111"/>
          <w:sz w:val="28"/>
          <w:sz w:val="28"/>
          <w:szCs w:val="28"/>
          <w:rtl w:val="true"/>
          <w:lang w:bidi="ar-SA"/>
        </w:rPr>
        <w:t>زرعة محمّد بن عثمان بن زرعة</w:t>
      </w:r>
      <w:r>
        <w:rPr>
          <w:rFonts w:eastAsia="Amiri" w:cs="Amiri" w:ascii="Amiri" w:hAnsi="Amiri"/>
          <w:color w:val="111111"/>
          <w:sz w:val="28"/>
          <w:szCs w:val="28"/>
          <w:rtl w:val="true"/>
          <w:lang w:bidi="ar-SA"/>
        </w:rPr>
        <w:t xml:space="preserve">. </w:t>
      </w:r>
      <w:bookmarkStart w:id="218" w:name="pg11505_99870"/>
    </w:p>
    <w:p>
      <w:pPr>
        <w:pStyle w:val="BookText"/>
        <w:rPr/>
      </w:pPr>
      <w:bookmarkEnd w:id="218"/>
      <w:r>
        <w:rPr>
          <w:rFonts w:ascii="Amiri" w:hAnsi="Amiri" w:eastAsia="Amiri" w:cs="Amiri"/>
          <w:color w:val="111111"/>
          <w:sz w:val="28"/>
          <w:sz w:val="28"/>
          <w:szCs w:val="28"/>
          <w:rtl w:val="true"/>
          <w:lang w:bidi="ar-SA"/>
        </w:rPr>
        <w:t xml:space="preserve">أنبأنا أبو محمّد بن الأكفاني، حدّثنا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تمام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 اللّه بن مروان، حدّثنا ابن فيض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استخلف أبو زرعة على دمشق أحمد بن المعلّى، و عمر بن أحمد بن علي أبا </w:t>
      </w:r>
      <w:r>
        <w:rPr>
          <w:rStyle w:val="FootnoteAnchor"/>
          <w:rtl w:val="true"/>
        </w:rPr>
        <w:footnoteReference w:id="1207"/>
      </w:r>
      <w:r>
        <w:rPr>
          <w:rFonts w:ascii="Amiri" w:hAnsi="Amiri" w:eastAsia="Amiri" w:cs="Amiri"/>
          <w:color w:val="111111"/>
          <w:sz w:val="28"/>
          <w:sz w:val="28"/>
          <w:szCs w:val="28"/>
          <w:rtl w:val="true"/>
          <w:lang w:bidi="ar-SA"/>
        </w:rPr>
        <w:t>الحارث، و فارس بن أحمد، فتوفي فارس يعني قبل سنة ست و ثمانين، و بقي أحمد بن المعلّى و أبو الحارث</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3327359_73709187"/>
      <w:bookmarkStart w:id="220" w:name="_Toc86"/>
      <w:bookmarkEnd w:id="219"/>
      <w:r>
        <w:rPr/>
        <w:t>5573</w:t>
      </w:r>
      <w:r>
        <w:rPr>
          <w:rtl w:val="true"/>
        </w:rPr>
        <w:t xml:space="preserve"> - </w:t>
      </w:r>
      <w:r>
        <w:rPr>
          <w:rtl w:val="true"/>
        </w:rPr>
        <w:t>فارس بن الحسن بن منصور</w:t>
      </w:r>
      <w:bookmarkEnd w:id="220"/>
    </w:p>
    <w:p>
      <w:pPr>
        <w:pStyle w:val="BookText"/>
        <w:rPr/>
      </w:pPr>
      <w:r>
        <w:rPr>
          <w:rFonts w:ascii="Amiri" w:hAnsi="Amiri" w:eastAsia="Amiri" w:cs="Amiri"/>
          <w:color w:val="111111"/>
          <w:sz w:val="28"/>
          <w:sz w:val="28"/>
          <w:szCs w:val="28"/>
          <w:rtl w:val="true"/>
          <w:lang w:bidi="ar-SA"/>
        </w:rPr>
        <w:t>أبو الهيجاء بن البلخي النّبهاني</w:t>
      </w:r>
    </w:p>
    <w:p>
      <w:pPr>
        <w:pStyle w:val="BookText"/>
        <w:rPr/>
      </w:pPr>
      <w:r>
        <w:rPr>
          <w:rFonts w:ascii="Amiri" w:hAnsi="Amiri" w:eastAsia="Amiri" w:cs="Amiri"/>
          <w:color w:val="111111"/>
          <w:sz w:val="28"/>
          <w:sz w:val="28"/>
          <w:szCs w:val="28"/>
          <w:rtl w:val="true"/>
          <w:lang w:bidi="ar-SA"/>
        </w:rPr>
        <w:t>حدّث بدمشق عن القاضي أبي الحسن عبد العزيز بن محمّد بن داود بن المصحح العسقلاني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كتابا في سيرة أمير الجيوش أبي منصور أنوشتكين</w:t>
      </w:r>
      <w:r>
        <w:rPr>
          <w:rFonts w:eastAsia="Amiri" w:cs="Amiri" w:ascii="Amiri" w:hAnsi="Amiri"/>
          <w:color w:val="111111"/>
          <w:sz w:val="28"/>
          <w:szCs w:val="28"/>
          <w:rtl w:val="true"/>
          <w:lang w:bidi="ar-SA"/>
        </w:rPr>
        <w:t xml:space="preserve">..... </w:t>
      </w:r>
      <w:r>
        <w:rPr>
          <w:rStyle w:val="FootnoteAnchor"/>
          <w:rtl w:val="true"/>
        </w:rPr>
        <w:footnoteReference w:id="1208"/>
      </w:r>
      <w:r>
        <w:rPr>
          <w:rFonts w:ascii="IRNazanin" w:hAnsi="IRNazanin" w:eastAsia="IRNazanin"/>
          <w:color w:val="111111"/>
          <w:sz w:val="28"/>
          <w:sz w:val="28"/>
          <w:szCs w:val="28"/>
          <w:rtl w:val="true"/>
          <w:lang w:bidi="fa-IR"/>
        </w:rPr>
        <w:t>،و هو والد أبو الوحش</w:t>
      </w:r>
      <w:r>
        <w:rPr>
          <w:rFonts w:eastAsia="IRNazanin" w:cs="IRNazanin"/>
          <w:color w:val="111111"/>
          <w:sz w:val="28"/>
          <w:szCs w:val="28"/>
          <w:rtl w:val="true"/>
          <w:lang w:bidi="fa-IR"/>
        </w:rPr>
        <w:t xml:space="preserve">..... </w:t>
      </w:r>
      <w:r>
        <w:rPr>
          <w:rStyle w:val="FootnoteAnchor"/>
          <w:rtl w:val="true"/>
        </w:rPr>
        <w:footnoteReference w:id="1209"/>
      </w:r>
      <w:r>
        <w:rPr>
          <w:rFonts w:ascii="IRNazanin" w:hAnsi="IRNazanin" w:eastAsia="IRNazanin"/>
          <w:color w:val="111111"/>
          <w:sz w:val="28"/>
          <w:sz w:val="28"/>
          <w:szCs w:val="28"/>
          <w:rtl w:val="true"/>
          <w:lang w:bidi="fa-IR"/>
        </w:rPr>
        <w:t>بن فارس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الكتاني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عبد العزيز الكتاني </w:t>
      </w:r>
      <w:r>
        <w:rPr>
          <w:rStyle w:val="FootnoteAnchor"/>
          <w:rtl w:val="true"/>
        </w:rPr>
        <w:footnoteReference w:id="1211"/>
      </w:r>
      <w:r>
        <w:rPr>
          <w:rFonts w:ascii="Amiri" w:hAnsi="Amiri" w:eastAsia="Amiri" w:cs="Amiri"/>
          <w:color w:val="111111"/>
          <w:sz w:val="28"/>
          <w:sz w:val="28"/>
          <w:szCs w:val="28"/>
          <w:rtl w:val="true"/>
          <w:lang w:bidi="ar-SA"/>
        </w:rPr>
        <w:t xml:space="preserve">،أنبأنا الأمير أبو الهيجاء فارس بن الحسن بن منصور النّبهاني بن البلخي، أنبأنا القاضي أبو الحسن عبد العزيز بن محمّد، حدّثنا أبو الحسين علي بن الحسين الفرغاني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بعسقلان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الخرائطي، حدّثنا إبراهيم بن عبد اللّه بن الجنيد، حدّثنا بشر بن أحمد، حدّثنا محمّد بن الزبير الأسدي، عن صالح بن تميم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بريدة الأسلمي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أمرني أن أدنيك و لا أقصيك، و أن أعلّمك، و أن تعي، و إنّ‌ حقا على اللّه أن تعي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تَعِيَهٰا أُذُنٌ‌ وٰاعِيَةٌ‌ </w:t>
      </w:r>
      <w:r>
        <w:rPr>
          <w:rStyle w:val="FootnoteAnchor"/>
          <w:rtl w:val="true"/>
        </w:rPr>
        <w:footnoteReference w:id="121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عقلت عن اللّه عزّ و جل</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إسناد لا يعرف، و الحديث شاذ</w:t>
      </w:r>
      <w:r>
        <w:rPr>
          <w:rFonts w:eastAsia="Amiri" w:cs="Amiri" w:ascii="Amiri" w:hAnsi="Amiri"/>
          <w:color w:val="111111"/>
          <w:sz w:val="28"/>
          <w:szCs w:val="28"/>
          <w:rtl w:val="true"/>
          <w:lang w:bidi="ar-SA"/>
        </w:rPr>
        <w:t xml:space="preserve">. </w:t>
      </w:r>
      <w:bookmarkStart w:id="221" w:name="pg11505_99871"/>
    </w:p>
    <w:p>
      <w:pPr>
        <w:pStyle w:val="BookText"/>
        <w:rPr/>
      </w:pPr>
      <w:bookmarkEnd w:id="221"/>
      <w:r>
        <w:rPr>
          <w:rFonts w:ascii="Amiri" w:hAnsi="Amiri" w:eastAsia="Amiri" w:cs="Amiri"/>
          <w:color w:val="111111"/>
          <w:sz w:val="28"/>
          <w:sz w:val="28"/>
          <w:szCs w:val="28"/>
          <w:rtl w:val="true"/>
          <w:lang w:bidi="ar-SA"/>
        </w:rPr>
        <w:t xml:space="preserve">أخبرنا أبو محمّد بن الأكفاني، حدّثنا أبو </w:t>
      </w:r>
      <w:r>
        <w:rPr>
          <w:rStyle w:val="FootnoteAnchor"/>
          <w:rtl w:val="true"/>
        </w:rPr>
        <w:footnoteReference w:id="1213"/>
      </w:r>
      <w:r>
        <w:rPr>
          <w:rFonts w:ascii="Amiri" w:hAnsi="Amiri" w:eastAsia="Amiri" w:cs="Amiri"/>
          <w:color w:val="111111"/>
          <w:sz w:val="28"/>
          <w:sz w:val="28"/>
          <w:szCs w:val="28"/>
          <w:rtl w:val="true"/>
          <w:lang w:bidi="ar-SA"/>
        </w:rPr>
        <w:t xml:space="preserve">محمّد الكتاني </w:t>
      </w:r>
      <w:r>
        <w:rPr>
          <w:rStyle w:val="FootnoteAnchor"/>
          <w:rtl w:val="true"/>
        </w:rPr>
        <w:footnoteReference w:id="121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توفي فارس بن البلخي في المحرم سنة خمس و خمسين و أربعمائة، حدّث عن القاضي أبي الحسن عبد العزيز بن محمّد بن داود بن مصحح العسقلاني، عن علي بن الحسين الفرغاني عن الخرائطي و غيره</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3327361_73709187"/>
      <w:bookmarkStart w:id="223" w:name="_Toc87"/>
      <w:bookmarkEnd w:id="222"/>
      <w:r>
        <w:rPr/>
        <w:t>5574</w:t>
      </w:r>
      <w:r>
        <w:rPr>
          <w:rtl w:val="true"/>
        </w:rPr>
        <w:t xml:space="preserve"> - </w:t>
      </w:r>
      <w:r>
        <w:rPr>
          <w:rtl w:val="true"/>
        </w:rPr>
        <w:t>فارس بن منصور بن عبد اللّه</w:t>
      </w:r>
      <w:bookmarkEnd w:id="223"/>
    </w:p>
    <w:p>
      <w:pPr>
        <w:pStyle w:val="BookText"/>
        <w:rPr/>
      </w:pPr>
      <w:r>
        <w:rPr>
          <w:rFonts w:ascii="IRNazanin" w:hAnsi="IRNazanin" w:eastAsia="IRNazanin"/>
          <w:color w:val="111111"/>
          <w:sz w:val="28"/>
          <w:sz w:val="28"/>
          <w:szCs w:val="28"/>
          <w:rtl w:val="true"/>
          <w:lang w:bidi="fa-IR"/>
        </w:rPr>
        <w:t xml:space="preserve">أبو شجاع البزّاز </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روى عن حسين المحاملي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محمد بن حمزة، عن عبد العزيز بن أحمد عن تمام بن محمد</w:t>
      </w:r>
      <w:r>
        <w:rPr>
          <w:rFonts w:eastAsia="Amiri" w:cs="Amiri" w:ascii="Amiri" w:hAnsi="Amiri"/>
          <w:color w:val="111111"/>
          <w:sz w:val="28"/>
          <w:szCs w:val="28"/>
          <w:rtl w:val="true"/>
          <w:lang w:bidi="ar-SA"/>
        </w:rPr>
        <w:t xml:space="preserve">] </w:t>
      </w:r>
      <w:r>
        <w:rPr>
          <w:rStyle w:val="FootnoteAnchor"/>
          <w:rtl w:val="true"/>
        </w:rPr>
        <w:footnoteReference w:id="1216"/>
      </w:r>
      <w:r>
        <w:rPr>
          <w:rFonts w:ascii="Amiri" w:hAnsi="Amiri" w:eastAsia="Amiri" w:cs="Amiri"/>
          <w:color w:val="111111"/>
          <w:sz w:val="28"/>
          <w:sz w:val="28"/>
          <w:szCs w:val="28"/>
          <w:rtl w:val="true"/>
          <w:lang w:bidi="ar-SA"/>
        </w:rPr>
        <w:t xml:space="preserve">أنبأنا أبو شجاع فارس بن منصور بن عبد اللّه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إسماعيل، حدّثنا يعقوب بن إبراهيم الطفاوي، حدّثنا أبو هارون العبدي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إذا جئنا إلى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بوصية رسول اللّه صلى اللّه عليه و سلم،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وصية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لكم تبع، و سيأتيكم ناس من أقطار الأرض يتفقّهون، فإذا أتوكم فاستوصوا بهم خيرا، و علّموهم مما علّمكم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أبو شجاع، حدّثنا الحسين، حدّثنا زياد بن أيوب، حدّثنا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الودّاك </w:t>
      </w:r>
      <w:r>
        <w:rPr>
          <w:rStyle w:val="FootnoteAnchor"/>
          <w:rtl w:val="true"/>
        </w:rPr>
        <w:footnoteReference w:id="1217"/>
      </w:r>
      <w:r>
        <w:rPr>
          <w:rFonts w:ascii="Amiri" w:hAnsi="Amiri" w:eastAsia="Amiri" w:cs="Amiri"/>
          <w:color w:val="111111"/>
          <w:sz w:val="28"/>
          <w:sz w:val="28"/>
          <w:szCs w:val="28"/>
          <w:rtl w:val="true"/>
          <w:lang w:bidi="ar-SA"/>
        </w:rPr>
        <w:t>عن أبي سعيد قال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سألنا رسول اللّه صلى اللّه عليه و سلم عن الجنين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كلوه إن شئتم، ذكاته ذكاة أمّه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10405</w:t>
      </w:r>
      <w:r>
        <w:rPr>
          <w:rFonts w:eastAsia="Amiri" w:cs="Amiri" w:ascii="Amiri" w:hAnsi="Amiri"/>
          <w:color w:val="111111"/>
          <w:sz w:val="28"/>
          <w:szCs w:val="28"/>
          <w:rtl w:val="true"/>
          <w:lang w:bidi="ar-SA"/>
        </w:rPr>
        <w:t xml:space="preserve">]. </w:t>
      </w:r>
      <w:bookmarkStart w:id="224" w:name="pg11505_99872"/>
    </w:p>
    <w:p>
      <w:pPr>
        <w:pStyle w:val="Heading3"/>
        <w:numPr>
          <w:ilvl w:val="2"/>
          <w:numId w:val="1"/>
        </w:numPr>
        <w:rPr/>
      </w:pPr>
      <w:bookmarkStart w:id="225" w:name="__RefHeading___Toc3327363_73709187"/>
      <w:bookmarkStart w:id="226" w:name="_Toc88"/>
      <w:bookmarkEnd w:id="224"/>
      <w:bookmarkEnd w:id="225"/>
      <w:r>
        <w:rPr>
          <w:rtl w:val="true"/>
        </w:rPr>
        <w:t>[</w:t>
      </w:r>
      <w:r>
        <w:rPr>
          <w:rtl w:val="true"/>
        </w:rPr>
        <w:t>ذكر من اسمه</w:t>
      </w:r>
      <w:r>
        <w:rPr>
          <w:rtl w:val="true"/>
        </w:rPr>
        <w:t xml:space="preserve">] </w:t>
      </w:r>
      <w:r>
        <w:rPr>
          <w:rtl w:val="true"/>
        </w:rPr>
        <w:t>فاضل</w:t>
      </w:r>
      <w:bookmarkEnd w:id="226"/>
    </w:p>
    <w:p>
      <w:pPr>
        <w:pStyle w:val="Heading4"/>
        <w:numPr>
          <w:ilvl w:val="3"/>
          <w:numId w:val="1"/>
        </w:numPr>
        <w:rPr/>
      </w:pPr>
      <w:bookmarkStart w:id="227" w:name="__RefHeading___Toc3327365_73709187"/>
      <w:bookmarkStart w:id="228" w:name="_Toc89"/>
      <w:bookmarkEnd w:id="227"/>
      <w:r>
        <w:rPr>
          <w:rtl w:val="true"/>
        </w:rPr>
        <w:t>اشارة</w:t>
      </w:r>
      <w:bookmarkEnd w:id="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1218"/>
      </w:r>
      <w:r>
        <w:rPr>
          <w:rFonts w:ascii="IRNazanin" w:hAnsi="IRNazanin" w:eastAsia="IRNazanin"/>
          <w:color w:val="111111"/>
          <w:sz w:val="28"/>
          <w:sz w:val="28"/>
          <w:szCs w:val="28"/>
          <w:rtl w:val="true"/>
          <w:lang w:bidi="fa-IR"/>
        </w:rPr>
        <w:t>فاضل</w:t>
      </w:r>
    </w:p>
    <w:p>
      <w:pPr>
        <w:pStyle w:val="Heading4"/>
        <w:numPr>
          <w:ilvl w:val="3"/>
          <w:numId w:val="1"/>
        </w:numPr>
        <w:rPr/>
      </w:pPr>
      <w:bookmarkStart w:id="229" w:name="__RefHeading___Toc3327367_73709187"/>
      <w:bookmarkStart w:id="230" w:name="_Toc90"/>
      <w:bookmarkEnd w:id="229"/>
      <w:r>
        <w:rPr/>
        <w:t>5575</w:t>
      </w:r>
      <w:r>
        <w:rPr>
          <w:rtl w:val="true"/>
        </w:rPr>
        <w:t xml:space="preserve"> - </w:t>
      </w:r>
      <w:r>
        <w:rPr>
          <w:rtl w:val="true"/>
        </w:rPr>
        <w:t>فاضل بن عبيد اللّه</w:t>
      </w:r>
      <w:bookmarkEnd w:id="230"/>
    </w:p>
    <w:p>
      <w:pPr>
        <w:pStyle w:val="BookText"/>
        <w:rPr/>
      </w:pPr>
      <w:r>
        <w:rPr>
          <w:rFonts w:ascii="Amiri" w:hAnsi="Amiri" w:eastAsia="Amiri" w:cs="Amiri"/>
          <w:color w:val="111111"/>
          <w:sz w:val="28"/>
          <w:sz w:val="28"/>
          <w:szCs w:val="28"/>
          <w:rtl w:val="true"/>
          <w:lang w:bidi="ar-SA"/>
        </w:rPr>
        <w:t>أبو الكتائب الموصلي</w:t>
      </w:r>
    </w:p>
    <w:p>
      <w:pPr>
        <w:pStyle w:val="BookText"/>
        <w:rPr/>
      </w:pPr>
      <w:r>
        <w:rPr>
          <w:rFonts w:ascii="Amiri" w:hAnsi="Amiri" w:eastAsia="Amiri" w:cs="Amiri"/>
          <w:color w:val="111111"/>
          <w:sz w:val="28"/>
          <w:sz w:val="28"/>
          <w:szCs w:val="28"/>
          <w:rtl w:val="true"/>
          <w:lang w:bidi="ar-SA"/>
        </w:rPr>
        <w:t>حدّث عن الحسين بن عبد اللّه الرّهاوي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 منه ابن صابر</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القاسم بن صابر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شيخنا أبو الكتائب فاضل بن عبيد اللّه الموصلي الصائغ رحمه اللّه في ليلة الاثنين الرابع عشر من ذي الحجة سنة سبع و ثمانين و أربع مائة، سمعنا منه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منازل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عبد اللّه الرّهاوي عن مصنفه ابن الران و كان عمره فيما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w:t>
      </w:r>
      <w:r>
        <w:rPr>
          <w:rStyle w:val="FootnoteAnchor"/>
          <w:rtl w:val="true"/>
        </w:rPr>
        <w:footnoteReference w:id="1219"/>
      </w:r>
      <w:r>
        <w:rPr>
          <w:rFonts w:ascii="Amiri" w:hAnsi="Amiri" w:eastAsia="Amiri" w:cs="Amiri"/>
          <w:color w:val="111111"/>
          <w:sz w:val="28"/>
          <w:sz w:val="28"/>
          <w:szCs w:val="28"/>
          <w:rtl w:val="true"/>
          <w:lang w:bidi="ar-SA"/>
        </w:rPr>
        <w:t>و سبعون سنة</w:t>
      </w:r>
      <w:r>
        <w:rPr>
          <w:rFonts w:eastAsia="Amiri" w:cs="Amiri" w:ascii="Amiri" w:hAnsi="Amiri"/>
          <w:color w:val="111111"/>
          <w:sz w:val="28"/>
          <w:szCs w:val="28"/>
          <w:rtl w:val="true"/>
          <w:lang w:bidi="ar-SA"/>
        </w:rPr>
        <w:t xml:space="preserve">. </w:t>
      </w:r>
      <w:bookmarkStart w:id="231" w:name="pg11505_99873"/>
    </w:p>
    <w:p>
      <w:pPr>
        <w:pStyle w:val="Heading3"/>
        <w:numPr>
          <w:ilvl w:val="2"/>
          <w:numId w:val="1"/>
        </w:numPr>
        <w:rPr/>
      </w:pPr>
      <w:bookmarkStart w:id="232" w:name="__RefHeading___Toc3327369_73709187"/>
      <w:bookmarkStart w:id="233" w:name="_Toc91"/>
      <w:bookmarkEnd w:id="231"/>
      <w:bookmarkEnd w:id="232"/>
      <w:r>
        <w:rPr>
          <w:rtl w:val="true"/>
        </w:rPr>
        <w:t>[</w:t>
      </w:r>
      <w:r>
        <w:rPr>
          <w:rtl w:val="true"/>
        </w:rPr>
        <w:t>ذكر من اسمه</w:t>
      </w:r>
      <w:r>
        <w:rPr>
          <w:rtl w:val="true"/>
        </w:rPr>
        <w:t xml:space="preserve">] </w:t>
      </w:r>
      <w:r>
        <w:rPr>
          <w:rtl w:val="true"/>
        </w:rPr>
        <w:t>فائد</w:t>
      </w:r>
      <w:bookmarkEnd w:id="233"/>
    </w:p>
    <w:p>
      <w:pPr>
        <w:pStyle w:val="Heading4"/>
        <w:numPr>
          <w:ilvl w:val="3"/>
          <w:numId w:val="1"/>
        </w:numPr>
        <w:rPr/>
      </w:pPr>
      <w:bookmarkStart w:id="234" w:name="__RefHeading___Toc3327371_73709187"/>
      <w:bookmarkStart w:id="235" w:name="_Toc92"/>
      <w:bookmarkEnd w:id="234"/>
      <w:r>
        <w:rPr>
          <w:rtl w:val="true"/>
        </w:rPr>
        <w:t>اشارة</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1220"/>
      </w:r>
      <w:r>
        <w:rPr>
          <w:rFonts w:ascii="IRNazanin" w:hAnsi="IRNazanin" w:eastAsia="IRNazanin"/>
          <w:color w:val="111111"/>
          <w:sz w:val="28"/>
          <w:sz w:val="28"/>
          <w:szCs w:val="28"/>
          <w:rtl w:val="true"/>
          <w:lang w:bidi="fa-IR"/>
        </w:rPr>
        <w:t>فائد</w:t>
      </w:r>
    </w:p>
    <w:p>
      <w:pPr>
        <w:pStyle w:val="Heading4"/>
        <w:numPr>
          <w:ilvl w:val="3"/>
          <w:numId w:val="1"/>
        </w:numPr>
        <w:rPr/>
      </w:pPr>
      <w:bookmarkStart w:id="236" w:name="__RefHeading___Toc3327373_73709187"/>
      <w:bookmarkStart w:id="237" w:name="_Toc93"/>
      <w:bookmarkEnd w:id="236"/>
      <w:r>
        <w:rPr/>
        <w:t>5576</w:t>
      </w:r>
      <w:r>
        <w:rPr>
          <w:rtl w:val="true"/>
        </w:rPr>
        <w:t xml:space="preserve"> - </w:t>
      </w:r>
      <w:r>
        <w:rPr>
          <w:rtl w:val="true"/>
        </w:rPr>
        <w:t>فائد بن عمارة بن الوليد بن المغيرة</w:t>
      </w:r>
      <w:bookmarkEnd w:id="237"/>
    </w:p>
    <w:p>
      <w:pPr>
        <w:pStyle w:val="BookText"/>
        <w:rPr/>
      </w:pPr>
      <w:r>
        <w:rPr>
          <w:rFonts w:ascii="Amiri" w:hAnsi="Amiri" w:eastAsia="Amiri" w:cs="Amiri"/>
          <w:color w:val="111111"/>
          <w:sz w:val="28"/>
          <w:sz w:val="28"/>
          <w:szCs w:val="28"/>
          <w:rtl w:val="true"/>
          <w:lang w:bidi="ar-SA"/>
        </w:rPr>
        <w:t xml:space="preserve">ابن عبد اللّه بن عمر بن مخزوم القروشي المخزومي </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أدرك النبي صلى اللّه عليه و سلم، و استشهد يوم 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أنبأنا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جعفر بن المسلمة، أنبأنا أبو طاهر بن المخلص، أنبأنا أحمد بن سليمان، حدّثنا الزبير بن بكّار </w:t>
      </w:r>
      <w:r>
        <w:rPr>
          <w:rStyle w:val="FootnoteAnchor"/>
          <w:rtl w:val="true"/>
        </w:rPr>
        <w:footnoteReference w:id="122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فولد عمارة بن الوليد بن المغيرة فائدا </w:t>
      </w:r>
      <w:r>
        <w:rPr>
          <w:rStyle w:val="FootnoteAnchor"/>
          <w:rtl w:val="true"/>
        </w:rPr>
        <w:footnoteReference w:id="1223"/>
      </w:r>
      <w:r>
        <w:rPr>
          <w:rFonts w:ascii="Amiri" w:hAnsi="Amiri" w:eastAsia="Amiri" w:cs="Amiri"/>
          <w:color w:val="111111"/>
          <w:sz w:val="28"/>
          <w:sz w:val="28"/>
          <w:szCs w:val="28"/>
          <w:rtl w:val="true"/>
          <w:lang w:bidi="ar-SA"/>
        </w:rPr>
        <w:t>،و به كان يكنى، و في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بنت بلعاء بن قيس الكناني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علي بن المسلمة، أنبأنا أبو علي بن الصّوّاف، حدّثنا الحسن بن علي القطان، حدّثنا إسماعيل بن عيسى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 ابن بشر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وقعة فحل كما زعم بعضهم عن الزهري في سنة ثلاث عشرة في رجب،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 بها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 بن عمارة بن الوليد بن المغيرة، و عبد الرّحمن بن عمارة بن الوليد، و هشام بن عمارة بن الوليد</w:t>
      </w:r>
      <w:r>
        <w:rPr>
          <w:rFonts w:eastAsia="Amiri" w:cs="Amiri" w:ascii="Amiri" w:hAnsi="Amiri"/>
          <w:color w:val="111111"/>
          <w:sz w:val="28"/>
          <w:szCs w:val="28"/>
          <w:rtl w:val="true"/>
          <w:lang w:bidi="ar-SA"/>
        </w:rPr>
        <w:t xml:space="preserve">. </w:t>
      </w:r>
      <w:bookmarkStart w:id="238" w:name="pg11505_99874"/>
    </w:p>
    <w:p>
      <w:pPr>
        <w:pStyle w:val="Heading3"/>
        <w:numPr>
          <w:ilvl w:val="2"/>
          <w:numId w:val="1"/>
        </w:numPr>
        <w:rPr/>
      </w:pPr>
      <w:bookmarkStart w:id="239" w:name="__RefHeading___Toc3327375_73709187"/>
      <w:bookmarkStart w:id="240" w:name="_Toc94"/>
      <w:bookmarkEnd w:id="238"/>
      <w:bookmarkEnd w:id="239"/>
      <w:r>
        <w:rPr>
          <w:rtl w:val="true"/>
        </w:rPr>
        <w:t>[</w:t>
      </w:r>
      <w:r>
        <w:rPr>
          <w:rtl w:val="true"/>
        </w:rPr>
        <w:t>ذكر من اسمه فتح</w:t>
      </w:r>
      <w:r>
        <w:rPr>
          <w:rtl w:val="true"/>
        </w:rPr>
        <w:t>]</w:t>
      </w:r>
      <w:bookmarkEnd w:id="240"/>
    </w:p>
    <w:p>
      <w:pPr>
        <w:pStyle w:val="Heading4"/>
        <w:numPr>
          <w:ilvl w:val="3"/>
          <w:numId w:val="1"/>
        </w:numPr>
        <w:rPr/>
      </w:pPr>
      <w:bookmarkStart w:id="241" w:name="__RefHeading___Toc3327377_73709187"/>
      <w:bookmarkStart w:id="242" w:name="_Toc95"/>
      <w:bookmarkEnd w:id="241"/>
      <w:r>
        <w:rPr/>
        <w:t>5577</w:t>
      </w:r>
      <w:r>
        <w:rPr>
          <w:rtl w:val="true"/>
        </w:rPr>
        <w:t xml:space="preserve"> - </w:t>
      </w:r>
      <w:r>
        <w:rPr>
          <w:rtl w:val="true"/>
        </w:rPr>
        <w:t>الفتح بن الحسين بن أحمد بن سعدان</w:t>
      </w:r>
      <w:bookmarkEnd w:id="242"/>
    </w:p>
    <w:p>
      <w:pPr>
        <w:pStyle w:val="BookText"/>
        <w:rPr/>
      </w:pPr>
      <w:r>
        <w:rPr>
          <w:rFonts w:ascii="Amiri" w:hAnsi="Amiri" w:eastAsia="Amiri" w:cs="Amiri"/>
          <w:color w:val="111111"/>
          <w:sz w:val="28"/>
          <w:sz w:val="28"/>
          <w:szCs w:val="28"/>
          <w:rtl w:val="true"/>
          <w:lang w:bidi="ar-SA"/>
        </w:rPr>
        <w:t>أبو نصر الفارقي</w:t>
      </w:r>
    </w:p>
    <w:p>
      <w:pPr>
        <w:pStyle w:val="BookText"/>
        <w:rPr/>
      </w:pPr>
      <w:r>
        <w:rPr>
          <w:rFonts w:ascii="Amiri" w:hAnsi="Amiri" w:eastAsia="Amiri" w:cs="Amiri"/>
          <w:color w:val="111111"/>
          <w:sz w:val="28"/>
          <w:sz w:val="28"/>
          <w:szCs w:val="28"/>
          <w:rtl w:val="true"/>
          <w:lang w:bidi="ar-SA"/>
        </w:rPr>
        <w:t>سمع السّكن بن محمّد بن 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 بصيدا عن شيخه أبي الحسن </w:t>
      </w:r>
      <w:r>
        <w:rPr>
          <w:rStyle w:val="FootnoteAnchor"/>
          <w:rtl w:val="true"/>
        </w:rPr>
        <w:footnoteReference w:id="1224"/>
      </w:r>
      <w:r>
        <w:rPr>
          <w:rFonts w:ascii="Amiri" w:hAnsi="Amiri" w:eastAsia="Amiri" w:cs="Amiri"/>
          <w:color w:val="111111"/>
          <w:sz w:val="28"/>
          <w:sz w:val="28"/>
          <w:szCs w:val="28"/>
          <w:rtl w:val="true"/>
          <w:lang w:bidi="ar-SA"/>
        </w:rPr>
        <w:t xml:space="preserve">بن زكّار </w:t>
      </w:r>
      <w:r>
        <w:rPr>
          <w:rStyle w:val="FootnoteAnchor"/>
          <w:rtl w:val="true"/>
        </w:rPr>
        <w:footnoteReference w:id="1225"/>
      </w:r>
      <w:r>
        <w:rPr>
          <w:rFonts w:ascii="Amiri" w:hAnsi="Amiri" w:eastAsia="Amiri" w:cs="Amiri"/>
          <w:color w:val="111111"/>
          <w:sz w:val="28"/>
          <w:sz w:val="28"/>
          <w:szCs w:val="28"/>
          <w:rtl w:val="true"/>
          <w:lang w:bidi="ar-SA"/>
        </w:rPr>
        <w:t>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محمّد بن الحسن الإدريسي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الفقيه، أنبأنا أبو الفضل يوسف بن الحسن بن إبراهيم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بمسجد الفرس 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سعيد بن محمّد بن الحسن بن القاسم الإدريسي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بجامع 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نصر فتح بن الحسين بن أحمد الفارقي، قدم علينا بصيدا،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عرض لشيخنا أبي الحسن علي بن يحيى بن زكّار الفارقي اللغوي حاجة في بعض قرى ميّافارقين، فأرسل إلى بعض أصدقائه يستعير منه دابّة يركبها، فأنفذ له دابّة بلا سرج، فاستعار سرجا من صديق آخر و مضى لحاجته، فلمّا عاد أرسل بالدابّة إلى صاحبها و معها رقعة فيها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بعثت إليك في أمر 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بما أردت به رواجه</w:t>
      </w:r>
    </w:p>
    <w:p>
      <w:pPr>
        <w:pStyle w:val="BookText"/>
        <w:rPr/>
      </w:pPr>
      <w:r>
        <w:rPr>
          <w:rFonts w:ascii="Amiri" w:hAnsi="Amiri" w:eastAsia="Amiri" w:cs="Amiri"/>
          <w:color w:val="111111"/>
          <w:sz w:val="28"/>
          <w:sz w:val="28"/>
          <w:szCs w:val="28"/>
          <w:rtl w:val="true"/>
          <w:lang w:bidi="ar-SA"/>
        </w:rPr>
        <w:t xml:space="preserve">فجدت ببعضه و منعت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حقّ‌ المقصّر أن يواجه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جزاك اللّه عني نصف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قد مننت بنصف حاجة </w:t>
      </w:r>
      <w:bookmarkStart w:id="243" w:name="pg11505_99875"/>
    </w:p>
    <w:p>
      <w:pPr>
        <w:pStyle w:val="Heading4"/>
        <w:numPr>
          <w:ilvl w:val="3"/>
          <w:numId w:val="1"/>
        </w:numPr>
        <w:rPr/>
      </w:pPr>
      <w:bookmarkStart w:id="244" w:name="__RefHeading___Toc3327379_73709187"/>
      <w:bookmarkStart w:id="245" w:name="_Toc96"/>
      <w:bookmarkEnd w:id="243"/>
      <w:bookmarkEnd w:id="244"/>
      <w:r>
        <w:rPr/>
        <w:t>5578</w:t>
      </w:r>
      <w:r>
        <w:rPr>
          <w:rtl w:val="true"/>
        </w:rPr>
        <w:t xml:space="preserve"> - </w:t>
      </w:r>
      <w:r>
        <w:rPr>
          <w:rtl w:val="true"/>
        </w:rPr>
        <w:t>الفتح بن خاقان بن عرطوج</w:t>
      </w:r>
      <w:bookmarkEnd w:id="245"/>
    </w:p>
    <w:p>
      <w:pPr>
        <w:pStyle w:val="BookText"/>
        <w:rPr/>
      </w:pPr>
      <w:r>
        <w:rPr>
          <w:rFonts w:eastAsia="IRNazanin" w:cs="IRNazanin"/>
          <w:color w:val="111111"/>
          <w:sz w:val="28"/>
          <w:szCs w:val="28"/>
          <w:lang w:bidi="fa-IR"/>
        </w:rPr>
        <w:t>5578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الفتح بن خاقان بن عرطوج </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 xml:space="preserve">أبو محمّد التركي </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 xml:space="preserve">قدم دمشق مع المتوكل معادله على جمّازة </w:t>
      </w:r>
      <w:r>
        <w:rPr>
          <w:rStyle w:val="FootnoteAnchor"/>
          <w:rtl w:val="true"/>
        </w:rPr>
        <w:footnoteReference w:id="1228"/>
      </w:r>
      <w:r>
        <w:rPr>
          <w:rFonts w:ascii="Amiri" w:hAnsi="Amiri" w:eastAsia="Amiri" w:cs="Amiri"/>
          <w:color w:val="111111"/>
          <w:sz w:val="28"/>
          <w:sz w:val="28"/>
          <w:szCs w:val="28"/>
          <w:rtl w:val="true"/>
          <w:lang w:bidi="ar-SA"/>
        </w:rPr>
        <w:t xml:space="preserve">،ثم نزل بالمزّة </w:t>
      </w:r>
      <w:r>
        <w:rPr>
          <w:rStyle w:val="FootnoteAnchor"/>
          <w:rtl w:val="true"/>
        </w:rPr>
        <w:footnoteReference w:id="1229"/>
      </w:r>
      <w:r>
        <w:rPr>
          <w:rFonts w:ascii="Amiri" w:hAnsi="Amiri" w:eastAsia="Amiri" w:cs="Amiri"/>
          <w:color w:val="111111"/>
          <w:sz w:val="28"/>
          <w:sz w:val="28"/>
          <w:szCs w:val="28"/>
          <w:rtl w:val="true"/>
          <w:lang w:bidi="ar-SA"/>
        </w:rPr>
        <w:t xml:space="preserve">،فلما رحل المتوكل عن دمشق ولاها الفتح بن خاقان، فاستخلف بعده كلباتكين </w:t>
      </w:r>
      <w:r>
        <w:rPr>
          <w:rStyle w:val="FootnoteAnchor"/>
          <w:rtl w:val="true"/>
        </w:rPr>
        <w:footnoteReference w:id="1230"/>
      </w:r>
      <w:r>
        <w:rPr>
          <w:rFonts w:ascii="Amiri" w:hAnsi="Amiri" w:eastAsia="Amiri" w:cs="Amiri"/>
          <w:color w:val="111111"/>
          <w:sz w:val="28"/>
          <w:sz w:val="28"/>
          <w:szCs w:val="28"/>
          <w:rtl w:val="true"/>
          <w:lang w:bidi="ar-SA"/>
        </w:rPr>
        <w:t>التركي و كان أديبا ظريفا، له شعر حسن، و كان من السماحة في الغاية، و كان على خاتم المتوكل، و قتل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زكريا يحيى بن حكيم الأسلمي شيئا من شعره، و أبو العباس محمّد بن يزيد المبرّد، و أحمد بن يزيد المؤدب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يذكره الخطيب في تاريخه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العزّ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الحسين، أنبأنا المعافى بن زكريا </w:t>
      </w:r>
      <w:r>
        <w:rPr>
          <w:rStyle w:val="FootnoteAnchor"/>
          <w:rtl w:val="true"/>
        </w:rPr>
        <w:footnoteReference w:id="1232"/>
      </w:r>
      <w:r>
        <w:rPr>
          <w:rFonts w:ascii="Amiri" w:hAnsi="Amiri" w:eastAsia="Amiri" w:cs="Amiri"/>
          <w:color w:val="111111"/>
          <w:sz w:val="28"/>
          <w:sz w:val="28"/>
          <w:szCs w:val="28"/>
          <w:rtl w:val="true"/>
          <w:lang w:bidi="ar-SA"/>
        </w:rPr>
        <w:t>،حدّثنا محمّد بن أحمد بن إبراهيم الحكيمي، أنبأنا محمّد بن القاسم قال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المعتصم يوما إلى خاقان بن عرطوج </w:t>
      </w:r>
      <w:r>
        <w:rPr>
          <w:rStyle w:val="FootnoteAnchor"/>
          <w:rtl w:val="true"/>
        </w:rPr>
        <w:footnoteReference w:id="1233"/>
      </w:r>
      <w:r>
        <w:rPr>
          <w:rFonts w:ascii="Amiri" w:hAnsi="Amiri" w:eastAsia="Amiri" w:cs="Amiri"/>
          <w:color w:val="111111"/>
          <w:sz w:val="28"/>
          <w:sz w:val="28"/>
          <w:szCs w:val="28"/>
          <w:rtl w:val="true"/>
          <w:lang w:bidi="ar-SA"/>
        </w:rPr>
        <w:t xml:space="preserve">يعوده، فرأى الفتح ابنه و هو صبي لم يثغر </w:t>
      </w:r>
      <w:r>
        <w:rPr>
          <w:rStyle w:val="FootnoteAnchor"/>
          <w:rtl w:val="true"/>
        </w:rPr>
        <w:footnoteReference w:id="1234"/>
      </w:r>
      <w:r>
        <w:rPr>
          <w:rFonts w:ascii="Amiri" w:hAnsi="Amiri" w:eastAsia="Amiri" w:cs="Amiri"/>
          <w:color w:val="111111"/>
          <w:sz w:val="28"/>
          <w:sz w:val="28"/>
          <w:szCs w:val="28"/>
          <w:rtl w:val="true"/>
          <w:lang w:bidi="ar-SA"/>
        </w:rPr>
        <w:t>،فمازحه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أحسن، داري أم داركم‌؟ فقال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دارنا إذا كنت فيها أحسن، فقال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أبرح و اللّه حتى أنثر عليه مائة ألف درهم، ففعل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علي بن إبراهيم، و أبو الوحش سبيع بن المسلّم عنه، أنبأنا أبو الفتح إبراهيم بن علي بن إبراهيم، حدّثنا أبو بكر محمّد بن يحيى الصولي، حدّثنا أبو العيناء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الفتح بن خاقان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غضب عليّ‌ المعتصم ثم رضي عني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حوائجك لتقضى،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ليس شيء من عرض الدنيا و إن جلّ‌ يفي برضى أمير المؤمنين و إن قلّ‌، فأمر فحشي فمي جوهرا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كامل،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جعفر بن المسلمة يذكر أن أبا عبيد اللّه محمّد بن عمران بن موسى المرزباني أخبرهم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الفتح بن خاقان القائد أديب ظريف شاعر، له شعر مليح، و هو الغالب على المتوكل، و المقتول معه، و هو القائل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بني الحب على الجور فلو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أنصف المعشوق </w:t>
      </w:r>
      <w:r>
        <w:rPr>
          <w:rStyle w:val="FootnoteAnchor"/>
          <w:rtl w:val="true"/>
        </w:rPr>
        <w:footnoteReference w:id="1236"/>
      </w:r>
      <w:r>
        <w:rPr>
          <w:rFonts w:ascii="Amiri" w:hAnsi="Amiri" w:eastAsia="Amiri" w:cs="Amiri"/>
          <w:color w:val="111111"/>
          <w:sz w:val="28"/>
          <w:sz w:val="28"/>
          <w:szCs w:val="28"/>
          <w:rtl w:val="true"/>
          <w:lang w:bidi="ar-SA"/>
        </w:rPr>
        <w:t>فيه لسمج</w:t>
      </w:r>
    </w:p>
    <w:p>
      <w:pPr>
        <w:pStyle w:val="BookText"/>
        <w:rPr/>
      </w:pPr>
      <w:r>
        <w:rPr>
          <w:rFonts w:ascii="Amiri" w:hAnsi="Amiri" w:eastAsia="Amiri" w:cs="Amiri"/>
          <w:color w:val="111111"/>
          <w:sz w:val="28"/>
          <w:sz w:val="28"/>
          <w:szCs w:val="28"/>
          <w:rtl w:val="true"/>
          <w:lang w:bidi="ar-SA"/>
        </w:rPr>
        <w:t xml:space="preserve">ليس يستملح في وصف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عاشق يحسن تأليف الحجج</w:t>
      </w:r>
    </w:p>
    <w:p>
      <w:pPr>
        <w:pStyle w:val="BookText"/>
        <w:rPr/>
      </w:pPr>
      <w:r>
        <w:rPr>
          <w:rFonts w:ascii="IRNazanin" w:hAnsi="IRNazanin" w:eastAsia="IRNazanin"/>
          <w:color w:val="111111"/>
          <w:sz w:val="28"/>
          <w:sz w:val="28"/>
          <w:szCs w:val="28"/>
          <w:rtl w:val="true"/>
          <w:lang w:bidi="fa-IR"/>
        </w:rPr>
        <w:t xml:space="preserve">و له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أيها العاشق المعذّب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فخطايا أخي الهوى مغفوره</w:t>
      </w:r>
    </w:p>
    <w:p>
      <w:pPr>
        <w:pStyle w:val="BookText"/>
        <w:rPr/>
      </w:pPr>
      <w:r>
        <w:rPr>
          <w:rFonts w:ascii="Amiri" w:hAnsi="Amiri" w:eastAsia="Amiri" w:cs="Amiri"/>
          <w:color w:val="111111"/>
          <w:sz w:val="28"/>
          <w:sz w:val="28"/>
          <w:szCs w:val="28"/>
          <w:rtl w:val="true"/>
          <w:lang w:bidi="ar-SA"/>
        </w:rPr>
        <w:t xml:space="preserve">زفرة في الهوى أحطّ‍‌ 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غزاة و حجّة مبرورة</w:t>
      </w:r>
    </w:p>
    <w:p>
      <w:pPr>
        <w:pStyle w:val="BookText"/>
        <w:rPr/>
      </w:pPr>
      <w:r>
        <w:rPr>
          <w:rFonts w:ascii="Amiri" w:hAnsi="Amiri" w:eastAsia="Amiri" w:cs="Amiri"/>
          <w:color w:val="111111"/>
          <w:sz w:val="28"/>
          <w:sz w:val="28"/>
          <w:szCs w:val="28"/>
          <w:rtl w:val="true"/>
          <w:lang w:bidi="ar-SA"/>
        </w:rPr>
        <w:t>كتب إليّ‌ أبو محمّد بن السّمرقندي، و حدّثنا أبو طاهر إبراهيم بن الحسن عنه، حدّثنا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أبي عبيد اللّه محمّد بن عمران بن موسى المرزباني، حدّثني أحمد بن محمّد بن الخطيب إمّا هو الجوهري أو المعروف بالمكي عن أبي العباس المبرد قال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رأيت أحرص على العلم 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الجاحظ‍‌، و الفتح بن خاقان، و إسماعيل بن إسحاق القاضي، فأمّا الجاحظ‍‌ فإنه كان إذا وقع في يده كتاب قرأه من أوّله إلى آخره، أيّ‌ كتاب كان، و أمّا الفتح فكان يحمل الكتاب في حقّه، فإذا قام من بين يدي المتوكل ليبول أو </w:t>
      </w:r>
    </w:p>
    <w:p>
      <w:pPr>
        <w:pStyle w:val="BookText"/>
        <w:rPr/>
      </w:pPr>
      <w:r>
        <w:rPr>
          <w:rFonts w:ascii="Amiri" w:hAnsi="Amiri" w:eastAsia="Amiri" w:cs="Amiri"/>
          <w:color w:val="111111"/>
          <w:sz w:val="28"/>
          <w:sz w:val="28"/>
          <w:szCs w:val="28"/>
          <w:rtl w:val="true"/>
          <w:lang w:bidi="ar-SA"/>
        </w:rPr>
        <w:t xml:space="preserve">ليصلّي أخرج الكتاب فنظر فيه و هو يمشي حتى يبلغ الموضع الذي يريد، ثم يصنع مثل </w:t>
      </w:r>
      <w:r>
        <w:rPr>
          <w:rStyle w:val="FootnoteAnchor"/>
          <w:rtl w:val="true"/>
        </w:rPr>
        <w:footnoteReference w:id="1238"/>
      </w:r>
      <w:r>
        <w:rPr>
          <w:rFonts w:ascii="Amiri" w:hAnsi="Amiri" w:eastAsia="Amiri" w:cs="Amiri"/>
          <w:color w:val="111111"/>
          <w:sz w:val="28"/>
          <w:sz w:val="28"/>
          <w:szCs w:val="28"/>
          <w:rtl w:val="true"/>
          <w:lang w:bidi="ar-SA"/>
        </w:rPr>
        <w:t>ذلك في رجوعه إلى أن يأخذ مجلسه، و أمّا إسماعيل بن إسحاق فإنّي ما دخلت عليه قطّ‍‌ إلاّ و في يده كتاب ينظر فيه، أو يقلّب الكتب لطلب كتاب ينظر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الفرج غيث بن علي و غيره عن أبي بكر الخطيب، أنبأنا محمّد بن محمّد بن المظفّر بن السراج، أنبأنا محمّد بن عمران بن موسى المرزباني، أخبرني محمّد بن يحيى، حدّثني يحيى بن البحتري،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أوّل ما مدحت به الفتح بن خاقان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هب الدار ردّت رجع ما أنت قائله </w:t>
      </w:r>
      <w:r>
        <w:rPr>
          <w:rStyle w:val="FootnoteAnchor"/>
          <w:rtl w:val="true"/>
        </w:rPr>
        <w:footnoteReference w:id="1239"/>
      </w:r>
      <w:r>
        <w:rPr>
          <w:rFonts w:ascii="Amiri" w:hAnsi="Amiri" w:eastAsia="Amiri" w:cs="Amiri"/>
          <w:color w:val="111111"/>
          <w:sz w:val="28"/>
          <w:sz w:val="28"/>
          <w:szCs w:val="28"/>
          <w:rtl w:val="true"/>
          <w:lang w:bidi="ar-SA"/>
        </w:rPr>
        <w:t>فأنشدته إياها في سنة ثلاث و ثلاثين بعد أن أقمت شهرا لا أصل إلى إنشاده، و هو مع ذاك يجري عليّ‌ و يصلني، ثم جلس جلوسا عاما و حضرت وحدي، فأنشدته فرأيته يتبسم عند كلّ‌ بيت جيد، فعلمت أنه يعلم الشعر، و كان ذلك أعجب إليّ‌ من جميع ما وصلني به، و كان أول ما اهتز له حين بلغت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قلت للمعلي إلى المجد 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المجد فالفتح بن خاقان شاغله</w:t>
      </w:r>
    </w:p>
    <w:p>
      <w:pPr>
        <w:pStyle w:val="BookText"/>
        <w:rPr/>
      </w:pPr>
      <w:r>
        <w:rPr>
          <w:rFonts w:ascii="Amiri" w:hAnsi="Amiri" w:eastAsia="Amiri" w:cs="Amiri"/>
          <w:color w:val="111111"/>
          <w:sz w:val="28"/>
          <w:sz w:val="28"/>
          <w:szCs w:val="28"/>
          <w:rtl w:val="true"/>
          <w:lang w:bidi="ar-SA"/>
        </w:rPr>
        <w:t xml:space="preserve">أطلّ‌ بنعماه فمن ذا يطاوله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 بجدواه فمن ذا يساجله</w:t>
      </w:r>
    </w:p>
    <w:p>
      <w:pPr>
        <w:pStyle w:val="BookText"/>
        <w:rPr/>
      </w:pPr>
      <w:r>
        <w:rPr>
          <w:rFonts w:ascii="Amiri" w:hAnsi="Amiri" w:eastAsia="Amiri" w:cs="Amiri"/>
          <w:color w:val="111111"/>
          <w:sz w:val="28"/>
          <w:sz w:val="28"/>
          <w:szCs w:val="28"/>
          <w:rtl w:val="true"/>
          <w:lang w:bidi="ar-SA"/>
        </w:rPr>
        <w:t xml:space="preserve">أمنت به الدّهر الذي كنت اتّقي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نلت به القدر الذي كنت آمله</w:t>
      </w:r>
    </w:p>
    <w:p>
      <w:pPr>
        <w:pStyle w:val="BookText"/>
        <w:rPr/>
      </w:pPr>
      <w:r>
        <w:rPr>
          <w:rFonts w:ascii="Amiri" w:hAnsi="Amiri" w:eastAsia="Amiri" w:cs="Amiri"/>
          <w:color w:val="111111"/>
          <w:sz w:val="28"/>
          <w:sz w:val="28"/>
          <w:szCs w:val="28"/>
          <w:rtl w:val="true"/>
          <w:lang w:bidi="ar-SA"/>
        </w:rPr>
        <w:t xml:space="preserve">و لمّا حضرنا سدّة الإذن أخّرت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عن الباب الذي أنا داخله</w:t>
      </w:r>
    </w:p>
    <w:p>
      <w:pPr>
        <w:pStyle w:val="BookText"/>
        <w:rPr/>
      </w:pPr>
      <w:r>
        <w:rPr>
          <w:rFonts w:ascii="Amiri" w:hAnsi="Amiri" w:eastAsia="Amiri" w:cs="Amiri"/>
          <w:color w:val="111111"/>
          <w:sz w:val="28"/>
          <w:sz w:val="28"/>
          <w:szCs w:val="28"/>
          <w:rtl w:val="true"/>
          <w:lang w:bidi="ar-SA"/>
        </w:rPr>
        <w:t xml:space="preserve">فأفضيت من قرب إلى ذي مهابة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أقابل بدر الأفق حين أقابله</w:t>
      </w:r>
    </w:p>
    <w:p>
      <w:pPr>
        <w:pStyle w:val="BookText"/>
        <w:rPr/>
      </w:pPr>
      <w:r>
        <w:rPr>
          <w:rFonts w:ascii="Amiri" w:hAnsi="Amiri" w:eastAsia="Amiri" w:cs="Amiri"/>
          <w:color w:val="111111"/>
          <w:sz w:val="28"/>
          <w:sz w:val="28"/>
          <w:szCs w:val="28"/>
          <w:rtl w:val="true"/>
          <w:lang w:bidi="ar-SA"/>
        </w:rPr>
        <w:t xml:space="preserve">فسلّمت و اعتاقت جناني هيبة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تنازعني القول الذي أنا قائله</w:t>
      </w:r>
    </w:p>
    <w:p>
      <w:pPr>
        <w:pStyle w:val="BookText"/>
        <w:rPr/>
      </w:pPr>
      <w:r>
        <w:rPr>
          <w:rFonts w:ascii="Amiri" w:hAnsi="Amiri" w:eastAsia="Amiri" w:cs="Amiri"/>
          <w:color w:val="111111"/>
          <w:sz w:val="28"/>
          <w:sz w:val="28"/>
          <w:szCs w:val="28"/>
          <w:rtl w:val="true"/>
          <w:lang w:bidi="ar-SA"/>
        </w:rPr>
        <w:t xml:space="preserve">فلمّا تأمّلت الطّلاقة و انثنى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ببشر آنستني مخايله</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دنوت فقبّلت الثّرى </w:t>
      </w:r>
      <w:r>
        <w:rPr>
          <w:rStyle w:val="FootnoteAnchor"/>
          <w:rtl w:val="true"/>
        </w:rPr>
        <w:footnoteReference w:id="1240"/>
      </w:r>
      <w:r>
        <w:rPr>
          <w:rFonts w:ascii="Amiri" w:hAnsi="Amiri" w:eastAsia="Amiri" w:cs="Amiri"/>
          <w:color w:val="111111"/>
          <w:sz w:val="28"/>
          <w:sz w:val="28"/>
          <w:szCs w:val="28"/>
          <w:rtl w:val="true"/>
          <w:lang w:bidi="ar-SA"/>
        </w:rPr>
        <w:t xml:space="preserve">من يد امرئ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محيّاه سباط‍‌ أنامله </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 xml:space="preserve">صفت مثل ما يصفو المدام خلاله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رقّت كما رقّ‌ النسيم شمائله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فرغت سرّه ما سمع، و أمر لي بخمسة آلاف درهم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يخرج إلى المصلّى لصلاة الفطر و يخطب، فاعمل شعرا تنشده إيّاه إذا رجع، فلما جاء الفطر و ركب و رجع أوصلني إليه، فدخلت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أبرّ على الأنواء نائلك الغمر </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فلما بلغت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حال عليك الحول بالفطر مقبلا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فباليمن </w:t>
      </w:r>
      <w:r>
        <w:rPr>
          <w:rStyle w:val="FootnoteAnchor"/>
          <w:rtl w:val="true"/>
        </w:rPr>
        <w:footnoteReference w:id="1243"/>
      </w:r>
      <w:r>
        <w:rPr>
          <w:rFonts w:ascii="IRNazanin" w:hAnsi="IRNazanin" w:eastAsia="IRNazanin"/>
          <w:color w:val="111111"/>
          <w:sz w:val="28"/>
          <w:sz w:val="28"/>
          <w:szCs w:val="28"/>
          <w:rtl w:val="true"/>
          <w:lang w:bidi="fa-IR"/>
        </w:rPr>
        <w:t xml:space="preserve">و الإقبال </w:t>
      </w:r>
      <w:r>
        <w:rPr>
          <w:rStyle w:val="FootnoteAnchor"/>
          <w:rtl w:val="true"/>
        </w:rPr>
        <w:footnoteReference w:id="1244"/>
      </w:r>
      <w:r>
        <w:rPr>
          <w:rFonts w:ascii="Amiri" w:hAnsi="Amiri" w:eastAsia="Amiri" w:cs="Amiri"/>
          <w:color w:val="111111"/>
          <w:sz w:val="28"/>
          <w:sz w:val="28"/>
          <w:szCs w:val="28"/>
          <w:rtl w:val="true"/>
          <w:lang w:bidi="ar-SA"/>
        </w:rPr>
        <w:t>قابلك الفطر</w:t>
      </w:r>
    </w:p>
    <w:p>
      <w:pPr>
        <w:pStyle w:val="BookText"/>
        <w:rPr/>
      </w:pPr>
      <w:r>
        <w:rPr>
          <w:rFonts w:ascii="Amiri" w:hAnsi="Amiri" w:eastAsia="Amiri" w:cs="Amiri"/>
          <w:color w:val="111111"/>
          <w:sz w:val="28"/>
          <w:sz w:val="28"/>
          <w:szCs w:val="28"/>
          <w:rtl w:val="true"/>
          <w:lang w:bidi="ar-SA"/>
        </w:rPr>
        <w:t xml:space="preserve">لعمري لئن زرت </w:t>
      </w:r>
      <w:r>
        <w:rPr>
          <w:rStyle w:val="FootnoteAnchor"/>
          <w:rtl w:val="true"/>
        </w:rPr>
        <w:footnoteReference w:id="1245"/>
      </w:r>
      <w:r>
        <w:rPr>
          <w:rFonts w:ascii="Amiri" w:hAnsi="Amiri" w:eastAsia="Amiri" w:cs="Amiri"/>
          <w:color w:val="111111"/>
          <w:sz w:val="28"/>
          <w:sz w:val="28"/>
          <w:szCs w:val="28"/>
          <w:rtl w:val="true"/>
          <w:lang w:bidi="ar-SA"/>
        </w:rPr>
        <w:t xml:space="preserve">المصلّى بجحفل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يرفرف في أثناء راياته النّصر</w:t>
      </w:r>
    </w:p>
    <w:p>
      <w:pPr>
        <w:pStyle w:val="BookText"/>
        <w:rPr/>
      </w:pPr>
      <w:r>
        <w:rPr>
          <w:rFonts w:ascii="Amiri" w:hAnsi="Amiri" w:eastAsia="Amiri" w:cs="Amiri"/>
          <w:color w:val="111111"/>
          <w:sz w:val="28"/>
          <w:sz w:val="28"/>
          <w:szCs w:val="28"/>
          <w:rtl w:val="true"/>
          <w:lang w:bidi="ar-SA"/>
        </w:rPr>
        <w:t xml:space="preserve">عليك ثياب المصطفى و وقاره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به أولى إذا حصحص الأمر</w:t>
      </w:r>
    </w:p>
    <w:p>
      <w:pPr>
        <w:pStyle w:val="BookText"/>
        <w:rPr/>
      </w:pPr>
      <w:r>
        <w:rPr>
          <w:rFonts w:ascii="Amiri" w:hAnsi="Amiri" w:eastAsia="Amiri" w:cs="Amiri"/>
          <w:color w:val="111111"/>
          <w:sz w:val="28"/>
          <w:sz w:val="28"/>
          <w:szCs w:val="28"/>
          <w:rtl w:val="true"/>
          <w:lang w:bidi="ar-SA"/>
        </w:rPr>
        <w:t xml:space="preserve">و لمّا صعدت المنبر اهتزّ و اكتسى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و إشراقا كما سطع الفجر</w:t>
      </w:r>
    </w:p>
    <w:p>
      <w:pPr>
        <w:pStyle w:val="BookText"/>
        <w:rPr/>
      </w:pPr>
      <w:r>
        <w:rPr>
          <w:rFonts w:ascii="Amiri" w:hAnsi="Amiri" w:eastAsia="Amiri" w:cs="Amiri"/>
          <w:color w:val="111111"/>
          <w:sz w:val="28"/>
          <w:sz w:val="28"/>
          <w:szCs w:val="28"/>
          <w:rtl w:val="true"/>
          <w:lang w:bidi="ar-SA"/>
        </w:rPr>
        <w:t xml:space="preserve">بهرت قلوب السامعين بخطبة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الزّهر المبثوث و اللؤلؤ النّثر</w:t>
      </w:r>
    </w:p>
    <w:p>
      <w:pPr>
        <w:pStyle w:val="BookText"/>
        <w:rPr/>
      </w:pPr>
      <w:r>
        <w:rPr>
          <w:rFonts w:ascii="Amiri" w:hAnsi="Amiri" w:eastAsia="Amiri" w:cs="Amiri"/>
          <w:color w:val="111111"/>
          <w:sz w:val="28"/>
          <w:sz w:val="28"/>
          <w:szCs w:val="28"/>
          <w:rtl w:val="true"/>
          <w:lang w:bidi="ar-SA"/>
        </w:rPr>
        <w:t xml:space="preserve">فما ترك المنصور نصرك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خانك السّجّاد فيها و لا الحبر</w:t>
      </w:r>
    </w:p>
    <w:p>
      <w:pPr>
        <w:pStyle w:val="BookText"/>
        <w:rPr/>
      </w:pPr>
      <w:r>
        <w:rPr>
          <w:rFonts w:ascii="Amiri" w:hAnsi="Amiri" w:eastAsia="Amiri" w:cs="Amiri"/>
          <w:color w:val="111111"/>
          <w:sz w:val="28"/>
          <w:sz w:val="28"/>
          <w:szCs w:val="28"/>
          <w:rtl w:val="true"/>
          <w:lang w:bidi="ar-SA"/>
        </w:rPr>
        <w:t xml:space="preserve">جزيت جزاء المحسنين عن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تمّت لك النّعمى و طال لك العمر</w:t>
      </w:r>
    </w:p>
    <w:p>
      <w:pPr>
        <w:pStyle w:val="BookText"/>
        <w:rPr/>
      </w:pPr>
      <w:r>
        <w:rPr>
          <w:rFonts w:ascii="Amiri" w:hAnsi="Amiri" w:eastAsia="Amiri" w:cs="Amiri"/>
          <w:color w:val="111111"/>
          <w:sz w:val="28"/>
          <w:sz w:val="28"/>
          <w:szCs w:val="28"/>
          <w:rtl w:val="true"/>
          <w:lang w:bidi="ar-SA"/>
        </w:rPr>
        <w:t>فقال المتوكل للفتح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شاعرك، فجعل يصفني له، ثم حاوره، فعلمت أنه في صلتي إلى أن أمر لي بعشرة آلاف درهم، فأخذتها من وقتي و خصصت بالفتح حتى كنت أشفع للناس إليه، ثم صيّرني بعد في جلساء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المرزباني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القصيدة الأولى فأنشدنيها أبو عبد اللّه الحكيمي، و عبد اللّه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البحتري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المرزباني، أنشدني أبو بكر الصولي، حدّثني الحسين بن علي، حدّثني البحتري قال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أمدح المتوكل بمثل مدائحي في الفتح بن خاقان مقويا لفظي غير مرسل نفسي، </w:t>
      </w:r>
    </w:p>
    <w:p>
      <w:pPr>
        <w:pStyle w:val="BookText"/>
        <w:rPr/>
      </w:pPr>
      <w:r>
        <w:rPr>
          <w:rFonts w:ascii="Amiri" w:hAnsi="Amiri" w:eastAsia="Amiri" w:cs="Amiri"/>
          <w:color w:val="111111"/>
          <w:sz w:val="28"/>
          <w:sz w:val="28"/>
          <w:szCs w:val="28"/>
          <w:rtl w:val="true"/>
          <w:lang w:bidi="ar-SA"/>
        </w:rPr>
        <w:t>فقال لي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و اللّه ما علمت قوي الأدب حسن المعرفة بالشعر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بك حاجة في مدح أمير المؤمنين إلى مثل هذا، ليّن كلامك حتى يفهم عنك، فإنه يلذّ ما يفهم، فعلمت أنه قد نصحني فمدحته بأشعاري التي فيها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 حبيب قد لجّ‌ في هجري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أعاد الصّدود منه و أبدا</w:t>
      </w:r>
    </w:p>
    <w:p>
      <w:pPr>
        <w:pStyle w:val="BookText"/>
        <w:rPr/>
      </w:pPr>
      <w:r>
        <w:rPr>
          <w:rFonts w:ascii="Amiri" w:hAnsi="Amiri" w:eastAsia="Amiri" w:cs="Amiri"/>
          <w:color w:val="111111"/>
          <w:sz w:val="28"/>
          <w:sz w:val="28"/>
          <w:szCs w:val="28"/>
          <w:rtl w:val="true"/>
          <w:lang w:bidi="ar-SA"/>
        </w:rPr>
        <w:t xml:space="preserve">و منها قولي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لا ترقّ‌ لذل عبدك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خضوعه فتفي بوعدك</w:t>
      </w:r>
    </w:p>
    <w:p>
      <w:pPr>
        <w:pStyle w:val="BookText"/>
        <w:rPr/>
      </w:pPr>
      <w:r>
        <w:rPr>
          <w:rFonts w:ascii="Amiri" w:hAnsi="Amiri" w:eastAsia="Amiri" w:cs="Amiri"/>
          <w:color w:val="111111"/>
          <w:sz w:val="28"/>
          <w:sz w:val="28"/>
          <w:szCs w:val="28"/>
          <w:rtl w:val="true"/>
          <w:lang w:bidi="ar-SA"/>
        </w:rPr>
        <w:t xml:space="preserve">و منها قولي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أي ثغر تبتسم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بأيّ‌ طرف تحتكم </w:t>
      </w:r>
      <w:r>
        <w:rPr>
          <w:rStyle w:val="FootnoteAnchor"/>
          <w:rtl w:val="true"/>
        </w:rPr>
        <w:footnoteReference w:id="1249"/>
      </w:r>
    </w:p>
    <w:p>
      <w:pPr>
        <w:pStyle w:val="BookText"/>
        <w:rPr/>
      </w:pPr>
      <w:r>
        <w:rPr>
          <w:rFonts w:ascii="Amiri" w:hAnsi="Amiri" w:eastAsia="Amiri" w:cs="Amiri"/>
          <w:color w:val="111111"/>
          <w:sz w:val="28"/>
          <w:sz w:val="28"/>
          <w:szCs w:val="28"/>
          <w:rtl w:val="true"/>
          <w:lang w:bidi="ar-SA"/>
        </w:rPr>
        <w:t>فحظيت عنده و قربت من قلبه، و توفّرت علي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المرزباني، أخبرني محمّد بن يحيى، حدّثني أحمد بن عبد الرّحمن، حدّثني وهب بن وهب، حدّثني البحتري </w:t>
      </w:r>
      <w:r>
        <w:rPr>
          <w:rStyle w:val="FootnoteAnchor"/>
          <w:rtl w:val="true"/>
        </w:rPr>
        <w:footnoteReference w:id="12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فيّ‌ شعرا، و في الفتح، فإني أحبّ‌ أن يحيا معي و لا أفقده فيذهب عيشي، و لا يفقدني فيذلّ‌، فقل في هذا المعنى، فقلت أبياتي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سيّدي أنت كيف أخلفت و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تثاقلت عن وفاء بعهدي</w:t>
      </w:r>
    </w:p>
    <w:p>
      <w:pPr>
        <w:pStyle w:val="BookText"/>
        <w:rPr/>
      </w:pPr>
      <w:r>
        <w:rPr>
          <w:rFonts w:ascii="Amiri" w:hAnsi="Amiri" w:eastAsia="Amiri" w:cs="Amiri"/>
          <w:color w:val="111111"/>
          <w:sz w:val="28"/>
          <w:sz w:val="28"/>
          <w:szCs w:val="28"/>
          <w:rtl w:val="true"/>
          <w:lang w:bidi="ar-SA"/>
        </w:rPr>
        <w:t>فقلت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أرتني الأيام فقدك يا 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عرّفتك ما عشت فقدي</w:t>
      </w:r>
    </w:p>
    <w:p>
      <w:pPr>
        <w:pStyle w:val="BookText"/>
        <w:rPr/>
      </w:pPr>
      <w:r>
        <w:rPr>
          <w:rFonts w:ascii="Amiri" w:hAnsi="Amiri" w:eastAsia="Amiri" w:cs="Amiri"/>
          <w:color w:val="111111"/>
          <w:sz w:val="28"/>
          <w:sz w:val="28"/>
          <w:szCs w:val="28"/>
          <w:rtl w:val="true"/>
          <w:lang w:bidi="ar-SA"/>
        </w:rPr>
        <w:t xml:space="preserve">أعظم الرزء أن تقدّم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الرزء أن تؤخر بعدي</w:t>
      </w:r>
    </w:p>
    <w:p>
      <w:pPr>
        <w:pStyle w:val="BookText"/>
        <w:rPr/>
      </w:pPr>
      <w:r>
        <w:rPr>
          <w:rFonts w:ascii="Amiri" w:hAnsi="Amiri" w:eastAsia="Amiri" w:cs="Amiri"/>
          <w:color w:val="111111"/>
          <w:sz w:val="28"/>
          <w:sz w:val="28"/>
          <w:szCs w:val="28"/>
          <w:rtl w:val="true"/>
          <w:lang w:bidi="ar-SA"/>
        </w:rPr>
        <w:t xml:space="preserve">حسدا أن تكون إلفا 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تفردت بالهوى فيك وحدي</w:t>
      </w:r>
    </w:p>
    <w:p>
      <w:pPr>
        <w:pStyle w:val="BookText"/>
        <w:rPr/>
      </w:pPr>
      <w:r>
        <w:rPr>
          <w:rFonts w:ascii="Amiri" w:hAnsi="Amiri" w:eastAsia="Amiri" w:cs="Amiri"/>
          <w:color w:val="111111"/>
          <w:sz w:val="28"/>
          <w:sz w:val="28"/>
          <w:szCs w:val="28"/>
          <w:rtl w:val="true"/>
          <w:lang w:bidi="ar-SA"/>
        </w:rPr>
        <w:t xml:space="preserve">فقتلا معا و كنت حاضرا فربحت هذه الضربة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أومأ إلى ضربة في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أحسنت و اللّه يا بحتري، و جئت بما في نفسي لما أنشدته من أمر الفتح، و أمر لي بألف دينار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غير وهب الراوي 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كنت عملت هذه الأبيات في غلام لي كنت أكلف به، فلمّا أمرني المتوكل بما أمر تنحيت فقلت الأبيات و أريته أنّي عملتها في وقتي، و ما غيّرت فيها إلاّ لفظة واحدة، فإنّي كنت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أرتني الأيام فقدك ما عشت</w:t>
      </w:r>
    </w:p>
    <w:p>
      <w:pPr>
        <w:pStyle w:val="BookText"/>
        <w:rPr/>
      </w:pPr>
      <w:r>
        <w:rPr>
          <w:rFonts w:ascii="Amiri" w:hAnsi="Amiri" w:eastAsia="Amiri" w:cs="Amiri"/>
          <w:color w:val="111111"/>
          <w:sz w:val="28"/>
          <w:sz w:val="28"/>
          <w:szCs w:val="28"/>
          <w:rtl w:val="true"/>
          <w:lang w:bidi="ar-SA"/>
        </w:rPr>
        <w:t>فجعلته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علي بن محمّد بن العلاّف، و أخبرني أبو المعمر المبارك بن أحمد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أنبأنا أبو علي بن أبي جعفر، و أبو</w:t>
      </w:r>
      <w:r>
        <w:rPr>
          <w:rFonts w:eastAsia="Amiri" w:cs="Amiri" w:ascii="Amiri" w:hAnsi="Amiri"/>
          <w:color w:val="111111"/>
          <w:sz w:val="28"/>
          <w:szCs w:val="28"/>
          <w:rtl w:val="true"/>
          <w:lang w:bidi="ar-SA"/>
        </w:rPr>
        <w:t xml:space="preserve">[ </w:t>
      </w:r>
      <w:r>
        <w:rPr>
          <w:rStyle w:val="FootnoteAnchor"/>
          <w:rtl w:val="true"/>
        </w:rPr>
        <w:footnoteReference w:id="1252"/>
      </w:r>
      <w:r>
        <w:rPr>
          <w:rFonts w:ascii="IRNazanin" w:hAnsi="IRNazanin" w:eastAsia="IRNazanin"/>
          <w:color w:val="111111"/>
          <w:sz w:val="28"/>
          <w:sz w:val="28"/>
          <w:szCs w:val="28"/>
          <w:rtl w:val="true"/>
          <w:lang w:bidi="fa-IR"/>
        </w:rPr>
        <w:t>الحسن بن العلاّف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بن بشران، أنبأنا أحمد بن إبراهيم، أنبأنا محمّد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الفضل الربعي، حدّثنا ابن الجهم </w:t>
      </w:r>
      <w:r>
        <w:rPr>
          <w:rStyle w:val="FootnoteAnchor"/>
          <w:rtl w:val="true"/>
        </w:rPr>
        <w:footnoteReference w:id="125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عند المتوكل يوما و الفتح جالس، إذ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النّخّاس </w:t>
      </w:r>
      <w:r>
        <w:rPr>
          <w:rStyle w:val="FootnoteAnchor"/>
          <w:rtl w:val="true"/>
        </w:rPr>
        <w:footnoteReference w:id="1254"/>
      </w:r>
      <w:r>
        <w:rPr>
          <w:rFonts w:ascii="Amiri" w:hAnsi="Amiri" w:eastAsia="Amiri" w:cs="Amiri"/>
          <w:color w:val="111111"/>
          <w:sz w:val="28"/>
          <w:sz w:val="28"/>
          <w:szCs w:val="28"/>
          <w:rtl w:val="true"/>
          <w:lang w:bidi="ar-SA"/>
        </w:rPr>
        <w:t>بالباب، فأذن له، فدخل و معه وصيفة، فقال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صناعة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بألحان، فقال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اقرئي لنا خمس آيات، فاندفعت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جاء نصر اللّه و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شق عنا الظلمة الصبح</w:t>
      </w:r>
    </w:p>
    <w:p>
      <w:pPr>
        <w:pStyle w:val="BookText"/>
        <w:rPr/>
      </w:pPr>
      <w:r>
        <w:rPr>
          <w:rFonts w:ascii="Amiri" w:hAnsi="Amiri" w:eastAsia="Amiri" w:cs="Amiri"/>
          <w:color w:val="111111"/>
          <w:sz w:val="28"/>
          <w:sz w:val="28"/>
          <w:szCs w:val="28"/>
          <w:rtl w:val="true"/>
          <w:lang w:bidi="ar-SA"/>
        </w:rPr>
        <w:t xml:space="preserve">خدين ملك و رجا 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همه الإشفاق و النصح</w:t>
      </w:r>
    </w:p>
    <w:p>
      <w:pPr>
        <w:pStyle w:val="BookText"/>
        <w:rPr/>
      </w:pPr>
      <w:r>
        <w:rPr>
          <w:rFonts w:ascii="Amiri" w:hAnsi="Amiri" w:eastAsia="Amiri" w:cs="Amiri"/>
          <w:color w:val="111111"/>
          <w:sz w:val="28"/>
          <w:sz w:val="28"/>
          <w:szCs w:val="28"/>
          <w:rtl w:val="true"/>
          <w:lang w:bidi="ar-SA"/>
        </w:rPr>
        <w:t xml:space="preserve">الليث إلا أنه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الغيث إلا أنه سمح</w:t>
      </w:r>
    </w:p>
    <w:p>
      <w:pPr>
        <w:pStyle w:val="BookText"/>
        <w:rPr/>
      </w:pPr>
      <w:r>
        <w:rPr>
          <w:rFonts w:ascii="Amiri" w:hAnsi="Amiri" w:eastAsia="Amiri" w:cs="Amiri"/>
          <w:color w:val="111111"/>
          <w:sz w:val="28"/>
          <w:sz w:val="28"/>
          <w:szCs w:val="28"/>
          <w:rtl w:val="true"/>
          <w:lang w:bidi="ar-SA"/>
        </w:rPr>
        <w:t xml:space="preserve">و كل باب للندى مغلق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مفتاحه الفتح</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دخل أمير المؤمنين من السرور ما قام إلى الفتح، فوقع عليه يقبّله، و وثب الفتح يقبّل رجله، فأمر أمير المؤمنين بشرائها، و أمر لها بجائزة و كسوة، و بعث بها إلى الفتح، فكانت أحظى جواريه عنده، فلما قتل الفتح رثته بهذه الأبيات</w:t>
      </w:r>
      <w:r>
        <w:rPr>
          <w:rFonts w:eastAsia="Amiri" w:cs="Amiri" w:ascii="Amiri" w:hAnsi="Amiri"/>
          <w:color w:val="111111"/>
          <w:sz w:val="28"/>
          <w:szCs w:val="28"/>
          <w:rtl w:val="true"/>
          <w:lang w:bidi="ar-SA"/>
        </w:rPr>
        <w:t xml:space="preserve">: </w:t>
      </w:r>
      <w:bookmarkStart w:id="246" w:name="pg11505_99881"/>
    </w:p>
    <w:p>
      <w:pPr>
        <w:pStyle w:val="BookText"/>
        <w:rPr/>
      </w:pPr>
      <w:bookmarkEnd w:id="246"/>
      <w:r>
        <w:rPr>
          <w:rFonts w:ascii="Amiri" w:hAnsi="Amiri" w:eastAsia="Amiri" w:cs="Amiri"/>
          <w:color w:val="111111"/>
          <w:sz w:val="28"/>
          <w:sz w:val="28"/>
          <w:szCs w:val="28"/>
          <w:rtl w:val="true"/>
          <w:lang w:bidi="ar-SA"/>
        </w:rPr>
        <w:t xml:space="preserve">قد قلت للموت حين نازله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الموت مقدامة على البهم </w:t>
      </w:r>
      <w:r>
        <w:rPr>
          <w:rStyle w:val="FootnoteAnchor"/>
          <w:rtl w:val="true"/>
        </w:rPr>
        <w:footnoteReference w:id="1255"/>
      </w:r>
    </w:p>
    <w:p>
      <w:pPr>
        <w:pStyle w:val="BookText"/>
        <w:rPr/>
      </w:pPr>
      <w:r>
        <w:rPr>
          <w:rFonts w:ascii="IRNazanin" w:hAnsi="IRNazanin" w:eastAsia="IRNazanin"/>
          <w:color w:val="111111"/>
          <w:sz w:val="28"/>
          <w:sz w:val="28"/>
          <w:szCs w:val="28"/>
          <w:rtl w:val="true"/>
          <w:lang w:bidi="fa-IR"/>
        </w:rPr>
        <w:t xml:space="preserve">لو قد </w:t>
      </w:r>
      <w:r>
        <w:rPr>
          <w:rStyle w:val="FootnoteAnchor"/>
          <w:rtl w:val="true"/>
        </w:rPr>
        <w:footnoteReference w:id="1256"/>
      </w:r>
      <w:r>
        <w:rPr>
          <w:rFonts w:ascii="Amiri" w:hAnsi="Amiri" w:eastAsia="Amiri" w:cs="Amiri"/>
          <w:color w:val="111111"/>
          <w:sz w:val="28"/>
          <w:sz w:val="28"/>
          <w:szCs w:val="28"/>
          <w:rtl w:val="true"/>
          <w:lang w:bidi="ar-SA"/>
        </w:rPr>
        <w:t xml:space="preserve">تبيّنت ما فعلت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قرعت سنّا عليه من ندم</w:t>
      </w:r>
    </w:p>
    <w:p>
      <w:pPr>
        <w:pStyle w:val="BookText"/>
        <w:rPr/>
      </w:pPr>
      <w:r>
        <w:rPr>
          <w:rFonts w:ascii="IRNazanin" w:hAnsi="IRNazanin" w:eastAsia="IRNazanin"/>
          <w:color w:val="111111"/>
          <w:sz w:val="28"/>
          <w:sz w:val="28"/>
          <w:szCs w:val="28"/>
          <w:rtl w:val="true"/>
          <w:lang w:bidi="fa-IR"/>
        </w:rPr>
        <w:t xml:space="preserve">فاذهب بمن شئت إذ ذهب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بعد الفتح للموت من ألم </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و لم تزل تبكي عليه و تنوح حتى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العباس محمّد بن يزيد المبرّد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الفتح بن خاقان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لست منّي و لست منك فدعني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امض عنّي مصاحبا بسلام</w:t>
      </w:r>
    </w:p>
    <w:p>
      <w:pPr>
        <w:pStyle w:val="BookText"/>
        <w:rPr/>
      </w:pPr>
      <w:r>
        <w:rPr>
          <w:rFonts w:ascii="Amiri" w:hAnsi="Amiri" w:eastAsia="Amiri" w:cs="Amiri"/>
          <w:color w:val="111111"/>
          <w:sz w:val="28"/>
          <w:sz w:val="28"/>
          <w:szCs w:val="28"/>
          <w:rtl w:val="true"/>
          <w:lang w:bidi="ar-SA"/>
        </w:rPr>
        <w:t xml:space="preserve">و إذا ما شكوت ما بي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رأينا خلاف ذا في المنام</w:t>
      </w:r>
    </w:p>
    <w:p>
      <w:pPr>
        <w:pStyle w:val="BookText"/>
        <w:rPr/>
      </w:pPr>
      <w:r>
        <w:rPr>
          <w:rFonts w:ascii="Amiri" w:hAnsi="Amiri" w:eastAsia="Amiri" w:cs="Amiri"/>
          <w:color w:val="111111"/>
          <w:sz w:val="28"/>
          <w:sz w:val="28"/>
          <w:szCs w:val="28"/>
          <w:rtl w:val="true"/>
          <w:lang w:bidi="ar-SA"/>
        </w:rPr>
        <w:t>فزاد الفتح في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تجد علّة تجنّى بها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تعتلّ‌ بالأحلام</w:t>
      </w:r>
    </w:p>
    <w:p>
      <w:pPr>
        <w:pStyle w:val="BookText"/>
        <w:rPr/>
      </w:pPr>
      <w:r>
        <w:rPr>
          <w:rFonts w:ascii="Amiri" w:hAnsi="Amiri" w:eastAsia="Amiri" w:cs="Amiri"/>
          <w:color w:val="111111"/>
          <w:sz w:val="28"/>
          <w:sz w:val="28"/>
          <w:szCs w:val="28"/>
          <w:rtl w:val="true"/>
          <w:lang w:bidi="ar-SA"/>
        </w:rPr>
        <w:t>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الفتح ينشد قبل أن يقتل بساعات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يقتل الغتميّ‌ </w:t>
      </w:r>
      <w:r>
        <w:rPr>
          <w:rStyle w:val="FootnoteAnchor"/>
          <w:rtl w:val="true"/>
        </w:rPr>
        <w:footnoteReference w:id="1259"/>
      </w:r>
      <w:r>
        <w:rPr>
          <w:rFonts w:ascii="Amiri" w:hAnsi="Amiri" w:eastAsia="Amiri" w:cs="Amiri"/>
          <w:color w:val="111111"/>
          <w:sz w:val="28"/>
          <w:sz w:val="28"/>
          <w:szCs w:val="28"/>
          <w:rtl w:val="true"/>
          <w:lang w:bidi="ar-SA"/>
        </w:rPr>
        <w:t xml:space="preserve">مولاه غيلة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ينبح الكلب الفتى و هو غافل</w:t>
      </w:r>
    </w:p>
    <w:p>
      <w:pPr>
        <w:pStyle w:val="Heading4"/>
        <w:numPr>
          <w:ilvl w:val="3"/>
          <w:numId w:val="1"/>
        </w:numPr>
        <w:rPr/>
      </w:pPr>
      <w:bookmarkStart w:id="247" w:name="__RefHeading___Toc3327381_73709187"/>
      <w:bookmarkStart w:id="248" w:name="_Toc97"/>
      <w:bookmarkEnd w:id="247"/>
      <w:r>
        <w:rPr/>
        <w:t>5579</w:t>
      </w:r>
      <w:r>
        <w:rPr>
          <w:rtl w:val="true"/>
        </w:rPr>
        <w:t xml:space="preserve"> - </w:t>
      </w:r>
      <w:r>
        <w:rPr>
          <w:rtl w:val="true"/>
        </w:rPr>
        <w:t>الفتح بن شخرف بن داود بن مزاحم</w:t>
      </w:r>
      <w:bookmarkEnd w:id="248"/>
    </w:p>
    <w:p>
      <w:pPr>
        <w:pStyle w:val="BookText"/>
        <w:rPr/>
      </w:pPr>
      <w:r>
        <w:rPr>
          <w:rFonts w:ascii="Amiri" w:hAnsi="Amiri" w:eastAsia="Amiri" w:cs="Amiri"/>
          <w:color w:val="111111"/>
          <w:sz w:val="28"/>
          <w:sz w:val="28"/>
          <w:szCs w:val="28"/>
          <w:rtl w:val="true"/>
          <w:lang w:bidi="ar-SA"/>
        </w:rPr>
        <w:t xml:space="preserve">أبو نصر الكشّي </w:t>
      </w:r>
      <w:r>
        <w:rPr>
          <w:rStyle w:val="FootnoteAnchor"/>
          <w:rtl w:val="true"/>
        </w:rPr>
        <w:footnoteReference w:id="1260"/>
      </w:r>
      <w:r>
        <w:rPr>
          <w:rFonts w:ascii="Amiri" w:hAnsi="Amiri" w:eastAsia="Amiri" w:cs="Amiri"/>
          <w:color w:val="111111"/>
          <w:sz w:val="28"/>
          <w:sz w:val="28"/>
          <w:szCs w:val="28"/>
          <w:rtl w:val="true"/>
          <w:lang w:bidi="ar-SA"/>
        </w:rPr>
        <w:t xml:space="preserve">الصوفي </w:t>
      </w:r>
      <w:r>
        <w:rPr>
          <w:rStyle w:val="FootnoteAnchor"/>
          <w:rtl w:val="true"/>
        </w:rPr>
        <w:footnoteReference w:id="1261"/>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عن أبي شرحبيل عيسى بن خالد الحمصي ابن أخي أبي اليمان، و محمّد بن خلف أبي نصر العسقلاني، و محمّد بن عبد الملك بن زنجويه </w:t>
      </w:r>
      <w:r>
        <w:rPr>
          <w:rStyle w:val="FootnoteAnchor"/>
          <w:rtl w:val="true"/>
        </w:rPr>
        <w:footnoteReference w:id="1262"/>
      </w:r>
      <w:r>
        <w:rPr>
          <w:rFonts w:ascii="Amiri" w:hAnsi="Amiri" w:eastAsia="Amiri" w:cs="Amiri"/>
          <w:color w:val="111111"/>
          <w:sz w:val="28"/>
          <w:sz w:val="28"/>
          <w:szCs w:val="28"/>
          <w:rtl w:val="true"/>
          <w:lang w:bidi="ar-SA"/>
        </w:rPr>
        <w:t xml:space="preserve">،و رجاء بن مرجّى المروزي </w:t>
      </w:r>
      <w:r>
        <w:rPr>
          <w:rStyle w:val="FootnoteAnchor"/>
          <w:rtl w:val="true"/>
        </w:rPr>
        <w:footnoteReference w:id="1263"/>
      </w:r>
      <w:r>
        <w:rPr>
          <w:rFonts w:ascii="Amiri" w:hAnsi="Amiri" w:eastAsia="Amiri" w:cs="Amiri"/>
          <w:color w:val="111111"/>
          <w:sz w:val="28"/>
          <w:sz w:val="28"/>
          <w:szCs w:val="28"/>
          <w:rtl w:val="true"/>
          <w:lang w:bidi="ar-SA"/>
        </w:rPr>
        <w:t xml:space="preserve">الحافظ‍‌، و جعفر بن عبد الواحد الهاشمي، و الجارود بن معاذ الترمذي، و نصر بن </w:t>
      </w:r>
    </w:p>
    <w:p>
      <w:pPr>
        <w:pStyle w:val="BookText"/>
        <w:rPr/>
      </w:pPr>
      <w:r>
        <w:rPr>
          <w:rFonts w:ascii="Amiri" w:hAnsi="Amiri" w:eastAsia="Amiri" w:cs="Amiri"/>
          <w:color w:val="111111"/>
          <w:sz w:val="28"/>
          <w:sz w:val="28"/>
          <w:szCs w:val="28"/>
          <w:rtl w:val="true"/>
          <w:lang w:bidi="ar-SA"/>
        </w:rPr>
        <w:t>الصباح، و إسحاق بن الجرّاح الأذني، و محمّد بن يزيد بن سنان الرّهاوي، و طاهر بن عبد الملك المصّيصي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العلاء الجوزجاني، و شعيب بن محمّد بن الراجيان، و محمّد بن أحمد الحكيمي، و أبو محمّد الجروي </w:t>
      </w:r>
      <w:r>
        <w:rPr>
          <w:rStyle w:val="FootnoteAnchor"/>
          <w:rtl w:val="true"/>
        </w:rPr>
        <w:footnoteReference w:id="1264"/>
      </w:r>
      <w:r>
        <w:rPr>
          <w:rFonts w:ascii="Amiri" w:hAnsi="Amiri" w:eastAsia="Amiri" w:cs="Amiri"/>
          <w:color w:val="111111"/>
          <w:sz w:val="28"/>
          <w:sz w:val="28"/>
          <w:szCs w:val="28"/>
          <w:rtl w:val="true"/>
          <w:lang w:bidi="ar-SA"/>
        </w:rPr>
        <w:t>،و أبو عمرو عثمان بن أحمد الدقاق، و أبو بكر النّجّاد، و عبد اللّه بن علي العمري الموصلي، و أبو طلحة أحمد بن محمّد بن عبد الكريم الفزاري البصري، و أبو عثمان سعيد بن الحكم الدمشقي، و أبو بكر محمّد بن السّري ابن عثمان التمار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قدم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الحسن بن قبيس،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265"/>
      </w:r>
      <w:r>
        <w:rPr>
          <w:rFonts w:ascii="Amiri" w:hAnsi="Amiri" w:eastAsia="Amiri" w:cs="Amiri"/>
          <w:color w:val="111111"/>
          <w:sz w:val="28"/>
          <w:sz w:val="28"/>
          <w:szCs w:val="28"/>
          <w:rtl w:val="true"/>
          <w:lang w:bidi="ar-SA"/>
        </w:rPr>
        <w:t xml:space="preserve">،أخبرني أبو سعد الماليني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الأسعد هبة الرّحمن بن عبد الواحد بن عبد الكريم </w:t>
      </w:r>
      <w:r>
        <w:rPr>
          <w:rStyle w:val="FootnoteAnchor"/>
          <w:rtl w:val="true"/>
        </w:rPr>
        <w:footnoteReference w:id="1266"/>
      </w:r>
      <w:r>
        <w:rPr>
          <w:rFonts w:ascii="Amiri" w:hAnsi="Amiri" w:eastAsia="Amiri" w:cs="Amiri"/>
          <w:color w:val="111111"/>
          <w:sz w:val="28"/>
          <w:sz w:val="28"/>
          <w:szCs w:val="28"/>
          <w:rtl w:val="true"/>
          <w:lang w:bidi="ar-SA"/>
        </w:rPr>
        <w:t>،أخبرتنا جدتي فاطمة بنت الأستاذ أبي علي الحسن بن علي الدقاق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سعد أحمد بن محمّد بن أحمد الماليني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الحسن حامد بن إدريس بن محمّد بن أحمد </w:t>
      </w:r>
      <w:r>
        <w:rPr>
          <w:rStyle w:val="FootnoteAnchor"/>
          <w:rtl w:val="true"/>
        </w:rPr>
        <w:footnoteReference w:id="1267"/>
      </w:r>
      <w:r>
        <w:rPr>
          <w:rFonts w:ascii="Amiri" w:hAnsi="Amiri" w:eastAsia="Amiri" w:cs="Amiri"/>
          <w:color w:val="111111"/>
          <w:sz w:val="28"/>
          <w:sz w:val="28"/>
          <w:szCs w:val="28"/>
          <w:rtl w:val="true"/>
          <w:lang w:bidi="ar-SA"/>
        </w:rPr>
        <w:t xml:space="preserve">بن إدريس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علي العمري، و حدّثنا فتح بن شخرف، حدّثنا محمّد بن يزيد بن سنان، حدّثنا محمّد بن أيوب، عن ميمون بن مهران،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يوجد في آخر أمّتي درهم من حلال، أو أخ يوثق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اللفظ‍‌ للخطيب</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الحسن عبد الغافر بن إسماعيل الفارسي، أنبأنا أبو بكر </w:t>
      </w:r>
      <w:r>
        <w:rPr>
          <w:rStyle w:val="FootnoteAnchor"/>
          <w:rtl w:val="true"/>
        </w:rPr>
        <w:footnoteReference w:id="1268"/>
      </w:r>
      <w:r>
        <w:rPr>
          <w:rFonts w:ascii="Amiri" w:hAnsi="Amiri" w:eastAsia="Amiri" w:cs="Amiri"/>
          <w:color w:val="111111"/>
          <w:sz w:val="28"/>
          <w:sz w:val="28"/>
          <w:szCs w:val="28"/>
          <w:rtl w:val="true"/>
          <w:lang w:bidi="ar-SA"/>
        </w:rPr>
        <w:t xml:space="preserve">محمّد بن يحيى بن إبراهيم، أنبأنا أبو عبد الرّحمن </w:t>
      </w:r>
      <w:r>
        <w:rPr>
          <w:rStyle w:val="FootnoteAnchor"/>
          <w:rtl w:val="true"/>
        </w:rPr>
        <w:footnoteReference w:id="1269"/>
      </w:r>
      <w:r>
        <w:rPr>
          <w:rFonts w:ascii="Amiri" w:hAnsi="Amiri" w:eastAsia="Amiri" w:cs="Amiri"/>
          <w:color w:val="111111"/>
          <w:sz w:val="28"/>
          <w:sz w:val="28"/>
          <w:szCs w:val="28"/>
          <w:rtl w:val="true"/>
          <w:lang w:bidi="ar-SA"/>
        </w:rPr>
        <w:t xml:space="preserve">السلمي، أنبأنا علي بن عمر الحافظ‍‌، حدّثنا محمّد بن السّري بن عثمان التّمّار، حدّثنا أبو نصر الفتح بن شخرف، حدّثنا أبو شرحبيل عيسى بن </w:t>
      </w:r>
    </w:p>
    <w:p>
      <w:pPr>
        <w:pStyle w:val="BookText"/>
        <w:rPr/>
      </w:pPr>
      <w:r>
        <w:rPr>
          <w:rFonts w:ascii="Amiri" w:hAnsi="Amiri" w:eastAsia="Amiri" w:cs="Amiri"/>
          <w:color w:val="111111"/>
          <w:sz w:val="28"/>
          <w:sz w:val="28"/>
          <w:szCs w:val="28"/>
          <w:rtl w:val="true"/>
          <w:lang w:bidi="ar-SA"/>
        </w:rPr>
        <w:t>خالد، حدّثنا الفريابي، حدّثنا سفيان الثوري عن أبي بكر بن عيّاش، حدّثنا هشام بن حسان، عن عبد العزيز بن صهيب،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تسحّروا فإن في السحور بركة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المالكي، حدّثنا أبو منصور العطار، أنبأنا أبو بكر الخطيب </w:t>
      </w:r>
      <w:r>
        <w:rPr>
          <w:rStyle w:val="FootnoteAnchor"/>
          <w:rtl w:val="true"/>
        </w:rPr>
        <w:footnoteReference w:id="1270"/>
      </w:r>
      <w:r>
        <w:rPr>
          <w:rFonts w:ascii="Amiri" w:hAnsi="Amiri" w:eastAsia="Amiri" w:cs="Amiri"/>
          <w:color w:val="111111"/>
          <w:sz w:val="28"/>
          <w:sz w:val="28"/>
          <w:szCs w:val="28"/>
          <w:rtl w:val="true"/>
          <w:lang w:bidi="ar-SA"/>
        </w:rPr>
        <w:t xml:space="preserve">،أنبأنا إبراهيم بن مخلد المعدل، حدّثنا محمّد بن أحمد بن إبراهيم الحكيمي، حدّثنا الفتح بن شخرف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خلف العسقلاني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يوسف الفريابي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بلغني أنّ‌ الذين كسروا رباعية رسول اللّه صلى اللّه عليه و سلم لم يولد لهم صبي فنبتت </w:t>
      </w:r>
      <w:r>
        <w:rPr>
          <w:rStyle w:val="FootnoteAnchor"/>
          <w:rtl w:val="true"/>
        </w:rPr>
        <w:footnoteReference w:id="1271"/>
      </w:r>
      <w:r>
        <w:rPr>
          <w:rFonts w:ascii="Amiri" w:hAnsi="Amiri" w:eastAsia="Amiri" w:cs="Amiri"/>
          <w:color w:val="111111"/>
          <w:sz w:val="28"/>
          <w:sz w:val="28"/>
          <w:szCs w:val="28"/>
          <w:rtl w:val="true"/>
          <w:lang w:bidi="ar-SA"/>
        </w:rPr>
        <w:t>لهم رباعية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أخبرني الحسن بن محمّد الخلاّل، حدّثنا يوسف بن عمر القواس، حدّثنا أحمد بن علي الجوزجاني، حدّثنا أبو نصر فتح بن شخرف، حدّثنا نصر بن الصباح، حدّثنا خالد بن يزيد القسري </w:t>
      </w:r>
      <w:r>
        <w:rPr>
          <w:rStyle w:val="FootnoteAnchor"/>
          <w:rtl w:val="true"/>
        </w:rPr>
        <w:footnoteReference w:id="1273"/>
      </w:r>
      <w:r>
        <w:rPr>
          <w:rFonts w:ascii="Amiri" w:hAnsi="Amiri" w:eastAsia="Amiri" w:cs="Amiri"/>
          <w:color w:val="111111"/>
          <w:sz w:val="28"/>
          <w:sz w:val="28"/>
          <w:szCs w:val="28"/>
          <w:rtl w:val="true"/>
          <w:lang w:bidi="ar-SA"/>
        </w:rPr>
        <w:t>عن أبي حمزة الثّمالي عن أبي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أكل عليّ‌ بن أبي طالب يوما تمر دقل </w:t>
      </w:r>
      <w:r>
        <w:rPr>
          <w:rStyle w:val="FootnoteAnchor"/>
          <w:rtl w:val="true"/>
        </w:rPr>
        <w:footnoteReference w:id="1274"/>
      </w:r>
      <w:r>
        <w:rPr>
          <w:rFonts w:ascii="Amiri" w:hAnsi="Amiri" w:eastAsia="Amiri" w:cs="Amiri"/>
          <w:color w:val="111111"/>
          <w:sz w:val="28"/>
          <w:sz w:val="28"/>
          <w:szCs w:val="28"/>
          <w:rtl w:val="true"/>
          <w:lang w:bidi="ar-SA"/>
        </w:rPr>
        <w:t>ثم شرب عليه ماء، ثم ضرب بيده بطنه 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أدخله بطنه النار فأبعده اللّه، ثم تمثّل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إنّك مهما تعط‍‌ نفسك سؤلها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فرجك نالا منتهى الذّمّ‌ أجمعا </w:t>
      </w:r>
      <w:r>
        <w:rPr>
          <w:rStyle w:val="FootnoteAnchor"/>
          <w:rtl w:val="true"/>
        </w:rPr>
        <w:footnoteReference w:id="1275"/>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طاهر محمّد بن أبي نصر بن أبي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عباس الدّاراني، و أبو زيد، و أبو منصور المصقليان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سماعا و 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منصور معمر ابن أحمد بن محمّد بن زياد الأصبهاني العارف، أخبرني أبو بكر أحمد بن منصور المذكّر،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أحمد بن محمّد الدقاق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محمّد المرجاني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العباس أحمد بن عيسى المعروف بابن الوشّاء، حدّثنا أبو عثمان سعيد بن الحكم الدمشقي صاحب ذي النون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الفتح بن شخرف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جامع دمشق و القاسم الجوعي و أبو تراب النّخشبي، و أحمد بن أبي الحواري جلوس، فحدّث أبو تراب أنه رأى شابا في البادية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زادك‌؟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مصحفا، فإذا فيه مكتوب كهيعص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من كافي </w:t>
      </w:r>
      <w:r>
        <w:rPr>
          <w:rStyle w:val="FootnoteAnchor"/>
          <w:rtl w:val="true"/>
        </w:rPr>
        <w:footnoteReference w:id="1276"/>
      </w:r>
      <w:r>
        <w:rPr>
          <w:rFonts w:ascii="Amiri" w:hAnsi="Amiri" w:eastAsia="Amiri" w:cs="Amiri"/>
          <w:color w:val="111111"/>
          <w:sz w:val="28"/>
          <w:sz w:val="28"/>
          <w:szCs w:val="28"/>
          <w:rtl w:val="true"/>
          <w:lang w:bidi="ar-SA"/>
        </w:rPr>
        <w:t xml:space="preserve">،و هاء من هادي </w:t>
      </w:r>
      <w:r>
        <w:rPr>
          <w:rStyle w:val="FootnoteAnchor"/>
          <w:rtl w:val="true"/>
        </w:rPr>
        <w:footnoteReference w:id="1277"/>
      </w:r>
      <w:r>
        <w:rPr>
          <w:rFonts w:ascii="Amiri" w:hAnsi="Amiri" w:eastAsia="Amiri" w:cs="Amiri"/>
          <w:color w:val="111111"/>
          <w:sz w:val="28"/>
          <w:sz w:val="28"/>
          <w:szCs w:val="28"/>
          <w:rtl w:val="true"/>
          <w:lang w:bidi="ar-SA"/>
        </w:rPr>
        <w:t>،فيحتاج مع هذا إلى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الفارسي في كتابه، أنبأنا أبو بكر المزكّي، حدّثنا أبو عبد الرّحمن السّلمي قال في كتاب تاريخ الصوفية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بن شخرف بن داود من قدماء المشايخ، خراساني الأصل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كسّ‌ </w:t>
      </w:r>
      <w:r>
        <w:rPr>
          <w:rStyle w:val="FootnoteAnchor"/>
          <w:rtl w:val="true"/>
        </w:rPr>
        <w:footnoteReference w:id="1278"/>
      </w:r>
      <w:r>
        <w:rPr>
          <w:rFonts w:ascii="Amiri" w:hAnsi="Amiri" w:eastAsia="Amiri" w:cs="Amiri"/>
          <w:color w:val="111111"/>
          <w:sz w:val="28"/>
          <w:sz w:val="28"/>
          <w:szCs w:val="28"/>
          <w:rtl w:val="true"/>
          <w:lang w:bidi="ar-SA"/>
        </w:rPr>
        <w:t>و كنيته أبو نصر، و أسند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الفتح بن شخرف بن داود بن مزاحم أبو نصر الكسّي </w:t>
      </w:r>
      <w:r>
        <w:rPr>
          <w:rStyle w:val="FootnoteAnchor"/>
          <w:rtl w:val="true"/>
        </w:rPr>
        <w:footnoteReference w:id="1280"/>
      </w:r>
      <w:r>
        <w:rPr>
          <w:rFonts w:ascii="Amiri" w:hAnsi="Amiri" w:eastAsia="Amiri" w:cs="Amiri"/>
          <w:color w:val="111111"/>
          <w:sz w:val="28"/>
          <w:sz w:val="28"/>
          <w:szCs w:val="28"/>
          <w:rtl w:val="true"/>
          <w:lang w:bidi="ar-SA"/>
        </w:rPr>
        <w:t xml:space="preserve">،كان أحد العباد السيّاحين، ثم سكن بغداد و حدّث بها عن رجاء بن مرجّى المروزي كتاب السنن، و عن أبي شرحبيل عيسى ابن خالد ابن أخي أبي اليمان </w:t>
      </w:r>
      <w:r>
        <w:rPr>
          <w:rStyle w:val="FootnoteAnchor"/>
          <w:rtl w:val="true"/>
        </w:rPr>
        <w:footnoteReference w:id="1281"/>
      </w:r>
      <w:r>
        <w:rPr>
          <w:rFonts w:ascii="Amiri" w:hAnsi="Amiri" w:eastAsia="Amiri" w:cs="Amiri"/>
          <w:color w:val="111111"/>
          <w:sz w:val="28"/>
          <w:sz w:val="28"/>
          <w:szCs w:val="28"/>
          <w:rtl w:val="true"/>
          <w:lang w:bidi="ar-SA"/>
        </w:rPr>
        <w:t xml:space="preserve">الحمصي، و جعفر بن عبد الواحد الهاشمي، و محمّد بن خلف العسقلاني، و الجارود بن سنان التّرمذي، و محمّد بن عبد الملك بن زنجويه و غيرهم، روى عنه أحمد بن علي بن العلاء الجوزجاني، و شعيب بن محمّد بن الراجيان، و أبو محمّد الجريري </w:t>
      </w:r>
      <w:r>
        <w:rPr>
          <w:rStyle w:val="FootnoteAnchor"/>
          <w:rtl w:val="true"/>
        </w:rPr>
        <w:footnoteReference w:id="1282"/>
      </w:r>
      <w:r>
        <w:rPr>
          <w:rFonts w:ascii="Amiri" w:hAnsi="Amiri" w:eastAsia="Amiri" w:cs="Amiri"/>
          <w:color w:val="111111"/>
          <w:sz w:val="28"/>
          <w:sz w:val="28"/>
          <w:szCs w:val="28"/>
          <w:rtl w:val="true"/>
          <w:lang w:bidi="ar-SA"/>
        </w:rPr>
        <w:t>،و محمّد بن أحمد الحكيمي، و أبو عمرو بن السّمّاك، و أحمد بن سلمان النّجّاد و غيرهم، و كان قليل المسانيد، كثير الحكايات</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أحمد بن أبي طاهر الدقاق، و علي بن أحمد الرّزّاز،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سلمان النّجّاد، حدّثنا الفتح بن </w:t>
      </w:r>
    </w:p>
    <w:p>
      <w:pPr>
        <w:pStyle w:val="BookText"/>
        <w:rPr/>
      </w:pPr>
      <w:r>
        <w:rPr>
          <w:rFonts w:ascii="Amiri" w:hAnsi="Amiri" w:eastAsia="Amiri" w:cs="Amiri"/>
          <w:color w:val="111111"/>
          <w:sz w:val="28"/>
          <w:sz w:val="28"/>
          <w:szCs w:val="28"/>
          <w:rtl w:val="true"/>
          <w:lang w:bidi="ar-SA"/>
        </w:rPr>
        <w:t>شخرف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زنجويه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الرزّاق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الثوري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لوهيب بن 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ينظر إلى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هذه البنية إنّي لأحب الموت، فقال له وهيب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يا أبا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أمية يستقبلك أمور عظام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علي بن محمّد بن عبد اللّه المعدل، حدّثنا عثمان بن أحمد الدّقّاق، حدّثنا الفتح بن شخرف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الجرّاح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الهيثم ابن جميل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رجل أنه يكذب، فغدوت إليه لأنكر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و قد ضمّ‌ صبيا إلى صدره و قبّله، فرقّ‌ قلبي، و لم أقدر أن أقول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Style w:val="FootnoteAnchor"/>
          <w:rtl w:val="true"/>
        </w:rPr>
        <w:footnoteReference w:id="1286"/>
      </w:r>
      <w:r>
        <w:rPr>
          <w:rFonts w:ascii="Amiri" w:hAnsi="Amiri" w:eastAsia="Amiri" w:cs="Amiri"/>
          <w:color w:val="111111"/>
          <w:sz w:val="28"/>
          <w:sz w:val="28"/>
          <w:szCs w:val="28"/>
          <w:rtl w:val="true"/>
          <w:lang w:bidi="ar-SA"/>
        </w:rPr>
        <w:t>فضيل بن عياض عن سفيان الثوري عن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ليسقيني شربة من ماء، كأنّ‌ ضلعا من أضلاعي دقه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الأزهري، حدّثني عبيد اللّه </w:t>
      </w:r>
      <w:r>
        <w:rPr>
          <w:rStyle w:val="FootnoteAnchor"/>
          <w:rtl w:val="true"/>
        </w:rPr>
        <w:footnoteReference w:id="1288"/>
      </w:r>
      <w:r>
        <w:rPr>
          <w:rFonts w:ascii="Amiri" w:hAnsi="Amiri" w:eastAsia="Amiri" w:cs="Amiri"/>
          <w:color w:val="111111"/>
          <w:sz w:val="28"/>
          <w:sz w:val="28"/>
          <w:szCs w:val="28"/>
          <w:rtl w:val="true"/>
          <w:lang w:bidi="ar-SA"/>
        </w:rPr>
        <w:t xml:space="preserve">بن إبراهيم القزاز، حدّثنا جعفر بن محمّد الخواص، حدّثني أبو محمّد الجريري </w:t>
      </w:r>
      <w:r>
        <w:rPr>
          <w:rStyle w:val="FootnoteAnchor"/>
          <w:rtl w:val="true"/>
        </w:rPr>
        <w:footnoteReference w:id="128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لي فتح بن شخرف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إعجابي بكلّ‌ شيء جيد عندي، قلم كتبت به أربعين سنة، كنت أكتب به بالنهار، و أكتب به بالليل، و كانت دارنا واسعة، فكنت أكتب في القمر حتى يرتفع، و أقعد على سلم في دارنا أرتقي عليه مرقاة مرقاة حتى ينتهي السلم، فإذا تشعّث </w:t>
      </w:r>
      <w:r>
        <w:rPr>
          <w:rStyle w:val="FootnoteAnchor"/>
          <w:rtl w:val="true"/>
        </w:rPr>
        <w:footnoteReference w:id="1290"/>
      </w:r>
      <w:r>
        <w:rPr>
          <w:rFonts w:ascii="Amiri" w:hAnsi="Amiri" w:eastAsia="Amiri" w:cs="Amiri"/>
          <w:color w:val="111111"/>
          <w:sz w:val="28"/>
          <w:sz w:val="28"/>
          <w:szCs w:val="28"/>
          <w:rtl w:val="true"/>
          <w:lang w:bidi="ar-SA"/>
        </w:rPr>
        <w:t xml:space="preserve">رأس القلم قططته، و هو عندي، فأخرج إليّ‌ أنبوبة صفراء </w:t>
      </w:r>
      <w:r>
        <w:rPr>
          <w:rStyle w:val="FootnoteAnchor"/>
          <w:rtl w:val="true"/>
        </w:rPr>
        <w:footnoteReference w:id="1291"/>
      </w:r>
      <w:r>
        <w:rPr>
          <w:rFonts w:ascii="Amiri" w:hAnsi="Amiri" w:eastAsia="Amiri" w:cs="Amiri"/>
          <w:color w:val="111111"/>
          <w:sz w:val="28"/>
          <w:sz w:val="28"/>
          <w:szCs w:val="28"/>
          <w:rtl w:val="true"/>
          <w:lang w:bidi="ar-SA"/>
        </w:rPr>
        <w:t>،و أخرج القلم منها، فأرانيه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أنبأنا علي بن أبي علي المعدل، حدّثنا أبو الفضل </w:t>
      </w:r>
      <w:r>
        <w:rPr>
          <w:rStyle w:val="FootnoteAnchor"/>
          <w:rtl w:val="true"/>
        </w:rPr>
        <w:footnoteReference w:id="1293"/>
      </w:r>
      <w:r>
        <w:rPr>
          <w:rFonts w:ascii="Amiri" w:hAnsi="Amiri" w:eastAsia="Amiri" w:cs="Amiri"/>
          <w:color w:val="111111"/>
          <w:sz w:val="28"/>
          <w:sz w:val="28"/>
          <w:szCs w:val="28"/>
          <w:rtl w:val="true"/>
          <w:lang w:bidi="ar-SA"/>
        </w:rPr>
        <w:t xml:space="preserve">عبيد اللّه بن عبد </w:t>
      </w:r>
    </w:p>
    <w:p>
      <w:pPr>
        <w:pStyle w:val="BookText"/>
        <w:rPr/>
      </w:pPr>
      <w:r>
        <w:rPr>
          <w:rFonts w:ascii="Amiri" w:hAnsi="Amiri" w:eastAsia="Amiri" w:cs="Amiri"/>
          <w:color w:val="111111"/>
          <w:sz w:val="28"/>
          <w:sz w:val="28"/>
          <w:szCs w:val="28"/>
          <w:rtl w:val="true"/>
          <w:lang w:bidi="ar-SA"/>
        </w:rPr>
        <w:t xml:space="preserve">الرّحمن الزهري، حدّثنا أبو طلحة أحمد بن محمّد بن عبد الكريم الفزاري، حدّثنا فتح بن شخرف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نصر الخراساني و كان من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طاهر بن عبد الملك المصّيصي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الفضيل بن عياض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منذ عشرين سنة أطلب رفيقا إذا غضب لم يكذب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إسماعيل بن أحمد الحيري، حدّثنا محمّد بن الحسين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الحسن عبد الغافر بن إسماعيل، أنبأنا أبو بكر المزكّي، أنبأ أبو عبد الرّحمن محمّد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محمّد بن علي بن زياد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المسيّب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أخرجت خراسان مثل الفتح بن شخرف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295"/>
      </w:r>
      <w:r>
        <w:rPr>
          <w:rFonts w:ascii="Amiri" w:hAnsi="Amiri" w:eastAsia="Amiri" w:cs="Amiri"/>
          <w:color w:val="111111"/>
          <w:sz w:val="28"/>
          <w:sz w:val="28"/>
          <w:szCs w:val="28"/>
          <w:rtl w:val="true"/>
          <w:lang w:bidi="ar-SA"/>
        </w:rPr>
        <w:t>،أنبأنا إبراهيم بن عمر البرمكي، حدّثنا أبو الفضل عبيد اللّه بن عبد الرّحمن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الطّيّب المعلم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w:t>
      </w:r>
      <w:r>
        <w:rPr>
          <w:rStyle w:val="FootnoteAnchor"/>
          <w:rtl w:val="true"/>
        </w:rPr>
        <w:footnoteReference w:id="1296"/>
      </w:r>
      <w:r>
        <w:rPr>
          <w:rFonts w:ascii="Amiri" w:hAnsi="Amiri" w:eastAsia="Amiri" w:cs="Amiri"/>
          <w:color w:val="111111"/>
          <w:sz w:val="28"/>
          <w:sz w:val="28"/>
          <w:szCs w:val="28"/>
          <w:rtl w:val="true"/>
          <w:lang w:bidi="ar-SA"/>
        </w:rPr>
        <w:t>البربهاري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فتح ابن شخرف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ربّ‌ العزة تعالى في النوم،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فتح احذر لا آخذك على غرة،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 في الجبال سبع سنين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2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محمّد بن محمّد بن علي الشروطي، حدّثنا المعافى بن زكريا الجريري، حدّثنا الليث بن محمّد بن الليث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فارس بن إبراهيم </w:t>
      </w:r>
      <w:r>
        <w:rPr>
          <w:rStyle w:val="FootnoteAnchor"/>
          <w:rtl w:val="true"/>
        </w:rPr>
        <w:footnoteReference w:id="1298"/>
      </w:r>
      <w:r>
        <w:rPr>
          <w:rFonts w:ascii="Amiri" w:hAnsi="Amiri" w:eastAsia="Amiri" w:cs="Amiri"/>
          <w:color w:val="111111"/>
          <w:sz w:val="28"/>
          <w:sz w:val="28"/>
          <w:szCs w:val="28"/>
          <w:rtl w:val="true"/>
          <w:lang w:bidi="ar-SA"/>
        </w:rPr>
        <w:t>المشرقي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عمر بن فارس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فتح بن شخرف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بأنطاكية و بها جبل يقال له المطل، فنويت أن أصعد إليه و لا أزال حتى أختم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أتعلّم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فحملتني عيني فنمت، فبينا أنا نائم إذا بشخصين، فقلت للذي يقرب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هذا؟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من ولد آدم، فما الذي وراءك‌؟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قريب منه و لا تسأله،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أن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رافضي،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أقرب منه فيقولوا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رافضي، فتنحى من مكانه و قعدت فيه،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كلمة خير شيء؟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صدقة المؤمن بلا تكلّف و لا ملل،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زدني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 الغني للفقير رجاء ثواب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من ذلك ترفع الفقير على الغني ثقة باللّه،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أمير المؤمنين، فبسط‍‌ كفه، فإذا فيه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ميتا فصرت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قليل تعود ميتا</w:t>
      </w:r>
    </w:p>
    <w:p>
      <w:pPr>
        <w:pStyle w:val="BookText"/>
        <w:rPr/>
      </w:pPr>
      <w:r>
        <w:rPr>
          <w:rFonts w:ascii="Amiri" w:hAnsi="Amiri" w:eastAsia="Amiri" w:cs="Amiri"/>
          <w:color w:val="111111"/>
          <w:sz w:val="28"/>
          <w:sz w:val="28"/>
          <w:szCs w:val="28"/>
          <w:rtl w:val="true"/>
          <w:lang w:bidi="ar-SA"/>
        </w:rPr>
        <w:t xml:space="preserve">أعيا بدار الفناء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بدار البقاء بيتا</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انتبهت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العزيز الأزجي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المفيد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بشر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الفتح بن شخرف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أمير المؤمنين عليّ‌ بن أبي طالب في النوم،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علّمني شيئا حسنا،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فبسط‍‌ كفه فإذا فيه مكتوب سطران، فقرأتهما فإذا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أحسن من تواضع الغني للفقير يطلب </w:t>
      </w:r>
      <w:r>
        <w:rPr>
          <w:rStyle w:val="FootnoteAnchor"/>
          <w:rtl w:val="true"/>
        </w:rPr>
        <w:footnoteReference w:id="1300"/>
      </w:r>
      <w:r>
        <w:rPr>
          <w:rFonts w:ascii="Amiri" w:hAnsi="Amiri" w:eastAsia="Amiri" w:cs="Amiri"/>
          <w:color w:val="111111"/>
          <w:sz w:val="28"/>
          <w:sz w:val="28"/>
          <w:szCs w:val="28"/>
          <w:rtl w:val="true"/>
          <w:lang w:bidi="ar-SA"/>
        </w:rPr>
        <w:t>ثواب اللّه عزّ و جل، و أحسن من ذلك تيه الفقير على الغني ثقة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عبد العزيز بن علي الأزجي، حدّثنا علي بن عبد اللّه بن الحسن الهمذاني </w:t>
      </w:r>
      <w:r>
        <w:rPr>
          <w:rStyle w:val="FootnoteAnchor"/>
          <w:rtl w:val="true"/>
        </w:rPr>
        <w:footnoteReference w:id="1302"/>
      </w:r>
      <w:r>
        <w:rPr>
          <w:rFonts w:ascii="Amiri" w:hAnsi="Amiri" w:eastAsia="Amiri" w:cs="Amiri"/>
          <w:color w:val="111111"/>
          <w:sz w:val="28"/>
          <w:sz w:val="28"/>
          <w:szCs w:val="28"/>
          <w:rtl w:val="true"/>
          <w:lang w:bidi="ar-SA"/>
        </w:rPr>
        <w:t>،حدّثنا محمّد بن أحمد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رويم بن أحمد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لقيني يوما الفتح بن شخرف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أنت أمين اللّه على نفسك، لا ترى علي شيئا أنت محتاج إليه، و لا عندي شيئا تزحمك الحاجة إليه، فتتخلف عن أخذه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أنبأنا أبو الحسن محمّد بن عبد اللّه </w:t>
      </w:r>
      <w:r>
        <w:rPr>
          <w:rStyle w:val="FootnoteAnchor"/>
          <w:rtl w:val="true"/>
        </w:rPr>
        <w:footnoteReference w:id="1304"/>
      </w:r>
      <w:r>
        <w:rPr>
          <w:rFonts w:ascii="Amiri" w:hAnsi="Amiri" w:eastAsia="Amiri" w:cs="Amiri"/>
          <w:color w:val="111111"/>
          <w:sz w:val="28"/>
          <w:sz w:val="28"/>
          <w:szCs w:val="28"/>
          <w:rtl w:val="true"/>
          <w:lang w:bidi="ar-SA"/>
        </w:rPr>
        <w:t xml:space="preserve">الحنّائي، حدّثنا جعفر بن محمّد بن نصير الخلدي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الجريري </w:t>
      </w:r>
      <w:r>
        <w:rPr>
          <w:rStyle w:val="FootnoteAnchor"/>
          <w:rtl w:val="true"/>
        </w:rPr>
        <w:footnoteReference w:id="130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نصر العابد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الفتح بن </w:t>
      </w:r>
    </w:p>
    <w:p>
      <w:pPr>
        <w:pStyle w:val="BookText"/>
        <w:rPr/>
      </w:pPr>
      <w:r>
        <w:rPr>
          <w:rFonts w:ascii="Amiri" w:hAnsi="Amiri" w:eastAsia="Amiri" w:cs="Amiri"/>
          <w:color w:val="111111"/>
          <w:sz w:val="28"/>
          <w:sz w:val="28"/>
          <w:szCs w:val="28"/>
          <w:rtl w:val="true"/>
          <w:lang w:bidi="ar-SA"/>
        </w:rPr>
        <w:t>شخرف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محمّد بن زهير القزاز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قتيلا في بلاد الروم بعد انصرافنا من المعركة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صريع رماح تحجل الطير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أصابت نفسه ما تمنّت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 رجلا مكتوب على عضو من أعضائه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و و اللّه ما كتبها 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محمّد الجريري </w:t>
      </w:r>
      <w:r>
        <w:rPr>
          <w:rStyle w:val="FootnoteAnchor"/>
          <w:rtl w:val="true"/>
        </w:rPr>
        <w:footnoteReference w:id="1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حبيس،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الفارسي في كتابه، أنبأنا أبو بكر المزكي، أنبأنا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السّجزي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غسله أبو محمّد الجريري </w:t>
      </w:r>
      <w:r>
        <w:rPr>
          <w:rStyle w:val="FootnoteAnchor"/>
          <w:rtl w:val="true"/>
        </w:rPr>
        <w:footnoteReference w:id="1307"/>
      </w:r>
      <w:r>
        <w:rPr>
          <w:rFonts w:ascii="Amiri" w:hAnsi="Amiri" w:eastAsia="Amiri" w:cs="Amiri"/>
          <w:color w:val="111111"/>
          <w:sz w:val="28"/>
          <w:sz w:val="28"/>
          <w:szCs w:val="28"/>
          <w:rtl w:val="true"/>
          <w:lang w:bidi="ar-SA"/>
        </w:rPr>
        <w:t xml:space="preserve">و كان الشّبلي </w:t>
      </w:r>
      <w:r>
        <w:rPr>
          <w:rStyle w:val="FootnoteAnchor"/>
          <w:rtl w:val="true"/>
        </w:rPr>
        <w:footnoteReference w:id="1308"/>
      </w:r>
      <w:r>
        <w:rPr>
          <w:rFonts w:ascii="Amiri" w:hAnsi="Amiri" w:eastAsia="Amiri" w:cs="Amiri"/>
          <w:color w:val="111111"/>
          <w:sz w:val="28"/>
          <w:sz w:val="28"/>
          <w:szCs w:val="28"/>
          <w:rtl w:val="true"/>
          <w:lang w:bidi="ar-SA"/>
        </w:rPr>
        <w:t>يصب عليه الماء، فرأى في يديه 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المالكي، حدّثنا أبو منصور بن خيرون، أنبأنا أبو بكر الخطيب </w:t>
      </w:r>
      <w:r>
        <w:rPr>
          <w:rStyle w:val="FootnoteAnchor"/>
          <w:rtl w:val="true"/>
        </w:rPr>
        <w:footnoteReference w:id="1309"/>
      </w:r>
      <w:r>
        <w:rPr>
          <w:rFonts w:ascii="Amiri" w:hAnsi="Amiri" w:eastAsia="Amiri" w:cs="Amiri"/>
          <w:color w:val="111111"/>
          <w:sz w:val="28"/>
          <w:sz w:val="28"/>
          <w:szCs w:val="28"/>
          <w:rtl w:val="true"/>
          <w:lang w:bidi="ar-SA"/>
        </w:rPr>
        <w:t xml:space="preserve">، أنبأنا عبد العزيز بن علي الأزجي، أنبأنا علي بن عبد اللّه الهمذاني </w:t>
      </w:r>
      <w:r>
        <w:rPr>
          <w:rStyle w:val="FootnoteAnchor"/>
          <w:rtl w:val="true"/>
        </w:rPr>
        <w:footnoteReference w:id="1310"/>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الجريري </w:t>
      </w:r>
      <w:r>
        <w:rPr>
          <w:rStyle w:val="FootnoteAnchor"/>
          <w:rtl w:val="true"/>
        </w:rPr>
        <w:footnoteReference w:id="131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غسّلنا الفتح بن شخرف، فرأينا على فخذه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فتوهمناه مكتوبا، فإذا عرق داخل الجلد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أنبأنا محمّد بن عبد اللّه </w:t>
      </w:r>
      <w:r>
        <w:rPr>
          <w:rStyle w:val="FootnoteAnchor"/>
          <w:rtl w:val="true"/>
        </w:rPr>
        <w:footnoteReference w:id="1313"/>
      </w:r>
      <w:r>
        <w:rPr>
          <w:rFonts w:ascii="Amiri" w:hAnsi="Amiri" w:eastAsia="Amiri" w:cs="Amiri"/>
          <w:color w:val="111111"/>
          <w:sz w:val="28"/>
          <w:sz w:val="28"/>
          <w:szCs w:val="28"/>
          <w:rtl w:val="true"/>
          <w:lang w:bidi="ar-SA"/>
        </w:rPr>
        <w:t>الحنّائي، حدّثنا جعفر الخلدي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w:t>
      </w:r>
      <w:r>
        <w:rPr>
          <w:rStyle w:val="FootnoteAnchor"/>
          <w:rtl w:val="true"/>
        </w:rPr>
        <w:footnoteReference w:id="1314"/>
      </w:r>
      <w:r>
        <w:rPr>
          <w:rFonts w:ascii="Amiri" w:hAnsi="Amiri" w:eastAsia="Amiri" w:cs="Amiri"/>
          <w:color w:val="111111"/>
          <w:sz w:val="28"/>
          <w:sz w:val="28"/>
          <w:szCs w:val="28"/>
          <w:rtl w:val="true"/>
          <w:lang w:bidi="ar-SA"/>
        </w:rPr>
        <w:t xml:space="preserve">محمّد </w:t>
      </w:r>
      <w:r>
        <w:rPr>
          <w:rStyle w:val="FootnoteAnchor"/>
          <w:rtl w:val="true"/>
        </w:rPr>
        <w:footnoteReference w:id="1315"/>
      </w:r>
      <w:r>
        <w:rPr>
          <w:rFonts w:ascii="Amiri" w:hAnsi="Amiri" w:eastAsia="Amiri" w:cs="Amiri"/>
          <w:color w:val="111111"/>
          <w:sz w:val="28"/>
          <w:sz w:val="28"/>
          <w:szCs w:val="28"/>
          <w:rtl w:val="true"/>
          <w:lang w:bidi="ar-SA"/>
        </w:rPr>
        <w:t xml:space="preserve">الجريري </w:t>
      </w:r>
      <w:r>
        <w:rPr>
          <w:rStyle w:val="FootnoteAnchor"/>
          <w:rtl w:val="true"/>
        </w:rPr>
        <w:footnoteReference w:id="131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غسلت الفتح بعد وفاته فرأيت على باطن فخذه بالبياض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أحمد بن علي التوزي، حدّثنا الحسن بن الحسين الفقيه الشافعي قال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جعفر الخلدي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الجريري </w:t>
      </w:r>
      <w:r>
        <w:rPr>
          <w:rStyle w:val="FootnoteAnchor"/>
          <w:rtl w:val="true"/>
        </w:rPr>
        <w:footnoteReference w:id="131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غسلت الفتح بن شخرف فقلبته على يمينه، فإذا على فخذه الأيمن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خلقة، للّه، كتابة بيّنه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أبا فتح بن شخرف هذا و كان رجلا صالحا زاهدا لم يأكل الخبز ثلاثين سنة، و كان له أخلاق حسنة، و كان يطعم الفقراء و من يزوره من الأصحاب الطعام الطيّب، و كان حسن العبادة و الزهد و الورع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الجوهري، أنبأنا محمّد بن العباس، حدّثنا أحمد بن جعفر بن محمّد ابن عبيد اللّه المنادي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أبو نصر الفتح بن شخرف الكسّي </w:t>
      </w:r>
      <w:r>
        <w:rPr>
          <w:rStyle w:val="FootnoteAnchor"/>
          <w:rtl w:val="true"/>
        </w:rPr>
        <w:footnoteReference w:id="1320"/>
      </w:r>
      <w:r>
        <w:rPr>
          <w:rFonts w:ascii="Amiri" w:hAnsi="Amiri" w:eastAsia="Amiri" w:cs="Amiri"/>
          <w:color w:val="111111"/>
          <w:sz w:val="28"/>
          <w:sz w:val="28"/>
          <w:szCs w:val="28"/>
          <w:rtl w:val="true"/>
          <w:lang w:bidi="ar-SA"/>
        </w:rPr>
        <w:t>المروزي بالجانب الغربي من بغداد، و دفن في المقبرة التي بين باب حرب و باب قطربل، و كان من المشهورين بالورع و الصلاح إلى آخر عمره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محمّد بن عبد الواحد، أنبأنا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ابن المنادي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أبو نصر الفتح بن شخرف المروزي في الجانب الغربي من مدينتنا في </w:t>
      </w:r>
      <w:r>
        <w:rPr>
          <w:rStyle w:val="FootnoteAnchor"/>
          <w:rtl w:val="true"/>
        </w:rPr>
        <w:footnoteReference w:id="1322"/>
      </w:r>
      <w:r>
        <w:rPr>
          <w:rFonts w:ascii="Amiri" w:hAnsi="Amiri" w:eastAsia="Amiri" w:cs="Amiri"/>
          <w:color w:val="111111"/>
          <w:sz w:val="28"/>
          <w:sz w:val="28"/>
          <w:szCs w:val="28"/>
          <w:rtl w:val="true"/>
          <w:lang w:bidi="ar-SA"/>
        </w:rPr>
        <w:t xml:space="preserve">آخر درب سليمان بن أبي </w:t>
      </w:r>
      <w:r>
        <w:rPr>
          <w:rStyle w:val="FootnoteAnchor"/>
          <w:rtl w:val="true"/>
        </w:rPr>
        <w:footnoteReference w:id="1323"/>
      </w:r>
      <w:r>
        <w:rPr>
          <w:rFonts w:ascii="Amiri" w:hAnsi="Amiri" w:eastAsia="Amiri" w:cs="Amiri"/>
          <w:color w:val="111111"/>
          <w:sz w:val="28"/>
          <w:sz w:val="28"/>
          <w:szCs w:val="28"/>
          <w:rtl w:val="true"/>
          <w:lang w:bidi="ar-SA"/>
        </w:rPr>
        <w:t xml:space="preserve">جعفر حيال الجسر الأعلى ليلة الثلاثاء، و دفن يوم الثلاثاء النصف من شوال سنة ثلاث و 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المقبرة التي ما بين باب قطربل و باب حرب، صلّى عليه بدر المغازلي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إسماعيل الحيري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الحسن عبد الغافر بن إسماعيل، أنبأنا أبو بكر المزكي، قالا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شاذان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السائب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إبراهيم بن هانئ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فتح بن شخرف بن داود ببغداد صلّى عليه ثلاثا </w:t>
      </w:r>
      <w:r>
        <w:rPr>
          <w:rStyle w:val="FootnoteAnchor"/>
          <w:rtl w:val="true"/>
        </w:rPr>
        <w:footnoteReference w:id="1326"/>
      </w:r>
      <w:r>
        <w:rPr>
          <w:rFonts w:ascii="Amiri" w:hAnsi="Amiri" w:eastAsia="Amiri" w:cs="Amiri"/>
          <w:color w:val="111111"/>
          <w:sz w:val="28"/>
          <w:sz w:val="28"/>
          <w:szCs w:val="28"/>
          <w:rtl w:val="true"/>
          <w:lang w:bidi="ar-SA"/>
        </w:rPr>
        <w:t xml:space="preserve">و ثلاثين مرة أقل قوم كانوا يصلّون عليه كانوا يعدون خمسة و عشرين </w:t>
      </w:r>
      <w:r>
        <w:rPr>
          <w:rStyle w:val="FootnoteAnchor"/>
          <w:rtl w:val="true"/>
        </w:rPr>
        <w:footnoteReference w:id="1327"/>
      </w:r>
      <w:r>
        <w:rPr>
          <w:rFonts w:ascii="Amiri" w:hAnsi="Amiri" w:eastAsia="Amiri" w:cs="Amiri"/>
          <w:color w:val="111111"/>
          <w:sz w:val="28"/>
          <w:sz w:val="28"/>
          <w:szCs w:val="28"/>
          <w:rtl w:val="true"/>
          <w:lang w:bidi="ar-SA"/>
        </w:rPr>
        <w:t>ألفا، إلى ثلاثين ألفا</w:t>
      </w:r>
      <w:r>
        <w:rPr>
          <w:rFonts w:eastAsia="Amiri" w:cs="Amiri" w:ascii="Amiri" w:hAnsi="Amiri"/>
          <w:color w:val="111111"/>
          <w:sz w:val="28"/>
          <w:szCs w:val="28"/>
          <w:rtl w:val="true"/>
          <w:lang w:bidi="ar-SA"/>
        </w:rPr>
        <w:t xml:space="preserve">. </w:t>
      </w:r>
      <w:bookmarkStart w:id="249" w:name="pg11505_99890"/>
    </w:p>
    <w:p>
      <w:pPr>
        <w:pStyle w:val="Heading4"/>
        <w:numPr>
          <w:ilvl w:val="3"/>
          <w:numId w:val="1"/>
        </w:numPr>
        <w:rPr/>
      </w:pPr>
      <w:bookmarkStart w:id="250" w:name="__RefHeading___Toc3327383_73709187"/>
      <w:bookmarkStart w:id="251" w:name="_Toc98"/>
      <w:bookmarkEnd w:id="249"/>
      <w:bookmarkEnd w:id="250"/>
      <w:r>
        <w:rPr/>
        <w:t>5580</w:t>
      </w:r>
      <w:r>
        <w:rPr>
          <w:rtl w:val="true"/>
        </w:rPr>
        <w:t xml:space="preserve"> - </w:t>
      </w:r>
      <w:r>
        <w:rPr>
          <w:rtl w:val="true"/>
        </w:rPr>
        <w:t>الفتح بن عبد اللّه</w:t>
      </w:r>
      <w:bookmarkEnd w:id="251"/>
    </w:p>
    <w:p>
      <w:pPr>
        <w:pStyle w:val="BookText"/>
        <w:rPr/>
      </w:pPr>
      <w:r>
        <w:rPr>
          <w:rFonts w:ascii="Amiri" w:hAnsi="Amiri" w:eastAsia="Amiri" w:cs="Amiri"/>
          <w:color w:val="111111"/>
          <w:sz w:val="28"/>
          <w:sz w:val="28"/>
          <w:szCs w:val="28"/>
          <w:rtl w:val="true"/>
          <w:lang w:bidi="ar-SA"/>
        </w:rPr>
        <w:t>أبو علي التميمي</w:t>
      </w:r>
    </w:p>
    <w:p>
      <w:pPr>
        <w:pStyle w:val="BookText"/>
        <w:rPr/>
      </w:pPr>
      <w:r>
        <w:rPr>
          <w:rFonts w:ascii="Amiri" w:hAnsi="Amiri" w:eastAsia="Amiri" w:cs="Amiri"/>
          <w:color w:val="111111"/>
          <w:sz w:val="28"/>
          <w:sz w:val="28"/>
          <w:szCs w:val="28"/>
          <w:rtl w:val="true"/>
          <w:lang w:bidi="ar-SA"/>
        </w:rPr>
        <w:t>حدّث عن أبي نصر عبد الوهّاب بن عبد اللّه بن الجبّان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الحنّائي، أنبأنا أبو علي فتح بن عبد اللّه التميمي، حدّثنا عبد الوهّاب بن عبد اللّه الوكيل، حدّثنا محمّد بن موسى القرشي، حدّثنا أبو قصي إسماعيل بن محمّد العذري، و أبو علي إسماعيل بن محمّد بن قيراط‍‌،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عبد الرّحمن، حدّثنا محمّد بن مسروق، حدّثنا إسحاق بن الفرات، حدّثنا الليث بن سعد، عن نافع،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ردّ اليمين على طالب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محمّد عبد الكريم بن حمزة، حدّثنا عبد العزيز بن أحمد، أنبأنا تمّام بن محمّد، حدّثنا أحمد بن سليمان بن حذلم من حفظه، حدّثنا أبي سليمان بن أيوب بن حذلم، حدّثنا سليمان بن عبد الرّحمن، حدّثنا محمّد بن مسروق، حدّثنا إسحاق بن الفرات الكندي، عن الليث بن سعد، عن نافع،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كان يردّ اليمين على طالب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10409</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3327385_73709187"/>
      <w:bookmarkStart w:id="253" w:name="_Toc99"/>
      <w:bookmarkEnd w:id="252"/>
      <w:r>
        <w:rPr/>
        <w:t>5581</w:t>
      </w:r>
      <w:r>
        <w:rPr>
          <w:rtl w:val="true"/>
        </w:rPr>
        <w:t xml:space="preserve"> - </w:t>
      </w:r>
      <w:r>
        <w:rPr>
          <w:rtl w:val="true"/>
        </w:rPr>
        <w:t>الفتح بن الوليد بن يزيد</w:t>
      </w:r>
      <w:bookmarkEnd w:id="253"/>
    </w:p>
    <w:p>
      <w:pPr>
        <w:pStyle w:val="BookText"/>
        <w:rPr/>
      </w:pPr>
      <w:r>
        <w:rPr>
          <w:rFonts w:ascii="Amiri" w:hAnsi="Amiri" w:eastAsia="Amiri" w:cs="Amiri"/>
          <w:color w:val="111111"/>
          <w:sz w:val="28"/>
          <w:sz w:val="28"/>
          <w:szCs w:val="28"/>
          <w:rtl w:val="true"/>
          <w:lang w:bidi="ar-SA"/>
        </w:rPr>
        <w:t xml:space="preserve">ابن عبد الملك بن مروان بن الحكم </w:t>
      </w:r>
      <w:r>
        <w:rPr>
          <w:rStyle w:val="FootnoteAnchor"/>
          <w:rtl w:val="true"/>
        </w:rPr>
        <w:footnoteReference w:id="1328"/>
      </w:r>
    </w:p>
    <w:p>
      <w:pPr>
        <w:pStyle w:val="BookText"/>
        <w:rPr/>
      </w:pPr>
      <w:r>
        <w:rPr>
          <w:rFonts w:ascii="Amiri" w:hAnsi="Amiri" w:eastAsia="Amiri" w:cs="Amiri"/>
          <w:color w:val="111111"/>
          <w:sz w:val="28"/>
          <w:sz w:val="28"/>
          <w:szCs w:val="28"/>
          <w:rtl w:val="true"/>
          <w:lang w:bidi="ar-SA"/>
        </w:rPr>
        <w:t>أمه أم ولد،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ذكره في ترجمة أخيه عثمان بن الوليد </w:t>
      </w:r>
      <w:r>
        <w:rPr>
          <w:rStyle w:val="FootnoteAnchor"/>
          <w:rtl w:val="true"/>
        </w:rPr>
        <w:footnoteReference w:id="1329"/>
      </w:r>
      <w:r>
        <w:rPr>
          <w:rFonts w:ascii="Amiri" w:hAnsi="Amiri" w:eastAsia="Amiri" w:cs="Amiri"/>
          <w:color w:val="111111"/>
          <w:sz w:val="28"/>
          <w:sz w:val="28"/>
          <w:szCs w:val="28"/>
          <w:rtl w:val="true"/>
          <w:lang w:bidi="ar-SA"/>
        </w:rPr>
        <w:t>،و كان لفتح عقب فيما بلغني</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3327387_73709187"/>
      <w:bookmarkStart w:id="255" w:name="_Toc100"/>
      <w:bookmarkEnd w:id="254"/>
      <w:r>
        <w:rPr/>
        <w:t>5582</w:t>
      </w:r>
      <w:r>
        <w:rPr>
          <w:rtl w:val="true"/>
        </w:rPr>
        <w:t xml:space="preserve"> - </w:t>
      </w:r>
      <w:r>
        <w:rPr>
          <w:rtl w:val="true"/>
        </w:rPr>
        <w:t>الفتح بن يزيد الأفقم</w:t>
      </w:r>
      <w:bookmarkEnd w:id="255"/>
    </w:p>
    <w:p>
      <w:pPr>
        <w:pStyle w:val="BookText"/>
        <w:rPr/>
      </w:pPr>
      <w:r>
        <w:rPr>
          <w:rFonts w:ascii="Amiri" w:hAnsi="Amiri" w:eastAsia="Amiri" w:cs="Amiri"/>
          <w:color w:val="111111"/>
          <w:sz w:val="28"/>
          <w:sz w:val="28"/>
          <w:szCs w:val="28"/>
          <w:rtl w:val="true"/>
          <w:lang w:bidi="ar-SA"/>
        </w:rPr>
        <w:t>ابن هشام بن عبد الملك بن مروان بن الحكم الأموي</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 xml:space="preserve">. </w:t>
      </w:r>
      <w:bookmarkStart w:id="256" w:name="pg11505_99891"/>
    </w:p>
    <w:p>
      <w:pPr>
        <w:pStyle w:val="Heading3"/>
        <w:numPr>
          <w:ilvl w:val="2"/>
          <w:numId w:val="1"/>
        </w:numPr>
        <w:rPr/>
      </w:pPr>
      <w:bookmarkStart w:id="257" w:name="__RefHeading___Toc3327389_73709187"/>
      <w:bookmarkStart w:id="258" w:name="_Toc101"/>
      <w:bookmarkEnd w:id="256"/>
      <w:bookmarkEnd w:id="257"/>
      <w:r>
        <w:rPr>
          <w:rtl w:val="true"/>
        </w:rPr>
        <w:t>[</w:t>
      </w:r>
      <w:r>
        <w:rPr>
          <w:rtl w:val="true"/>
        </w:rPr>
        <w:t>ذكر من اسمه</w:t>
      </w:r>
      <w:r>
        <w:rPr>
          <w:rtl w:val="true"/>
        </w:rPr>
        <w:t>] [</w:t>
      </w:r>
      <w:r>
        <w:rPr>
          <w:rtl w:val="true"/>
        </w:rPr>
        <w:t>فحل</w:t>
      </w:r>
      <w:r>
        <w:rPr>
          <w:rtl w:val="true"/>
        </w:rPr>
        <w:t>]</w:t>
      </w:r>
      <w:bookmarkEnd w:id="258"/>
    </w:p>
    <w:p>
      <w:pPr>
        <w:pStyle w:val="Heading4"/>
        <w:numPr>
          <w:ilvl w:val="3"/>
          <w:numId w:val="1"/>
        </w:numPr>
        <w:rPr/>
      </w:pPr>
      <w:bookmarkStart w:id="259" w:name="__RefHeading___Toc3327391_73709187"/>
      <w:bookmarkStart w:id="260" w:name="_Toc102"/>
      <w:bookmarkEnd w:id="259"/>
      <w:r>
        <w:rPr>
          <w:rtl w:val="true"/>
        </w:rPr>
        <w:t>اشارة</w:t>
      </w:r>
      <w:bookmarkEnd w:id="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1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فحل</w:t>
      </w:r>
      <w:r>
        <w:rPr>
          <w:rFonts w:eastAsia="IRNazanin" w:cs="IRNazanin"/>
          <w:color w:val="111111"/>
          <w:sz w:val="28"/>
          <w:szCs w:val="28"/>
          <w:rtl w:val="true"/>
          <w:lang w:bidi="fa-IR"/>
        </w:rPr>
        <w:t xml:space="preserve">] </w:t>
      </w:r>
      <w:r>
        <w:rPr>
          <w:rStyle w:val="FootnoteAnchor"/>
          <w:rtl w:val="true"/>
        </w:rPr>
        <w:footnoteReference w:id="1331"/>
      </w:r>
    </w:p>
    <w:p>
      <w:pPr>
        <w:pStyle w:val="Heading4"/>
        <w:numPr>
          <w:ilvl w:val="3"/>
          <w:numId w:val="1"/>
        </w:numPr>
        <w:rPr/>
      </w:pPr>
      <w:bookmarkStart w:id="261" w:name="__RefHeading___Toc3327393_73709187"/>
      <w:bookmarkStart w:id="262" w:name="_Toc103"/>
      <w:bookmarkEnd w:id="261"/>
      <w:r>
        <w:rPr/>
        <w:t>5583</w:t>
      </w:r>
      <w:r>
        <w:rPr>
          <w:rtl w:val="true"/>
        </w:rPr>
        <w:t xml:space="preserve"> - </w:t>
      </w:r>
      <w:r>
        <w:rPr>
          <w:rtl w:val="true"/>
        </w:rPr>
        <w:t>فحل بن تميم المقرئ</w:t>
      </w:r>
      <w:bookmarkEnd w:id="262"/>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 إمرة دمشق في زمن منصور الملقّب بالحاكم بعد هلاك جيش ابن الصّمصامة </w:t>
      </w:r>
      <w:r>
        <w:rPr>
          <w:rStyle w:val="FootnoteAnchor"/>
          <w:rtl w:val="true"/>
        </w:rPr>
        <w:footnoteReference w:id="1332"/>
      </w:r>
      <w:r>
        <w:rPr>
          <w:rFonts w:ascii="Amiri" w:hAnsi="Amiri" w:eastAsia="Amiri" w:cs="Amiri"/>
          <w:color w:val="111111"/>
          <w:sz w:val="28"/>
          <w:sz w:val="28"/>
          <w:szCs w:val="28"/>
          <w:rtl w:val="true"/>
          <w:lang w:bidi="ar-SA"/>
        </w:rPr>
        <w:t xml:space="preserve">، و هلك جيش في ربيع الآخر سنة تسعين و ثلاثمائة فلبث فحل أميرا عليها شهورا، ثم هلك في هذه السنة، فولي علي بن جعفر بن فلاح </w:t>
      </w:r>
      <w:r>
        <w:rPr>
          <w:rStyle w:val="FootnoteAnchor"/>
          <w:rtl w:val="true"/>
        </w:rPr>
        <w:footnoteReference w:id="1333"/>
      </w:r>
      <w:r>
        <w:rPr>
          <w:rFonts w:ascii="Amiri" w:hAnsi="Amiri" w:eastAsia="Amiri" w:cs="Amiri"/>
          <w:color w:val="111111"/>
          <w:sz w:val="28"/>
          <w:sz w:val="28"/>
          <w:szCs w:val="28"/>
          <w:rtl w:val="true"/>
          <w:lang w:bidi="ar-SA"/>
        </w:rPr>
        <w:t>فقدمها يوم السبت ليومين بقيا من شوال سنة تسعين و ثلاثمائة</w:t>
      </w:r>
      <w:r>
        <w:rPr>
          <w:rFonts w:eastAsia="Amiri" w:cs="Amiri" w:ascii="Amiri" w:hAnsi="Amiri"/>
          <w:color w:val="111111"/>
          <w:sz w:val="28"/>
          <w:szCs w:val="28"/>
          <w:rtl w:val="true"/>
          <w:lang w:bidi="ar-SA"/>
        </w:rPr>
        <w:t xml:space="preserve">. </w:t>
      </w:r>
      <w:bookmarkStart w:id="263" w:name="pg11505_99892"/>
    </w:p>
    <w:p>
      <w:pPr>
        <w:pStyle w:val="Heading3"/>
        <w:numPr>
          <w:ilvl w:val="2"/>
          <w:numId w:val="1"/>
        </w:numPr>
        <w:rPr/>
      </w:pPr>
      <w:bookmarkStart w:id="264" w:name="__RefHeading___Toc3327395_73709187"/>
      <w:bookmarkStart w:id="265" w:name="_Toc104"/>
      <w:bookmarkEnd w:id="263"/>
      <w:bookmarkEnd w:id="264"/>
      <w:r>
        <w:rPr>
          <w:rtl w:val="true"/>
        </w:rPr>
        <w:t>[</w:t>
      </w:r>
      <w:r>
        <w:rPr>
          <w:rtl w:val="true"/>
        </w:rPr>
        <w:t>ذكر من اسمه</w:t>
      </w:r>
      <w:r>
        <w:rPr>
          <w:rtl w:val="true"/>
        </w:rPr>
        <w:t xml:space="preserve">] </w:t>
      </w:r>
      <w:r>
        <w:rPr>
          <w:rtl w:val="true"/>
        </w:rPr>
        <w:t>فديك</w:t>
      </w:r>
      <w:bookmarkEnd w:id="265"/>
    </w:p>
    <w:p>
      <w:pPr>
        <w:pStyle w:val="Heading4"/>
        <w:numPr>
          <w:ilvl w:val="3"/>
          <w:numId w:val="1"/>
        </w:numPr>
        <w:rPr/>
      </w:pPr>
      <w:bookmarkStart w:id="266" w:name="__RefHeading___Toc3327397_73709187"/>
      <w:bookmarkStart w:id="267" w:name="_Toc105"/>
      <w:bookmarkEnd w:id="266"/>
      <w:r>
        <w:rPr>
          <w:rtl w:val="true"/>
        </w:rPr>
        <w:t>اشارة</w:t>
      </w:r>
      <w:bookmarkEnd w:id="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1334"/>
      </w:r>
      <w:r>
        <w:rPr>
          <w:rFonts w:ascii="Amiri" w:hAnsi="Amiri" w:eastAsia="Amiri" w:cs="Amiri"/>
          <w:color w:val="111111"/>
          <w:sz w:val="28"/>
          <w:sz w:val="28"/>
          <w:szCs w:val="28"/>
          <w:rtl w:val="true"/>
          <w:lang w:bidi="ar-SA"/>
        </w:rPr>
        <w:t>فديك</w:t>
      </w:r>
    </w:p>
    <w:p>
      <w:pPr>
        <w:pStyle w:val="Heading4"/>
        <w:numPr>
          <w:ilvl w:val="3"/>
          <w:numId w:val="1"/>
        </w:numPr>
        <w:rPr/>
      </w:pPr>
      <w:bookmarkStart w:id="268" w:name="__RefHeading___Toc3327399_73709187"/>
      <w:bookmarkStart w:id="269" w:name="_Toc106"/>
      <w:bookmarkEnd w:id="268"/>
      <w:r>
        <w:rPr/>
        <w:t>5584</w:t>
      </w:r>
      <w:r>
        <w:rPr>
          <w:rtl w:val="true"/>
        </w:rPr>
        <w:t xml:space="preserve"> - </w:t>
      </w:r>
      <w:r>
        <w:rPr>
          <w:rtl w:val="true"/>
        </w:rPr>
        <w:t>فديك بن سلمان</w:t>
      </w:r>
      <w:bookmarkEnd w:id="2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عيسى</w:t>
      </w:r>
    </w:p>
    <w:p>
      <w:pPr>
        <w:pStyle w:val="BookText"/>
        <w:rPr/>
      </w:pPr>
      <w:r>
        <w:rPr>
          <w:rFonts w:ascii="Amiri" w:hAnsi="Amiri" w:eastAsia="Amiri" w:cs="Amiri"/>
          <w:color w:val="111111"/>
          <w:sz w:val="28"/>
          <w:sz w:val="28"/>
          <w:szCs w:val="28"/>
          <w:rtl w:val="true"/>
          <w:lang w:bidi="ar-SA"/>
        </w:rPr>
        <w:t xml:space="preserve">أبو عيسى العقيلي القيسراني </w:t>
      </w:r>
      <w:r>
        <w:rPr>
          <w:rStyle w:val="FootnoteAnchor"/>
          <w:rtl w:val="true"/>
        </w:rPr>
        <w:footnoteReference w:id="1335"/>
      </w:r>
    </w:p>
    <w:p>
      <w:pPr>
        <w:pStyle w:val="BookText"/>
        <w:rPr/>
      </w:pPr>
      <w:r>
        <w:rPr>
          <w:rFonts w:ascii="Amiri" w:hAnsi="Amiri" w:eastAsia="Amiri" w:cs="Amiri"/>
          <w:color w:val="111111"/>
          <w:sz w:val="28"/>
          <w:sz w:val="28"/>
          <w:szCs w:val="28"/>
          <w:rtl w:val="true"/>
          <w:lang w:bidi="ar-SA"/>
        </w:rPr>
        <w:t>روى عن الأوزاعي، و سمع منه ببيروت، و مسلمة بن عليّ‌ الخشني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الوليد بن صبح، و إبراهيم بن الوليد بن سلمة الطبراني، و محمّد ابن المتوكل العسقلاني، و أبو مسعود أحمد بن الفرات، و عمرو بن ثور القيسراني، و محمّد بن يحيى الرّملي، و عبد اللّه بن راشد الدّمشقي، و إبراهيم بن أبي سفيان القيسراني، و محمّد بن يحيى الرّملي، و عبد اللّه بن راشد الدمشقي، و إبراهيم بن معاوية بن أبي سفيان القيسراني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أنبأنا أبو بكر البيهقي، أنبأنا طاهر الفقيه، أنبأنا أبو بكر محمّد بن الحسين القطان، حدّثنا أبو الأزهر، حدّثنا فديك بن سليمان، حدّثنا الأوزاعي، عن الزّهري، عن صالح بن بشير بن فديك قال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فديك إلى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إنّهم يزعمون أنّ‌ من لم يهاجر هلك،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فديك، أقم الصلاة، و آت الزكاة، و اهجر السوء، و اسكن من أرض قومك حيث شئت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تكن مهاجرا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أخبرناه أبو بكر وجيه بن طاهر، أنبأنا أحمد بن الحسن بن محمّد الأزهري، أنبأنا محمّد بن عبد اللّه بن حمدون، أنبأنا أبو حامد بن الشرقي، حدّثنا محمّد بن يحيى، حدّثنا فديك بن سلمان العقيلي، حدّثنا الأوزاعي، عن الزهري، عن صالح بن بشير بن فديك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فديك إلى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إنّهم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لم يهاجر هلك،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فديك أقم الصلاة، و آت الزكاة، و اهجر السوء، و اسكن من أرض قومك حيث شئت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الفتح يوسف بن عبد الواحد، أنبأنا شجاع بن علي، أنبأنا أبو عبد اللّه بن مندة، أنبأنا عبد الرّحمن بن يحيى، حدّثنا أبو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أحمد بن عبد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بقيسارية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فديك بن سليمان، عن الأوزاعي، عن الزهري، عن صالح بن بشير بن فديك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فديك إلى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يهاجر هلك،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فديك، أقم الصلاة، و آت الزكاة، و اهجر السوء، و اسكن من أرض قومك حيث شئت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أحمد بن عبد الرحيم القيسراني، حدّثنا عمرو بن 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الجذامي </w:t>
      </w:r>
      <w:r>
        <w:rPr>
          <w:rStyle w:val="FootnoteAnchor"/>
          <w:rtl w:val="true"/>
        </w:rPr>
        <w:footnoteReference w:id="1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فديك بن سليمان العقيلي أبو عيسى، حدّثني الأوزاعي، حدّثني الزّهري، عن صالح بن بشير بن فديك، عن فديك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خرج إلى رسول اللّه صلى اللّه عليه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إنّهم يزعمون أنه من لم يهاجر هلك، فذكر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إسحاق بن إسماعيل بن مخلد، عن عبد اللّه بن راشد، عن فديك، عن الزّهري، عن صالح بن بشير مرسلا و متصلا من وجه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الحسين بن النّقّور، أنبأنا أبو القاسم عيسى </w:t>
      </w:r>
    </w:p>
    <w:p>
      <w:pPr>
        <w:pStyle w:val="BookText"/>
        <w:rPr/>
      </w:pPr>
      <w:r>
        <w:rPr>
          <w:rFonts w:ascii="Amiri" w:hAnsi="Amiri" w:eastAsia="Amiri" w:cs="Amiri"/>
          <w:color w:val="111111"/>
          <w:sz w:val="28"/>
          <w:sz w:val="28"/>
          <w:szCs w:val="28"/>
          <w:rtl w:val="true"/>
          <w:lang w:bidi="ar-SA"/>
        </w:rPr>
        <w:t>ابن علي، أنبأنا أبو القاسم عبد اللّه بن محمّد، حدّثنا منصور بن أبي مزاحم، حدّثنا يحيى بن حمزة، عن محمّد بن الوليد، عن الزهري، عن صالح بن بشير بن فديك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فديكا أتى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إنّهم يزعمون أنّ‌ من لم يهاجر هلك،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فديك أقم الصلاة، و آت الزكاة، و اهجر السوء، و اسكن من أرض قومك حيث شئت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القاسم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هذا الحديث من وجه آخر متصلا، و لا أعلم لفديك حديثا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أنبأنا أبو حامد الأزهري، أنبأنا أبو سعيد بن حمدون، أنبأنا أبو حامد بن الشّرقي، أنبأنا محمّد بن يحيى، حدّثنا عبد اللّه بن عبد الجبّار الخبائري، حدّثنا الحارث بن عبيدة، عن محمّد بن الوليد الزّبيدي، عن الزّهري، عن صالح بن بشير بن فديك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فديك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لم يهاجر هلك،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فديك أقم الصلاة، و آت الزكاة، و اهجر السوء، و انزل حيث شئت من أرض قومك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معمر عن الزهري، فأفسد 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بكر وجيه بن طاهر، أنبأنا الأزهري، أنبأنا ابن حمدون، أنبأنا ابن الشّرقي، أنبأنا محمّد بن يحيى، حدّثنا عبد الرزّاق، أنبأنا معمر </w:t>
      </w:r>
      <w:r>
        <w:rPr>
          <w:rStyle w:val="FootnoteAnchor"/>
          <w:rtl w:val="true"/>
        </w:rPr>
        <w:footnoteReference w:id="1337"/>
      </w:r>
      <w:r>
        <w:rPr>
          <w:rFonts w:ascii="Amiri" w:hAnsi="Amiri" w:eastAsia="Amiri" w:cs="Amiri"/>
          <w:color w:val="111111"/>
          <w:sz w:val="28"/>
          <w:sz w:val="28"/>
          <w:szCs w:val="28"/>
          <w:rtl w:val="true"/>
          <w:lang w:bidi="ar-SA"/>
        </w:rPr>
        <w:t>،عن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من بني سلمان جاء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بلغني أنه من لم يهاجر فقد هلك، بمثله، و زاد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 البيت و صم </w:t>
      </w:r>
      <w:r>
        <w:rPr>
          <w:rStyle w:val="FootnoteAnchor"/>
          <w:rtl w:val="true"/>
        </w:rPr>
        <w:footnoteReference w:id="1338"/>
      </w:r>
      <w:r>
        <w:rPr>
          <w:rFonts w:ascii="Amiri" w:hAnsi="Amiri" w:eastAsia="Amiri" w:cs="Amiri"/>
          <w:color w:val="111111"/>
          <w:sz w:val="28"/>
          <w:sz w:val="28"/>
          <w:szCs w:val="28"/>
          <w:rtl w:val="true"/>
          <w:lang w:bidi="ar-SA"/>
        </w:rPr>
        <w:t>شهر رمضان و لم يذكروا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السوء</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أنبأنا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ابن إسماعيل قال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فديك بن سليمان أبو عيسى الشامي، من ولد فديك صاحب النبي صلى اللّه عليه و سلم، سمع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ابن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بن سلمة، أنبأنا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فديك بن سلمان </w:t>
      </w:r>
      <w:r>
        <w:rPr>
          <w:rStyle w:val="FootnoteAnchor"/>
          <w:rtl w:val="true"/>
        </w:rPr>
        <w:footnoteReference w:id="1341"/>
      </w:r>
      <w:r>
        <w:rPr>
          <w:rFonts w:ascii="Amiri" w:hAnsi="Amiri" w:eastAsia="Amiri" w:cs="Amiri"/>
          <w:color w:val="111111"/>
          <w:sz w:val="28"/>
          <w:sz w:val="28"/>
          <w:szCs w:val="28"/>
          <w:rtl w:val="true"/>
          <w:lang w:bidi="ar-SA"/>
        </w:rPr>
        <w:t xml:space="preserve">أبو عيسى من ولد فديك صاحب النبي صلى اللّه عليه و سلم، روى عن الأوزاعي، روى عنه محمّد بن المتوكل العسقلاني، و العباس بن الوليد بن صبح </w:t>
      </w:r>
      <w:r>
        <w:rPr>
          <w:rStyle w:val="FootnoteAnchor"/>
          <w:rtl w:val="true"/>
        </w:rPr>
        <w:footnoteReference w:id="1342"/>
      </w:r>
      <w:r>
        <w:rPr>
          <w:rFonts w:ascii="Amiri" w:hAnsi="Amiri" w:eastAsia="Amiri" w:cs="Amiri"/>
          <w:color w:val="111111"/>
          <w:sz w:val="28"/>
          <w:sz w:val="28"/>
          <w:szCs w:val="28"/>
          <w:rtl w:val="true"/>
          <w:lang w:bidi="ar-SA"/>
        </w:rPr>
        <w:t>الدمشقي، و إبراهيم ابن الوليد بن سلمة الطّبراني،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أنبأنا أحمد بن منصور بن خلف، أنبأنا أبو سعيد بن حمدون، أنبأنا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عيسى فديك بن سليمان العقيلي الشامي، سمع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أنبأنا أبو نصر الوائلي، أنبأنا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عيسى فديك بن سليمان </w:t>
      </w:r>
      <w:r>
        <w:rPr>
          <w:rStyle w:val="FootnoteAnchor"/>
          <w:rtl w:val="true"/>
        </w:rPr>
        <w:footnoteReference w:id="1343"/>
      </w:r>
      <w:r>
        <w:rPr>
          <w:rFonts w:ascii="Amiri" w:hAnsi="Amiri" w:eastAsia="Amiri" w:cs="Amiri"/>
          <w:color w:val="111111"/>
          <w:sz w:val="28"/>
          <w:sz w:val="28"/>
          <w:szCs w:val="28"/>
          <w:rtl w:val="true"/>
          <w:lang w:bidi="ar-SA"/>
        </w:rPr>
        <w:t>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الفضل أيضا، عن أبي طاهر محمّد بن أحمد بن محمّد، أنبأنا أبو القاسم هبة اللّه بن إبراهيم بن عمر، أنبأنا أبو بكر أحمد بن محمّد بن إسماعيل، حدّثنا محمّد بن أحمد بن حمّاد قال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عيسى فديك بن سلمان </w:t>
      </w:r>
      <w:r>
        <w:rPr>
          <w:rStyle w:val="FootnoteAnchor"/>
          <w:rtl w:val="true"/>
        </w:rPr>
        <w:footnoteReference w:id="1345"/>
      </w:r>
      <w:r>
        <w:rPr>
          <w:rFonts w:ascii="Amiri" w:hAnsi="Amiri" w:eastAsia="Amiri" w:cs="Amiri"/>
          <w:color w:val="111111"/>
          <w:sz w:val="28"/>
          <w:sz w:val="28"/>
          <w:szCs w:val="28"/>
          <w:rtl w:val="true"/>
          <w:lang w:bidi="ar-SA"/>
        </w:rPr>
        <w:t>القيسراني عن الأوزاعي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جعفر محمّد بن أبي علي، أنبأنا أبو بكر الصفّار، أنبأنا أحمد بن علي بن منجويه، أنبأنا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عيسى فديك بن سلمان العقيلي من ولد فديك صاحب النبي صلى اللّه عليه و سلم، سمع أبا عمرو عبد الرّحمن بن عمرو الأوزاعي، كنّاه محمّد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الحسين بن النّقّور، أنبأنا أبو طاهر المخلّص، حدّثنا عبيد اللّه بن عبد الرّحمن السكري، حدّثنا أحمد بن يوسف بن خالد التغلبي </w:t>
      </w:r>
      <w:r>
        <w:rPr>
          <w:rStyle w:val="FootnoteAnchor"/>
          <w:rtl w:val="true"/>
        </w:rPr>
        <w:footnoteReference w:id="1346"/>
      </w:r>
      <w:r>
        <w:rPr>
          <w:rFonts w:ascii="Amiri" w:hAnsi="Amiri" w:eastAsia="Amiri" w:cs="Amiri"/>
          <w:color w:val="111111"/>
          <w:sz w:val="28"/>
          <w:sz w:val="28"/>
          <w:szCs w:val="28"/>
          <w:rtl w:val="true"/>
          <w:lang w:bidi="ar-SA"/>
        </w:rPr>
        <w:t>،حدّثنا أحمد بن أبي الحواري، حدّثنا وكيع بن الجرّاح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قول و عمل، يزيد و ينقص،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الفريابي عنه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من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أسمعه منه، و هو كان رأيه، و سألت الفريابي عن قول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قول و عمل، يزيد و ينقص، و فديك يخبر عنه، فأتينا فديك بن سليمان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علينا رجل من دمشق يزعم أن بدمشق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قول و عمل يزيد و لا ينقص، فخرجنا من قيسارية نحو من عشرين رجلا على أرجلنا نمشي حتى دخلنا على الأوزاعي ببيروت،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عمرو </w:t>
      </w:r>
      <w:r>
        <w:rPr>
          <w:rStyle w:val="FootnoteAnchor"/>
          <w:rtl w:val="true"/>
        </w:rPr>
        <w:footnoteReference w:id="1347"/>
      </w:r>
      <w:r>
        <w:rPr>
          <w:rFonts w:ascii="IRNazanin" w:hAnsi="IRNazanin" w:eastAsia="IRNazanin"/>
          <w:color w:val="111111"/>
          <w:sz w:val="28"/>
          <w:sz w:val="28"/>
          <w:szCs w:val="28"/>
          <w:rtl w:val="true"/>
          <w:lang w:bidi="fa-IR"/>
        </w:rPr>
        <w:t xml:space="preserve">،إنّ‌ بدمشق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Style w:val="FootnoteAnchor"/>
          <w:rtl w:val="true"/>
        </w:rPr>
        <w:footnoteReference w:id="1348"/>
      </w:r>
      <w:r>
        <w:rPr>
          <w:rFonts w:ascii="Amiri" w:hAnsi="Amiri" w:eastAsia="Amiri" w:cs="Amiri"/>
          <w:color w:val="111111"/>
          <w:sz w:val="28"/>
          <w:sz w:val="28"/>
          <w:szCs w:val="28"/>
          <w:rtl w:val="true"/>
          <w:lang w:bidi="ar-SA"/>
        </w:rPr>
        <w:t>يزعم أنّ‌ الإيمان قول و عمل، يزيد و لا ينقص، فقال لنا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الإيمان قول و عمل يزيد و لا ينقص فاحذروه فإنه مبتدع، و 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قول و عمل، يزيد و ينقص</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في كتاب أبي مخوس محمّد بن أحمد بن محمّد الحريمي الخطيب، أنبأنا أبو عمرو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w:t>
      </w:r>
      <w:r>
        <w:rPr>
          <w:rFonts w:eastAsia="Amiri" w:cs="Amiri" w:ascii="Amiri" w:hAnsi="Amiri"/>
          <w:color w:val="111111"/>
          <w:sz w:val="28"/>
          <w:szCs w:val="28"/>
          <w:rtl w:val="true"/>
          <w:lang w:bidi="ar-SA"/>
        </w:rPr>
        <w:t xml:space="preserve">] </w:t>
      </w:r>
      <w:r>
        <w:rPr>
          <w:rStyle w:val="FootnoteAnchor"/>
          <w:rtl w:val="true"/>
        </w:rPr>
        <w:footnoteReference w:id="1349"/>
      </w:r>
      <w:r>
        <w:rPr>
          <w:rFonts w:ascii="Amiri" w:hAnsi="Amiri" w:eastAsia="Amiri" w:cs="Amiri"/>
          <w:color w:val="111111"/>
          <w:sz w:val="28"/>
          <w:sz w:val="28"/>
          <w:szCs w:val="28"/>
          <w:rtl w:val="true"/>
          <w:lang w:bidi="ar-SA"/>
        </w:rPr>
        <w:t>الحيري، حدّثنا محمّد بن يحيى، حدّثنا فديك بن سليمان العقيلي و كان من العبّاد</w:t>
      </w:r>
      <w:r>
        <w:rPr>
          <w:rFonts w:eastAsia="Amiri" w:cs="Amiri" w:ascii="Amiri" w:hAnsi="Amiri"/>
          <w:color w:val="111111"/>
          <w:sz w:val="28"/>
          <w:szCs w:val="28"/>
          <w:rtl w:val="true"/>
          <w:lang w:bidi="ar-SA"/>
        </w:rPr>
        <w:t xml:space="preserve">. </w:t>
      </w:r>
      <w:bookmarkStart w:id="270" w:name="pg11505_99897"/>
    </w:p>
    <w:p>
      <w:pPr>
        <w:pStyle w:val="Heading3"/>
        <w:numPr>
          <w:ilvl w:val="2"/>
          <w:numId w:val="1"/>
        </w:numPr>
        <w:rPr/>
      </w:pPr>
      <w:bookmarkStart w:id="271" w:name="__RefHeading___Toc3327401_73709187"/>
      <w:bookmarkStart w:id="272" w:name="_Toc107"/>
      <w:bookmarkEnd w:id="270"/>
      <w:bookmarkEnd w:id="271"/>
      <w:r>
        <w:rPr>
          <w:rtl w:val="true"/>
        </w:rPr>
        <w:t>[</w:t>
      </w:r>
      <w:r>
        <w:rPr>
          <w:rtl w:val="true"/>
        </w:rPr>
        <w:t>ذكر من اسمه</w:t>
      </w:r>
      <w:r>
        <w:rPr>
          <w:rtl w:val="true"/>
        </w:rPr>
        <w:t xml:space="preserve">] </w:t>
      </w:r>
      <w:r>
        <w:rPr>
          <w:rtl w:val="true"/>
        </w:rPr>
        <w:t>فرات</w:t>
      </w:r>
      <w:bookmarkEnd w:id="272"/>
    </w:p>
    <w:p>
      <w:pPr>
        <w:pStyle w:val="Heading4"/>
        <w:numPr>
          <w:ilvl w:val="3"/>
          <w:numId w:val="1"/>
        </w:numPr>
        <w:rPr/>
      </w:pPr>
      <w:bookmarkStart w:id="273" w:name="__RefHeading___Toc3327403_73709187"/>
      <w:bookmarkStart w:id="274" w:name="_Toc108"/>
      <w:bookmarkEnd w:id="273"/>
      <w:r>
        <w:rPr>
          <w:rtl w:val="true"/>
        </w:rPr>
        <w:t>اشارة</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1350"/>
      </w:r>
      <w:r>
        <w:rPr>
          <w:rFonts w:ascii="IRNazanin" w:hAnsi="IRNazanin" w:eastAsia="IRNazanin"/>
          <w:color w:val="111111"/>
          <w:sz w:val="28"/>
          <w:sz w:val="28"/>
          <w:szCs w:val="28"/>
          <w:rtl w:val="true"/>
          <w:lang w:bidi="fa-IR"/>
        </w:rPr>
        <w:t>فرات</w:t>
      </w:r>
    </w:p>
    <w:p>
      <w:pPr>
        <w:pStyle w:val="Heading4"/>
        <w:numPr>
          <w:ilvl w:val="3"/>
          <w:numId w:val="1"/>
        </w:numPr>
        <w:rPr/>
      </w:pPr>
      <w:bookmarkStart w:id="275" w:name="__RefHeading___Toc3327405_73709187"/>
      <w:bookmarkStart w:id="276" w:name="_Toc109"/>
      <w:bookmarkEnd w:id="275"/>
      <w:r>
        <w:rPr/>
        <w:t>5585</w:t>
      </w:r>
      <w:r>
        <w:rPr>
          <w:rtl w:val="true"/>
        </w:rPr>
        <w:t xml:space="preserve"> - </w:t>
      </w:r>
      <w:r>
        <w:rPr>
          <w:rtl w:val="true"/>
        </w:rPr>
        <w:t>فرات بن مسلم</w:t>
      </w:r>
      <w:bookmarkEnd w:id="2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يقال ابن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مولى بني </w:t>
      </w:r>
      <w:r>
        <w:rPr>
          <w:rStyle w:val="FootnoteAnchor"/>
          <w:rtl w:val="true"/>
        </w:rPr>
        <w:footnoteReference w:id="1351"/>
      </w:r>
      <w:r>
        <w:rPr>
          <w:rFonts w:ascii="Amiri" w:hAnsi="Amiri" w:eastAsia="Amiri" w:cs="Amiri"/>
          <w:color w:val="111111"/>
          <w:sz w:val="28"/>
          <w:sz w:val="28"/>
          <w:szCs w:val="28"/>
          <w:rtl w:val="true"/>
          <w:lang w:bidi="ar-SA"/>
        </w:rPr>
        <w:t>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 نوفل بن الفرات من أهل الرّقّة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على عمر بن عبد العزيز، و حكى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المليح الحسن بن عمر الرّقّي، و رجاء بن أبي سلمة الفلسطيني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بن المزرفي </w:t>
      </w:r>
      <w:r>
        <w:rPr>
          <w:rStyle w:val="FootnoteAnchor"/>
          <w:rtl w:val="true"/>
        </w:rPr>
        <w:footnoteReference w:id="1352"/>
      </w:r>
      <w:r>
        <w:rPr>
          <w:rFonts w:ascii="Amiri" w:hAnsi="Amiri" w:eastAsia="Amiri" w:cs="Amiri"/>
          <w:color w:val="111111"/>
          <w:sz w:val="28"/>
          <w:sz w:val="28"/>
          <w:szCs w:val="28"/>
          <w:rtl w:val="true"/>
          <w:lang w:bidi="ar-SA"/>
        </w:rPr>
        <w:t xml:space="preserve">،حدّثنا أبو الحسين بن المهتدي، أنبأنا أبو أحمد محمّد بن عبد اللّه بن أحمد بن القاسم بن جامع الدهان، حدّثنا أبو علي محمّد ابن سعيد بن عبد الرّحمن الرقي الحافظ‍‌ </w:t>
      </w:r>
      <w:r>
        <w:rPr>
          <w:rStyle w:val="FootnoteAnchor"/>
          <w:rtl w:val="true"/>
        </w:rPr>
        <w:footnoteReference w:id="1353"/>
      </w:r>
      <w:r>
        <w:rPr>
          <w:rFonts w:ascii="Amiri" w:hAnsi="Amiri" w:eastAsia="Amiri" w:cs="Amiri"/>
          <w:color w:val="111111"/>
          <w:sz w:val="28"/>
          <w:sz w:val="28"/>
          <w:szCs w:val="28"/>
          <w:rtl w:val="true"/>
          <w:lang w:bidi="ar-SA"/>
        </w:rPr>
        <w:t xml:space="preserve">،حدّثنا هلال بن العلاء، حدّثنا عبد اللّه بن جعفر، حدّثنا أبو المليح </w:t>
      </w:r>
      <w:r>
        <w:rPr>
          <w:rStyle w:val="FootnoteAnchor"/>
          <w:rtl w:val="true"/>
        </w:rPr>
        <w:footnoteReference w:id="1354"/>
      </w:r>
      <w:r>
        <w:rPr>
          <w:rFonts w:ascii="IRNazanin" w:hAnsi="IRNazanin" w:eastAsia="IRNazanin"/>
          <w:color w:val="111111"/>
          <w:sz w:val="28"/>
          <w:sz w:val="28"/>
          <w:szCs w:val="28"/>
          <w:rtl w:val="true"/>
          <w:lang w:bidi="fa-IR"/>
        </w:rPr>
        <w:t>عن فرات بن مسلم قال</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اشتهى عمر بن عبد العزيز تفاحا، فطلب له، فلم يوجد، فركب و ركبنا معه و تلقاه غلمان من الديارنة </w:t>
      </w:r>
      <w:r>
        <w:rPr>
          <w:rStyle w:val="FootnoteAnchor"/>
          <w:rtl w:val="true"/>
        </w:rPr>
        <w:footnoteReference w:id="1355"/>
      </w:r>
      <w:r>
        <w:rPr>
          <w:rFonts w:ascii="Amiri" w:hAnsi="Amiri" w:eastAsia="Amiri" w:cs="Amiri"/>
          <w:color w:val="111111"/>
          <w:sz w:val="28"/>
          <w:sz w:val="28"/>
          <w:szCs w:val="28"/>
          <w:rtl w:val="true"/>
          <w:lang w:bidi="ar-SA"/>
        </w:rPr>
        <w:t xml:space="preserve">بأطباق فيها تفاح، فوقف على طبق منها فتناول تفّاحة فشمّها ثم أعادها </w:t>
      </w:r>
    </w:p>
    <w:p>
      <w:pPr>
        <w:pStyle w:val="BookText"/>
        <w:rPr/>
      </w:pPr>
      <w:r>
        <w:rPr>
          <w:rFonts w:ascii="Amiri" w:hAnsi="Amiri" w:eastAsia="Amiri" w:cs="Amiri"/>
          <w:color w:val="111111"/>
          <w:sz w:val="28"/>
          <w:sz w:val="28"/>
          <w:szCs w:val="28"/>
          <w:rtl w:val="true"/>
          <w:lang w:bidi="ar-SA"/>
        </w:rPr>
        <w:t>في الطبق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ديركم، لا أعلم أنكم بعثتم إلى أحد من أصحابي بشيء،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فحرّكت بغلتي فلحقته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اشتهيت التفاح فطلب لك فلم يوجد، ثم أهدي لك فرددته،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يكن رسول اللّه صلى اللّه عليه و سلم و أبو بكر و عمر يقبلون </w:t>
      </w:r>
      <w:r>
        <w:rPr>
          <w:rStyle w:val="FootnoteAnchor"/>
          <w:rtl w:val="true"/>
        </w:rPr>
        <w:footnoteReference w:id="1356"/>
      </w:r>
      <w:r>
        <w:rPr>
          <w:rFonts w:ascii="Amiri" w:hAnsi="Amiri" w:eastAsia="Amiri" w:cs="Amiri"/>
          <w:color w:val="111111"/>
          <w:sz w:val="28"/>
          <w:sz w:val="28"/>
          <w:szCs w:val="28"/>
          <w:rtl w:val="true"/>
          <w:lang w:bidi="ar-SA"/>
        </w:rPr>
        <w:t>الهدية‌؟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لرسول اللّه صلى اللّه عليه و سلم، و أبي بكر و عمر هدية، و للعمّال بعدهم رشوة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فرات بن مسلم قال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كنت أعرض على عمر بن عبد العزيز كتبي في كل جمعة مرة، فعرضتها عليه، فأخذ منها قرطاسا نقيا قدر أربع أصابع أو شبر، فكتب فيه حاجة 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 أمير المؤمنين فبعث إليّ‌ من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بكتبك،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فبعثني في حاجة، فلمّا جئت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آن لنا أن ننظر فيها،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نظرت فيها أمس،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حتى أبعث إليك، فلمّا فتحت كتبي وجدت فيها قرطاسا قدر القرطاس الذي أخذ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هلال بن العلاء، حدّثنا أيوب بن محمّد، حدّثنا ضمرة، عن رجاء بن أبي سلمة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دخل الفرات بن سالم </w:t>
      </w:r>
      <w:r>
        <w:rPr>
          <w:rStyle w:val="FootnoteAnchor"/>
          <w:rtl w:val="true"/>
        </w:rPr>
        <w:footnoteReference w:id="1359"/>
      </w:r>
      <w:r>
        <w:rPr>
          <w:rFonts w:ascii="Amiri" w:hAnsi="Amiri" w:eastAsia="Amiri" w:cs="Amiri"/>
          <w:color w:val="111111"/>
          <w:sz w:val="28"/>
          <w:sz w:val="28"/>
          <w:szCs w:val="28"/>
          <w:rtl w:val="true"/>
          <w:lang w:bidi="ar-SA"/>
        </w:rPr>
        <w:t>على عمر بن عبد العزيز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أنفسهم أو من مواليهم‌؟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من مواليهم،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من بني عقيل، فإنّما بنو الرجل ما ولد، و 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عاليا أبو الفرج سعيد بن أبي الرجاء، أنبأنا أبو الفتح منصور بن الحسين بن علي ابن القاسم بن روّاد، أنبأنا أبو بكر بن المقرئ، حدّثنا أبو عروبة الحرّاني، حدّثنا أيوب بن محمّد الوراق، حدّثنا ضمرة، عن رجاء بن أبي سلمة قال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الفرات بن سالم على عمر بن عبد العزيز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أنفسهم أو من مواليهم‌؟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من مواليهم،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عقيل، فإنّما بنو الرجل ما ولد، و 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عقيل</w:t>
      </w:r>
      <w:r>
        <w:rPr>
          <w:rFonts w:eastAsia="Amiri" w:cs="Amiri" w:ascii="Amiri" w:hAnsi="Amiri"/>
          <w:color w:val="111111"/>
          <w:sz w:val="28"/>
          <w:szCs w:val="28"/>
          <w:rtl w:val="true"/>
          <w:lang w:bidi="ar-SA"/>
        </w:rPr>
        <w:t xml:space="preserve">. </w:t>
      </w:r>
      <w:bookmarkStart w:id="277" w:name="pg11505_99899"/>
    </w:p>
    <w:p>
      <w:pPr>
        <w:pStyle w:val="BookText"/>
        <w:rPr/>
      </w:pPr>
      <w:bookmarkEnd w:id="277"/>
      <w:r>
        <w:rPr>
          <w:rFonts w:ascii="IRNazanin" w:hAnsi="IRNazanin" w:eastAsia="IRNazanin"/>
          <w:color w:val="111111"/>
          <w:sz w:val="28"/>
          <w:sz w:val="28"/>
          <w:szCs w:val="28"/>
          <w:rtl w:val="true"/>
          <w:lang w:bidi="fa-IR"/>
        </w:rPr>
        <w:t xml:space="preserve">أخبرنا </w:t>
      </w:r>
      <w:r>
        <w:rPr>
          <w:rStyle w:val="FootnoteAnchor"/>
          <w:rtl w:val="true"/>
        </w:rPr>
        <w:footnoteReference w:id="1360"/>
      </w:r>
      <w:r>
        <w:rPr>
          <w:rFonts w:ascii="Amiri" w:hAnsi="Amiri" w:eastAsia="Amiri" w:cs="Amiri"/>
          <w:color w:val="111111"/>
          <w:sz w:val="28"/>
          <w:sz w:val="28"/>
          <w:szCs w:val="28"/>
          <w:rtl w:val="true"/>
          <w:lang w:bidi="ar-SA"/>
        </w:rPr>
        <w:t>أبو البركات الأنماطي، أنبأنا أبو المعالي ثابت بن بندار، أنبأنا أبو علي الواسطي، أنبأنا أبو بكر البابسيري، أنبأنا الأحوص بن المفضّل، حدّثنا أبي عن يحيى بن معين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فرات بن مسلم و هو أبو نوفل بن فرات، كان يرمى فرات و أهل بيته بالمنانية </w:t>
      </w:r>
      <w:r>
        <w:rPr>
          <w:rStyle w:val="FootnoteAnchor"/>
          <w:rtl w:val="true"/>
        </w:rPr>
        <w:footnoteReference w:id="1361"/>
      </w:r>
      <w:r>
        <w:rPr>
          <w:rFonts w:ascii="Amiri" w:hAnsi="Amiri" w:eastAsia="Amiri" w:cs="Amiri"/>
          <w:color w:val="111111"/>
          <w:sz w:val="28"/>
          <w:sz w:val="28"/>
          <w:szCs w:val="28"/>
          <w:rtl w:val="true"/>
          <w:lang w:bidi="ar-SA"/>
        </w:rPr>
        <w:t xml:space="preserve">و هم ينسبون </w:t>
      </w:r>
      <w:r>
        <w:rPr>
          <w:rStyle w:val="FootnoteAnchor"/>
          <w:rtl w:val="true"/>
        </w:rPr>
        <w:footnoteReference w:id="1362"/>
      </w:r>
      <w:r>
        <w:rPr>
          <w:rFonts w:ascii="Amiri" w:hAnsi="Amiri" w:eastAsia="Amiri" w:cs="Amiri"/>
          <w:color w:val="111111"/>
          <w:sz w:val="28"/>
          <w:sz w:val="28"/>
          <w:szCs w:val="28"/>
          <w:rtl w:val="true"/>
          <w:lang w:bidi="ar-SA"/>
        </w:rPr>
        <w:t>إلى ولاء بني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أنبأنا أبو صالح المؤذن، أنبأنا أبو الحسن بن السقا، حدّثنا محمّد بن يعقوب، حدّثنا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ابن مسلم، و هو أبو نوفل بن فرات و هو رقّي، و هو ثقة</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3327407_73709187"/>
      <w:bookmarkStart w:id="279" w:name="_Toc110"/>
      <w:bookmarkEnd w:id="278"/>
      <w:r>
        <w:rPr/>
        <w:t>5586</w:t>
      </w:r>
      <w:r>
        <w:rPr>
          <w:rtl w:val="true"/>
        </w:rPr>
        <w:t xml:space="preserve"> - </w:t>
      </w:r>
      <w:r>
        <w:rPr>
          <w:rtl w:val="true"/>
        </w:rPr>
        <w:t>فرات الجبيلي</w:t>
      </w:r>
      <w:bookmarkEnd w:id="279"/>
    </w:p>
    <w:p>
      <w:pPr>
        <w:pStyle w:val="BookText"/>
        <w:rPr/>
      </w:pPr>
      <w:r>
        <w:rPr>
          <w:rFonts w:ascii="Amiri" w:hAnsi="Amiri" w:eastAsia="Amiri" w:cs="Amiri"/>
          <w:color w:val="111111"/>
          <w:sz w:val="28"/>
          <w:sz w:val="28"/>
          <w:szCs w:val="28"/>
          <w:rtl w:val="true"/>
          <w:lang w:bidi="ar-SA"/>
        </w:rPr>
        <w:t>حكى عن شيخ من أهل جبيل يكنى أبا زياد</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عنه الوليد بن مسلم</w:t>
      </w:r>
      <w:r>
        <w:rPr>
          <w:rFonts w:eastAsia="Amiri" w:cs="Amiri" w:ascii="Amiri" w:hAnsi="Amiri"/>
          <w:color w:val="111111"/>
          <w:sz w:val="28"/>
          <w:szCs w:val="28"/>
          <w:rtl w:val="true"/>
          <w:lang w:bidi="ar-SA"/>
        </w:rPr>
        <w:t xml:space="preserve">. </w:t>
      </w:r>
      <w:bookmarkStart w:id="280" w:name="pg11505_99900"/>
    </w:p>
    <w:p>
      <w:pPr>
        <w:pStyle w:val="Heading3"/>
        <w:numPr>
          <w:ilvl w:val="2"/>
          <w:numId w:val="1"/>
        </w:numPr>
        <w:rPr/>
      </w:pPr>
      <w:bookmarkStart w:id="281" w:name="__RefHeading___Toc3327409_73709187"/>
      <w:bookmarkStart w:id="282" w:name="_Toc111"/>
      <w:bookmarkEnd w:id="280"/>
      <w:bookmarkEnd w:id="281"/>
      <w:r>
        <w:rPr>
          <w:rtl w:val="true"/>
        </w:rPr>
        <w:t>ذكر من اسمه فراس</w:t>
      </w:r>
      <w:bookmarkEnd w:id="282"/>
    </w:p>
    <w:p>
      <w:pPr>
        <w:pStyle w:val="Heading4"/>
        <w:numPr>
          <w:ilvl w:val="3"/>
          <w:numId w:val="1"/>
        </w:numPr>
        <w:rPr/>
      </w:pPr>
      <w:bookmarkStart w:id="283" w:name="__RefHeading___Toc3327411_73709187"/>
      <w:bookmarkStart w:id="284" w:name="_Toc112"/>
      <w:bookmarkEnd w:id="283"/>
      <w:r>
        <w:rPr/>
        <w:t>5587</w:t>
      </w:r>
      <w:r>
        <w:rPr>
          <w:rtl w:val="true"/>
        </w:rPr>
        <w:t xml:space="preserve"> - </w:t>
      </w:r>
      <w:r>
        <w:rPr>
          <w:rtl w:val="true"/>
        </w:rPr>
        <w:t>فراس بن حميد الحضرمي المصري</w:t>
      </w:r>
      <w:bookmarkEnd w:id="284"/>
    </w:p>
    <w:p>
      <w:pPr>
        <w:pStyle w:val="BookText"/>
        <w:rPr/>
      </w:pPr>
      <w:r>
        <w:rPr>
          <w:rFonts w:eastAsia="Amiri" w:cs="Amiri" w:ascii="Amiri" w:hAnsi="Amiri"/>
          <w:color w:val="111111"/>
          <w:sz w:val="28"/>
          <w:szCs w:val="28"/>
          <w:lang w:bidi="ar-SA"/>
        </w:rPr>
        <w:t>5587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فراس بن حميد </w:t>
      </w:r>
      <w:r>
        <w:rPr>
          <w:rStyle w:val="FootnoteAnchor"/>
          <w:rtl w:val="true"/>
        </w:rPr>
        <w:footnoteReference w:id="1363"/>
      </w:r>
      <w:r>
        <w:rPr>
          <w:rFonts w:ascii="Amiri" w:hAnsi="Amiri" w:eastAsia="Amiri" w:cs="Amiri"/>
          <w:color w:val="111111"/>
          <w:sz w:val="28"/>
          <w:sz w:val="28"/>
          <w:szCs w:val="28"/>
          <w:rtl w:val="true"/>
          <w:lang w:bidi="ar-SA"/>
        </w:rPr>
        <w:t>الحضرمي المصري</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يزيد بن الوليد في نفر من أهل مصر ببيعتهم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وفد على مروان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إليّ‌ أبو محمّد حمزة بن العباس بن علي، و أبو الفضل أحمد بن محمّد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الباطرقاني، أنبأنا أبو عبد اللّه ابن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فراس بن حميد الحضرمي كان من النفر الذين خرجوا ببيعة أهل مصر إلى مروان بن محمّد، و استوفده صالح بن علي بن عبد اللّه بن عباس حين دخل إلى مصر، روى عنه زيد ابن بشر، توفي في المحرم سنة ثلاث و ثمانين و مائة</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3327413_73709187"/>
      <w:bookmarkStart w:id="286" w:name="_Toc113"/>
      <w:bookmarkEnd w:id="285"/>
      <w:r>
        <w:rPr/>
        <w:t>5588</w:t>
      </w:r>
      <w:r>
        <w:rPr>
          <w:rtl w:val="true"/>
        </w:rPr>
        <w:t xml:space="preserve"> - </w:t>
      </w:r>
      <w:r>
        <w:rPr>
          <w:rtl w:val="true"/>
        </w:rPr>
        <w:t>فراس بن النّضر بن الحارث بن علقمة</w:t>
      </w:r>
      <w:bookmarkEnd w:id="286"/>
    </w:p>
    <w:p>
      <w:pPr>
        <w:pStyle w:val="BookText"/>
        <w:rPr/>
      </w:pPr>
      <w:r>
        <w:rPr>
          <w:rFonts w:ascii="Amiri" w:hAnsi="Amiri" w:eastAsia="Amiri" w:cs="Amiri"/>
          <w:color w:val="111111"/>
          <w:sz w:val="28"/>
          <w:sz w:val="28"/>
          <w:szCs w:val="28"/>
          <w:rtl w:val="true"/>
          <w:lang w:bidi="ar-SA"/>
        </w:rPr>
        <w:t>ابن كلدة بن عبد مناف بن عبد الدار بن قصي</w:t>
      </w:r>
    </w:p>
    <w:p>
      <w:pPr>
        <w:pStyle w:val="BookText"/>
        <w:rPr/>
      </w:pPr>
      <w:r>
        <w:rPr>
          <w:rFonts w:ascii="Amiri" w:hAnsi="Amiri" w:eastAsia="Amiri" w:cs="Amiri"/>
          <w:color w:val="111111"/>
          <w:sz w:val="28"/>
          <w:sz w:val="28"/>
          <w:szCs w:val="28"/>
          <w:rtl w:val="true"/>
          <w:lang w:bidi="ar-SA"/>
        </w:rPr>
        <w:t xml:space="preserve">أبو الحارث العبدري القرشي </w:t>
      </w:r>
      <w:r>
        <w:rPr>
          <w:rStyle w:val="FootnoteAnchor"/>
          <w:rtl w:val="true"/>
        </w:rPr>
        <w:footnoteReference w:id="1364"/>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صحبة، و هاجر إلى أرض الحبشة في المرة الثانية </w:t>
      </w:r>
      <w:r>
        <w:rPr>
          <w:rStyle w:val="FootnoteAnchor"/>
          <w:rtl w:val="true"/>
        </w:rPr>
        <w:footnoteReference w:id="1365"/>
      </w:r>
      <w:r>
        <w:rPr>
          <w:rFonts w:ascii="Amiri" w:hAnsi="Amiri" w:eastAsia="Amiri" w:cs="Amiri"/>
          <w:color w:val="111111"/>
          <w:sz w:val="28"/>
          <w:sz w:val="28"/>
          <w:szCs w:val="28"/>
          <w:rtl w:val="true"/>
          <w:lang w:bidi="ar-SA"/>
        </w:rPr>
        <w:t>،و شهد اليرموك</w:t>
      </w:r>
      <w:r>
        <w:rPr>
          <w:rFonts w:eastAsia="Amiri" w:cs="Amiri" w:ascii="Amiri" w:hAnsi="Amiri"/>
          <w:color w:val="111111"/>
          <w:sz w:val="28"/>
          <w:szCs w:val="28"/>
          <w:rtl w:val="true"/>
          <w:lang w:bidi="ar-SA"/>
        </w:rPr>
        <w:t xml:space="preserve">. </w:t>
      </w:r>
      <w:bookmarkStart w:id="287" w:name="pg11505_99901"/>
    </w:p>
    <w:p>
      <w:pPr>
        <w:pStyle w:val="BookText"/>
        <w:rPr/>
      </w:pPr>
      <w:bookmarkEnd w:id="287"/>
      <w:r>
        <w:rPr>
          <w:rFonts w:ascii="Amiri" w:hAnsi="Amiri" w:eastAsia="Amiri" w:cs="Amiri"/>
          <w:color w:val="111111"/>
          <w:sz w:val="28"/>
          <w:sz w:val="28"/>
          <w:szCs w:val="28"/>
          <w:rtl w:val="true"/>
          <w:lang w:bidi="ar-SA"/>
        </w:rPr>
        <w:t xml:space="preserve">قرأت على أبي غالب بن البنّا، عن أبي إسحاق البرمكي، أنبأنا أبو عمر بن حيوية، أنبأنا أبو الحسن أحمد بن معروف، حدّثنا الحسين بن الفهم، حدّثنا محمّد بن سعد قال في الطبقة الثانية </w:t>
      </w:r>
      <w:r>
        <w:rPr>
          <w:rStyle w:val="FootnoteAnchor"/>
          <w:rtl w:val="true"/>
        </w:rPr>
        <w:footnoteReference w:id="1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فراس بن النّضر بن الحارث بن علقمة بن كلدة بن عبد مناف بن عبد الدار بن قصي، و أمّه زينب بنت النبّاش بن زرارة من بني أسد بن عمرو بن تميم و كان قديم الإسلام بمكة، و هاجر إلى أرض الحبشة في المرة الثانية في روايتهم جميعا إلاّ موسى بن عقبة و أبا معشر كانا يغلطان في أمره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بن الحارث بن علقمة، و النضر بن الحارث قتل كافرا يوم بدر صبرا، و الذي أسلم و هاجر إلى أرض الحبشة في رواية محمّد بن إسحاق، و محمّد بن عمر ابنه فراس بن النّضر بن الحارث، قتل يوم اليرموك شهيدا، و ليس له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البلاذري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قدومه من أرض الحبشة بعد الهجرة و أنه قتل يوم اليرموك شهيدا</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3327415_73709187"/>
      <w:bookmarkStart w:id="289" w:name="_Toc114"/>
      <w:bookmarkEnd w:id="288"/>
      <w:r>
        <w:rPr/>
        <w:t>5589</w:t>
      </w:r>
      <w:r>
        <w:rPr>
          <w:rtl w:val="true"/>
        </w:rPr>
        <w:t xml:space="preserve"> - </w:t>
      </w:r>
      <w:r>
        <w:rPr>
          <w:rtl w:val="true"/>
        </w:rPr>
        <w:t>فراس الشعباني</w:t>
      </w:r>
      <w:bookmarkEnd w:id="289"/>
    </w:p>
    <w:p>
      <w:pPr>
        <w:pStyle w:val="BookText"/>
        <w:rPr/>
      </w:pPr>
      <w:r>
        <w:rPr>
          <w:rFonts w:eastAsia="Amiri" w:cs="Amiri" w:ascii="Amiri" w:hAnsi="Amiri"/>
          <w:color w:val="111111"/>
          <w:sz w:val="28"/>
          <w:szCs w:val="28"/>
          <w:lang w:bidi="ar-SA"/>
        </w:rPr>
        <w:t>5589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فراس الشعباني </w:t>
      </w:r>
      <w:r>
        <w:rPr>
          <w:rStyle w:val="FootnoteAnchor"/>
          <w:rtl w:val="true"/>
        </w:rPr>
        <w:footnoteReference w:id="1367"/>
      </w:r>
    </w:p>
    <w:p>
      <w:pPr>
        <w:pStyle w:val="BookText"/>
        <w:rPr/>
      </w:pPr>
      <w:r>
        <w:rPr>
          <w:rFonts w:ascii="Amiri" w:hAnsi="Amiri" w:eastAsia="Amiri" w:cs="Amiri"/>
          <w:color w:val="111111"/>
          <w:sz w:val="28"/>
          <w:sz w:val="28"/>
          <w:szCs w:val="28"/>
          <w:rtl w:val="true"/>
          <w:lang w:bidi="ar-SA"/>
        </w:rPr>
        <w:t>أحسبه دمشقيا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 أبي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w:t>
      </w:r>
      <w:r>
        <w:rPr>
          <w:rStyle w:val="FootnoteAnchor"/>
          <w:rtl w:val="true"/>
        </w:rPr>
        <w:footnoteReference w:id="1368"/>
      </w:r>
      <w:r>
        <w:rPr>
          <w:rFonts w:ascii="Amiri" w:hAnsi="Amiri" w:eastAsia="Amiri" w:cs="Amiri"/>
          <w:color w:val="111111"/>
          <w:sz w:val="28"/>
          <w:sz w:val="28"/>
          <w:szCs w:val="28"/>
          <w:rtl w:val="true"/>
          <w:lang w:bidi="ar-SA"/>
        </w:rPr>
        <w:t>،و يزيد بن شجرة الرّهاوي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سليمان بن أبي السائب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أخبرنا أبو القاسم الواسطي، أنبأنا أبو بكر الخطيب،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نعيم الحافظ‍‌، حدّثنا عبد اللّه بن جعفر، حدّثنا إسماعيل بن عبد اللّه بن مسعود، حدّثنا عبد الرّحمن بن إبراهيم، حدّثنا الوليد بن مسلم، حدّثنا الوليد بن سليمان بن أبي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فراسا الشعباني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سعد الخير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توضّئوا مما مسّت النار و غلت </w:t>
      </w:r>
      <w:r>
        <w:rPr>
          <w:rStyle w:val="FootnoteAnchor"/>
          <w:rtl w:val="true"/>
        </w:rPr>
        <w:footnoteReference w:id="1369"/>
      </w:r>
      <w:r>
        <w:rPr>
          <w:rFonts w:ascii="IRNazanin" w:hAnsi="IRNazanin" w:eastAsia="IRNazanin"/>
          <w:color w:val="111111"/>
          <w:sz w:val="28"/>
          <w:sz w:val="28"/>
          <w:szCs w:val="28"/>
          <w:rtl w:val="true"/>
          <w:lang w:bidi="fa-IR"/>
        </w:rPr>
        <w:t>به المراجل</w:t>
      </w:r>
      <w:r>
        <w:rPr>
          <w:rFonts w:eastAsia="IRNazanin" w:cs="IRNazanin"/>
          <w:color w:val="111111"/>
          <w:sz w:val="28"/>
          <w:szCs w:val="28"/>
          <w:rtl w:val="true"/>
          <w:lang w:bidi="fa-IR"/>
        </w:rPr>
        <w:t>»[</w:t>
      </w:r>
      <w:r>
        <w:rPr>
          <w:rFonts w:eastAsia="IRNazanin" w:cs="IRNazanin"/>
          <w:color w:val="111111"/>
          <w:sz w:val="28"/>
          <w:szCs w:val="28"/>
          <w:lang w:bidi="fa-IR"/>
        </w:rPr>
        <w:t>10415</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أيضا، حدّثنا أبو بكر الخطيب، أنا ابن الفضل، أنبأنا علي بن إبراهيم المستملي، حدّثنا محمّد بن إبراهيم بن شعيب الغازي، حدّثنا محمّد بن إسماعيل </w:t>
      </w:r>
    </w:p>
    <w:p>
      <w:pPr>
        <w:pStyle w:val="BookText"/>
        <w:rPr/>
      </w:pPr>
      <w:r>
        <w:rPr>
          <w:rFonts w:ascii="Amiri" w:hAnsi="Amiri" w:eastAsia="Amiri" w:cs="Amiri"/>
          <w:color w:val="111111"/>
          <w:sz w:val="28"/>
          <w:sz w:val="28"/>
          <w:szCs w:val="28"/>
          <w:rtl w:val="true"/>
          <w:lang w:bidi="ar-SA"/>
        </w:rPr>
        <w:t>البخاري، حدّثنا دحيم، حدّثنا الوليد بن مسلم مثل حديث أبي نعيم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الفتح يوسف بن عبد الواحد، أنبأنا شجاع بن علي، أنبأنا أبو عبد اللّه بن مندة، أنبأنا محمّد بن يعقوب بن يوسف، حدّثنا يزيد بن عبد الصمد حدثنا </w:t>
      </w:r>
      <w:r>
        <w:rPr>
          <w:rStyle w:val="FootnoteAnchor"/>
          <w:rtl w:val="true"/>
        </w:rPr>
        <w:footnoteReference w:id="1370"/>
      </w:r>
      <w:r>
        <w:rPr>
          <w:rFonts w:ascii="Amiri" w:hAnsi="Amiri" w:eastAsia="Amiri" w:cs="Amiri"/>
          <w:color w:val="111111"/>
          <w:sz w:val="28"/>
          <w:sz w:val="28"/>
          <w:szCs w:val="28"/>
          <w:rtl w:val="true"/>
          <w:lang w:bidi="ar-SA"/>
        </w:rPr>
        <w:t>محمّد بن عائذ، حدّثنا الوليد بن مسلم، حدّثنا الوليد بن سليمان بن أبي السائب أنه سمع فراس الشعباني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سعد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توضّئوا مما مسّت النار و غلت به المراجل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إبراهيم بن موسى الفراء و غيره عن الوليد بن مسلم، فقالوا في حديثهم عن أبي سعد، و لم يشكّوا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عبد اللّه محمّد بن أحمد بن إبراهيم، و أبو صادق مرشد بن يحيى بن القاسم بن علي في كتابيهما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أخبرنا أبو محمّد عبد الرّحمن بن أبي الحسن الدّاراني، أنبأنا سهل بن بشر الأسفرايني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Style w:val="FootnoteAnchor"/>
          <w:rtl w:val="true"/>
        </w:rPr>
        <w:footnoteReference w:id="13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أبو الحسين محمّد بن الحسين بن محمّد النيسابوري </w:t>
      </w:r>
      <w:r>
        <w:rPr>
          <w:rStyle w:val="FootnoteAnchor"/>
          <w:rtl w:val="true"/>
        </w:rPr>
        <w:footnoteReference w:id="1372"/>
      </w:r>
      <w:r>
        <w:rPr>
          <w:rFonts w:ascii="Amiri" w:hAnsi="Amiri" w:eastAsia="Amiri" w:cs="Amiri"/>
          <w:color w:val="111111"/>
          <w:sz w:val="28"/>
          <w:sz w:val="28"/>
          <w:szCs w:val="28"/>
          <w:rtl w:val="true"/>
          <w:lang w:bidi="ar-SA"/>
        </w:rPr>
        <w:t xml:space="preserve">،أنبأنا القاضي أبو طاهر محمّد بن أحمد بن عبد اللّه الذهلي، حدّثنا إسحاق بن خالويه البابسيري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بحر، حدّثنا الوليد بن مسلم، حدّثنا الوليد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سمع فراسا الشعباني أنهم كانوا غزاة بالقسطنطينة </w:t>
      </w:r>
      <w:r>
        <w:rPr>
          <w:rStyle w:val="FootnoteAnchor"/>
          <w:rtl w:val="true"/>
        </w:rPr>
        <w:footnoteReference w:id="1373"/>
      </w:r>
      <w:r>
        <w:rPr>
          <w:rFonts w:ascii="Amiri" w:hAnsi="Amiri" w:eastAsia="Amiri" w:cs="Amiri"/>
          <w:color w:val="111111"/>
          <w:sz w:val="28"/>
          <w:sz w:val="28"/>
          <w:szCs w:val="28"/>
          <w:rtl w:val="true"/>
          <w:lang w:bidi="ar-SA"/>
        </w:rPr>
        <w:t>في زمان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علينا يزيد بن شجرة، فبينا نحن عنده إذ مرّ بنا أبو سعد الخير صاحب رسول اللّه صلى اللّه عليه و سلم فقال له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سعد أنت الذي تقول إنه لا بأس أن يقرأ الجنب القرآن‌؟ فقال أبو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الجنب إذا توضأ و ضوأه للصلاة، لا بأس أن يقرأ الآية و الآيتين، و أيم اللّه إنكم لتصنعون ما هو أشدّ عليكم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تأكلون ما مسّته النار ثم تصلّون و لا توضّئون و أنا سمعت من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توضئوا مما مسّت النار و غلت به المراجل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10417</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عمرو بن بشر بن السّرح عن الوليد بن سليمان، فقال عن أبي سعيد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أخبرناه أبو غالب بن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الفتح بن المحاملي، أنبأنا أبو الحسن الدارقطني، حدّثنا علي بن إبراهيم، حدّثنا ابن فارس، حدّثنا البخاري، حدّثنا حميد النّسوي، حدّثنا أبو أيوب الدمشقي، حدّثنا عمرو بن بشر بن سرح القيسي </w:t>
      </w:r>
      <w:r>
        <w:rPr>
          <w:rStyle w:val="FootnoteAnchor"/>
          <w:rtl w:val="true"/>
        </w:rPr>
        <w:footnoteReference w:id="1374"/>
      </w:r>
      <w:r>
        <w:rPr>
          <w:rFonts w:ascii="Amiri" w:hAnsi="Amiri" w:eastAsia="Amiri" w:cs="Amiri"/>
          <w:color w:val="111111"/>
          <w:sz w:val="28"/>
          <w:sz w:val="28"/>
          <w:szCs w:val="28"/>
          <w:rtl w:val="true"/>
          <w:lang w:bidi="ar-SA"/>
        </w:rPr>
        <w:t>،حدّثنا الوليد بن سليمان ابن أبي السائب، عن فراس، عن أبي سعيد الخير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توضئوا مما مسّت النار و غلت به المراجل و القدور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القيسي، و هو العنسي بالعين و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أنبأنا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أنبأنا أبو الحسن، أنبأنا أبو عبد اللّه البخاري </w:t>
      </w:r>
      <w:r>
        <w:rPr>
          <w:rStyle w:val="FootnoteAnchor"/>
          <w:rtl w:val="true"/>
        </w:rPr>
        <w:footnoteReference w:id="13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فراس الشعباني عن أبي سعد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1376"/>
      </w:r>
      <w:r>
        <w:rPr>
          <w:rFonts w:ascii="Amiri" w:hAnsi="Amiri" w:eastAsia="Amiri" w:cs="Amiri"/>
          <w:color w:val="111111"/>
          <w:sz w:val="28"/>
          <w:sz w:val="28"/>
          <w:szCs w:val="28"/>
          <w:rtl w:val="true"/>
          <w:lang w:bidi="ar-SA"/>
        </w:rPr>
        <w:t xml:space="preserve">الأبرقوهي،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ابن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بن سلمة، أنبأنا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أبي حاتم قال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فراس الشعباني روى عن أبي سعد </w:t>
      </w:r>
      <w:r>
        <w:rPr>
          <w:rStyle w:val="FootnoteAnchor"/>
          <w:rtl w:val="true"/>
        </w:rPr>
        <w:footnoteReference w:id="1378"/>
      </w:r>
      <w:r>
        <w:rPr>
          <w:rFonts w:ascii="Amiri" w:hAnsi="Amiri" w:eastAsia="Amiri" w:cs="Amiri"/>
          <w:color w:val="111111"/>
          <w:sz w:val="28"/>
          <w:sz w:val="28"/>
          <w:szCs w:val="28"/>
          <w:rtl w:val="true"/>
          <w:lang w:bidi="ar-SA"/>
        </w:rPr>
        <w:t xml:space="preserve">الخير </w:t>
      </w:r>
      <w:r>
        <w:rPr>
          <w:rStyle w:val="FootnoteAnchor"/>
          <w:rtl w:val="true"/>
        </w:rPr>
        <w:footnoteReference w:id="1379"/>
      </w:r>
      <w:r>
        <w:rPr>
          <w:rFonts w:ascii="Amiri" w:hAnsi="Amiri" w:eastAsia="Amiri" w:cs="Amiri"/>
          <w:color w:val="111111"/>
          <w:sz w:val="28"/>
          <w:sz w:val="28"/>
          <w:szCs w:val="28"/>
          <w:rtl w:val="true"/>
          <w:lang w:bidi="ar-SA"/>
        </w:rPr>
        <w:t>،روى عنه الوليد بن سليمان بن أبي السائب،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أنبأنا أبو الحسين الصيرفي، أنبأنا أبو القاسم بن عتّاب، 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بن السّوسي، أنبأنا أبو عبد اللّه بن أبي الحديد، أنبأنا أبو الحسن الرّبعي، أنبأنا عبد الوهّاب الكلابي، 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أبا الحسن 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فراس الشعباني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حدّثنا أبو محمّد الكتّاني </w:t>
      </w:r>
      <w:r>
        <w:rPr>
          <w:rStyle w:val="FootnoteAnchor"/>
          <w:rtl w:val="true"/>
        </w:rPr>
        <w:footnoteReference w:id="1380"/>
      </w:r>
      <w:r>
        <w:rPr>
          <w:rFonts w:ascii="Amiri" w:hAnsi="Amiri" w:eastAsia="Amiri" w:cs="Amiri"/>
          <w:color w:val="111111"/>
          <w:sz w:val="28"/>
          <w:sz w:val="28"/>
          <w:szCs w:val="28"/>
          <w:rtl w:val="true"/>
          <w:lang w:bidi="ar-SA"/>
        </w:rPr>
        <w:t>،أنبأنا أبو القاسم تمام بن محمّد، أنبأنا أبو زرعة قال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فراس الشعباني عن أبي سعد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138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فراس بكسر الفاء و تخفيف الراء فهو فراس الشعباني عن أبي سعد الخير، و من قال فيه بزيادة الياء فقد غلط‍‌</w:t>
      </w:r>
      <w:r>
        <w:rPr>
          <w:rFonts w:eastAsia="Amiri" w:cs="Amiri" w:ascii="Amiri" w:hAnsi="Amiri"/>
          <w:color w:val="111111"/>
          <w:sz w:val="28"/>
          <w:szCs w:val="28"/>
          <w:rtl w:val="true"/>
          <w:lang w:bidi="ar-SA"/>
        </w:rPr>
        <w:t xml:space="preserve">. </w:t>
      </w:r>
      <w:bookmarkStart w:id="290" w:name="pg11505_99905"/>
    </w:p>
    <w:p>
      <w:pPr>
        <w:pStyle w:val="Heading3"/>
        <w:numPr>
          <w:ilvl w:val="2"/>
          <w:numId w:val="1"/>
        </w:numPr>
        <w:rPr/>
      </w:pPr>
      <w:bookmarkStart w:id="291" w:name="__RefHeading___Toc3327417_73709187"/>
      <w:bookmarkStart w:id="292" w:name="_Toc115"/>
      <w:bookmarkEnd w:id="290"/>
      <w:bookmarkEnd w:id="291"/>
      <w:r>
        <w:rPr>
          <w:rtl w:val="true"/>
        </w:rPr>
        <w:t>ذكر من اسمه فرج</w:t>
      </w:r>
      <w:bookmarkEnd w:id="292"/>
    </w:p>
    <w:p>
      <w:pPr>
        <w:pStyle w:val="Heading4"/>
        <w:numPr>
          <w:ilvl w:val="3"/>
          <w:numId w:val="1"/>
        </w:numPr>
        <w:rPr/>
      </w:pPr>
      <w:bookmarkStart w:id="293" w:name="__RefHeading___Toc3327419_73709187"/>
      <w:bookmarkStart w:id="294" w:name="_Toc116"/>
      <w:bookmarkEnd w:id="293"/>
      <w:r>
        <w:rPr/>
        <w:t>5590</w:t>
      </w:r>
      <w:r>
        <w:rPr>
          <w:rtl w:val="true"/>
        </w:rPr>
        <w:t xml:space="preserve"> - </w:t>
      </w:r>
      <w:r>
        <w:rPr>
          <w:rtl w:val="true"/>
        </w:rPr>
        <w:t>فرج بن إبراهيم بن عبد اللّه</w:t>
      </w:r>
      <w:bookmarkEnd w:id="294"/>
    </w:p>
    <w:p>
      <w:pPr>
        <w:pStyle w:val="BookText"/>
        <w:rPr/>
      </w:pPr>
      <w:r>
        <w:rPr>
          <w:rFonts w:ascii="Amiri" w:hAnsi="Amiri" w:eastAsia="Amiri" w:cs="Amiri"/>
          <w:color w:val="111111"/>
          <w:sz w:val="28"/>
          <w:sz w:val="28"/>
          <w:szCs w:val="28"/>
          <w:rtl w:val="true"/>
          <w:lang w:bidi="ar-SA"/>
        </w:rPr>
        <w:t>أبو القاسم النّصيبي الصّوفي الأعمش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يعرف بفريج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روى عن سليمان بن محمّد بن إدريس، و أبي عمر حفص بن موسى بن هارون الفقيه، و أبي بكر عبد اللّه بن عيسى الصّيدلاني، و أبي بكر الخرائطي، و يعقوب بن ثوابة الحمصي، و أحمد بن يوسف بن إسحاق المنبجي الأطروش، و محمّد بن إبراهيم بن زوزان الأنطاكي، و أبي بكر محمّد بن عبد اللّه الزبيري الأنطاكي، و حيّان بن بشر بن حيّان بالمصّيصة، و أبي سعيد بن الأعرابي، و أبي إسحاق إبراهيم بن عبد اللّه الورّاق</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بن محمّد، و أبو نصر بن الجبّان، و أبو الحسن بن عوف، و عبد الوهّاب الميداني، و عبد اللّه بن بكر </w:t>
      </w:r>
      <w:r>
        <w:rPr>
          <w:rStyle w:val="FootnoteAnchor"/>
          <w:rtl w:val="true"/>
        </w:rPr>
        <w:footnoteReference w:id="1382"/>
      </w:r>
      <w:r>
        <w:rPr>
          <w:rFonts w:ascii="Amiri" w:hAnsi="Amiri" w:eastAsia="Amiri" w:cs="Amiri"/>
          <w:color w:val="111111"/>
          <w:sz w:val="28"/>
          <w:sz w:val="28"/>
          <w:szCs w:val="28"/>
          <w:rtl w:val="true"/>
          <w:lang w:bidi="ar-SA"/>
        </w:rPr>
        <w:t xml:space="preserve">الطّبراني، و عبد اللّه بن عمر بن نصر، و مكي بن محمّد بن الغمر، و أبو عبد اللّه بن باكويه </w:t>
      </w:r>
      <w:r>
        <w:rPr>
          <w:rStyle w:val="FootnoteAnchor"/>
          <w:rtl w:val="true"/>
        </w:rPr>
        <w:footnoteReference w:id="1383"/>
      </w:r>
      <w:r>
        <w:rPr>
          <w:rFonts w:ascii="Amiri" w:hAnsi="Amiri" w:eastAsia="Amiri" w:cs="Amiri"/>
          <w:color w:val="111111"/>
          <w:sz w:val="28"/>
          <w:sz w:val="28"/>
          <w:szCs w:val="28"/>
          <w:rtl w:val="true"/>
          <w:lang w:bidi="ar-SA"/>
        </w:rPr>
        <w:t xml:space="preserve">،و صدقة بن حديد بن يوسف المقرئ، و صدقة ابن المظفر الأنصاري، و أبو بكر محمّد بن عبد الرّحمن بن عبيد اللّه القطان، و أبو بكر محمّد ابن عبد اللّه بن الحرمي </w:t>
      </w:r>
      <w:r>
        <w:rPr>
          <w:rStyle w:val="FootnoteAnchor"/>
          <w:rtl w:val="true"/>
        </w:rPr>
        <w:footnoteReference w:id="1384"/>
      </w:r>
      <w:r>
        <w:rPr>
          <w:rFonts w:ascii="IRNazanin" w:hAnsi="IRNazanin" w:eastAsia="IRNazanin"/>
          <w:color w:val="111111"/>
          <w:sz w:val="28"/>
          <w:sz w:val="28"/>
          <w:szCs w:val="28"/>
          <w:rtl w:val="true"/>
          <w:lang w:bidi="fa-IR"/>
        </w:rPr>
        <w:t>المقرئ، و أبو الحسن بن جهضم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الفرضي، حدّثنا عبد العزيز بن أحمد، أنبأنا تمّام بن محمّد، حدّثني فرج بن إبراهيم النّصيبي، حدّثنا سليمان بن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حاجب بن سليمان، حدّثنا يعقوب بن إسحاق، حدّثنا حمّاد بن سلمة، عن أبي العشراء </w:t>
      </w:r>
      <w:r>
        <w:rPr>
          <w:rStyle w:val="FootnoteAnchor"/>
          <w:rtl w:val="true"/>
        </w:rPr>
        <w:footnoteReference w:id="1385"/>
      </w:r>
      <w:r>
        <w:rPr>
          <w:rFonts w:ascii="Amiri" w:hAnsi="Amiri" w:eastAsia="Amiri" w:cs="Amiri"/>
          <w:color w:val="111111"/>
          <w:sz w:val="28"/>
          <w:sz w:val="28"/>
          <w:szCs w:val="28"/>
          <w:rtl w:val="true"/>
          <w:lang w:bidi="ar-SA"/>
        </w:rPr>
        <w:t>الدّارمي،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تكون الذكاة إلاّ في الحلق و اللّبّة‌؟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أبيك لو طعنت في فخذها أجزأك</w:t>
      </w:r>
      <w:r>
        <w:rPr>
          <w:rFonts w:eastAsia="Amiri" w:cs="Amiri" w:ascii="Amiri" w:hAnsi="Amiri"/>
          <w:color w:val="111111"/>
          <w:sz w:val="28"/>
          <w:szCs w:val="28"/>
          <w:rtl w:val="true"/>
          <w:lang w:bidi="ar-SA"/>
        </w:rPr>
        <w:t xml:space="preserve">»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أنبأنا أبو بكر الخطيب، حدّثنا عبد العزيز بن علي الأزجي،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عبد اللّه بن الحسن بن جهضم الهمذاني </w:t>
      </w:r>
      <w:r>
        <w:rPr>
          <w:rStyle w:val="FootnoteAnchor"/>
          <w:rtl w:val="true"/>
        </w:rPr>
        <w:footnoteReference w:id="1387"/>
      </w:r>
      <w:r>
        <w:rPr>
          <w:rFonts w:ascii="Amiri" w:hAnsi="Amiri" w:eastAsia="Amiri" w:cs="Amiri"/>
          <w:color w:val="111111"/>
          <w:sz w:val="28"/>
          <w:sz w:val="28"/>
          <w:szCs w:val="28"/>
          <w:rtl w:val="true"/>
          <w:lang w:bidi="ar-SA"/>
        </w:rPr>
        <w:t>بمكة،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فريج بن عبد اللّه النّصيبي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المصّيصي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سهل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احفظوا السواد على البياض، فما أحد ترك الظاهر إلاّ خرج إلى الزندقة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فريج بضم الفاء، و بالجيم، هو فريج بن عبد اللّه النّصيبي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أحمد بن الجنيد المحتاجي،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نصر عبد اللّه ابن الحسين بن محمّد بن هارون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الشيخ أبا عبد اللّه بن باكويه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فرج بن إبراهيم النّصيبي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بن الحسين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الجريري </w:t>
      </w:r>
      <w:r>
        <w:rPr>
          <w:rStyle w:val="FootnoteAnchor"/>
          <w:rtl w:val="true"/>
        </w:rPr>
        <w:footnoteReference w:id="138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قائلا يقول في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يعبأ بصاحب رواية و لا حكاية، إنّما يعبأ بصاحب قلب و دراية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نصر غالب بن أحمد بن المسلّم، أنبأنا أبو الحسن علي بن الحسن بن عبد </w:t>
      </w:r>
      <w:bookmarkStart w:id="295" w:name="pg11505_99907"/>
    </w:p>
    <w:p>
      <w:pPr>
        <w:pStyle w:val="BookText"/>
        <w:rPr/>
      </w:pPr>
      <w:bookmarkEnd w:id="295"/>
      <w:r>
        <w:rPr>
          <w:rFonts w:ascii="Amiri" w:hAnsi="Amiri" w:eastAsia="Amiri" w:cs="Amiri"/>
          <w:color w:val="111111"/>
          <w:sz w:val="28"/>
          <w:sz w:val="28"/>
          <w:szCs w:val="28"/>
          <w:rtl w:val="true"/>
          <w:lang w:bidi="ar-SA"/>
        </w:rPr>
        <w:t xml:space="preserve">السّلام بن أبي الحزوّر </w:t>
      </w:r>
      <w:r>
        <w:rPr>
          <w:rStyle w:val="FootnoteAnchor"/>
          <w:rtl w:val="true"/>
        </w:rPr>
        <w:footnoteReference w:id="1390"/>
      </w:r>
      <w:r>
        <w:rPr>
          <w:rFonts w:ascii="Amiri" w:hAnsi="Amiri" w:eastAsia="Amiri" w:cs="Amiri"/>
          <w:color w:val="111111"/>
          <w:sz w:val="28"/>
          <w:sz w:val="28"/>
          <w:szCs w:val="28"/>
          <w:rtl w:val="true"/>
          <w:lang w:bidi="ar-SA"/>
        </w:rPr>
        <w:t>،أنبأنا أبو الحسن محمّد بن عوف بن أحمد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الفرج بن إبراهيم النّصيبي، أنشدنا عبد اللّه بن عصام، أنشدني بعض أصحابنا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أخوك الذي لا ينقض الدهر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عند صرف الدّهر يزورّ جانبه</w:t>
      </w:r>
    </w:p>
    <w:p>
      <w:pPr>
        <w:pStyle w:val="BookText"/>
        <w:rPr/>
      </w:pPr>
      <w:r>
        <w:rPr>
          <w:rFonts w:ascii="Amiri" w:hAnsi="Amiri" w:eastAsia="Amiri" w:cs="Amiri"/>
          <w:color w:val="111111"/>
          <w:sz w:val="28"/>
          <w:sz w:val="28"/>
          <w:szCs w:val="28"/>
          <w:rtl w:val="true"/>
          <w:lang w:bidi="ar-SA"/>
        </w:rPr>
        <w:t xml:space="preserve">و ليس </w:t>
      </w:r>
      <w:r>
        <w:rPr>
          <w:rStyle w:val="FootnoteAnchor"/>
          <w:rtl w:val="true"/>
        </w:rPr>
        <w:footnoteReference w:id="1392"/>
      </w:r>
      <w:r>
        <w:rPr>
          <w:rFonts w:ascii="Amiri" w:hAnsi="Amiri" w:eastAsia="Amiri" w:cs="Amiri"/>
          <w:color w:val="111111"/>
          <w:sz w:val="28"/>
          <w:sz w:val="28"/>
          <w:szCs w:val="28"/>
          <w:rtl w:val="true"/>
          <w:lang w:bidi="ar-SA"/>
        </w:rPr>
        <w:t xml:space="preserve">الذي يلقاك بالودّ و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غبت عنه تتّبعك عقاربه</w:t>
      </w:r>
    </w:p>
    <w:p>
      <w:pPr>
        <w:pStyle w:val="BookText"/>
        <w:rPr/>
      </w:pPr>
      <w:r>
        <w:rPr>
          <w:rFonts w:ascii="Amiri" w:hAnsi="Amiri" w:eastAsia="Amiri" w:cs="Amiri"/>
          <w:color w:val="111111"/>
          <w:sz w:val="28"/>
          <w:sz w:val="28"/>
          <w:szCs w:val="28"/>
          <w:rtl w:val="true"/>
          <w:lang w:bidi="ar-SA"/>
        </w:rPr>
        <w:t xml:space="preserve">فخذ من أخيك العفو و اغفر ذنوبه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 في كلّ‌ الأمور تجانبه</w:t>
      </w:r>
    </w:p>
    <w:p>
      <w:pPr>
        <w:pStyle w:val="BookText"/>
        <w:rPr/>
      </w:pPr>
      <w:r>
        <w:rPr>
          <w:rFonts w:ascii="Amiri" w:hAnsi="Amiri" w:eastAsia="Amiri" w:cs="Amiri"/>
          <w:color w:val="111111"/>
          <w:sz w:val="28"/>
          <w:sz w:val="28"/>
          <w:szCs w:val="28"/>
          <w:rtl w:val="true"/>
          <w:lang w:bidi="ar-SA"/>
        </w:rPr>
        <w:t xml:space="preserve">إذا كنت في كلّ‌ الأمور معاتبا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صديقك لم تلق الذي لا تعاتبه</w:t>
      </w:r>
    </w:p>
    <w:p>
      <w:pPr>
        <w:pStyle w:val="BookText"/>
        <w:rPr/>
      </w:pPr>
      <w:r>
        <w:rPr>
          <w:rFonts w:ascii="Amiri" w:hAnsi="Amiri" w:eastAsia="Amiri" w:cs="Amiri"/>
          <w:color w:val="111111"/>
          <w:sz w:val="28"/>
          <w:sz w:val="28"/>
          <w:szCs w:val="28"/>
          <w:rtl w:val="true"/>
          <w:lang w:bidi="ar-SA"/>
        </w:rPr>
        <w:t xml:space="preserve">إذا أنت لم تشرب مرارا على القذى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ظمئت و أيّ‌ الناس تصفو مشاربه</w:t>
      </w:r>
    </w:p>
    <w:p>
      <w:pPr>
        <w:pStyle w:val="Heading4"/>
        <w:numPr>
          <w:ilvl w:val="3"/>
          <w:numId w:val="1"/>
        </w:numPr>
        <w:rPr/>
      </w:pPr>
      <w:bookmarkStart w:id="296" w:name="__RefHeading___Toc3327421_73709187"/>
      <w:bookmarkStart w:id="297" w:name="_Toc117"/>
      <w:bookmarkEnd w:id="296"/>
      <w:r>
        <w:rPr/>
        <w:t>5591</w:t>
      </w:r>
      <w:r>
        <w:rPr>
          <w:rtl w:val="true"/>
        </w:rPr>
        <w:t xml:space="preserve"> - </w:t>
      </w:r>
      <w:r>
        <w:rPr>
          <w:rtl w:val="true"/>
        </w:rPr>
        <w:t>فرج بن راشد الدّمشقي</w:t>
      </w:r>
      <w:bookmarkEnd w:id="297"/>
    </w:p>
    <w:p>
      <w:pPr>
        <w:pStyle w:val="BookText"/>
        <w:rPr/>
      </w:pPr>
      <w:r>
        <w:rPr>
          <w:rFonts w:ascii="Amiri" w:hAnsi="Amiri" w:eastAsia="Amiri" w:cs="Amiri"/>
          <w:color w:val="111111"/>
          <w:sz w:val="28"/>
          <w:sz w:val="28"/>
          <w:szCs w:val="28"/>
          <w:rtl w:val="true"/>
          <w:lang w:bidi="ar-SA"/>
        </w:rPr>
        <w:t>حدّث عن القاسم بن محمّد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بن يونس بن بكير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مندة فيما حكاه أبو الفضل المقدسي عنه، و ذكره أبو جعفر </w:t>
      </w:r>
      <w:r>
        <w:rPr>
          <w:rStyle w:val="FootnoteAnchor"/>
          <w:rtl w:val="true"/>
        </w:rPr>
        <w:footnoteReference w:id="1394"/>
      </w:r>
      <w:r>
        <w:rPr>
          <w:rFonts w:ascii="Amiri" w:hAnsi="Amiri" w:eastAsia="Amiri" w:cs="Amiri"/>
          <w:color w:val="111111"/>
          <w:sz w:val="28"/>
          <w:sz w:val="28"/>
          <w:szCs w:val="28"/>
          <w:rtl w:val="true"/>
          <w:lang w:bidi="ar-SA"/>
        </w:rPr>
        <w:t>العقيلي في كتاب التاريخ له، و أورد له حديثا</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3327423_73709187"/>
      <w:bookmarkStart w:id="299" w:name="_Toc118"/>
      <w:bookmarkEnd w:id="298"/>
      <w:r>
        <w:rPr/>
        <w:t>5592</w:t>
      </w:r>
      <w:r>
        <w:rPr>
          <w:rtl w:val="true"/>
        </w:rPr>
        <w:t xml:space="preserve"> - </w:t>
      </w:r>
      <w:r>
        <w:rPr>
          <w:rtl w:val="true"/>
        </w:rPr>
        <w:t>الفرج بن فضالة بن النعمان بن نعيم</w:t>
      </w:r>
      <w:bookmarkEnd w:id="299"/>
    </w:p>
    <w:p>
      <w:pPr>
        <w:pStyle w:val="BookText"/>
        <w:rPr/>
      </w:pPr>
      <w:r>
        <w:rPr>
          <w:rFonts w:ascii="Amiri" w:hAnsi="Amiri" w:eastAsia="Amiri" w:cs="Amiri"/>
          <w:color w:val="111111"/>
          <w:sz w:val="28"/>
          <w:sz w:val="28"/>
          <w:szCs w:val="28"/>
          <w:rtl w:val="true"/>
          <w:lang w:bidi="ar-SA"/>
        </w:rPr>
        <w:t xml:space="preserve">أبو فضالة التّنّوخي الحمصي </w:t>
      </w:r>
      <w:r>
        <w:rPr>
          <w:rStyle w:val="FootnoteAnchor"/>
          <w:rtl w:val="true"/>
        </w:rPr>
        <w:footnoteReference w:id="1395"/>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دمشقي</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لقمان بن عامر، و العلاء بن الحارث، و هشام بن عروة، و يحيى بن سعيد الأنصاري، و عبد اللّه بن عامر، و علي بن أبي طلحة، و محمّد بن الوليد الزّبيدي، و عبد الرّحمن بن زياد بن أنعم الإفريقي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و بقية، و معاذ بن معاذ العنبري، و علي بن الجعد، و إسحاق بن أبي إسرائيل، و سريج </w:t>
      </w:r>
      <w:r>
        <w:rPr>
          <w:rStyle w:val="FootnoteAnchor"/>
          <w:rtl w:val="true"/>
        </w:rPr>
        <w:footnoteReference w:id="1396"/>
      </w:r>
      <w:r>
        <w:rPr>
          <w:rFonts w:ascii="Amiri" w:hAnsi="Amiri" w:eastAsia="Amiri" w:cs="Amiri"/>
          <w:color w:val="111111"/>
          <w:sz w:val="28"/>
          <w:sz w:val="28"/>
          <w:szCs w:val="28"/>
          <w:rtl w:val="true"/>
          <w:lang w:bidi="ar-SA"/>
        </w:rPr>
        <w:t>بن يونس، و علي بن حجر، و منصور بن أبي مزاحم، و الربيع بن ثعلب، و سويد بن سعيد، و زيد بن أبي الزرقاء الموصلي، و إبراهيم بن مهدي المصّيصي، و محمّد بن عيسى بن الطباع، و محمّد بن بكّار بن الرّيّان، و إبراهيم بن زياد سبلان، و قتيبة بن سعيد، و آدم بن أبي إياس العسقلاني، و محمّد بن سليمان لوين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محمّد هبة اللّه بن سهل 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عثمان البحيري، أنبأنا أبو عمرو بن حمدان، أنبأنا الحسن بن سفيان، حدّثنا سريج بن يونس، حدّثنا فرج بن فضالة، عن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أغلّف </w:t>
      </w:r>
      <w:r>
        <w:rPr>
          <w:rStyle w:val="FootnoteAnchor"/>
          <w:rtl w:val="true"/>
        </w:rPr>
        <w:footnoteReference w:id="1397"/>
      </w:r>
      <w:r>
        <w:rPr>
          <w:rFonts w:ascii="Amiri" w:hAnsi="Amiri" w:eastAsia="Amiri" w:cs="Amiri"/>
          <w:color w:val="111111"/>
          <w:sz w:val="28"/>
          <w:sz w:val="28"/>
          <w:szCs w:val="28"/>
          <w:rtl w:val="true"/>
          <w:lang w:bidi="ar-SA"/>
        </w:rPr>
        <w:t xml:space="preserve">لحية رسول اللّه صلى اللّه عليه و سلم بالغالية </w:t>
      </w:r>
      <w:r>
        <w:rPr>
          <w:rStyle w:val="FootnoteAnchor"/>
          <w:rtl w:val="true"/>
        </w:rPr>
        <w:footnoteReference w:id="1398"/>
      </w:r>
      <w:r>
        <w:rPr>
          <w:rFonts w:ascii="Amiri" w:hAnsi="Amiri" w:eastAsia="Amiri" w:cs="Amiri"/>
          <w:color w:val="111111"/>
          <w:sz w:val="28"/>
          <w:sz w:val="28"/>
          <w:szCs w:val="28"/>
          <w:rtl w:val="true"/>
          <w:lang w:bidi="ar-SA"/>
        </w:rPr>
        <w:t xml:space="preserve">ثم يحرم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أنبأنا أبو بكر بن المقرئ، أنبأنا أبو يعلى الموصلي، حدّثنا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فرج بن فضالة عن العلاء بن الحارث، عن مكحول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 معاذ بن جبل فأتاه أصحابه يعودونه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أجلسوني، فأجلسوه،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سمعتها من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آخر كلامه عند الموت لا إله إلاّ اللّه وحده لا شريك له هدمت ما كان قبلها من الذنوب و الخطايا، فلقّنوها موتاكم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فكيف هي للأحياء؟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أهدم و أهدم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10420</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محمّد بن عبد الرّحمن بن محمّد الفقيه، أنبأنا أبو محمّد عبد اللّه </w:t>
      </w:r>
      <w:r>
        <w:rPr>
          <w:rStyle w:val="FootnoteAnchor"/>
          <w:rtl w:val="true"/>
        </w:rPr>
        <w:footnoteReference w:id="1400"/>
      </w:r>
      <w:r>
        <w:rPr>
          <w:rFonts w:ascii="Amiri" w:hAnsi="Amiri" w:eastAsia="Amiri" w:cs="Amiri"/>
          <w:color w:val="111111"/>
          <w:sz w:val="28"/>
          <w:sz w:val="28"/>
          <w:szCs w:val="28"/>
          <w:rtl w:val="true"/>
          <w:lang w:bidi="ar-SA"/>
        </w:rPr>
        <w:t xml:space="preserve">ابن رفاعة بن غدير بن علي بن أبي عمر بن أبي الذّيّال بن ثابت بن نعيم بن حديدة بن حداد بن زنباع بن روح السّعدي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علي بن الحسن الخلعي المصري، أنبأنا أبو محمّد عبد الرّحمن بن عمر بن محمّد البزّاز، أنبأنا أبو العباس محمّد بن جعفر بن كامل الحضرمي، حدّثنا أبو زكريا يحيى بن عثمان بن صالح، حدّثنا أبو صالح عبد اللّه بن </w:t>
      </w:r>
    </w:p>
    <w:p>
      <w:pPr>
        <w:pStyle w:val="BookText"/>
        <w:rPr/>
      </w:pPr>
      <w:r>
        <w:rPr>
          <w:rFonts w:ascii="IRNazanin" w:hAnsi="IRNazanin" w:eastAsia="IRNazanin"/>
          <w:color w:val="111111"/>
          <w:sz w:val="28"/>
          <w:sz w:val="28"/>
          <w:szCs w:val="28"/>
          <w:rtl w:val="true"/>
          <w:lang w:bidi="fa-IR"/>
        </w:rPr>
        <w:t xml:space="preserve">صالح </w:t>
      </w:r>
      <w:r>
        <w:rPr>
          <w:rStyle w:val="FootnoteAnchor"/>
          <w:rtl w:val="true"/>
        </w:rPr>
        <w:footnoteReference w:id="1401"/>
      </w:r>
      <w:r>
        <w:rPr>
          <w:rFonts w:ascii="Amiri" w:hAnsi="Amiri" w:eastAsia="Amiri" w:cs="Amiri"/>
          <w:color w:val="111111"/>
          <w:sz w:val="28"/>
          <w:sz w:val="28"/>
          <w:szCs w:val="28"/>
          <w:rtl w:val="true"/>
          <w:lang w:bidi="ar-SA"/>
        </w:rPr>
        <w:t>الجهني كاتب الليث بن سعد، حدّثنا الفرج بن فضالة الدمشقي، عن لقمان بن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أمامة الباهلي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صلى اللّه عليه و سلم في حجّة الوداع، فحمد اللّه و أثنى عليه، و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لعلّكم ألاّ تروني بعد عامكم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طويل، أشعر، كأنه من رجال شنوءة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نفعل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اعبدوا ربّكم، و صلّوا خمسكم، و صوموا شهركم، و حجّوا بيتكم، و أدّوا زكاة أموالكم، طيبة بها أنفسكم تدخلوا جنّة ربّكم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القاسم بن السّمرقندي، أنبأنا أبو الحسين بن النّقّور، و أبو القاسم بن البسري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الحسن بن نصر بن الحسن الرازي البزّاز، أنبأنا أبو القاسم بن البسري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المخلّص، حدّثنا عبد اللّه بن محمّد بن عبد العزيز، حدّثنا سويد بن سعيد، حدّثنا فرج بن فضالة، عن لقمان بن عامر، عن أبي أمامة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حججت مع رسول اللّه صلى اللّه عليه و سلم حجّة الوداع، فحمد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لعلّكم أن لا تروني بعد عامي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طوال، أشعث، كأنه من أزد شنوءة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الذي نفعل‌؟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اعبدوا ربّكم، و صلّوا خمسكم، و صوموا شهركم، و حجّوا بيت ربكم، و أدّوا زكاتكم، طيّبة بها أنفسكم تدخلوا جنّة ربّكم</w:t>
      </w:r>
      <w:r>
        <w:rPr>
          <w:rFonts w:eastAsia="Amiri" w:cs="Amiri" w:ascii="Amiri" w:hAnsi="Amiri"/>
          <w:color w:val="111111"/>
          <w:sz w:val="28"/>
          <w:szCs w:val="28"/>
          <w:rtl w:val="true"/>
          <w:lang w:bidi="ar-SA"/>
        </w:rPr>
        <w:t xml:space="preserve">»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10422</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403"/>
      </w:r>
      <w:r>
        <w:rPr>
          <w:rFonts w:ascii="Amiri" w:hAnsi="Amiri" w:eastAsia="Amiri" w:cs="Amiri"/>
          <w:color w:val="111111"/>
          <w:sz w:val="28"/>
          <w:sz w:val="28"/>
          <w:szCs w:val="28"/>
          <w:rtl w:val="true"/>
          <w:lang w:bidi="ar-SA"/>
        </w:rPr>
        <w:t xml:space="preserve">أبو القاسم إسماعيل بن أحمد، أنبأنا إسماعيل بن مسعدة، أنبأنا حمزة بن يوسف، أنبأنا عبد اللّه بن عدي، حدّثنا سليمان بن الحسن العطار، حدّثنا عبد اللّه </w:t>
      </w:r>
      <w:r>
        <w:rPr>
          <w:rStyle w:val="FootnoteAnchor"/>
          <w:rtl w:val="true"/>
        </w:rPr>
        <w:footnoteReference w:id="1404"/>
      </w:r>
      <w:r>
        <w:rPr>
          <w:rFonts w:ascii="Amiri" w:hAnsi="Amiri" w:eastAsia="Amiri" w:cs="Amiri"/>
          <w:color w:val="111111"/>
          <w:sz w:val="28"/>
          <w:sz w:val="28"/>
          <w:szCs w:val="28"/>
          <w:rtl w:val="true"/>
          <w:lang w:bidi="ar-SA"/>
        </w:rPr>
        <w:t>بن معاذ، حدّثنا أبي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فرج بن فضالة أن مولده في خلافة الوليد بن عبد الملك بن مروان في غزاة مسلمة الطّوانة </w:t>
      </w:r>
      <w:r>
        <w:rPr>
          <w:rStyle w:val="FootnoteAnchor"/>
          <w:rtl w:val="true"/>
        </w:rPr>
        <w:footnoteReference w:id="1405"/>
      </w:r>
      <w:r>
        <w:rPr>
          <w:rFonts w:ascii="Amiri" w:hAnsi="Amiri" w:eastAsia="Amiri" w:cs="Amiri"/>
          <w:color w:val="111111"/>
          <w:sz w:val="28"/>
          <w:sz w:val="28"/>
          <w:szCs w:val="28"/>
          <w:rtl w:val="true"/>
          <w:lang w:bidi="ar-SA"/>
        </w:rPr>
        <w:t>جاء الخبر بولادته في يوم فتحت الطّوانة فأعلم أبوه مسلمة خبر ولادته فقال له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الفرج لما فرّج عنا في هذا اليوم بالفتح، فقال مسلمة لفضالة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و كانت أصاب المسلمين في الإقامة على الطّوانة شدّة شديدة، و ذلك في سنة ثمان و ثمانين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بن المبارك،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الأصبهاني، أنبأنا أبو الحسين الأهوازي، حدّثنا عمر بن أحمد بن إسحاق، حدّثنا خليفة بن خياط‍‌ قال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الخامسة من أهل الشامات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بن فضالة يكنى أبا فضالة، حمصي، مات سنة ست و سبعين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أنبأنا أبو عمرو بن مندة، أنبأنا أبو محمّد بن يوة، أنبأنا أبو الحسن اللّنباني </w:t>
      </w:r>
      <w:r>
        <w:rPr>
          <w:rStyle w:val="FootnoteAnchor"/>
          <w:rtl w:val="true"/>
        </w:rPr>
        <w:footnoteReference w:id="1408"/>
      </w:r>
      <w:r>
        <w:rPr>
          <w:rFonts w:ascii="Amiri" w:hAnsi="Amiri" w:eastAsia="Amiri" w:cs="Amiri"/>
          <w:color w:val="111111"/>
          <w:sz w:val="28"/>
          <w:sz w:val="28"/>
          <w:szCs w:val="28"/>
          <w:rtl w:val="true"/>
          <w:lang w:bidi="ar-SA"/>
        </w:rPr>
        <w:t xml:space="preserve">،أنبأنا أبو بكر بن عبيد، حدّثنا محمّد بن سعد قال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الرابعة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بن فضالة الحمصي، و يكنى أبا فضالة، و كان على بيت مال بغداد، و توفي بها سنة ست و سبعين و مائة، و في غير روايتنا في خلافة هارون، و كان ضعيفا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410"/>
      </w:r>
      <w:r>
        <w:rPr>
          <w:rFonts w:ascii="Amiri" w:hAnsi="Amiri" w:eastAsia="Amiri" w:cs="Amiri"/>
          <w:color w:val="111111"/>
          <w:sz w:val="28"/>
          <w:sz w:val="28"/>
          <w:szCs w:val="28"/>
          <w:rtl w:val="true"/>
          <w:lang w:bidi="ar-SA"/>
        </w:rPr>
        <w:t>أبو البركات الأنماطي، أنبأنا ثابت بن بندار، أنبأنا أبو العلاء، أنبأنا أبو بكر، أنبأنا أبو أمية بن الغلاّبي،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 بن فضالة من تنوخ، و مات بالعراق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أنبأنا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ابن إسماعيل </w:t>
      </w:r>
      <w:r>
        <w:rPr>
          <w:rStyle w:val="FootnoteAnchor"/>
          <w:rtl w:val="true"/>
        </w:rPr>
        <w:footnoteReference w:id="141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فرج بن فضالة الشامي عن يحيى بن سعيد الأنصاري 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عبد اللّه الأديب شفاها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ابن مندة، أنبأنا أبو علي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بن سلمة، أنبأنا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أبي حاتم قال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فرج بن فضالة، أبو فضالة الشامي القضاعي، حمصي، روى عن لقمان بن عامر، و أسد بن وداعة، و يحيى بن سعيد الأنصاري، روى عنه ابن الطباع، و إبراهيم بن مهدي، و سعيد بن سليمان، و محمّد بن بكّار، و سليمان بن داود العتكي، و سويد بن سعيد، و قتيبة بن سعيد، و سعيد بن محمّد الجرمي </w:t>
      </w:r>
      <w:r>
        <w:rPr>
          <w:rStyle w:val="FootnoteAnchor"/>
          <w:rtl w:val="true"/>
        </w:rPr>
        <w:footnoteReference w:id="1414"/>
      </w:r>
      <w:r>
        <w:rPr>
          <w:rFonts w:ascii="Amiri" w:hAnsi="Amiri" w:eastAsia="Amiri" w:cs="Amiri"/>
          <w:color w:val="111111"/>
          <w:sz w:val="28"/>
          <w:sz w:val="28"/>
          <w:szCs w:val="28"/>
          <w:rtl w:val="true"/>
          <w:lang w:bidi="ar-SA"/>
        </w:rPr>
        <w:t>،و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أنبأنا أحمد بن منصور بن خلف، أنبأنا أبو سعيد بن حمدون، أنبأنا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فضالة فرج بن فضالة الحمصي، عن يحيى بن سعيد، منكر الحديث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أنبأنا أبو نصر الوائلي، أنبأنا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فضالة الفرج بن فضالة ضعيف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w:t>
      </w:r>
      <w:r>
        <w:rPr>
          <w:rStyle w:val="FootnoteAnchor"/>
          <w:rtl w:val="true"/>
        </w:rPr>
        <w:footnoteReference w:id="1417"/>
      </w:r>
      <w:r>
        <w:rPr>
          <w:rFonts w:ascii="Amiri" w:hAnsi="Amiri" w:eastAsia="Amiri" w:cs="Amiri"/>
          <w:color w:val="111111"/>
          <w:sz w:val="28"/>
          <w:sz w:val="28"/>
          <w:szCs w:val="28"/>
          <w:rtl w:val="true"/>
          <w:lang w:bidi="ar-SA"/>
        </w:rPr>
        <w:t>،أنبأنا أبو القاسم تمام بن محمّد، أنبأنا أبو عبد اللّه الكندي، حدّثنا أبو زرعة قال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الفرج بن فضالة، يكنى أبا فضالة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قرأنا على أبي الفضل بن ناصر، عن أبي طاهر بن أبي الصّقر، أنبأنا هبة اللّه بن إبراهيم ابن عمر، أنبأنا أبو بكر المهندس، حدّثنا أبو بشر الدولابي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فضالة الفرج بن فضالة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بن مسعدة، أنبأنا حمزة بن يوسف، أنبأنا أبو أحمد بن عدي </w:t>
      </w:r>
      <w:r>
        <w:rPr>
          <w:rStyle w:val="FootnoteAnchor"/>
          <w:rtl w:val="true"/>
        </w:rPr>
        <w:footnoteReference w:id="14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بن فضالة حمصي، يكنى أبا فضالة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أنبأنا أبو بكر الصفار، أنبأنا أحمد بن علي بن منجويه، أنبأنا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فضالة الفرج بن فضالة الشامي الحمصي عن أبي سعيد يحيى بن سعيد بن قيس بن عمرو الأنصاري، و أبي الهذيل محمّد بن الوليد بن عامر الزّبيدي </w:t>
      </w:r>
      <w:r>
        <w:rPr>
          <w:rStyle w:val="FootnoteAnchor"/>
          <w:rtl w:val="true"/>
        </w:rPr>
        <w:footnoteReference w:id="1420"/>
      </w:r>
      <w:r>
        <w:rPr>
          <w:rFonts w:ascii="Amiri" w:hAnsi="Amiri" w:eastAsia="Amiri" w:cs="Amiri"/>
          <w:color w:val="111111"/>
          <w:sz w:val="28"/>
          <w:sz w:val="28"/>
          <w:szCs w:val="28"/>
          <w:rtl w:val="true"/>
          <w:lang w:bidi="ar-SA"/>
        </w:rPr>
        <w:t xml:space="preserve">،سمع منه أبو بسطام شعبة بن الحجّاج العتكي، و أبو خالد يزيد بن هارون السّلمي، حديثه ليس بالقائم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الفرج بن فضالة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النعمان بن نعيم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فضالة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التّنوخي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أنفسهم،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بغداد، و كان على بيت المال بها، و حدّث عن لقمان بن عامر، و يحيى بن سعيد الأنصاري، و هشام بن عروة، و عبد الرّحمن بن زياد بن أنعم، و علي بن أبي طلحة، و محمّد بن الوليد الزّبيدي، روى عنه ابنه محمّد بن الفرج، و شعبة بن الحجّاج، و زيد بن أبي الزرقاء، و إبراهيم بن مهدي، و علي بن الجعد، و محمّد بن عيسى بن الطباع، و محمّد بن بكّار بن الرّيّان، و إبراهيم بن زياد سبلان </w:t>
      </w:r>
      <w:r>
        <w:rPr>
          <w:rStyle w:val="FootnoteAnchor"/>
          <w:rtl w:val="true"/>
        </w:rPr>
        <w:footnoteReference w:id="1423"/>
      </w:r>
      <w:r>
        <w:rPr>
          <w:rFonts w:ascii="Amiri" w:hAnsi="Amiri" w:eastAsia="Amiri" w:cs="Amiri"/>
          <w:color w:val="111111"/>
          <w:sz w:val="28"/>
          <w:sz w:val="28"/>
          <w:szCs w:val="28"/>
          <w:rtl w:val="true"/>
          <w:lang w:bidi="ar-SA"/>
        </w:rPr>
        <w:t xml:space="preserve">،و الربيع ابن ثعلب، و سريج </w:t>
      </w:r>
      <w:r>
        <w:rPr>
          <w:rStyle w:val="FootnoteAnchor"/>
          <w:rtl w:val="true"/>
        </w:rPr>
        <w:footnoteReference w:id="1424"/>
      </w:r>
      <w:r>
        <w:rPr>
          <w:rFonts w:ascii="Amiri" w:hAnsi="Amiri" w:eastAsia="Amiri" w:cs="Amiri"/>
          <w:color w:val="111111"/>
          <w:sz w:val="28"/>
          <w:sz w:val="28"/>
          <w:szCs w:val="28"/>
          <w:rtl w:val="true"/>
          <w:lang w:bidi="ar-SA"/>
        </w:rPr>
        <w:t>بن يونس و غيرهم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بن سلمة، أنبأنا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أبي حاتم </w:t>
      </w:r>
      <w:r>
        <w:rPr>
          <w:rStyle w:val="FootnoteAnchor"/>
          <w:rtl w:val="true"/>
        </w:rPr>
        <w:footnoteReference w:id="14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حدّثنا سليمان بن أحمد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يزيد بن هارون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شعبة بن الحجّاج عند الفرج بن فضالة يسأله عن حديث من حديث إسماعيل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426"/>
      </w:r>
      <w:r>
        <w:rPr>
          <w:rFonts w:ascii="Amiri" w:hAnsi="Amiri" w:eastAsia="Amiri" w:cs="Amiri"/>
          <w:color w:val="111111"/>
          <w:sz w:val="28"/>
          <w:sz w:val="28"/>
          <w:szCs w:val="28"/>
          <w:rtl w:val="true"/>
          <w:lang w:bidi="ar-SA"/>
        </w:rPr>
        <w:t xml:space="preserve">،أنبأنا علي بن المحسّن التنوخي، حدّثنا صدقة بن علي الموصلي، حدّثنا محمّد ابن القاسم بن بكّار </w:t>
      </w:r>
      <w:r>
        <w:rPr>
          <w:rStyle w:val="FootnoteAnchor"/>
          <w:rtl w:val="true"/>
        </w:rPr>
        <w:footnoteReference w:id="1427"/>
      </w:r>
      <w:r>
        <w:rPr>
          <w:rFonts w:ascii="Amiri" w:hAnsi="Amiri" w:eastAsia="Amiri" w:cs="Amiri"/>
          <w:color w:val="111111"/>
          <w:sz w:val="28"/>
          <w:sz w:val="28"/>
          <w:szCs w:val="28"/>
          <w:rtl w:val="true"/>
          <w:lang w:bidi="ar-SA"/>
        </w:rPr>
        <w:t>الأنباري، حدّثنا أبي، حدّثنا أحمد بن عبيد،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المنصور بفرج بن فضالة فلم يقم له،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خشيت أن يسألني اللّه لم قمت، و يسأله لم رضيت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أنبأنا أبو منصور محمّد بن عيسى بن عبد العزيز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الحسن القزويني الصّيقلي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أصحابنا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أقبل المنصور يوما راكبا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الفرج بن فضالة جالس عند باب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الناس، فدخل من الباب، و لم يقم له الفرج، فاستشاط‍‌ غضبا، و دعا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من القيام حين رأيتني‌؟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أن يسألني اللّه عنه لم فعلت، و يسألك لم رضيت، و قد كرهه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المنصور و قرّبه و قضى حوائجه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أنبأنا أبو بكر الخطيب </w:t>
      </w:r>
      <w:r>
        <w:rPr>
          <w:rStyle w:val="FootnoteAnchor"/>
          <w:rtl w:val="true"/>
        </w:rPr>
        <w:footnoteReference w:id="1429"/>
      </w:r>
      <w:r>
        <w:rPr>
          <w:rFonts w:ascii="Amiri" w:hAnsi="Amiri" w:eastAsia="Amiri" w:cs="Amiri"/>
          <w:color w:val="111111"/>
          <w:sz w:val="28"/>
          <w:sz w:val="28"/>
          <w:szCs w:val="28"/>
          <w:rtl w:val="true"/>
          <w:lang w:bidi="ar-SA"/>
        </w:rPr>
        <w:t>،أنبأنا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عمر بن نوح البجلي، حدّثكم أبو القاسم البغوي، نا عمي علي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الحسن المالكي، حدّثنا أبو منصور العطار، أنبأنا أبو بكر الخطيب </w:t>
      </w:r>
      <w:r>
        <w:rPr>
          <w:rStyle w:val="FootnoteAnchor"/>
          <w:rtl w:val="true"/>
        </w:rPr>
        <w:footnoteReference w:id="1430"/>
      </w:r>
      <w:r>
        <w:rPr>
          <w:rFonts w:ascii="Amiri" w:hAnsi="Amiri" w:eastAsia="Amiri" w:cs="Amiri"/>
          <w:color w:val="111111"/>
          <w:sz w:val="28"/>
          <w:sz w:val="28"/>
          <w:szCs w:val="28"/>
          <w:rtl w:val="true"/>
          <w:lang w:bidi="ar-SA"/>
        </w:rPr>
        <w:t xml:space="preserve">، أنبأنا أبو منصور محمّد بن محمّد بن عثمان البندار، حدّثنا عيسى بن حامد الرّخّجي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علي بن أبي علي، حدّثنا عبيد اللّه بن محمّد بن إسحاق </w:t>
      </w:r>
    </w:p>
    <w:p>
      <w:pPr>
        <w:pStyle w:val="BookText"/>
        <w:rPr/>
      </w:pPr>
      <w:r>
        <w:rPr>
          <w:rFonts w:ascii="Amiri" w:hAnsi="Amiri" w:eastAsia="Amiri" w:cs="Amiri"/>
          <w:color w:val="111111"/>
          <w:sz w:val="28"/>
          <w:sz w:val="28"/>
          <w:szCs w:val="28"/>
          <w:rtl w:val="true"/>
          <w:lang w:bidi="ar-SA"/>
        </w:rPr>
        <w:t xml:space="preserve">البزّاز </w:t>
      </w:r>
      <w:r>
        <w:rPr>
          <w:rStyle w:val="FootnoteAnchor"/>
          <w:rtl w:val="true"/>
        </w:rPr>
        <w:footnoteReference w:id="1432"/>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بن عبد العزيز، حدّثني عمي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سليمان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مهدي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شاميا أثبت من فرج بن فضالة، و ما حدثت عنه و أنا أستخير اللّه في الحديث عنه،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حدّثني،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فرج بن فضالة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عالية أبو القاسم بن السّمرقندي، و أبو الفضل أحمد بن الحسن بن هبة اللّه، و أبو منصور علي بن علي بن عبيد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الصّريفيني، أنبأنا أبو القاسم ابن حبابة، حدّثنا أبو القاسم البغوي، حدّثنا عمّي، فذكر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حدّثنا أبو منصور بن خيرون، أنبأنا أبو بكر الخطيب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البركات الأنماطي، أنبأنا أبو طاهر أحمد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يوسف بن رياح البصري، أنبأنا أحمد بن محمّد بن إسماعيل المهندس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بشر الدولابي </w:t>
      </w:r>
      <w:r>
        <w:rPr>
          <w:rStyle w:val="FootnoteAnchor"/>
          <w:rtl w:val="true"/>
        </w:rPr>
        <w:footnoteReference w:id="1435"/>
      </w:r>
      <w:r>
        <w:rPr>
          <w:rFonts w:ascii="Amiri" w:hAnsi="Amiri" w:eastAsia="Amiri" w:cs="Amiri"/>
          <w:color w:val="111111"/>
          <w:sz w:val="28"/>
          <w:sz w:val="28"/>
          <w:szCs w:val="28"/>
          <w:rtl w:val="true"/>
          <w:lang w:bidi="ar-SA"/>
        </w:rPr>
        <w:t>،حدّثنا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 بن فضالة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فضالة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أنبأنا أبو نصر الوائلي، أنبأنا الخصيب بن عبد اللّه، أخبرني عبد الكريم بن أبي عبد الرّحمن، أخبرني أبي، أنبأنا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 بن فضالة، قال لي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الفضل أيضا، عن محمّد بن أحمد بن محمّد، أنبأنا هبة اللّه بن إبراهيم ابن عمر، حدّثنا أحمد بن محمّد بن إسماعيل، حدّثنا محمّد بن أحمد بن حمّاد قال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معاوية بن صالح، أبا </w:t>
      </w:r>
      <w:r>
        <w:rPr>
          <w:rStyle w:val="FootnoteAnchor"/>
          <w:rtl w:val="true"/>
        </w:rPr>
        <w:footnoteReference w:id="1437"/>
      </w:r>
      <w:r>
        <w:rPr>
          <w:rFonts w:ascii="Amiri" w:hAnsi="Amiri" w:eastAsia="Amiri" w:cs="Amiri"/>
          <w:color w:val="111111"/>
          <w:sz w:val="28"/>
          <w:sz w:val="28"/>
          <w:szCs w:val="28"/>
          <w:rtl w:val="true"/>
          <w:lang w:bidi="ar-SA"/>
        </w:rPr>
        <w:t>عبيد اللّه الأشعري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 بن فضالة 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أبو بشر محمّد بن أحمد قال </w:t>
      </w:r>
      <w:r>
        <w:rPr>
          <w:rStyle w:val="FootnoteAnchor"/>
          <w:rtl w:val="true"/>
        </w:rPr>
        <w:footnoteReference w:id="1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أبو داود سليمان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بن فضالة إذا حدّث عن الشاميين فليس به بأس، و لكن حدّث عن يحيى بن سعيد بمناكير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1439"/>
      </w:r>
      <w:r>
        <w:rPr>
          <w:rFonts w:ascii="Amiri" w:hAnsi="Amiri" w:eastAsia="Amiri" w:cs="Amiri"/>
          <w:color w:val="111111"/>
          <w:sz w:val="28"/>
          <w:sz w:val="28"/>
          <w:szCs w:val="28"/>
          <w:rtl w:val="true"/>
          <w:lang w:bidi="ar-SA"/>
        </w:rPr>
        <w:t>على أبي الفضل بن ناصر، عن جعفر، أنبأنا أبو نصر، أنبأنا الخصيب، أخبرني عبد الكريم بن أبي عبد الرّحمن، أخبرني أبي، حدّثنا سليمان بن أشعث، أنبأنا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بن فضالة إذا حدّثك عن الشاميين فليس به بأس، و لكنه حدّث عن يحيى بن سعيد مناكير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الفقيه، و أبو القاسم هبة اللّه بن عبد اللّه، قالا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440"/>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441"/>
      </w:r>
      <w:r>
        <w:rPr>
          <w:rFonts w:ascii="Amiri" w:hAnsi="Amiri" w:eastAsia="Amiri" w:cs="Amiri"/>
          <w:color w:val="111111"/>
          <w:sz w:val="28"/>
          <w:sz w:val="28"/>
          <w:szCs w:val="28"/>
          <w:rtl w:val="true"/>
          <w:lang w:bidi="ar-SA"/>
        </w:rPr>
        <w:t>،أنبأنا أبو بكر أحمد بن محمّد بن محمّد الأشناني،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الطّرائفي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فالفرج بن فضالة‌؟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Style w:val="FootnoteAnchor"/>
          <w:rtl w:val="true"/>
        </w:rPr>
        <w:footnoteReference w:id="1442"/>
      </w:r>
      <w:r>
        <w:rPr>
          <w:rFonts w:ascii="Amiri" w:hAnsi="Amiri" w:eastAsia="Amiri" w:cs="Amiri"/>
          <w:color w:val="111111"/>
          <w:sz w:val="28"/>
          <w:sz w:val="28"/>
          <w:szCs w:val="28"/>
          <w:rtl w:val="true"/>
          <w:lang w:bidi="ar-SA"/>
        </w:rPr>
        <w:t>،أخبرني عبد اللّه بن يحيى السّكري، أنبأنا محمّد بن عبد اللّه الشافعي، حدّثنا جعفر بن محمّد بن الأزهر، حدّثنا ابن الغلاّبي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1443"/>
      </w:r>
      <w:r>
        <w:rPr>
          <w:rFonts w:ascii="Amiri" w:hAnsi="Amiri" w:eastAsia="Amiri" w:cs="Amiri"/>
          <w:color w:val="111111"/>
          <w:sz w:val="28"/>
          <w:sz w:val="28"/>
          <w:szCs w:val="28"/>
          <w:rtl w:val="true"/>
          <w:lang w:bidi="ar-SA"/>
        </w:rPr>
        <w:t xml:space="preserve">أبو البركات الأنماطي، أنبأنا ثابت بن بندار، أنبأنا أبو أبو العلاء محمّد ابن علي، أنبأنا محمّد بن أحمد البابسيري، أنبأنا الأحوص بن المفضّل، حدّثنا أبي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الفرج بن فضالة صالح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بن سلمة، أنبأنا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أبي حاتم، قال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بكر بن أبي خيثمة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يحيى بن معين عن فرج بن فضالة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بن مسعدة، أنبأنا حمزة بن يوسف، أنبأنا أبو أحمد بن عدي، حدّثنا ابن مكرم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و 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عمرو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يحيى يوما و معنا معاذ، فقال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فرج بن فضالة، قال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فرأيت يحيى كلح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عبد الرّحمن بن مهدي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فرج بن فضالة </w:t>
      </w:r>
      <w:r>
        <w:rPr>
          <w:rStyle w:val="FootnoteAnchor"/>
          <w:rtl w:val="true"/>
        </w:rPr>
        <w:footnoteReference w:id="1448"/>
      </w:r>
      <w:r>
        <w:rPr>
          <w:rFonts w:ascii="Amiri" w:hAnsi="Amiri" w:eastAsia="Amiri" w:cs="Amiri"/>
          <w:color w:val="111111"/>
          <w:sz w:val="28"/>
          <w:sz w:val="28"/>
          <w:szCs w:val="28"/>
          <w:rtl w:val="true"/>
          <w:lang w:bidi="ar-SA"/>
        </w:rPr>
        <w:t>عن أهل الحجاز بأحاديث مقلوبة منكرة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أنبأنا أبو بكر محمّد بن المظفر، أنبأنا أبو الحسن العتيقي، أنبأنا يوسف بن أحمد، أنبأنا أبو جعفر العقيلي </w:t>
      </w:r>
      <w:r>
        <w:rPr>
          <w:rStyle w:val="FootnoteAnchor"/>
          <w:rtl w:val="true"/>
        </w:rPr>
        <w:footnoteReference w:id="1449"/>
      </w:r>
      <w:r>
        <w:rPr>
          <w:rFonts w:ascii="Amiri" w:hAnsi="Amiri" w:eastAsia="Amiri" w:cs="Amiri"/>
          <w:color w:val="111111"/>
          <w:sz w:val="28"/>
          <w:sz w:val="28"/>
          <w:szCs w:val="28"/>
          <w:rtl w:val="true"/>
          <w:lang w:bidi="ar-SA"/>
        </w:rPr>
        <w:t>،حدّثنا محمّد بن عيسى، حدّثنا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الرّحمن لا </w:t>
      </w:r>
      <w:r>
        <w:rPr>
          <w:rStyle w:val="FootnoteAnchor"/>
          <w:rtl w:val="true"/>
        </w:rPr>
        <w:footnoteReference w:id="1450"/>
      </w:r>
      <w:r>
        <w:rPr>
          <w:rFonts w:ascii="Amiri" w:hAnsi="Amiri" w:eastAsia="Amiri" w:cs="Amiri"/>
          <w:color w:val="111111"/>
          <w:sz w:val="28"/>
          <w:sz w:val="28"/>
          <w:szCs w:val="28"/>
          <w:rtl w:val="true"/>
          <w:lang w:bidi="ar-SA"/>
        </w:rPr>
        <w:t>يحدّث عن فرج بن فضالة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 عن يحيى بن سعيد أحاديث </w:t>
      </w:r>
      <w:r>
        <w:rPr>
          <w:rStyle w:val="FootnoteAnchor"/>
          <w:rtl w:val="true"/>
        </w:rPr>
        <w:footnoteReference w:id="1451"/>
      </w:r>
      <w:r>
        <w:rPr>
          <w:rFonts w:ascii="Amiri" w:hAnsi="Amiri" w:eastAsia="Amiri" w:cs="Amiri"/>
          <w:color w:val="111111"/>
          <w:sz w:val="28"/>
          <w:sz w:val="28"/>
          <w:szCs w:val="28"/>
          <w:rtl w:val="true"/>
          <w:lang w:bidi="ar-SA"/>
        </w:rPr>
        <w:t>مقلوبة منكرة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حدّثنا أبو منصور بن خيرون، أنبأنا أبو بكر الخطيب </w:t>
      </w:r>
      <w:r>
        <w:rPr>
          <w:rStyle w:val="FootnoteAnchor"/>
          <w:rtl w:val="true"/>
        </w:rPr>
        <w:footnoteReference w:id="1452"/>
      </w:r>
      <w:r>
        <w:rPr>
          <w:rFonts w:ascii="Amiri" w:hAnsi="Amiri" w:eastAsia="Amiri" w:cs="Amiri"/>
          <w:color w:val="111111"/>
          <w:sz w:val="28"/>
          <w:sz w:val="28"/>
          <w:szCs w:val="28"/>
          <w:rtl w:val="true"/>
          <w:lang w:bidi="ar-SA"/>
        </w:rPr>
        <w:t>، أنبأنا محمّد بن الحسين بن الفضل القطان، أنبأنا عثمان بن أحمد الدّقّاق، حدّثنا سهل بن أبي سهل الواسطي</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قال الخطيب </w:t>
      </w:r>
      <w:r>
        <w:rPr>
          <w:rStyle w:val="FootnoteAnchor"/>
          <w:rtl w:val="true"/>
        </w:rPr>
        <w:footnoteReference w:id="14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أنبأنا أبو القاسم عبد اللّه بن أحمد بن علي السّوذرجاني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المقرئ، حدّثنا محمّد بن الحسن بن علي بن بحر،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w:t>
      </w:r>
    </w:p>
    <w:p>
      <w:pPr>
        <w:pStyle w:val="BookText"/>
        <w:rPr/>
      </w:pPr>
      <w:r>
        <w:rPr>
          <w:rFonts w:ascii="Amiri" w:hAnsi="Amiri" w:eastAsia="Amiri" w:cs="Amiri"/>
          <w:color w:val="111111"/>
          <w:sz w:val="28"/>
          <w:sz w:val="28"/>
          <w:szCs w:val="28"/>
          <w:rtl w:val="true"/>
          <w:lang w:bidi="ar-SA"/>
        </w:rPr>
        <w:t>حفص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يحدّث عن فرج بن فضالة و يقول حديثه عن يحيى بن سعيد الأنصاري أحاديث منكرة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السوذرجاني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أنبأنا البرقاني، أنبأنا أبو حامد محمّد </w:t>
      </w:r>
      <w:r>
        <w:rPr>
          <w:rStyle w:val="FootnoteAnchor"/>
          <w:rtl w:val="true"/>
        </w:rPr>
        <w:footnoteReference w:id="1455"/>
      </w:r>
      <w:r>
        <w:rPr>
          <w:rFonts w:ascii="Amiri" w:hAnsi="Amiri" w:eastAsia="Amiri" w:cs="Amiri"/>
          <w:color w:val="111111"/>
          <w:sz w:val="28"/>
          <w:sz w:val="28"/>
          <w:szCs w:val="28"/>
          <w:rtl w:val="true"/>
          <w:lang w:bidi="ar-SA"/>
        </w:rPr>
        <w:t>بن أحمد بن حسنويه، حدّثنا الحسين ابن إدريس الأنصاري، حدّثنا أبو داود سليمان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سئل عن إسماعيل بن عيّاش أ هو أثبت أو أبو فضالة‌؟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فضالة يحدّث عن ثقات أحاديث مناكير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داود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بن فضالة‌؟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عن الشاميين فليس به بأس، و لكن حديثه عن يحيى بن سعيد مضطرب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الصّيمري، أنبأنا علي بن الحسن الرازي، أنبأنا محمّد بن الحسين الزّعفراني، أنبأنا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يحيى بن معين عن الفرج بن فضالة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الفتح نصر اللّه عن محمّد، عن أبي الحسين بن الطّيّوري، أنبأنا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عمر بن حيّوية، أنبأنا محمّد بن القاسم، حدّثنا إبراهيم بن الجنيد قال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رجل ليحيى بن معين و 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أعجب إليك إسماعيل بن عيّاش أو فرج بن فضالة‌؟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إسماعيل،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ضعيف الحديث، و أيش عند فرج</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458"/>
      </w:r>
      <w:r>
        <w:rPr>
          <w:rFonts w:ascii="Amiri" w:hAnsi="Amiri" w:eastAsia="Amiri" w:cs="Amiri"/>
          <w:color w:val="111111"/>
          <w:sz w:val="28"/>
          <w:sz w:val="28"/>
          <w:szCs w:val="28"/>
          <w:rtl w:val="true"/>
          <w:lang w:bidi="ar-SA"/>
        </w:rPr>
        <w:t>،أنبأنا أبو نعيم الحافظ‍‌، حدّثنا موسى بن إبراهيم بن النّضر العطّار، حدّثنا محمّد ابن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فرج بن فضالة‌؟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وسط‍‌ و ليس بالقوي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الأزهري، و علي بن محمّد بن الحسن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 اللّه بن عثمان الصفار، أنبأنا محمّد بن عمران بن موسى الصّيرفي، حدّثنا عبد اللّه بن علي بن عبد اللّه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فرج بن فضالة ضعيف، لا أحدّث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أنبأنا أبو بكر الخطيب </w:t>
      </w:r>
      <w:r>
        <w:rPr>
          <w:rStyle w:val="FootnoteAnchor"/>
          <w:rtl w:val="true"/>
        </w:rPr>
        <w:footnoteReference w:id="1461"/>
      </w:r>
      <w:r>
        <w:rPr>
          <w:rFonts w:ascii="Amiri" w:hAnsi="Amiri" w:eastAsia="Amiri" w:cs="Amiri"/>
          <w:color w:val="111111"/>
          <w:sz w:val="28"/>
          <w:sz w:val="28"/>
          <w:szCs w:val="28"/>
          <w:rtl w:val="true"/>
          <w:lang w:bidi="ar-SA"/>
        </w:rPr>
        <w:t>،أنبأنا ابن الفضل، أنبأنا علي ابن إبراهيم المستملي، حدّثنا محمّد بن سليمان بن فارس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إسماعيل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عنده مناكير عن يحيى بن سعيد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462"/>
      </w:r>
      <w:r>
        <w:rPr>
          <w:rFonts w:ascii="Amiri" w:hAnsi="Amiri" w:eastAsia="Amiri" w:cs="Amiri"/>
          <w:color w:val="111111"/>
          <w:sz w:val="28"/>
          <w:sz w:val="28"/>
          <w:szCs w:val="28"/>
          <w:rtl w:val="true"/>
          <w:lang w:bidi="ar-SA"/>
        </w:rPr>
        <w:t>،أنبأنا ابن الفضل، أنبأنا علي بن إبراهيم، أخبرني محمّد بن إبراهيم بن شعيب الغازي،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إسماعيل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الواسطي، أنبأنا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حدّثني أبو عبد اللّه البلخي، أنبأنا أبو منصور محمّد بن الحسين بن هريسة،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أحمد بن محمّد بن غالب، أنبأنا حمزة بن محمّد بن علي بن هاشم، حدّثنا محمّد بن إبراهيم بن شعيب، حدّثنا محمّد بن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 بن فضالة أبو فضالة الشامي الحمصي عن يحيى بن سعيد الأنصاري، منكر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البلخي و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مناكير، و ليس في رواية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أنبأنا محمّد بن المظفّر بن بكران، أنبأنا أبو الحسن العتيقي، أنبأنا يوسف بن أحمد، أنبأنا أبو جعفر العقيلي </w:t>
      </w:r>
      <w:r>
        <w:rPr>
          <w:rStyle w:val="FootnoteAnchor"/>
          <w:rtl w:val="true"/>
        </w:rPr>
        <w:footnoteReference w:id="1463"/>
      </w:r>
      <w:r>
        <w:rPr>
          <w:rFonts w:ascii="Amiri" w:hAnsi="Amiri" w:eastAsia="Amiri" w:cs="Amiri"/>
          <w:color w:val="111111"/>
          <w:sz w:val="28"/>
          <w:sz w:val="28"/>
          <w:szCs w:val="28"/>
          <w:rtl w:val="true"/>
          <w:lang w:bidi="ar-SA"/>
        </w:rPr>
        <w:t>،حدّثني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البخاري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بن فضالة منكر الحديث</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464"/>
      </w:r>
      <w:r>
        <w:rPr>
          <w:rFonts w:ascii="Amiri" w:hAnsi="Amiri" w:eastAsia="Amiri" w:cs="Amiri"/>
          <w:color w:val="111111"/>
          <w:sz w:val="28"/>
          <w:sz w:val="28"/>
          <w:szCs w:val="28"/>
          <w:rtl w:val="true"/>
          <w:lang w:bidi="ar-SA"/>
        </w:rPr>
        <w:t xml:space="preserve">،أنبأنا أبو حازم عمر بن أحمد بن إبراهيم العبدوي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محمّد بن عبد اللّه الجوزقي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مكي بن 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 بن فضالة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فضالة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الحمصي عن يحيى بن سعيد الأنصاري منكر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465"/>
      </w:r>
      <w:r>
        <w:rPr>
          <w:rFonts w:ascii="Amiri" w:hAnsi="Amiri" w:eastAsia="Amiri" w:cs="Amiri"/>
          <w:color w:val="111111"/>
          <w:sz w:val="28"/>
          <w:sz w:val="28"/>
          <w:szCs w:val="28"/>
          <w:rtl w:val="true"/>
          <w:lang w:bidi="ar-SA"/>
        </w:rPr>
        <w:t xml:space="preserve">أبو بكر الشّقّاني </w:t>
      </w:r>
      <w:r>
        <w:rPr>
          <w:rStyle w:val="FootnoteAnchor"/>
          <w:rtl w:val="true"/>
        </w:rPr>
        <w:footnoteReference w:id="1466"/>
      </w:r>
      <w:r>
        <w:rPr>
          <w:rFonts w:ascii="Amiri" w:hAnsi="Amiri" w:eastAsia="Amiri" w:cs="Amiri"/>
          <w:color w:val="111111"/>
          <w:sz w:val="28"/>
          <w:sz w:val="28"/>
          <w:szCs w:val="28"/>
          <w:rtl w:val="true"/>
          <w:lang w:bidi="ar-SA"/>
        </w:rPr>
        <w:t>،أنبأنا أبو بكر القيرواني، أنبأنا أبو سعيد بن حمدون، أنبأنا أبو حاتم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فضالة فرج بن فضالة الحمصي عن يحيى بن سعيد منكر الحديث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الفقيه، و أبو يعلى بن الحبوبي،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الفرج الأسفرايني، أنبأنا أبو الحسن بن منير، أنبأنا أبو محمّد بن رشيق، حدّثنا أبو عبد الرّحمن النّسائي،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 بن فضالة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سألت أبي عن الفرج بن فضالة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يكتب حديثه و لا يحتج به، حديثه عن يحيى بن سعيد فيه إنكار، و هو في غيره أحسن حالا، و روايته عن ثابت لا تصح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حدّثنا أبو منصور بن خيرون، أنبأنا أبو بكر الخطيب </w:t>
      </w:r>
      <w:r>
        <w:rPr>
          <w:rStyle w:val="FootnoteAnchor"/>
          <w:rtl w:val="true"/>
        </w:rPr>
        <w:footnoteReference w:id="1469"/>
      </w:r>
      <w:r>
        <w:rPr>
          <w:rFonts w:ascii="Amiri" w:hAnsi="Amiri" w:eastAsia="Amiri" w:cs="Amiri"/>
          <w:color w:val="111111"/>
          <w:sz w:val="28"/>
          <w:sz w:val="28"/>
          <w:szCs w:val="28"/>
          <w:rtl w:val="true"/>
          <w:lang w:bidi="ar-SA"/>
        </w:rPr>
        <w:t>، أخبرني البرقاني، حدّثني محمّد بن أحمد بن محمّد بن عبد الملك الأدمي، حدّثنا محمّد بن علي الإيادي، حدّثنا زكريا بن يحيى السّاجي،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 بن فضالة الحمصي أبو فضالة، منكر الحديث، روى عن يحيى بن سعيد أحاديث مناكير، كان يحيى بن سعيد، و عبد الرّحمن ابن مهدي لا يحدّثان عنه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أنبأنا محمّد بن المظفّر، أنبأنا العتيقي، أنبأنا يوسف بن </w:t>
      </w:r>
    </w:p>
    <w:p>
      <w:pPr>
        <w:pStyle w:val="BookText"/>
        <w:rPr/>
      </w:pPr>
      <w:r>
        <w:rPr>
          <w:rFonts w:ascii="Amiri" w:hAnsi="Amiri" w:eastAsia="Amiri" w:cs="Amiri"/>
          <w:color w:val="111111"/>
          <w:sz w:val="28"/>
          <w:sz w:val="28"/>
          <w:szCs w:val="28"/>
          <w:rtl w:val="true"/>
          <w:lang w:bidi="ar-SA"/>
        </w:rPr>
        <w:t xml:space="preserve">أحمد، أنبأنا العقيلي </w:t>
      </w:r>
      <w:r>
        <w:rPr>
          <w:rStyle w:val="FootnoteAnchor"/>
          <w:rtl w:val="true"/>
        </w:rPr>
        <w:footnoteReference w:id="1470"/>
      </w:r>
      <w:r>
        <w:rPr>
          <w:rFonts w:ascii="Amiri" w:hAnsi="Amiri" w:eastAsia="Amiri" w:cs="Amiri"/>
          <w:color w:val="111111"/>
          <w:sz w:val="28"/>
          <w:sz w:val="28"/>
          <w:szCs w:val="28"/>
          <w:rtl w:val="true"/>
          <w:lang w:bidi="ar-SA"/>
        </w:rPr>
        <w:t>قال في تسمية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بن فضالة الحمصي عن يحيى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471"/>
      </w:r>
      <w:r>
        <w:rPr>
          <w:rFonts w:ascii="Amiri" w:hAnsi="Amiri" w:eastAsia="Amiri" w:cs="Amiri"/>
          <w:color w:val="111111"/>
          <w:sz w:val="28"/>
          <w:sz w:val="28"/>
          <w:szCs w:val="28"/>
          <w:rtl w:val="true"/>
          <w:lang w:bidi="ar-SA"/>
        </w:rPr>
        <w:t>،أنبأنا القاضي أبو الطيب طاهر بن عبد اللّه الطّبري، أنبأنا أبو الحسن الدارقطني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 بن فضالة ضعيف الحديث، يروي عن يحيى بن سعيد أحاديث لا يتابع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عبد اللّه البلخي، أنبأنا محمّد بن الحسين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الدارقطني عن الفرج بن فضالة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فحديثه عن يحيى بن سعيد الأنصاري عن </w:t>
      </w:r>
      <w:r>
        <w:rPr>
          <w:rStyle w:val="FootnoteAnchor"/>
          <w:rtl w:val="true"/>
        </w:rPr>
        <w:footnoteReference w:id="1473"/>
      </w:r>
      <w:r>
        <w:rPr>
          <w:rFonts w:ascii="Amiri" w:hAnsi="Amiri" w:eastAsia="Amiri" w:cs="Amiri"/>
          <w:color w:val="111111"/>
          <w:sz w:val="28"/>
          <w:sz w:val="28"/>
          <w:szCs w:val="28"/>
          <w:rtl w:val="true"/>
          <w:lang w:bidi="ar-SA"/>
        </w:rPr>
        <w:t xml:space="preserve">محمّد بن علي عن عليّ‌ عن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عملت أمّتي خمس عشرة خصلة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باطل،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جهة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فحديثه عن لقمان بن عامر عن أبي أمامة‌؟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كأنه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بن مسعدة، أنبأنا حمزة بن يوسف، أنبأنا أبو أحمد بن عدي، قال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الأحاديث التي أمليتها له عن لقمان بن عامر، عن أبي أمامة غير محفوظة، و حديث يحيى بن سعيد عن عمرة لا يرويها عن يحيى غير فرج، و له عن يحيى غيرها مناكير، و قد ذكرت رواية شعبة عن فرج بن فضالة حديث عوف بن مالك و له غير أملينا من أحاديث صالحة و هو مع ضعفه يكتب حديثه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الحسن بن قبيس،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475"/>
      </w:r>
      <w:r>
        <w:rPr>
          <w:rFonts w:ascii="Amiri" w:hAnsi="Amiri" w:eastAsia="Amiri" w:cs="Amiri"/>
          <w:color w:val="111111"/>
          <w:sz w:val="28"/>
          <w:sz w:val="28"/>
          <w:szCs w:val="28"/>
          <w:rtl w:val="true"/>
          <w:lang w:bidi="ar-SA"/>
        </w:rPr>
        <w:t>،أنبأنا الصّيمري، أنبأنا علي بن الحسن الرازي، حدّثنا محمّد بن الحسين الزعفراني، حدّثنا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الفرج بن فضالة، يكنى أبا فضالة، مات ببغداد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1476"/>
      </w:r>
      <w:r>
        <w:rPr>
          <w:rFonts w:ascii="Amiri" w:hAnsi="Amiri" w:eastAsia="Amiri" w:cs="Amiri"/>
          <w:color w:val="111111"/>
          <w:sz w:val="28"/>
          <w:sz w:val="28"/>
          <w:szCs w:val="28"/>
          <w:rtl w:val="true"/>
          <w:lang w:bidi="ar-SA"/>
        </w:rPr>
        <w:t xml:space="preserve">على أبي محمّد عبد الكريم بن حمزة، عن أبي محمّد عبد العزيز بن أحمد، أنبأنا أبو الحسن </w:t>
      </w:r>
      <w:r>
        <w:rPr>
          <w:rStyle w:val="FootnoteAnchor"/>
          <w:rtl w:val="true"/>
        </w:rPr>
        <w:footnoteReference w:id="1477"/>
      </w:r>
      <w:r>
        <w:rPr>
          <w:rFonts w:ascii="Amiri" w:hAnsi="Amiri" w:eastAsia="Amiri" w:cs="Amiri"/>
          <w:color w:val="111111"/>
          <w:sz w:val="28"/>
          <w:sz w:val="28"/>
          <w:szCs w:val="28"/>
          <w:rtl w:val="true"/>
          <w:lang w:bidi="ar-SA"/>
        </w:rPr>
        <w:t xml:space="preserve">مكي بن محمّد، أنبأنا أبو سليمان محمّد بن عبد اللّه بن أحمد بن زبر، أنبأنا أبي، أنبأنا 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جعفر بن أبي عثمان </w:t>
      </w:r>
      <w:r>
        <w:rPr>
          <w:rStyle w:val="FootnoteAnchor"/>
          <w:rtl w:val="true"/>
        </w:rPr>
        <w:footnoteReference w:id="14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فرج بن فضالة سنة ست و سبعين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بن البسري، أنبأنا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عبد الرّحمن، أخبرني عبد الرّحمن بن محمّد بن المغيرة، أخبرني أبي، حدّثني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سبعين فيها مات الفرج بن فضالة الحمصي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منصور بن خيرون، أنبأنا أبو بكر الخطيب </w:t>
      </w:r>
      <w:r>
        <w:rPr>
          <w:rStyle w:val="FootnoteAnchor"/>
          <w:rtl w:val="true"/>
        </w:rPr>
        <w:footnoteReference w:id="1479"/>
      </w:r>
      <w:r>
        <w:rPr>
          <w:rFonts w:ascii="Amiri" w:hAnsi="Amiri" w:eastAsia="Amiri" w:cs="Amiri"/>
          <w:color w:val="111111"/>
          <w:sz w:val="28"/>
          <w:sz w:val="28"/>
          <w:szCs w:val="28"/>
          <w:rtl w:val="true"/>
          <w:lang w:bidi="ar-SA"/>
        </w:rPr>
        <w:t>،أخبرني الأزهري، أخبرني محمّد بن العباس، حدّثنا أحمد بن معروف الخشاب، حدّثنا الحسين بن فهم، حدّثنا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 بن فضالة كان من أهل الشام من أهل حمص، فقدم بغداد و ولي بيت المال في أوّل خلافة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يسكن مدينة أبي جعفر، و مات بها سنة ست و سبعين و مائة، و كان ضعيفا في الحديث</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الأزهري، أنبأنا محمّد بن العباس، أنبأنا إبراهيم بن محمّد الكندي، حدّثنا أبو موسى محمّد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سبعين فيها مات فرج بن فضالة</w:t>
      </w:r>
      <w:r>
        <w:rPr>
          <w:rFonts w:eastAsia="Amiri" w:cs="Amiri" w:ascii="Amiri" w:hAnsi="Amiri"/>
          <w:color w:val="111111"/>
          <w:sz w:val="28"/>
          <w:szCs w:val="28"/>
          <w:rtl w:val="true"/>
          <w:lang w:bidi="ar-SA"/>
        </w:rPr>
        <w:t xml:space="preserve">. </w:t>
      </w:r>
      <w:bookmarkStart w:id="300" w:name="pg11505_99922"/>
    </w:p>
    <w:p>
      <w:pPr>
        <w:pStyle w:val="Heading4"/>
        <w:numPr>
          <w:ilvl w:val="3"/>
          <w:numId w:val="1"/>
        </w:numPr>
        <w:rPr/>
      </w:pPr>
      <w:bookmarkStart w:id="301" w:name="__RefHeading___Toc3327425_73709187"/>
      <w:bookmarkStart w:id="302" w:name="_Toc119"/>
      <w:bookmarkEnd w:id="300"/>
      <w:bookmarkEnd w:id="301"/>
      <w:r>
        <w:rPr/>
        <w:t>5593</w:t>
      </w:r>
      <w:r>
        <w:rPr>
          <w:rtl w:val="true"/>
        </w:rPr>
        <w:t xml:space="preserve"> - </w:t>
      </w:r>
      <w:r>
        <w:rPr>
          <w:rtl w:val="true"/>
        </w:rPr>
        <w:t>فرج بن يزيد</w:t>
      </w:r>
      <w:bookmarkEnd w:id="302"/>
    </w:p>
    <w:p>
      <w:pPr>
        <w:pStyle w:val="BookText"/>
        <w:rPr/>
      </w:pPr>
      <w:r>
        <w:rPr>
          <w:rFonts w:ascii="Amiri" w:hAnsi="Amiri" w:eastAsia="Amiri" w:cs="Amiri"/>
          <w:color w:val="111111"/>
          <w:sz w:val="28"/>
          <w:sz w:val="28"/>
          <w:szCs w:val="28"/>
          <w:rtl w:val="true"/>
          <w:lang w:bidi="ar-SA"/>
        </w:rPr>
        <w:t xml:space="preserve">أبو شيبة الكلاعي </w:t>
      </w:r>
      <w:r>
        <w:rPr>
          <w:rStyle w:val="FootnoteAnchor"/>
          <w:rtl w:val="true"/>
        </w:rPr>
        <w:footnoteReference w:id="1481"/>
      </w:r>
    </w:p>
    <w:p>
      <w:pPr>
        <w:pStyle w:val="BookText"/>
        <w:rPr/>
      </w:pPr>
      <w:r>
        <w:rPr>
          <w:rFonts w:ascii="Amiri" w:hAnsi="Amiri" w:eastAsia="Amiri" w:cs="Amiri"/>
          <w:color w:val="111111"/>
          <w:sz w:val="28"/>
          <w:sz w:val="28"/>
          <w:szCs w:val="28"/>
          <w:rtl w:val="true"/>
          <w:lang w:bidi="ar-SA"/>
        </w:rPr>
        <w:t>ذكر ابن مندة أنه من أهل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الأظهر أنه ممن حدّث عن يزيد بن أبي مالك، و عثمان بن أجيل </w:t>
      </w:r>
      <w:r>
        <w:rPr>
          <w:rStyle w:val="FootnoteAnchor"/>
          <w:rtl w:val="true"/>
        </w:rPr>
        <w:footnoteReference w:id="1482"/>
      </w:r>
      <w:r>
        <w:rPr>
          <w:rFonts w:ascii="Amiri" w:hAnsi="Amiri" w:eastAsia="Amiri" w:cs="Amiri"/>
          <w:color w:val="111111"/>
          <w:sz w:val="28"/>
          <w:sz w:val="28"/>
          <w:szCs w:val="28"/>
          <w:rtl w:val="true"/>
          <w:lang w:bidi="ar-SA"/>
        </w:rPr>
        <w:t>،و الفضيل بن فضالة الهوزني، و مدرك بن عبد اللّه الكلاعي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و عتبة بن سعيد، و يحيى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في كتابه، و حدّثنا أبو الفضل بن ناصر، أنبأنا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ابن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بن إسماعيل </w:t>
      </w:r>
      <w:r>
        <w:rPr>
          <w:rStyle w:val="FootnoteAnchor"/>
          <w:rtl w:val="true"/>
        </w:rPr>
        <w:footnoteReference w:id="148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فرج بن يزيد سمع يزيد بن أبي مالك، و عثمان بن أجيل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بن سلمة، أنبأنا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فرج بن يزيد الكلاعي الشامي، روى عن يزيد بن أبي مالك، و عثمان بن أجيل </w:t>
      </w:r>
      <w:r>
        <w:rPr>
          <w:rStyle w:val="FootnoteAnchor"/>
          <w:rtl w:val="true"/>
        </w:rPr>
        <w:footnoteReference w:id="1486"/>
      </w:r>
      <w:r>
        <w:rPr>
          <w:rFonts w:ascii="Amiri" w:hAnsi="Amiri" w:eastAsia="Amiri" w:cs="Amiri"/>
          <w:color w:val="111111"/>
          <w:sz w:val="28"/>
          <w:sz w:val="28"/>
          <w:szCs w:val="28"/>
          <w:rtl w:val="true"/>
          <w:lang w:bidi="ar-SA"/>
        </w:rPr>
        <w:t>، روى عنه بقية، سمعت أبي يقول ذلك</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الفضيل بن فضالة الهوزني، و مدرك بن عبد اللّه الكلاعي، روى عنه بقية، و عتبة بن السكن الفزاري، و يحيى بن صالح الوحاظي</w:t>
      </w:r>
      <w:r>
        <w:rPr>
          <w:rFonts w:eastAsia="Amiri" w:cs="Amiri" w:ascii="Amiri" w:hAnsi="Amiri"/>
          <w:color w:val="111111"/>
          <w:sz w:val="28"/>
          <w:szCs w:val="28"/>
          <w:rtl w:val="true"/>
          <w:lang w:bidi="ar-SA"/>
        </w:rPr>
        <w:t xml:space="preserve">. </w:t>
      </w:r>
      <w:bookmarkStart w:id="303" w:name="pg11505_99923"/>
    </w:p>
    <w:p>
      <w:pPr>
        <w:pStyle w:val="Heading3"/>
        <w:numPr>
          <w:ilvl w:val="2"/>
          <w:numId w:val="1"/>
        </w:numPr>
        <w:rPr/>
      </w:pPr>
      <w:bookmarkStart w:id="304" w:name="__RefHeading___Toc3327427_73709187"/>
      <w:bookmarkStart w:id="305" w:name="_Toc120"/>
      <w:bookmarkEnd w:id="303"/>
      <w:bookmarkEnd w:id="304"/>
      <w:r>
        <w:rPr>
          <w:rtl w:val="true"/>
        </w:rPr>
        <w:t>ذكر من اسمه فروة</w:t>
      </w:r>
      <w:bookmarkEnd w:id="305"/>
    </w:p>
    <w:p>
      <w:pPr>
        <w:pStyle w:val="Heading4"/>
        <w:numPr>
          <w:ilvl w:val="3"/>
          <w:numId w:val="1"/>
        </w:numPr>
        <w:rPr/>
      </w:pPr>
      <w:bookmarkStart w:id="306" w:name="__RefHeading___Toc3327429_73709187"/>
      <w:bookmarkStart w:id="307" w:name="_Toc121"/>
      <w:bookmarkEnd w:id="306"/>
      <w:r>
        <w:rPr/>
        <w:t>5594</w:t>
      </w:r>
      <w:r>
        <w:rPr>
          <w:rtl w:val="true"/>
        </w:rPr>
        <w:t xml:space="preserve"> - </w:t>
      </w:r>
      <w:r>
        <w:rPr>
          <w:rtl w:val="true"/>
        </w:rPr>
        <w:t xml:space="preserve">فروة بن عامر </w:t>
      </w:r>
      <w:r>
        <w:rPr>
          <w:rtl w:val="true"/>
        </w:rPr>
        <w:t xml:space="preserve">- </w:t>
      </w:r>
      <w:r>
        <w:rPr>
          <w:rtl w:val="true"/>
        </w:rPr>
        <w:t>و يقال</w:t>
      </w:r>
      <w:r>
        <w:rPr>
          <w:rtl w:val="true"/>
        </w:rPr>
        <w:t xml:space="preserve">: </w:t>
      </w:r>
      <w:r>
        <w:rPr>
          <w:rtl w:val="true"/>
        </w:rPr>
        <w:t>ابن عمرو</w:t>
      </w:r>
      <w:bookmarkEnd w:id="307"/>
    </w:p>
    <w:p>
      <w:pPr>
        <w:pStyle w:val="BookText"/>
        <w:rPr/>
      </w:pPr>
      <w:r>
        <w:rPr>
          <w:rFonts w:ascii="Amiri" w:hAnsi="Amiri" w:eastAsia="Amiri" w:cs="Amiri"/>
          <w:color w:val="111111"/>
          <w:sz w:val="28"/>
          <w:sz w:val="28"/>
          <w:szCs w:val="28"/>
          <w:rtl w:val="true"/>
          <w:lang w:bidi="ar-SA"/>
        </w:rPr>
        <w:t xml:space="preserve">ابن النافرة الجذامي </w:t>
      </w:r>
      <w:r>
        <w:rPr>
          <w:rStyle w:val="FootnoteAnchor"/>
          <w:rtl w:val="true"/>
        </w:rPr>
        <w:footnoteReference w:id="1487"/>
      </w:r>
    </w:p>
    <w:p>
      <w:pPr>
        <w:pStyle w:val="BookText"/>
        <w:rPr/>
      </w:pPr>
      <w:r>
        <w:rPr>
          <w:rFonts w:ascii="Amiri" w:hAnsi="Amiri" w:eastAsia="Amiri" w:cs="Amiri"/>
          <w:color w:val="111111"/>
          <w:sz w:val="28"/>
          <w:sz w:val="28"/>
          <w:szCs w:val="28"/>
          <w:rtl w:val="true"/>
          <w:lang w:bidi="ar-SA"/>
        </w:rPr>
        <w:t xml:space="preserve">أسلم على عهد رسول اللّه صلى اللّه عليه و سلم، و بعث إليه بإسلامه، و استشهد في أيامه، و كان يكون بالبلقاء بعمّان و معان </w:t>
      </w:r>
      <w:r>
        <w:rPr>
          <w:rStyle w:val="FootnoteAnchor"/>
          <w:rtl w:val="true"/>
        </w:rPr>
        <w:footnoteReference w:id="1488"/>
      </w:r>
      <w:r>
        <w:rPr>
          <w:rFonts w:ascii="Amiri" w:hAnsi="Amiri" w:eastAsia="Amiri" w:cs="Amiri"/>
          <w:color w:val="111111"/>
          <w:sz w:val="28"/>
          <w:sz w:val="28"/>
          <w:szCs w:val="28"/>
          <w:rtl w:val="true"/>
          <w:lang w:bidi="ar-SA"/>
        </w:rPr>
        <w:t>من نواحي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أنبأنا شجاع بن علي، أنبأنا أبو عبد اللّه بن مندة، أنبأنا محمّد بن سعد الأبيوردي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نصر الصائغ، حدّثنا محمّد بن إسماعيل بن جعفر، حدّثنا عبد اللّه بن سلمة الربعي، حدّثنا الزهري، عن عبيد اللّه بن عبد اللّه بن عتبة،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إلى النبي صلى اللّه عليه و سلم فروة بن عامر الجذامي بإسلامه و أهدى له بغلة بيضاء، و كان عاملا لقيصر ملك الروم على من يليه من العرب، و كان منزله عمّان و ما حولها، فلمّا بلغ الروم ذلك من أمره حبسوه، فقال في محبسه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طرقت سليمى موهنا 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الروم بين الباب و القروان </w:t>
      </w:r>
      <w:r>
        <w:rPr>
          <w:rStyle w:val="FootnoteAnchor"/>
          <w:rtl w:val="true"/>
        </w:rPr>
        <w:footnoteReference w:id="1489"/>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 الخيال و ساءني </w:t>
      </w:r>
      <w:r>
        <w:rPr>
          <w:rStyle w:val="FootnoteAnchor"/>
          <w:rtl w:val="true"/>
        </w:rPr>
        <w:footnoteReference w:id="1490"/>
      </w:r>
      <w:r>
        <w:rPr>
          <w:rFonts w:ascii="Amiri" w:hAnsi="Amiri" w:eastAsia="Amiri" w:cs="Amiri"/>
          <w:color w:val="111111"/>
          <w:sz w:val="28"/>
          <w:sz w:val="28"/>
          <w:szCs w:val="28"/>
          <w:rtl w:val="true"/>
          <w:lang w:bidi="ar-SA"/>
        </w:rPr>
        <w:t xml:space="preserve">ما قد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فهممت أن أغفي و قد أبكاني </w:t>
      </w:r>
    </w:p>
    <w:p>
      <w:pPr>
        <w:pStyle w:val="BookText"/>
        <w:rPr/>
      </w:pPr>
      <w:r>
        <w:rPr>
          <w:rFonts w:ascii="Amiri" w:hAnsi="Amiri" w:eastAsia="Amiri" w:cs="Amiri"/>
          <w:color w:val="111111"/>
          <w:sz w:val="28"/>
          <w:sz w:val="28"/>
          <w:szCs w:val="28"/>
          <w:rtl w:val="true"/>
          <w:lang w:bidi="ar-SA"/>
        </w:rPr>
        <w:t>فذكر الحديث، لم يزد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بتمامه أبو بكر وجيه بن طاهر، أنبأنا أبو حامد الأزهري، أنبأنا أبو سعيد محمّد ابن عبد اللّه بن حمدون، أنبأنا أبو حامد بن الشّرقي، حدّثنا محمّد بن يحيى الذهلي، حدّثنا محمّد بن إسماعيل بن جعفر الجعفري، حدّثني عبد اللّه بن سلمة الربعي، عن محمّد بن مسلم بن عبيد اللّه بن شهاب، عن عبيد اللّه بن عبد اللّه بن عتبة بن مسعود، عن ابن عبّاس قال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 إلى رسول اللّه صلى اللّه عليه و سلم فروة بن عامر الجذامي بإسلامه، و أهدى له بغلة بيضاء، و كان فروة عاملا لقيصر ملك الروم على من يليه من العرب، و كان منزله عمّان و ما حولها، فلما بلغ الروم ذلك من أمره حبسوه، فقال في محبسه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تكحلنّ‌ العين بعدي إثمدا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سلمى و لا تدننّ‌ للايمان </w:t>
      </w:r>
      <w:r>
        <w:rPr>
          <w:rStyle w:val="FootnoteAnchor"/>
          <w:rtl w:val="true"/>
        </w:rPr>
        <w:footnoteReference w:id="1492"/>
      </w:r>
    </w:p>
    <w:p>
      <w:pPr>
        <w:pStyle w:val="BookText"/>
        <w:rPr/>
      </w:pPr>
      <w:r>
        <w:rPr>
          <w:rFonts w:ascii="Amiri" w:hAnsi="Amiri" w:eastAsia="Amiri" w:cs="Amiri"/>
          <w:color w:val="111111"/>
          <w:sz w:val="28"/>
          <w:sz w:val="28"/>
          <w:szCs w:val="28"/>
          <w:rtl w:val="true"/>
          <w:lang w:bidi="ar-SA"/>
        </w:rPr>
        <w:t xml:space="preserve">و لقد علمت أبا كبيشة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الأعزّة لا يحسّ‌ لساني</w:t>
      </w:r>
    </w:p>
    <w:p>
      <w:pPr>
        <w:pStyle w:val="BookText"/>
        <w:rPr/>
      </w:pPr>
      <w:r>
        <w:rPr>
          <w:rFonts w:ascii="Amiri" w:hAnsi="Amiri" w:eastAsia="Amiri" w:cs="Amiri"/>
          <w:color w:val="111111"/>
          <w:sz w:val="28"/>
          <w:sz w:val="28"/>
          <w:szCs w:val="28"/>
          <w:rtl w:val="true"/>
          <w:lang w:bidi="ar-SA"/>
        </w:rPr>
        <w:t xml:space="preserve">فلئن هلكت لتفقدنّ‌ أخاكم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أصبت لتعرفنّ‌ مكاني</w:t>
      </w:r>
    </w:p>
    <w:p>
      <w:pPr>
        <w:pStyle w:val="BookText"/>
        <w:rPr/>
      </w:pPr>
      <w:r>
        <w:rPr>
          <w:rFonts w:ascii="Amiri" w:hAnsi="Amiri" w:eastAsia="Amiri" w:cs="Amiri"/>
          <w:color w:val="111111"/>
          <w:sz w:val="28"/>
          <w:sz w:val="28"/>
          <w:szCs w:val="28"/>
          <w:rtl w:val="true"/>
          <w:lang w:bidi="ar-SA"/>
        </w:rPr>
        <w:t xml:space="preserve">و لقد عرفت بكلّ‌ ما جمع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رأيه، و بنجدة و بيان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أجمعوا على صلبه على ماء يقال له عفرى </w:t>
      </w:r>
      <w:r>
        <w:rPr>
          <w:rStyle w:val="FootnoteAnchor"/>
          <w:rtl w:val="true"/>
        </w:rPr>
        <w:footnoteReference w:id="1493"/>
      </w:r>
      <w:r>
        <w:rPr>
          <w:rFonts w:ascii="Amiri" w:hAnsi="Amiri" w:eastAsia="Amiri" w:cs="Amiri"/>
          <w:color w:val="111111"/>
          <w:sz w:val="28"/>
          <w:sz w:val="28"/>
          <w:szCs w:val="28"/>
          <w:rtl w:val="true"/>
          <w:lang w:bidi="ar-SA"/>
        </w:rPr>
        <w:t>من فلسطين، فلمّا رفع على خشبة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هل أتى سلمى بأنّ‌ حليلها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ماء عفرى فوق إحدى الرّواحل</w:t>
      </w:r>
    </w:p>
    <w:p>
      <w:pPr>
        <w:pStyle w:val="BookText"/>
        <w:rPr/>
      </w:pPr>
      <w:r>
        <w:rPr>
          <w:rFonts w:ascii="Amiri" w:hAnsi="Amiri" w:eastAsia="Amiri" w:cs="Amiri"/>
          <w:color w:val="111111"/>
          <w:sz w:val="28"/>
          <w:sz w:val="28"/>
          <w:szCs w:val="28"/>
          <w:rtl w:val="true"/>
          <w:lang w:bidi="ar-SA"/>
        </w:rPr>
        <w:t xml:space="preserve">على ناقة لم يضرب الفحل 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مشذّبة أطرافها بالمناجل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بلّغ سراة المسلمين بأنّني </w:t>
      </w:r>
      <w:r>
        <w:rPr>
          <w:rStyle w:val="FootnoteAnchor"/>
          <w:rtl w:val="true"/>
        </w:rPr>
        <w:footnoteReference w:id="1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لربي أعظمي و مقامي</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يحسن بشاني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أعظمي و بناني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الحسن </w:t>
      </w:r>
      <w:r>
        <w:rPr>
          <w:rStyle w:val="FootnoteAnchor"/>
          <w:rtl w:val="true"/>
        </w:rPr>
        <w:footnoteReference w:id="1495"/>
      </w:r>
      <w:r>
        <w:rPr>
          <w:rFonts w:ascii="Amiri" w:hAnsi="Amiri" w:eastAsia="Amiri" w:cs="Amiri"/>
          <w:color w:val="111111"/>
          <w:sz w:val="28"/>
          <w:sz w:val="28"/>
          <w:szCs w:val="28"/>
          <w:rtl w:val="true"/>
          <w:lang w:bidi="ar-SA"/>
        </w:rPr>
        <w:t xml:space="preserve">بن علي، أنبأنا أبو عمر بن حيّوية، أنبأنا أحمد بن معروف، أنبأنا الحارث بن أبي أسامة، حدّثنا محمّد بن سعد </w:t>
      </w:r>
      <w:r>
        <w:rPr>
          <w:rStyle w:val="FootnoteAnchor"/>
          <w:rtl w:val="true"/>
        </w:rPr>
        <w:footnoteReference w:id="1496"/>
      </w:r>
      <w:r>
        <w:rPr>
          <w:rFonts w:ascii="Amiri" w:hAnsi="Amiri" w:eastAsia="Amiri" w:cs="Amiri"/>
          <w:color w:val="111111"/>
          <w:sz w:val="28"/>
          <w:sz w:val="28"/>
          <w:szCs w:val="28"/>
          <w:rtl w:val="true"/>
          <w:lang w:bidi="ar-SA"/>
        </w:rPr>
        <w:t xml:space="preserve">،أنبأنا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عثمان </w:t>
      </w:r>
      <w:r>
        <w:rPr>
          <w:rStyle w:val="FootnoteAnchor"/>
          <w:rtl w:val="true"/>
        </w:rPr>
        <w:footnoteReference w:id="1497"/>
      </w:r>
      <w:r>
        <w:rPr>
          <w:rFonts w:ascii="Amiri" w:hAnsi="Amiri" w:eastAsia="Amiri" w:cs="Amiri"/>
          <w:color w:val="111111"/>
          <w:sz w:val="28"/>
          <w:sz w:val="28"/>
          <w:szCs w:val="28"/>
          <w:rtl w:val="true"/>
          <w:lang w:bidi="ar-SA"/>
        </w:rPr>
        <w:t>بن عبد الرّحمن الزهري، عن زامل بن عمرو الجذامي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فروة بن عمرو الجذامي عاملا للروم على عمّان من أرض البلقاء أو على معان، فأسلم و كتب إلى رسول اللّه صلى اللّه عليه و سلم بإسلامه، و بعث به مع رجل من قومه يقال له مسعود بن سعد، و بعث إليه ببغلة بيضاء و فرس، و حمار، و أثواب لين، و قباء سندس مخوّص بالذهب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محمّد رسول اللّه إلى فروة بن عمرو، أما بعد فقد قدم علينا رسولك، و بلّغ ما أرسلت به، و خبّر عن ما قبلكم و أتانا بإسلامك، و إنّ‌ اللّه هداك بهداه، إن أصلحت و أطعت اللّه و رسوله، و أقمت الصلاة، و آتيت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 بلالا فأعطى رسوله مسعود بن سعد اثنتي عشرة وقية </w:t>
      </w:r>
      <w:r>
        <w:rPr>
          <w:rStyle w:val="FootnoteAnchor"/>
          <w:rtl w:val="true"/>
        </w:rPr>
        <w:footnoteReference w:id="1498"/>
      </w:r>
      <w:r>
        <w:rPr>
          <w:rFonts w:ascii="Amiri" w:hAnsi="Amiri" w:eastAsia="Amiri" w:cs="Amiri"/>
          <w:color w:val="111111"/>
          <w:sz w:val="28"/>
          <w:sz w:val="28"/>
          <w:szCs w:val="28"/>
          <w:rtl w:val="true"/>
          <w:lang w:bidi="ar-SA"/>
        </w:rPr>
        <w:t>و نشّا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ملك الروم إسلام فروة، فدعاه،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عن دينك نملكك،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أفارق دين محمّد، و إنّك تعلم أنّ‌ عيسى قد بشّر به، و لكنك تضنّ‌ بملكك، فحبسه ثم أخرجه فقتله و صلبه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حدّثنا ابن سعد </w:t>
      </w:r>
      <w:r>
        <w:rPr>
          <w:rStyle w:val="FootnoteAnchor"/>
          <w:rtl w:val="true"/>
        </w:rPr>
        <w:footnoteReference w:id="1499"/>
      </w:r>
      <w:r>
        <w:rPr>
          <w:rFonts w:ascii="Amiri" w:hAnsi="Amiri" w:eastAsia="Amiri" w:cs="Amiri"/>
          <w:color w:val="111111"/>
          <w:sz w:val="28"/>
          <w:sz w:val="28"/>
          <w:szCs w:val="28"/>
          <w:rtl w:val="true"/>
          <w:lang w:bidi="ar-SA"/>
        </w:rPr>
        <w:t xml:space="preserve">،أنبأنا هشام بن محمّد، حدّثنا عبد اللّه بن يزيد بن روح بن زنباع، عن ابن لقيس بن ناتل </w:t>
      </w:r>
      <w:r>
        <w:rPr>
          <w:rStyle w:val="FootnoteAnchor"/>
          <w:rtl w:val="true"/>
        </w:rPr>
        <w:footnoteReference w:id="1500"/>
      </w:r>
      <w:r>
        <w:rPr>
          <w:rFonts w:ascii="Amiri" w:hAnsi="Amiri" w:eastAsia="Amiri" w:cs="Amiri"/>
          <w:color w:val="111111"/>
          <w:sz w:val="28"/>
          <w:sz w:val="28"/>
          <w:szCs w:val="28"/>
          <w:rtl w:val="true"/>
          <w:lang w:bidi="ar-SA"/>
        </w:rPr>
        <w:t>الجذامي قال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رجل من جذام ثم أحد بني نفاثة يقال له فروة بن عمرو بن النافرة بعث إلى رسول </w:t>
      </w:r>
    </w:p>
    <w:p>
      <w:pPr>
        <w:pStyle w:val="BookText"/>
        <w:rPr/>
      </w:pPr>
      <w:r>
        <w:rPr>
          <w:rFonts w:ascii="Amiri" w:hAnsi="Amiri" w:eastAsia="Amiri" w:cs="Amiri"/>
          <w:color w:val="111111"/>
          <w:sz w:val="28"/>
          <w:sz w:val="28"/>
          <w:szCs w:val="28"/>
          <w:rtl w:val="true"/>
          <w:lang w:bidi="ar-SA"/>
        </w:rPr>
        <w:t>اللّه صلى اللّه عليه و سلم بإسلامه، و أهدى له بغلة بيضاء، و كان عاملا للروم على ما يليهم من العرب و كان منزله بعمان و ما حولها من أرض الشام، فلمّا بلغ الروم إسلامه طلبوه حتى أخذوه فحبسوه عندهم، ثم أخرجوه ليضربوا عنقه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أبلغ سراة المسلمين بأنّني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لربّي أعظمي و مقامي</w:t>
      </w:r>
    </w:p>
    <w:p>
      <w:pPr>
        <w:pStyle w:val="BookText"/>
        <w:rPr/>
      </w:pPr>
      <w:r>
        <w:rPr>
          <w:rFonts w:ascii="IRNazanin" w:hAnsi="IRNazanin" w:eastAsia="IRNazanin"/>
          <w:color w:val="111111"/>
          <w:sz w:val="28"/>
          <w:sz w:val="28"/>
          <w:szCs w:val="28"/>
          <w:rtl w:val="true"/>
          <w:lang w:bidi="fa-IR"/>
        </w:rPr>
        <w:t>فضربوا عنقه و صلبوه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عبد اللّه الفراوي، أنبأنا أبو بكر البيهقي، أنبأنا أبو عبد اللّه الحافظ‍‌، حدّثنا أبو العباس محمّد بن يعقوب الأصم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أنبأنا أبو الحسين بن النّقّور، أنبأنا أبو طاهر المخلّص، أنبأنا رضوان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 الجبّار، حدّثنا يونس بن بكير، عن ابن إسحاق قال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بعث فروة بن عمرو بن النافرة الجذامي إلى رسول اللّه صلى اللّه عليه و سلم بإسلامه، و أهدى له بغلة بيضاء، و كان عاملا للروم على من يليهم من العرب، و كان منزله معان و ما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أرض الشام، فلمّا بلغ الروم ذلك من إسلامه طلبوه حتى أخذوه فحبسوه عندهم، فلما اجتمعت الروم لصلبه على ماء لهم يقال له عفرى بفلسطين </w:t>
      </w:r>
      <w:r>
        <w:rPr>
          <w:rStyle w:val="FootnoteAnchor"/>
          <w:rtl w:val="true"/>
        </w:rPr>
        <w:footnoteReference w:id="1502"/>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هل أتى سلمى </w:t>
      </w:r>
      <w:r>
        <w:rPr>
          <w:rStyle w:val="FootnoteAnchor"/>
          <w:rtl w:val="true"/>
        </w:rPr>
        <w:footnoteReference w:id="1503"/>
      </w:r>
      <w:r>
        <w:rPr>
          <w:rFonts w:ascii="Amiri" w:hAnsi="Amiri" w:eastAsia="Amiri" w:cs="Amiri"/>
          <w:color w:val="111111"/>
          <w:sz w:val="28"/>
          <w:sz w:val="28"/>
          <w:szCs w:val="28"/>
          <w:rtl w:val="true"/>
          <w:lang w:bidi="ar-SA"/>
        </w:rPr>
        <w:t xml:space="preserve">بأنّ‌ حليلها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ماء عفرى فوق إحدى الرواحل</w:t>
      </w:r>
    </w:p>
    <w:p>
      <w:pPr>
        <w:pStyle w:val="BookText"/>
        <w:rPr/>
      </w:pPr>
      <w:r>
        <w:rPr>
          <w:rFonts w:ascii="Amiri" w:hAnsi="Amiri" w:eastAsia="Amiri" w:cs="Amiri"/>
          <w:color w:val="111111"/>
          <w:sz w:val="28"/>
          <w:sz w:val="28"/>
          <w:szCs w:val="28"/>
          <w:rtl w:val="true"/>
          <w:lang w:bidi="ar-SA"/>
        </w:rPr>
        <w:t xml:space="preserve">على ناقة لم يضرب الفحل 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مشذّبة أطرافها بالمناجل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يونس، عن ابن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 الزهري أنّهم لمّا قدّموه ليقتلوه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 سراة المؤمنين </w:t>
      </w:r>
      <w:r>
        <w:rPr>
          <w:rStyle w:val="FootnoteAnchor"/>
          <w:rtl w:val="true"/>
        </w:rPr>
        <w:footnoteReference w:id="1504"/>
      </w:r>
      <w:r>
        <w:rPr>
          <w:rFonts w:ascii="Amiri" w:hAnsi="Amiri" w:eastAsia="Amiri" w:cs="Amiri"/>
          <w:color w:val="111111"/>
          <w:sz w:val="28"/>
          <w:sz w:val="28"/>
          <w:szCs w:val="28"/>
          <w:rtl w:val="true"/>
          <w:lang w:bidi="ar-SA"/>
        </w:rPr>
        <w:t xml:space="preserve">بأنّني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لربّي و أعظمي و مقامي</w:t>
      </w:r>
    </w:p>
    <w:p>
      <w:pPr>
        <w:pStyle w:val="BookText"/>
        <w:rPr/>
      </w:pPr>
      <w:r>
        <w:rPr>
          <w:rFonts w:ascii="Amiri" w:hAnsi="Amiri" w:eastAsia="Amiri" w:cs="Amiri"/>
          <w:color w:val="111111"/>
          <w:sz w:val="28"/>
          <w:sz w:val="28"/>
          <w:szCs w:val="28"/>
          <w:rtl w:val="true"/>
          <w:lang w:bidi="ar-SA"/>
        </w:rPr>
        <w:t>ثم ضربوا عنقه على ذلك الماء</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يوسف بن عبد الواحد، أنبأنا شجاع بن علي، أنبأنا أبو عبد اللّه بن مندة قال</w:t>
      </w:r>
      <w:r>
        <w:rPr>
          <w:rFonts w:eastAsia="Amiri" w:cs="Amiri" w:ascii="Amiri" w:hAnsi="Amiri"/>
          <w:color w:val="111111"/>
          <w:sz w:val="28"/>
          <w:szCs w:val="28"/>
          <w:rtl w:val="true"/>
          <w:lang w:bidi="ar-SA"/>
        </w:rPr>
        <w:t xml:space="preserve">: </w:t>
      </w:r>
      <w:bookmarkStart w:id="308" w:name="pg11505_99927"/>
    </w:p>
    <w:p>
      <w:pPr>
        <w:pStyle w:val="BookText"/>
        <w:rPr/>
      </w:pPr>
      <w:bookmarkEnd w:id="308"/>
      <w:r>
        <w:rPr>
          <w:rFonts w:ascii="Amiri" w:hAnsi="Amiri" w:eastAsia="Amiri" w:cs="Amiri"/>
          <w:color w:val="111111"/>
          <w:sz w:val="28"/>
          <w:sz w:val="28"/>
          <w:szCs w:val="28"/>
          <w:rtl w:val="true"/>
          <w:lang w:bidi="ar-SA"/>
        </w:rPr>
        <w:t>فروة بن عامر الجذامي أهدى إلى النبي صلى اللّه عليه و سلم بغلة بيضاء،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فروة بن نعامة،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نباتة </w:t>
      </w:r>
      <w:r>
        <w:rPr>
          <w:rStyle w:val="FootnoteAnchor"/>
          <w:rtl w:val="true"/>
        </w:rPr>
        <w:footnoteReference w:id="1505"/>
      </w:r>
      <w:r>
        <w:rPr>
          <w:rFonts w:ascii="Amiri" w:hAnsi="Amiri" w:eastAsia="Amiri" w:cs="Amiri"/>
          <w:color w:val="111111"/>
          <w:sz w:val="28"/>
          <w:sz w:val="28"/>
          <w:szCs w:val="28"/>
          <w:rtl w:val="true"/>
          <w:lang w:bidi="ar-SA"/>
        </w:rPr>
        <w:t>،أنبأنا أبو علي الحسن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فروة بن عامر الجذامي،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نعامة،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نباتة،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نفاثة المهدي إلى النبي صلى اللّه عليه و سلم بغلته البيضاء، سكن عمان الشام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9" w:name="__RefHeading___Toc3327431_73709187"/>
      <w:bookmarkStart w:id="310" w:name="_Toc122"/>
      <w:bookmarkEnd w:id="309"/>
      <w:r>
        <w:rPr/>
        <w:t>5595</w:t>
      </w:r>
      <w:r>
        <w:rPr>
          <w:rtl w:val="true"/>
        </w:rPr>
        <w:t xml:space="preserve"> - </w:t>
      </w:r>
      <w:r>
        <w:rPr>
          <w:rtl w:val="true"/>
        </w:rPr>
        <w:t>فروة بن عمرو البصري</w:t>
      </w:r>
      <w:bookmarkEnd w:id="310"/>
    </w:p>
    <w:p>
      <w:pPr>
        <w:pStyle w:val="BookText"/>
        <w:rPr/>
      </w:pPr>
      <w:r>
        <w:rPr>
          <w:rFonts w:ascii="Amiri" w:hAnsi="Amiri" w:eastAsia="Amiri" w:cs="Amiri"/>
          <w:color w:val="111111"/>
          <w:sz w:val="28"/>
          <w:sz w:val="28"/>
          <w:szCs w:val="28"/>
          <w:rtl w:val="true"/>
          <w:lang w:bidi="ar-SA"/>
        </w:rPr>
        <w:t>أظنه أزديا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Style w:val="FootnoteAnchor"/>
          <w:rtl w:val="true"/>
        </w:rPr>
        <w:footnoteReference w:id="1507"/>
      </w:r>
      <w:r>
        <w:rPr>
          <w:rFonts w:ascii="Amiri" w:hAnsi="Amiri" w:eastAsia="Amiri" w:cs="Amiri"/>
          <w:color w:val="111111"/>
          <w:sz w:val="28"/>
          <w:sz w:val="28"/>
          <w:szCs w:val="28"/>
          <w:rtl w:val="true"/>
          <w:lang w:bidi="ar-SA"/>
        </w:rPr>
        <w:t>على النفر الذين وجّههم مسعود بن عمرو الأزدي لتسيير عبيد اللّه بن زياد إلى الشام، له ذكر</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3327433_73709187"/>
      <w:bookmarkStart w:id="312" w:name="_Toc123"/>
      <w:bookmarkEnd w:id="311"/>
      <w:r>
        <w:rPr/>
        <w:t>5596</w:t>
      </w:r>
      <w:r>
        <w:rPr>
          <w:rtl w:val="true"/>
        </w:rPr>
        <w:t xml:space="preserve"> - </w:t>
      </w:r>
      <w:r>
        <w:rPr>
          <w:rtl w:val="true"/>
        </w:rPr>
        <w:t>فروة بن مجاهد اللّخمي الفلسطيني</w:t>
      </w:r>
      <w:bookmarkEnd w:id="312"/>
    </w:p>
    <w:p>
      <w:pPr>
        <w:pStyle w:val="BookText"/>
        <w:rPr/>
      </w:pPr>
      <w:r>
        <w:rPr>
          <w:rFonts w:eastAsia="Amiri" w:cs="Amiri" w:ascii="Amiri" w:hAnsi="Amiri"/>
          <w:color w:val="111111"/>
          <w:sz w:val="28"/>
          <w:szCs w:val="28"/>
          <w:lang w:bidi="ar-SA"/>
        </w:rPr>
        <w:t>5596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فروة بن مجاهد اللّخمي الفلسطيني </w:t>
      </w:r>
      <w:r>
        <w:rPr>
          <w:rStyle w:val="FootnoteAnchor"/>
          <w:rtl w:val="true"/>
        </w:rPr>
        <w:footnoteReference w:id="1508"/>
      </w:r>
    </w:p>
    <w:p>
      <w:pPr>
        <w:pStyle w:val="BookText"/>
        <w:rPr/>
      </w:pPr>
      <w:r>
        <w:rPr>
          <w:rFonts w:ascii="IRNazanin" w:hAnsi="IRNazanin" w:eastAsia="IRNazanin"/>
          <w:color w:val="111111"/>
          <w:sz w:val="28"/>
          <w:sz w:val="28"/>
          <w:szCs w:val="28"/>
          <w:rtl w:val="true"/>
          <w:lang w:bidi="fa-IR"/>
        </w:rPr>
        <w:t>مولى للخم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النبي صلى اللّه عليه و سلم مرسلا، و عن عقبة بن عامر، و سهل بن معاذ الجهنيّين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بن عطية، و المغيرة بن المغيرة الرملي، و أسيد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اجتاز بدمشق و بساحلها عند توجهه إلى الغزوة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أنبأنا أبو سعد الأديب، أنبأنا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أنبأنا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يعلى الموصلي</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أنبأنا أبو الحسين بن النّقّور، أنبأنا أبو القاسم عيسى بن علي، أنبأنا عبد اللّه بن محمّد البغوي،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داود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زهير 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عياش، حدّثني أسيد بن عبد الرّحمن، عن فروة بن مجاهد، عن سهل بن معاذ الجهني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غزوت مع أبي الصائفة في زمن عبد الملك بن مروان و علينا عبد اللّه بن عبد الملك، فنزلنا على حصن سنان فضيّق الناس المنازل و قطعوا الطريق، فقام أبي في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غزوت مع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كذا و كذا، فضيّق الناس المنازل، و قطعوا الطريق فبعث نبي اللّه صلى اللّه عليه و سلم مناديا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و قالا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من ضيق منزلا أو قطع طريقا فلا جهاد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سقط‍‌ من حديث ابن المقرئ من الطريق إلى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Style w:val="FootnoteAnchor"/>
          <w:rtl w:val="true"/>
        </w:rPr>
        <w:footnoteReference w:id="1509"/>
      </w:r>
      <w:r>
        <w:rPr>
          <w:rFonts w:ascii="Amiri" w:hAnsi="Amiri" w:eastAsia="Amiri" w:cs="Amiri"/>
          <w:color w:val="111111"/>
          <w:sz w:val="28"/>
          <w:sz w:val="28"/>
          <w:szCs w:val="28"/>
          <w:rtl w:val="true"/>
          <w:lang w:bidi="ar-SA"/>
        </w:rPr>
        <w:t>رواه بقية عن الأوزاعي، عن أسيد، عن ابن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أبو المغيرة عن الأوزاعي فأسقط‍‌ منه فروة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الشّحّامي، أنبأنا أبو بكر البيهقي، أنبأنا أبو </w:t>
      </w:r>
      <w:r>
        <w:rPr>
          <w:rStyle w:val="FootnoteAnchor"/>
          <w:rtl w:val="true"/>
        </w:rPr>
        <w:footnoteReference w:id="1510"/>
      </w:r>
      <w:r>
        <w:rPr>
          <w:rFonts w:ascii="Amiri" w:hAnsi="Amiri" w:eastAsia="Amiri" w:cs="Amiri"/>
          <w:color w:val="111111"/>
          <w:sz w:val="28"/>
          <w:sz w:val="28"/>
          <w:szCs w:val="28"/>
          <w:rtl w:val="true"/>
          <w:lang w:bidi="ar-SA"/>
        </w:rPr>
        <w:t>عبد اللّه إسحاق بن محمّد بن يوسف السّوسي، حدّثنا أبو العباس الأصم، حدّثنا محمّد بن عوف، حدّثنا أبو المغيرة، حدّثنا الأوزاعي، حدّثني أسيد بن عبد الرّحمن، عن رجل من جهينة، عن أبيه عن النبي صلى اللّه عليه و سلم بنحوه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511"/>
      </w:r>
      <w:r>
        <w:rPr>
          <w:rFonts w:ascii="Amiri" w:hAnsi="Amiri" w:eastAsia="Amiri" w:cs="Amiri"/>
          <w:color w:val="111111"/>
          <w:sz w:val="28"/>
          <w:sz w:val="28"/>
          <w:szCs w:val="28"/>
          <w:rtl w:val="true"/>
          <w:lang w:bidi="ar-SA"/>
        </w:rPr>
        <w:t xml:space="preserve">أبو القاسم الشّحّامي، أنبأنا أبو بكر البيهقي، أنبأنا علي بن أحمد بن عبدان، أنبأنا أحمد بن عبيد الصفار، أنبأنا عبيد بن شريك، حدّثنا عبد الوهّاب، حدّثنا إسماعيل بن عيّاش، حدّثنا أسيد </w:t>
      </w:r>
      <w:r>
        <w:rPr>
          <w:rStyle w:val="FootnoteAnchor"/>
          <w:rtl w:val="true"/>
        </w:rPr>
        <w:footnoteReference w:id="1512"/>
      </w:r>
      <w:r>
        <w:rPr>
          <w:rFonts w:ascii="Amiri" w:hAnsi="Amiri" w:eastAsia="Amiri" w:cs="Amiri"/>
          <w:color w:val="111111"/>
          <w:sz w:val="28"/>
          <w:sz w:val="28"/>
          <w:szCs w:val="28"/>
          <w:rtl w:val="true"/>
          <w:lang w:bidi="ar-SA"/>
        </w:rPr>
        <w:t>بن عبد الرّحمن الخثعمي، عن فروة بن مجاهد اللّخمي، عن عقبة بن عامر الجهني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أمشي ذات يوم مع رسول اللّه صلى اللّه عليه و سلم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عقبة بن عامر، صل من قطعك، و أعط‍‌ من حرمك، و اعف عمن ظلمك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عقبة بن عامر، أمسك لسانك، و ابك على خطيئتك، و ليسعك بيتك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10424</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فروة بن مجاهد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حدّثنا بهذا الحديث ألا ربّ‌ من لا يملك لسانه، </w:t>
      </w:r>
    </w:p>
    <w:p>
      <w:pPr>
        <w:pStyle w:val="BookText"/>
        <w:rPr/>
      </w:pPr>
      <w:r>
        <w:rPr>
          <w:rFonts w:ascii="Amiri" w:hAnsi="Amiri" w:eastAsia="Amiri" w:cs="Amiri"/>
          <w:color w:val="111111"/>
          <w:sz w:val="28"/>
          <w:sz w:val="28"/>
          <w:szCs w:val="28"/>
          <w:rtl w:val="true"/>
          <w:lang w:bidi="ar-SA"/>
        </w:rPr>
        <w:t xml:space="preserve">و لا يبكي على خطيئته، و لا يسعه بيته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محمّد عبد اللّه بن أسد بن عمار، عن عبد العزيز بن أحمد، أنبأنا علي ابن الحسن الربعي الحافظ‍‌، أنبأنا أبو الحسين عبد الوهّاب بن الحسن، أنبأنا أبو الحسن أحمد ابن عمير </w:t>
      </w:r>
      <w:r>
        <w:rPr>
          <w:rStyle w:val="FootnoteAnchor"/>
          <w:rtl w:val="true"/>
        </w:rPr>
        <w:footnoteReference w:id="1514"/>
      </w:r>
      <w:r>
        <w:rPr>
          <w:rFonts w:ascii="Amiri" w:hAnsi="Amiri" w:eastAsia="Amiri" w:cs="Amiri"/>
          <w:color w:val="111111"/>
          <w:sz w:val="28"/>
          <w:sz w:val="28"/>
          <w:szCs w:val="28"/>
          <w:rtl w:val="true"/>
          <w:lang w:bidi="ar-SA"/>
        </w:rPr>
        <w:t>بن يوسف بن جوصا، و نقلته أنا من خطه، حدّثنا أبو عامر موسى بن عامر، حدّثنا الوليد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عمرو فإنه قال له يعني للأسير </w:t>
      </w:r>
      <w:r>
        <w:rPr>
          <w:rStyle w:val="FootnoteAnchor"/>
          <w:rtl w:val="true"/>
        </w:rPr>
        <w:footnoteReference w:id="1515"/>
      </w:r>
      <w:r>
        <w:rPr>
          <w:rFonts w:ascii="Amiri" w:hAnsi="Amiri" w:eastAsia="Amiri" w:cs="Amiri"/>
          <w:color w:val="111111"/>
          <w:sz w:val="28"/>
          <w:sz w:val="28"/>
          <w:szCs w:val="28"/>
          <w:rtl w:val="true"/>
          <w:lang w:bidi="ar-SA"/>
        </w:rPr>
        <w:t xml:space="preserve">طاغيتهم اغزوا معي برجان </w:t>
      </w:r>
      <w:r>
        <w:rPr>
          <w:rStyle w:val="FootnoteAnchor"/>
          <w:rtl w:val="true"/>
        </w:rPr>
        <w:footnoteReference w:id="1516"/>
      </w:r>
      <w:r>
        <w:rPr>
          <w:rFonts w:ascii="Amiri" w:hAnsi="Amiri" w:eastAsia="Amiri" w:cs="Amiri"/>
          <w:color w:val="111111"/>
          <w:sz w:val="28"/>
          <w:sz w:val="28"/>
          <w:szCs w:val="28"/>
          <w:rtl w:val="true"/>
          <w:lang w:bidi="ar-SA"/>
        </w:rPr>
        <w:t>أو قاتلوهم معي، فإن أنا ظهرت خلّيت سبيلكم،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قاتلوا و نيتهم بنحو ذلك منه، و قتل عدوهم من المشركين حيث كانوا فلا بأس بذلك، قد قاتل على ذلك فروة بن مجاهد في زمن عبد الملك ابن مروان في رجال من المسلمين كانوا معه أسارى على ذلك من الشرط‍‌، فلم ير أهل العلم في ذلك الزمان بما صنعوا بأسا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مغيرة بن مغيرة الرملي، عن فروة بن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أخبرهم أن طاغية الروم لما دعاه و أصحابه إلى قتال برجان و وعدهم تخلية سبيلهم إن نصرتم عليهم فأجبناه إلى ذلك، قال لي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نقاتلهم بلا دعوة إلى 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يجيبنا الطاغية، و لكني سأرفق، فقلت للطاغية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أن تأذن لنا فنقيم الصلاة و نجمعها معشر المسلمين بين الصّفّين، ثم قولوا أنتم جاءنا مددنا من العرب، فتكون صلاتنا بين الصّفّين مصدّقا لما قلتم من ذلك، فأجابنا إلى ذلك، و أقمنا الصلاة، فصلّينا و قاتلناهم، فنصرنا اللّه عليهم و خلّى سبيلنا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أنبأنا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ابن إسماعيل قال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مجالد</w:t>
      </w:r>
      <w:r>
        <w:rPr>
          <w:rFonts w:eastAsia="Amiri" w:cs="Amiri" w:ascii="Amiri" w:hAnsi="Amiri"/>
          <w:color w:val="111111"/>
          <w:sz w:val="28"/>
          <w:szCs w:val="28"/>
          <w:rtl w:val="true"/>
          <w:lang w:bidi="ar-SA"/>
        </w:rPr>
        <w:t xml:space="preserve">] </w:t>
      </w:r>
      <w:r>
        <w:rPr>
          <w:rStyle w:val="FootnoteAnchor"/>
          <w:rtl w:val="true"/>
        </w:rPr>
        <w:footnoteReference w:id="1518"/>
      </w:r>
      <w:r>
        <w:rPr>
          <w:rFonts w:ascii="Amiri" w:hAnsi="Amiri" w:eastAsia="Amiri" w:cs="Amiri"/>
          <w:color w:val="111111"/>
          <w:sz w:val="28"/>
          <w:sz w:val="28"/>
          <w:szCs w:val="28"/>
          <w:rtl w:val="true"/>
          <w:lang w:bidi="ar-SA"/>
        </w:rPr>
        <w:t xml:space="preserve">مولى اللخم، و كان يسكن كفر غنا </w:t>
      </w:r>
      <w:r>
        <w:rPr>
          <w:rStyle w:val="FootnoteAnchor"/>
          <w:rtl w:val="true"/>
        </w:rPr>
        <w:footnoteReference w:id="1519"/>
      </w:r>
      <w:r>
        <w:rPr>
          <w:rFonts w:ascii="Amiri" w:hAnsi="Amiri" w:eastAsia="Amiri" w:cs="Amiri"/>
          <w:color w:val="111111"/>
          <w:sz w:val="28"/>
          <w:sz w:val="28"/>
          <w:szCs w:val="28"/>
          <w:rtl w:val="true"/>
          <w:lang w:bidi="ar-SA"/>
        </w:rPr>
        <w:t>الشامي، و كانوا لا يشكّون أنه من الأبدال، مستجاب الدعاء، نسبه حجر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محمّد بن إسماعيل </w:t>
      </w:r>
      <w:r>
        <w:rPr>
          <w:rStyle w:val="FootnoteAnchor"/>
          <w:rtl w:val="true"/>
        </w:rPr>
        <w:footnoteReference w:id="15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فروة له صحبة، روى معاوية بن صالح عن أبي عمرو، عن بشير، عن فروة، و قال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حسان بن عطية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فروة الذي له صحبة، و فروة بن مجاهد، و عندي أن الثلاثة واحد، و كذا كان يرى ابن أبي حاتم لأنه ذكر أن حسان بن عطية روى عن فروة بن مجالد،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الثلاثة الأسماء لرجل واحد، و لكن كذا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بن سلمة، أنبأنا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أبي حاتم، قال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فروة بن مجالد مولى للخم من أهل فلسطين، روى عن النبي صلى اللّه عليه و سلم مرسلا، روى عنه المغيرة بن المغيرة، و حسان بن عطية، و كانوا لا يشكّون أنه من الأبدال، و مستجاب الدعوة، سمعت أبي يقول ذلك، و كان بعض الناس جعل هذا الاسم اسمين فسمعت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واحد</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w:t>
      </w:r>
      <w:r>
        <w:rPr>
          <w:rStyle w:val="FootnoteAnchor"/>
          <w:rtl w:val="true"/>
        </w:rPr>
        <w:footnoteReference w:id="1523"/>
      </w:r>
      <w:r>
        <w:rPr>
          <w:rFonts w:ascii="Amiri" w:hAnsi="Amiri" w:eastAsia="Amiri" w:cs="Amiri"/>
          <w:color w:val="111111"/>
          <w:sz w:val="28"/>
          <w:sz w:val="28"/>
          <w:szCs w:val="28"/>
          <w:rtl w:val="true"/>
          <w:lang w:bidi="ar-SA"/>
        </w:rPr>
        <w:t>،أنبأنا أبو القاسم تمام بن محمّد، أنبأنا أبو عبد اللّه الكندي، حدّثنا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أهل الشام من أهل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فروة بن مجاهد اللّخمي، روى عنه أسيد بن عبد الرّحمن</w:t>
      </w:r>
      <w:r>
        <w:rPr>
          <w:rFonts w:eastAsia="Amiri" w:cs="Amiri" w:ascii="Amiri" w:hAnsi="Amiri"/>
          <w:color w:val="111111"/>
          <w:sz w:val="28"/>
          <w:szCs w:val="28"/>
          <w:rtl w:val="true"/>
          <w:lang w:bidi="ar-SA"/>
        </w:rPr>
        <w:t xml:space="preserve">. </w:t>
      </w:r>
      <w:bookmarkStart w:id="313" w:name="pg11505_99931"/>
    </w:p>
    <w:p>
      <w:pPr>
        <w:pStyle w:val="BookText"/>
        <w:rPr/>
      </w:pPr>
      <w:bookmarkEnd w:id="313"/>
      <w:r>
        <w:rPr>
          <w:rFonts w:ascii="Amiri" w:hAnsi="Amiri" w:eastAsia="Amiri" w:cs="Amiri"/>
          <w:color w:val="111111"/>
          <w:sz w:val="28"/>
          <w:sz w:val="28"/>
          <w:szCs w:val="28"/>
          <w:rtl w:val="true"/>
          <w:lang w:bidi="ar-SA"/>
        </w:rPr>
        <w:t xml:space="preserve">أخبرنا أبو غالب بن البنّا، أنبأنا أبو الحسين بن الآبنوسي، أنبأنا أبو القاسم بن عتّاب، أنبأنا ابن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أنبأنا أبو عبد اللّه بن أبي الحديد، أنبأنا أبو الحسن الربعي، أنبأنا عبد الوهّاب الكلابي، أنبأنا أحمد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فروة بن مجاهد اللّخمي فلسطيني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المزكي، حدّثنا أبو محمّد الصوفي، أنبأنا أبو محمّد العدل، أنبأنا أبو الميمون، حدّثنا أبو زرعة </w:t>
      </w:r>
      <w:r>
        <w:rPr>
          <w:rStyle w:val="FootnoteAnchor"/>
          <w:rtl w:val="true"/>
        </w:rPr>
        <w:footnoteReference w:id="1524"/>
      </w:r>
      <w:r>
        <w:rPr>
          <w:rFonts w:ascii="Amiri" w:hAnsi="Amiri" w:eastAsia="Amiri" w:cs="Amiri"/>
          <w:color w:val="111111"/>
          <w:sz w:val="28"/>
          <w:sz w:val="28"/>
          <w:szCs w:val="28"/>
          <w:rtl w:val="true"/>
          <w:lang w:bidi="ar-SA"/>
        </w:rPr>
        <w:t>،حدّثنا محمّد بن أبي أسامة، حدّثنا ضمرة، عن عثمان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فروة بن مجاهد يلقى أبي فيضمه إليه، و هو يحدثه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بن البنّا، عن أبي تمّام علي بن محمّد، عن أبي عمر بن حيّوية، أنبأنا محمّد بن القاسم بن جعفر، حدّثنا ابن أبي خيثمة، حدّثنا مروان، حدّثنا ضمرة، عن عثمان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فروة بن مجاهد أبي فضمه إليه و عانقه،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محدثه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4" w:name="__RefHeading___Toc3327435_73709187"/>
      <w:bookmarkStart w:id="315" w:name="_Toc124"/>
      <w:bookmarkEnd w:id="314"/>
      <w:r>
        <w:rPr/>
        <w:t>5597</w:t>
      </w:r>
      <w:r>
        <w:rPr>
          <w:rtl w:val="true"/>
        </w:rPr>
        <w:t xml:space="preserve"> - </w:t>
      </w:r>
      <w:r>
        <w:rPr>
          <w:rtl w:val="true"/>
        </w:rPr>
        <w:t>فروة بن المغيرة</w:t>
      </w:r>
      <w:bookmarkEnd w:id="315"/>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المغيرة بن فروة، يأتي في حرف الميم</w:t>
      </w:r>
      <w:r>
        <w:rPr>
          <w:rFonts w:eastAsia="Amiri" w:cs="Amiri" w:ascii="Amiri" w:hAnsi="Amiri"/>
          <w:color w:val="111111"/>
          <w:sz w:val="28"/>
          <w:szCs w:val="28"/>
          <w:rtl w:val="true"/>
          <w:lang w:bidi="ar-SA"/>
        </w:rPr>
        <w:t xml:space="preserve">. </w:t>
      </w:r>
      <w:bookmarkStart w:id="316" w:name="pg11505_99932"/>
    </w:p>
    <w:p>
      <w:pPr>
        <w:pStyle w:val="Heading3"/>
        <w:numPr>
          <w:ilvl w:val="2"/>
          <w:numId w:val="1"/>
        </w:numPr>
        <w:rPr/>
      </w:pPr>
      <w:bookmarkStart w:id="317" w:name="__RefHeading___Toc3327437_73709187"/>
      <w:bookmarkStart w:id="318" w:name="_Toc125"/>
      <w:bookmarkEnd w:id="316"/>
      <w:bookmarkEnd w:id="317"/>
      <w:r>
        <w:rPr>
          <w:rtl w:val="true"/>
        </w:rPr>
        <w:t>[</w:t>
      </w:r>
      <w:r>
        <w:rPr>
          <w:rtl w:val="true"/>
        </w:rPr>
        <w:t>ذكر من اسمه</w:t>
      </w:r>
      <w:r>
        <w:rPr>
          <w:rtl w:val="true"/>
        </w:rPr>
        <w:t xml:space="preserve">] </w:t>
      </w:r>
      <w:r>
        <w:rPr>
          <w:rtl w:val="true"/>
        </w:rPr>
        <w:t>فريج</w:t>
      </w:r>
      <w:bookmarkEnd w:id="318"/>
    </w:p>
    <w:p>
      <w:pPr>
        <w:pStyle w:val="Heading4"/>
        <w:numPr>
          <w:ilvl w:val="3"/>
          <w:numId w:val="1"/>
        </w:numPr>
        <w:rPr/>
      </w:pPr>
      <w:bookmarkStart w:id="319" w:name="__RefHeading___Toc3327439_73709187"/>
      <w:bookmarkStart w:id="320" w:name="_Toc126"/>
      <w:bookmarkEnd w:id="319"/>
      <w:r>
        <w:rPr>
          <w:rtl w:val="true"/>
        </w:rPr>
        <w:t>اشارة</w:t>
      </w:r>
      <w:bookmarkEnd w:id="3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1526"/>
      </w:r>
      <w:r>
        <w:rPr>
          <w:rFonts w:ascii="Amiri" w:hAnsi="Amiri" w:eastAsia="Amiri" w:cs="Amiri"/>
          <w:color w:val="111111"/>
          <w:sz w:val="28"/>
          <w:sz w:val="28"/>
          <w:szCs w:val="28"/>
          <w:rtl w:val="true"/>
          <w:lang w:bidi="ar-SA"/>
        </w:rPr>
        <w:t>فريج</w:t>
      </w:r>
    </w:p>
    <w:p>
      <w:pPr>
        <w:pStyle w:val="Heading4"/>
        <w:numPr>
          <w:ilvl w:val="3"/>
          <w:numId w:val="1"/>
        </w:numPr>
        <w:rPr/>
      </w:pPr>
      <w:bookmarkStart w:id="321" w:name="__RefHeading___Toc3327441_73709187"/>
      <w:bookmarkStart w:id="322" w:name="_Toc127"/>
      <w:bookmarkEnd w:id="321"/>
      <w:r>
        <w:rPr/>
        <w:t>5598</w:t>
      </w:r>
      <w:r>
        <w:rPr>
          <w:rtl w:val="true"/>
        </w:rPr>
        <w:t xml:space="preserve"> - </w:t>
      </w:r>
      <w:r>
        <w:rPr>
          <w:rtl w:val="true"/>
        </w:rPr>
        <w:t>فريج بن أحمد بن محمّد</w:t>
      </w:r>
      <w:bookmarkEnd w:id="322"/>
    </w:p>
    <w:p>
      <w:pPr>
        <w:pStyle w:val="BookText"/>
        <w:rPr/>
      </w:pPr>
      <w:r>
        <w:rPr>
          <w:rFonts w:ascii="Amiri" w:hAnsi="Amiri" w:eastAsia="Amiri" w:cs="Amiri"/>
          <w:color w:val="111111"/>
          <w:sz w:val="28"/>
          <w:sz w:val="28"/>
          <w:szCs w:val="28"/>
          <w:rtl w:val="true"/>
          <w:lang w:bidi="ar-SA"/>
        </w:rPr>
        <w:t>أبو عبد اللّه القرشي</w:t>
      </w:r>
    </w:p>
    <w:p>
      <w:pPr>
        <w:pStyle w:val="BookText"/>
        <w:rPr/>
      </w:pPr>
      <w:r>
        <w:rPr>
          <w:rFonts w:ascii="Amiri" w:hAnsi="Amiri" w:eastAsia="Amiri" w:cs="Amiri"/>
          <w:color w:val="111111"/>
          <w:sz w:val="28"/>
          <w:sz w:val="28"/>
          <w:szCs w:val="28"/>
          <w:rtl w:val="true"/>
          <w:lang w:bidi="ar-SA"/>
        </w:rPr>
        <w:t>حدّث عن أبي القاسم بن أبي العقب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علي بن محمّد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الحنّائي، أنبأنا أبو عبد اللّه فريج بن أحمد بن محمّد القرشي، حدّثنا أبو القاسم علي بن يعقوب بن أبي العقب، حدّثنا أبو زرعة عبد الرّحمن بن عمرو، حدّثنا أبو نعيم، حدّثنا الأعمش، عن أبي صالح،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تسافر المرأة سفر ثلاثة أيام فصاعدا إلاّ مع زوجها أو ابنها أو ذي 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نصر بن رضوان، و أبو علي بن السّبط‍‌، و أبو غالب بن البنّا، أنبأنا أبو محمّد الجوهري، أنبأنا أبو بكر بن مالك، حدّثنا بشر بن موسى، حدّثنا أبو نعيم، حدّثنا الأعمش، عن أبي صالح، عن أبي سعيد الخدري قال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تسافر امرأة سفرا ثلاثة أيام فصاعدا إلاّ مع زوجها، أو ابنها، أو أخيها، أو ذي 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10426</w:t>
      </w:r>
      <w:r>
        <w:rPr>
          <w:rFonts w:eastAsia="Amiri" w:cs="Amiri" w:ascii="Amiri" w:hAnsi="Amiri"/>
          <w:color w:val="111111"/>
          <w:sz w:val="28"/>
          <w:szCs w:val="28"/>
          <w:rtl w:val="true"/>
          <w:lang w:bidi="ar-SA"/>
        </w:rPr>
        <w:t xml:space="preserve">]. </w:t>
      </w:r>
      <w:bookmarkStart w:id="323" w:name="pg11505_99933"/>
    </w:p>
    <w:p>
      <w:pPr>
        <w:pStyle w:val="Heading3"/>
        <w:numPr>
          <w:ilvl w:val="2"/>
          <w:numId w:val="1"/>
        </w:numPr>
        <w:rPr/>
      </w:pPr>
      <w:bookmarkStart w:id="324" w:name="__RefHeading___Toc3327443_73709187"/>
      <w:bookmarkStart w:id="325" w:name="_Toc128"/>
      <w:bookmarkEnd w:id="323"/>
      <w:bookmarkEnd w:id="324"/>
      <w:r>
        <w:rPr>
          <w:rtl w:val="true"/>
        </w:rPr>
        <w:t>ذكر من اسمه فضالة</w:t>
      </w:r>
      <w:bookmarkEnd w:id="325"/>
    </w:p>
    <w:p>
      <w:pPr>
        <w:pStyle w:val="Heading4"/>
        <w:numPr>
          <w:ilvl w:val="3"/>
          <w:numId w:val="1"/>
        </w:numPr>
        <w:rPr/>
      </w:pPr>
      <w:bookmarkStart w:id="326" w:name="__RefHeading___Toc3327445_73709187"/>
      <w:bookmarkStart w:id="327" w:name="_Toc129"/>
      <w:bookmarkEnd w:id="326"/>
      <w:r>
        <w:rPr/>
        <w:t>5599</w:t>
      </w:r>
      <w:r>
        <w:rPr>
          <w:rtl w:val="true"/>
        </w:rPr>
        <w:t xml:space="preserve"> - </w:t>
      </w:r>
      <w:r>
        <w:rPr>
          <w:rtl w:val="true"/>
        </w:rPr>
        <w:t>فضالة بن أحمد بن فضالة بن الصقر بن فضالة بن سالم</w:t>
      </w:r>
      <w:bookmarkEnd w:id="327"/>
    </w:p>
    <w:p>
      <w:pPr>
        <w:pStyle w:val="BookText"/>
        <w:rPr/>
      </w:pPr>
      <w:r>
        <w:rPr>
          <w:rFonts w:ascii="Amiri" w:hAnsi="Amiri" w:eastAsia="Amiri" w:cs="Amiri"/>
          <w:color w:val="111111"/>
          <w:sz w:val="28"/>
          <w:sz w:val="28"/>
          <w:szCs w:val="28"/>
          <w:rtl w:val="true"/>
          <w:lang w:bidi="ar-SA"/>
        </w:rPr>
        <w:t>ابن جميل بن عمرو بن ثوابة بن الأخنس</w:t>
      </w:r>
    </w:p>
    <w:p>
      <w:pPr>
        <w:pStyle w:val="BookText"/>
        <w:rPr/>
      </w:pPr>
      <w:r>
        <w:rPr>
          <w:rFonts w:ascii="Amiri" w:hAnsi="Amiri" w:eastAsia="Amiri" w:cs="Amiri"/>
          <w:color w:val="111111"/>
          <w:sz w:val="28"/>
          <w:sz w:val="28"/>
          <w:szCs w:val="28"/>
          <w:rtl w:val="true"/>
          <w:lang w:bidi="ar-SA"/>
        </w:rPr>
        <w:t>ابن مالك بن النعمان بن امرئ القيس</w:t>
      </w:r>
    </w:p>
    <w:p>
      <w:pPr>
        <w:pStyle w:val="BookText"/>
        <w:rPr/>
      </w:pPr>
      <w:r>
        <w:rPr>
          <w:rFonts w:ascii="Amiri" w:hAnsi="Amiri" w:eastAsia="Amiri" w:cs="Amiri"/>
          <w:color w:val="111111"/>
          <w:sz w:val="28"/>
          <w:sz w:val="28"/>
          <w:szCs w:val="28"/>
          <w:rtl w:val="true"/>
          <w:lang w:bidi="ar-SA"/>
        </w:rPr>
        <w:t>أبو القاسم اللّخمي</w:t>
      </w:r>
    </w:p>
    <w:p>
      <w:pPr>
        <w:pStyle w:val="BookText"/>
        <w:rPr/>
      </w:pPr>
      <w:r>
        <w:rPr>
          <w:rFonts w:ascii="Amiri" w:hAnsi="Amiri" w:eastAsia="Amiri" w:cs="Amiri"/>
          <w:color w:val="111111"/>
          <w:sz w:val="28"/>
          <w:sz w:val="28"/>
          <w:szCs w:val="28"/>
          <w:rtl w:val="true"/>
          <w:lang w:bidi="ar-SA"/>
        </w:rPr>
        <w:t>حدّث عن أبيه أحمد، و عن عمّه محمّد بن فضالة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هاشم المؤدب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تقدمت روايته في ترجمة أبيه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8" w:name="__RefHeading___Toc3327447_73709187"/>
      <w:bookmarkStart w:id="329" w:name="_Toc130"/>
      <w:bookmarkEnd w:id="328"/>
      <w:r>
        <w:rPr/>
        <w:t>5600</w:t>
      </w:r>
      <w:r>
        <w:rPr>
          <w:rtl w:val="true"/>
        </w:rPr>
        <w:t xml:space="preserve"> - </w:t>
      </w:r>
      <w:r>
        <w:rPr>
          <w:rtl w:val="true"/>
        </w:rPr>
        <w:t>فضالة بن زريق</w:t>
      </w:r>
      <w:bookmarkEnd w:id="329"/>
    </w:p>
    <w:p>
      <w:pPr>
        <w:pStyle w:val="BookText"/>
        <w:rPr/>
      </w:pPr>
      <w:r>
        <w:rPr>
          <w:rFonts w:ascii="Amiri" w:hAnsi="Amiri" w:eastAsia="Amiri" w:cs="Amiri"/>
          <w:color w:val="111111"/>
          <w:sz w:val="28"/>
          <w:sz w:val="28"/>
          <w:szCs w:val="28"/>
          <w:rtl w:val="true"/>
          <w:lang w:bidi="ar-SA"/>
        </w:rPr>
        <w:t>كان ممن وافق يزيد بن الوليد على خلع الوليد بن يزيد، ثم نفر عليه، له ذكر</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3327449_73709187"/>
      <w:bookmarkStart w:id="331" w:name="_Toc131"/>
      <w:bookmarkEnd w:id="330"/>
      <w:r>
        <w:rPr/>
        <w:t>5601</w:t>
      </w:r>
      <w:r>
        <w:rPr>
          <w:rtl w:val="true"/>
        </w:rPr>
        <w:t xml:space="preserve"> - </w:t>
      </w:r>
      <w:r>
        <w:rPr>
          <w:rtl w:val="true"/>
        </w:rPr>
        <w:t>فضالة بن زيد العدواني</w:t>
      </w:r>
      <w:bookmarkEnd w:id="331"/>
    </w:p>
    <w:p>
      <w:pPr>
        <w:pStyle w:val="BookText"/>
        <w:rPr/>
      </w:pPr>
      <w:r>
        <w:rPr>
          <w:rFonts w:eastAsia="Amiri" w:cs="Amiri" w:ascii="Amiri" w:hAnsi="Amiri"/>
          <w:color w:val="111111"/>
          <w:sz w:val="28"/>
          <w:szCs w:val="28"/>
          <w:lang w:bidi="ar-SA"/>
        </w:rPr>
        <w:t>5601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فضالة بن زيد العدواني </w:t>
      </w:r>
      <w:r>
        <w:rPr>
          <w:rStyle w:val="FootnoteAnchor"/>
          <w:rtl w:val="true"/>
        </w:rPr>
        <w:footnoteReference w:id="1528"/>
      </w:r>
    </w:p>
    <w:p>
      <w:pPr>
        <w:pStyle w:val="BookText"/>
        <w:rPr/>
      </w:pPr>
      <w:r>
        <w:rPr>
          <w:rFonts w:ascii="Amiri" w:hAnsi="Amiri" w:eastAsia="Amiri" w:cs="Amiri"/>
          <w:color w:val="111111"/>
          <w:sz w:val="28"/>
          <w:sz w:val="28"/>
          <w:szCs w:val="28"/>
          <w:rtl w:val="true"/>
          <w:lang w:bidi="ar-SA"/>
        </w:rPr>
        <w:t>أحد الشعراء المعمّرين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على معاوية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الفرج غيث بن علي، حدّثنا أحمد بن علي بن ثابت، أنبأنا أبو منصور محمّد ابن علي بن إسحاق الكاتب، أنبأنا أبو بكر أحمد بن بشر بن سعيد الحرمي، حدّثنا أبو روق </w:t>
      </w:r>
    </w:p>
    <w:p>
      <w:pPr>
        <w:pStyle w:val="BookText"/>
        <w:rPr/>
      </w:pPr>
      <w:r>
        <w:rPr>
          <w:rFonts w:ascii="Amiri" w:hAnsi="Amiri" w:eastAsia="Amiri" w:cs="Amiri"/>
          <w:color w:val="111111"/>
          <w:sz w:val="28"/>
          <w:sz w:val="28"/>
          <w:szCs w:val="28"/>
          <w:rtl w:val="true"/>
          <w:lang w:bidi="ar-SA"/>
        </w:rPr>
        <w:t>أحمد بن محمّد بن بكر الهزّاني، حدّثنا أبو حاتم سهل بن محمّد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العمري عن عطاء بن مصعب، حدّثني عبيد بن أبان النّميري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فضالة بن زيد العدواني على معاوية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و النساء يا فضالة‌؟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باه لي إلاّ المني و أخو 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جدير بأن يلحى ابن حرب و يشتما</w:t>
      </w:r>
    </w:p>
    <w:p>
      <w:pPr>
        <w:pStyle w:val="BookText"/>
        <w:rPr/>
      </w:pPr>
      <w:r>
        <w:rPr>
          <w:rFonts w:ascii="Amiri" w:hAnsi="Amiri" w:eastAsia="Amiri" w:cs="Amiri"/>
          <w:color w:val="111111"/>
          <w:sz w:val="28"/>
          <w:sz w:val="28"/>
          <w:szCs w:val="28"/>
          <w:rtl w:val="true"/>
          <w:lang w:bidi="ar-SA"/>
        </w:rPr>
        <w:t>و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قمط‍‌ لي، و القمط‍‌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باه لي، فقد أخطأ، لأن الباه ممدود و هي ماء في الأوداج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فيم تصابى الشيخ و الدهر دائب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بميراثه تلحو عروقا و أعظما</w:t>
      </w:r>
    </w:p>
    <w:p>
      <w:pPr>
        <w:pStyle w:val="BookText"/>
        <w:rPr/>
      </w:pPr>
      <w:r>
        <w:rPr>
          <w:rFonts w:ascii="Amiri" w:hAnsi="Amiri" w:eastAsia="Amiri" w:cs="Amiri"/>
          <w:color w:val="111111"/>
          <w:sz w:val="28"/>
          <w:sz w:val="28"/>
          <w:szCs w:val="28"/>
          <w:rtl w:val="true"/>
          <w:lang w:bidi="ar-SA"/>
        </w:rPr>
        <w:t xml:space="preserve">رمتني صروف الدهر حتى رأيتني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السنام بعد ما كنت أيهما </w:t>
      </w:r>
      <w:r>
        <w:rPr>
          <w:rStyle w:val="FootnoteAnchor"/>
          <w:rtl w:val="true"/>
        </w:rPr>
        <w:footnoteReference w:id="1529"/>
      </w:r>
    </w:p>
    <w:p>
      <w:pPr>
        <w:pStyle w:val="BookText"/>
        <w:rPr/>
      </w:pPr>
      <w:r>
        <w:rPr>
          <w:rFonts w:ascii="Amiri" w:hAnsi="Amiri" w:eastAsia="Amiri" w:cs="Amiri"/>
          <w:color w:val="111111"/>
          <w:sz w:val="28"/>
          <w:sz w:val="28"/>
          <w:szCs w:val="28"/>
          <w:rtl w:val="true"/>
          <w:lang w:bidi="ar-SA"/>
        </w:rPr>
        <w:t xml:space="preserve">فحلت سهول الأرض و عثا و وعثها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سهولا و قد أحرزت أن أتكلّما</w:t>
      </w:r>
    </w:p>
    <w:p>
      <w:pPr>
        <w:pStyle w:val="BookText"/>
        <w:rPr/>
      </w:pPr>
      <w:r>
        <w:rPr>
          <w:rFonts w:ascii="Amiri" w:hAnsi="Amiri" w:eastAsia="Amiri" w:cs="Amiri"/>
          <w:color w:val="111111"/>
          <w:sz w:val="28"/>
          <w:sz w:val="28"/>
          <w:szCs w:val="28"/>
          <w:rtl w:val="true"/>
          <w:lang w:bidi="ar-SA"/>
        </w:rPr>
        <w:t xml:space="preserve">و كان سليطا مقولي متبادرا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شباه فصرت اليوم مثل العيّ‌ أبكما</w:t>
      </w:r>
    </w:p>
    <w:p>
      <w:pPr>
        <w:pStyle w:val="BookText"/>
        <w:rPr/>
      </w:pPr>
      <w:r>
        <w:rPr>
          <w:rFonts w:ascii="Amiri" w:hAnsi="Amiri" w:eastAsia="Amiri" w:cs="Amiri"/>
          <w:color w:val="111111"/>
          <w:sz w:val="28"/>
          <w:sz w:val="28"/>
          <w:szCs w:val="28"/>
          <w:rtl w:val="true"/>
          <w:lang w:bidi="ar-SA"/>
        </w:rPr>
        <w:t xml:space="preserve">كذلك ريب الدهر ينزل سهمه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الاداء الذليل المذمما</w:t>
      </w:r>
    </w:p>
    <w:p>
      <w:pPr>
        <w:pStyle w:val="BookText"/>
        <w:rPr/>
      </w:pPr>
      <w:r>
        <w:rPr>
          <w:rFonts w:ascii="Amiri" w:hAnsi="Amiri" w:eastAsia="Amiri" w:cs="Amiri"/>
          <w:color w:val="111111"/>
          <w:sz w:val="28"/>
          <w:sz w:val="28"/>
          <w:szCs w:val="28"/>
          <w:rtl w:val="true"/>
          <w:lang w:bidi="ar-SA"/>
        </w:rPr>
        <w:t xml:space="preserve">ألا ذو الأيدي القوة </w:t>
      </w:r>
      <w:r>
        <w:rPr>
          <w:rStyle w:val="FootnoteAnchor"/>
          <w:rtl w:val="true"/>
        </w:rPr>
        <w:footnoteReference w:id="1530"/>
      </w:r>
    </w:p>
    <w:p>
      <w:pPr>
        <w:pStyle w:val="BookText"/>
        <w:rPr/>
      </w:pPr>
      <w:r>
        <w:rPr>
          <w:rFonts w:ascii="Amiri" w:hAnsi="Amiri" w:eastAsia="Amiri" w:cs="Amiri"/>
          <w:color w:val="111111"/>
          <w:sz w:val="28"/>
          <w:sz w:val="28"/>
          <w:szCs w:val="28"/>
          <w:rtl w:val="true"/>
          <w:lang w:bidi="ar-SA"/>
        </w:rPr>
        <w:t xml:space="preserve">و حرب يجيد القوم عن لهباتها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فكتبت المستشار المقدما</w:t>
      </w:r>
    </w:p>
    <w:p>
      <w:pPr>
        <w:pStyle w:val="BookText"/>
        <w:rPr/>
      </w:pPr>
      <w:r>
        <w:rPr>
          <w:rFonts w:ascii="Amiri" w:hAnsi="Amiri" w:eastAsia="Amiri" w:cs="Amiri"/>
          <w:color w:val="111111"/>
          <w:sz w:val="28"/>
          <w:sz w:val="28"/>
          <w:szCs w:val="28"/>
          <w:rtl w:val="true"/>
          <w:lang w:bidi="ar-SA"/>
        </w:rPr>
        <w:t xml:space="preserve">توسطتها بالسيف اذهاب جينها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الكماة فلم يعثوا من الحرث معظما</w:t>
      </w:r>
    </w:p>
    <w:p>
      <w:pPr>
        <w:pStyle w:val="BookText"/>
        <w:rPr/>
      </w:pPr>
      <w:r>
        <w:rPr>
          <w:rFonts w:ascii="Amiri" w:hAnsi="Amiri" w:eastAsia="Amiri" w:cs="Amiri"/>
          <w:color w:val="111111"/>
          <w:sz w:val="28"/>
          <w:sz w:val="28"/>
          <w:szCs w:val="28"/>
          <w:rtl w:val="true"/>
          <w:lang w:bidi="ar-SA"/>
        </w:rPr>
        <w:t xml:space="preserve">فلما رأيت الموت ألقى بعاعه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تعمدت أمرا كان معلما</w:t>
      </w:r>
    </w:p>
    <w:p>
      <w:pPr>
        <w:pStyle w:val="BookText"/>
        <w:rPr/>
      </w:pPr>
      <w:r>
        <w:rPr>
          <w:rFonts w:ascii="Amiri" w:hAnsi="Amiri" w:eastAsia="Amiri" w:cs="Amiri"/>
          <w:color w:val="111111"/>
          <w:sz w:val="28"/>
          <w:sz w:val="28"/>
          <w:szCs w:val="28"/>
          <w:rtl w:val="true"/>
          <w:lang w:bidi="ar-SA"/>
        </w:rPr>
        <w:t xml:space="preserve">فيممت سيفي رأسه فتركه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يهر عليه الذئب أنضح </w:t>
      </w:r>
      <w:r>
        <w:rPr>
          <w:rStyle w:val="FootnoteAnchor"/>
          <w:rtl w:val="true"/>
        </w:rPr>
        <w:footnoteReference w:id="1531"/>
      </w:r>
      <w:r>
        <w:rPr>
          <w:rFonts w:ascii="IRNazanin" w:hAnsi="IRNazanin" w:eastAsia="IRNazanin"/>
          <w:color w:val="111111"/>
          <w:sz w:val="28"/>
          <w:sz w:val="28"/>
          <w:szCs w:val="28"/>
          <w:rtl w:val="true"/>
          <w:lang w:bidi="fa-IR"/>
        </w:rPr>
        <w:t>قشعما</w:t>
      </w:r>
    </w:p>
    <w:p>
      <w:pPr>
        <w:pStyle w:val="BookText"/>
        <w:rPr/>
      </w:pPr>
      <w:r>
        <w:rPr>
          <w:rFonts w:ascii="Amiri" w:hAnsi="Amiri" w:eastAsia="Amiri" w:cs="Amiri"/>
          <w:color w:val="111111"/>
          <w:sz w:val="28"/>
          <w:sz w:val="28"/>
          <w:szCs w:val="28"/>
          <w:rtl w:val="true"/>
          <w:lang w:bidi="ar-SA"/>
        </w:rPr>
        <w:t xml:space="preserve">نفدت فما لي حيلة غير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 إذا سئل البخيل فهمهما</w:t>
      </w:r>
    </w:p>
    <w:p>
      <w:pPr>
        <w:pStyle w:val="BookText"/>
        <w:rPr/>
      </w:pPr>
      <w:r>
        <w:rPr>
          <w:rFonts w:ascii="Amiri" w:hAnsi="Amiri" w:eastAsia="Amiri" w:cs="Amiri"/>
          <w:color w:val="111111"/>
          <w:sz w:val="28"/>
          <w:sz w:val="28"/>
          <w:szCs w:val="28"/>
          <w:rtl w:val="true"/>
          <w:lang w:bidi="ar-SA"/>
        </w:rPr>
        <w:t xml:space="preserve">و أبذل عفوا ما ملكت تكرما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أجبر في اليلا و أكلا و معدما</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أتت لك سنة يا فضالة‌؟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و مائة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الأشياء حلت بك مذ كنت كنت بها أسر و أي شيء كنت بوقوعه أشد اكتئابا؟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لم يقطع الظهر قطع الولد شيء، و لا دفع البلايا و المصائب مثل إفادة المال، و اللّه يا أمير المؤمنين إن المال ليقع من المرء موقعا ما يفقه شيء و إن الولد الصالح ليمثل منزلة المال، و لكن للمال فضيلة عليه، و إن كان طالب المال يجمعه لولده فإنه آثر عنده منه لأنه قد </w:t>
      </w:r>
      <w:bookmarkStart w:id="332" w:name="pg11505_99935"/>
    </w:p>
    <w:p>
      <w:pPr>
        <w:pStyle w:val="BookText"/>
        <w:rPr/>
      </w:pPr>
      <w:bookmarkEnd w:id="332"/>
      <w:r>
        <w:rPr>
          <w:rFonts w:ascii="Amiri" w:hAnsi="Amiri" w:eastAsia="Amiri" w:cs="Amiri"/>
          <w:color w:val="111111"/>
          <w:sz w:val="28"/>
          <w:sz w:val="28"/>
          <w:szCs w:val="28"/>
          <w:rtl w:val="true"/>
          <w:lang w:bidi="ar-SA"/>
        </w:rPr>
        <w:t>يمنعه المال إذا طلبه منه إن كان يثمره له فهو أحلى متاع الدنيا عند أهل الدنيا، فقال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كل أحد على رأيك للمال حال و الولد حبة القلب و وتد النفس، يريد ان الرجل إذا أصيب بأولاده هزّه ذلك و ضعضعه و نفضه العيش لا خير في المال لمن لا ولد له إلاّ أن يكون مال ينفقه الرجل في سبيل اللّه، فقال 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العيش إلاّ المال فاحفظ‍‌ فضوله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تهلكنه في الضلال فتندم</w:t>
      </w:r>
    </w:p>
    <w:p>
      <w:pPr>
        <w:pStyle w:val="BookText"/>
        <w:rPr/>
      </w:pPr>
      <w:r>
        <w:rPr>
          <w:rFonts w:ascii="Amiri" w:hAnsi="Amiri" w:eastAsia="Amiri" w:cs="Amiri"/>
          <w:color w:val="111111"/>
          <w:sz w:val="28"/>
          <w:sz w:val="28"/>
          <w:szCs w:val="28"/>
          <w:rtl w:val="true"/>
          <w:lang w:bidi="ar-SA"/>
        </w:rPr>
        <w:t xml:space="preserve">فإني رأيت المال عزا إذا التفت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ظلال الحرب ترمم بالدم</w:t>
      </w:r>
    </w:p>
    <w:p>
      <w:pPr>
        <w:pStyle w:val="BookText"/>
        <w:rPr/>
      </w:pPr>
      <w:r>
        <w:rPr>
          <w:rFonts w:ascii="Amiri" w:hAnsi="Amiri" w:eastAsia="Amiri" w:cs="Amiri"/>
          <w:color w:val="111111"/>
          <w:sz w:val="28"/>
          <w:sz w:val="28"/>
          <w:szCs w:val="28"/>
          <w:rtl w:val="true"/>
          <w:lang w:bidi="ar-SA"/>
        </w:rPr>
        <w:t xml:space="preserve">إذا جل خطب صلت بالمال حيثما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توجهت من أرضي فصيح و أعجم</w:t>
      </w:r>
    </w:p>
    <w:p>
      <w:pPr>
        <w:pStyle w:val="BookText"/>
        <w:rPr/>
      </w:pPr>
      <w:r>
        <w:rPr>
          <w:rFonts w:ascii="Amiri" w:hAnsi="Amiri" w:eastAsia="Amiri" w:cs="Amiri"/>
          <w:color w:val="111111"/>
          <w:sz w:val="28"/>
          <w:sz w:val="28"/>
          <w:szCs w:val="28"/>
          <w:rtl w:val="true"/>
          <w:lang w:bidi="ar-SA"/>
        </w:rPr>
        <w:t xml:space="preserve">و هابك أقوام و إن لم تصبهم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بنفع و من يستعن يحمد و يكرم</w:t>
      </w:r>
    </w:p>
    <w:p>
      <w:pPr>
        <w:pStyle w:val="BookText"/>
        <w:rPr/>
      </w:pPr>
      <w:r>
        <w:rPr>
          <w:rFonts w:ascii="Amiri" w:hAnsi="Amiri" w:eastAsia="Amiri" w:cs="Amiri"/>
          <w:color w:val="111111"/>
          <w:sz w:val="28"/>
          <w:sz w:val="28"/>
          <w:szCs w:val="28"/>
          <w:rtl w:val="true"/>
          <w:lang w:bidi="ar-SA"/>
        </w:rPr>
        <w:t xml:space="preserve">و يعطى الذي يبغي و إن كان باخلا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يديه من متاع و درهم</w:t>
      </w:r>
    </w:p>
    <w:p>
      <w:pPr>
        <w:pStyle w:val="BookText"/>
        <w:rPr/>
      </w:pPr>
      <w:r>
        <w:rPr>
          <w:rFonts w:ascii="Amiri" w:hAnsi="Amiri" w:eastAsia="Amiri" w:cs="Amiri"/>
          <w:color w:val="111111"/>
          <w:sz w:val="28"/>
          <w:sz w:val="28"/>
          <w:szCs w:val="28"/>
          <w:rtl w:val="true"/>
          <w:lang w:bidi="ar-SA"/>
        </w:rPr>
        <w:t xml:space="preserve">و في الفقر ذل للرقاب و 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فقيرا غير نكس مدمم</w:t>
      </w:r>
    </w:p>
    <w:p>
      <w:pPr>
        <w:pStyle w:val="BookText"/>
        <w:rPr/>
      </w:pPr>
      <w:r>
        <w:rPr>
          <w:rFonts w:ascii="Amiri" w:hAnsi="Amiri" w:eastAsia="Amiri" w:cs="Amiri"/>
          <w:color w:val="111111"/>
          <w:sz w:val="28"/>
          <w:sz w:val="28"/>
          <w:szCs w:val="28"/>
          <w:rtl w:val="true"/>
          <w:lang w:bidi="ar-SA"/>
        </w:rPr>
        <w:t xml:space="preserve">يلام و إن كان الصواب بكفه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تحمد الا البخيل المدرهم</w:t>
      </w:r>
    </w:p>
    <w:p>
      <w:pPr>
        <w:pStyle w:val="BookText"/>
        <w:rPr/>
      </w:pPr>
      <w:r>
        <w:rPr>
          <w:rFonts w:ascii="Amiri" w:hAnsi="Amiri" w:eastAsia="Amiri" w:cs="Amiri"/>
          <w:color w:val="111111"/>
          <w:sz w:val="28"/>
          <w:sz w:val="28"/>
          <w:szCs w:val="28"/>
          <w:rtl w:val="true"/>
          <w:lang w:bidi="ar-SA"/>
        </w:rPr>
        <w:t xml:space="preserve">كذلك هذا الدهر يرفع ذا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كرم منه و لا يتحلم</w:t>
      </w:r>
    </w:p>
    <w:p>
      <w:pPr>
        <w:pStyle w:val="BookText"/>
        <w:rPr/>
      </w:pPr>
      <w:r>
        <w:rPr>
          <w:rFonts w:ascii="Amiri" w:hAnsi="Amiri" w:eastAsia="Amiri" w:cs="Amiri"/>
          <w:color w:val="111111"/>
          <w:sz w:val="28"/>
          <w:sz w:val="28"/>
          <w:szCs w:val="28"/>
          <w:rtl w:val="true"/>
          <w:lang w:bidi="ar-SA"/>
        </w:rPr>
        <w:t xml:space="preserve">و لكن بما حازت يداه من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أمير اللئيم الملطم</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أخا بني أسيد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أم ذي المال الكثير يرونه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عبدا سيدا لامر جحفلا</w:t>
      </w:r>
    </w:p>
    <w:p>
      <w:pPr>
        <w:pStyle w:val="BookText"/>
        <w:rPr/>
      </w:pPr>
      <w:r>
        <w:rPr>
          <w:rFonts w:ascii="Amiri" w:hAnsi="Amiri" w:eastAsia="Amiri" w:cs="Amiri"/>
          <w:color w:val="111111"/>
          <w:sz w:val="28"/>
          <w:sz w:val="28"/>
          <w:szCs w:val="28"/>
          <w:rtl w:val="true"/>
          <w:lang w:bidi="ar-SA"/>
        </w:rPr>
        <w:t xml:space="preserve">و هم لمقل المال أو لا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محضا في العمومة مخولا</w:t>
      </w:r>
    </w:p>
    <w:p>
      <w:pPr>
        <w:pStyle w:val="Heading4"/>
        <w:numPr>
          <w:ilvl w:val="3"/>
          <w:numId w:val="1"/>
        </w:numPr>
        <w:rPr/>
      </w:pPr>
      <w:bookmarkStart w:id="333" w:name="__RefHeading___Toc3327451_73709187"/>
      <w:bookmarkStart w:id="334" w:name="_Toc132"/>
      <w:bookmarkEnd w:id="333"/>
      <w:r>
        <w:rPr/>
        <w:t>5602</w:t>
      </w:r>
      <w:r>
        <w:rPr>
          <w:rtl w:val="true"/>
        </w:rPr>
        <w:t xml:space="preserve"> - </w:t>
      </w:r>
      <w:r>
        <w:rPr>
          <w:rtl w:val="true"/>
        </w:rPr>
        <w:t>فضالة بن أبي سعيد المهري المصري</w:t>
      </w:r>
      <w:bookmarkEnd w:id="334"/>
    </w:p>
    <w:p>
      <w:pPr>
        <w:pStyle w:val="BookText"/>
        <w:rPr/>
      </w:pPr>
      <w:r>
        <w:rPr>
          <w:rFonts w:eastAsia="Amiri" w:cs="Amiri" w:ascii="Amiri" w:hAnsi="Amiri"/>
          <w:color w:val="111111"/>
          <w:sz w:val="28"/>
          <w:szCs w:val="28"/>
          <w:lang w:bidi="ar-SA"/>
        </w:rPr>
        <w:t>5602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فضالة بن أبي سعيد المهري </w:t>
      </w:r>
      <w:r>
        <w:rPr>
          <w:rStyle w:val="FootnoteAnchor"/>
          <w:rtl w:val="true"/>
        </w:rPr>
        <w:footnoteReference w:id="1532"/>
      </w:r>
      <w:r>
        <w:rPr>
          <w:rFonts w:ascii="Amiri" w:hAnsi="Amiri" w:eastAsia="Amiri" w:cs="Amiri"/>
          <w:color w:val="111111"/>
          <w:sz w:val="28"/>
          <w:sz w:val="28"/>
          <w:szCs w:val="28"/>
          <w:rtl w:val="true"/>
          <w:lang w:bidi="ar-SA"/>
        </w:rPr>
        <w:t xml:space="preserve">المصري </w:t>
      </w:r>
      <w:r>
        <w:rPr>
          <w:rStyle w:val="FootnoteAnchor"/>
          <w:rtl w:val="true"/>
        </w:rPr>
        <w:footnoteReference w:id="1533"/>
      </w:r>
    </w:p>
    <w:p>
      <w:pPr>
        <w:pStyle w:val="BookText"/>
        <w:rPr/>
      </w:pPr>
      <w:r>
        <w:rPr>
          <w:rFonts w:ascii="Amiri" w:hAnsi="Amiri" w:eastAsia="Amiri" w:cs="Amiri"/>
          <w:color w:val="111111"/>
          <w:sz w:val="28"/>
          <w:sz w:val="28"/>
          <w:szCs w:val="28"/>
          <w:rtl w:val="true"/>
          <w:lang w:bidi="ar-SA"/>
        </w:rPr>
        <w:t>سمع عمر بن عبد العزيز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الليث بن سعد، و رشدين بن سعد</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الحسين بن أحمد بن علي، أنبأنا أبو سعيد محمّد بن علي بن محمّد الخشّاب، أنبأنا أبو الحسن محمّد بن أحمد بن شبيب، أنبأنا أبو يعلى عبد المؤمن بن خلف بن طفيل بن زيد التميمي، حدّثنا هاشم بن يونس، حدّثنا يحيى بن بكير، حدّثني الليث ابن سعد، حدّثني فضالة بن أبي سعيد قال</w:t>
      </w:r>
      <w:r>
        <w:rPr>
          <w:rFonts w:eastAsia="Amiri" w:cs="Amiri" w:ascii="Amiri" w:hAnsi="Amiri"/>
          <w:color w:val="111111"/>
          <w:sz w:val="28"/>
          <w:szCs w:val="28"/>
          <w:rtl w:val="true"/>
          <w:lang w:bidi="ar-SA"/>
        </w:rPr>
        <w:t xml:space="preserve">: </w:t>
      </w:r>
      <w:bookmarkStart w:id="335" w:name="pg11505_99936"/>
    </w:p>
    <w:p>
      <w:pPr>
        <w:pStyle w:val="BookText"/>
        <w:rPr/>
      </w:pPr>
      <w:bookmarkEnd w:id="335"/>
      <w:r>
        <w:rPr>
          <w:rFonts w:ascii="Amiri" w:hAnsi="Amiri" w:eastAsia="Amiri" w:cs="Amiri"/>
          <w:color w:val="111111"/>
          <w:sz w:val="28"/>
          <w:sz w:val="28"/>
          <w:szCs w:val="28"/>
          <w:rtl w:val="true"/>
          <w:lang w:bidi="ar-SA"/>
        </w:rPr>
        <w:t>سمعت عمر بن عبد العزيز على منبر دمشق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قد بلغني عنكم أحاديث ما أنا بالراجي لخيركم، و لا بالآمن من شرّكم، و لقد مللتموني و مللتكم فأراحني اللّه منكم و أراحكم مني فما علاه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محمّد بن علي في كتابه، ثم حدّثنا أبو الفضل بن ناصر، أنبأنا أحمد ابن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بن إسماعيل البخاري </w:t>
      </w:r>
      <w:r>
        <w:rPr>
          <w:rStyle w:val="FootnoteAnchor"/>
          <w:rtl w:val="true"/>
        </w:rPr>
        <w:footnoteReference w:id="153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فضالة بن أبي سعيد سمع عمر بن عبد العزيز، روى عنه الليث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بن علي، و أبو الفضل أحمد بن محمّد بن الحسن ابن سليم،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الباطرقاني، أنبأنا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فضالة بن أبي سعيد المهري يروي عن عمر بن عبد العزيز، روى عنه الليث بن سعد، و رشدين بن سعد</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3327453_73709187"/>
      <w:bookmarkStart w:id="337" w:name="_Toc133"/>
      <w:bookmarkEnd w:id="336"/>
      <w:r>
        <w:rPr/>
        <w:t>5603</w:t>
      </w:r>
      <w:r>
        <w:rPr>
          <w:rtl w:val="true"/>
        </w:rPr>
        <w:t xml:space="preserve"> - </w:t>
      </w:r>
      <w:r>
        <w:rPr>
          <w:rtl w:val="true"/>
        </w:rPr>
        <w:t>فضالة بن شريك بن سلمان بن خويلد بن سلمة بن عامر</w:t>
      </w:r>
      <w:bookmarkEnd w:id="337"/>
    </w:p>
    <w:p>
      <w:pPr>
        <w:pStyle w:val="BookText"/>
        <w:rPr/>
      </w:pPr>
      <w:r>
        <w:rPr>
          <w:rFonts w:ascii="IRNazanin" w:hAnsi="IRNazanin" w:eastAsia="IRNazanin"/>
          <w:color w:val="111111"/>
          <w:sz w:val="28"/>
          <w:sz w:val="28"/>
          <w:szCs w:val="28"/>
          <w:rtl w:val="true"/>
          <w:lang w:bidi="fa-IR"/>
        </w:rPr>
        <w:t xml:space="preserve">موقد </w:t>
      </w:r>
      <w:r>
        <w:rPr>
          <w:rStyle w:val="FootnoteAnchor"/>
          <w:rtl w:val="true"/>
        </w:rPr>
        <w:footnoteReference w:id="1535"/>
      </w:r>
      <w:r>
        <w:rPr>
          <w:rFonts w:ascii="Amiri" w:hAnsi="Amiri" w:eastAsia="Amiri" w:cs="Amiri"/>
          <w:color w:val="111111"/>
          <w:sz w:val="28"/>
          <w:sz w:val="28"/>
          <w:szCs w:val="28"/>
          <w:rtl w:val="true"/>
          <w:lang w:bidi="ar-SA"/>
        </w:rPr>
        <w:t>النار بن الحريش بن نمير بن والبة بن الحارث بن ثعلبة</w:t>
      </w:r>
    </w:p>
    <w:p>
      <w:pPr>
        <w:pStyle w:val="BookText"/>
        <w:rPr/>
      </w:pPr>
      <w:r>
        <w:rPr>
          <w:rFonts w:ascii="Amiri" w:hAnsi="Amiri" w:eastAsia="Amiri" w:cs="Amiri"/>
          <w:color w:val="111111"/>
          <w:sz w:val="28"/>
          <w:sz w:val="28"/>
          <w:szCs w:val="28"/>
          <w:rtl w:val="true"/>
          <w:lang w:bidi="ar-SA"/>
        </w:rPr>
        <w:t xml:space="preserve">ابن دودان بن أسد بن خزيمة بن مدركة الأسدي </w:t>
      </w:r>
      <w:r>
        <w:rPr>
          <w:rStyle w:val="FootnoteAnchor"/>
          <w:rtl w:val="true"/>
        </w:rPr>
        <w:footnoteReference w:id="1536"/>
      </w:r>
    </w:p>
    <w:p>
      <w:pPr>
        <w:pStyle w:val="BookText"/>
        <w:rPr/>
      </w:pPr>
      <w:r>
        <w:rPr>
          <w:rFonts w:ascii="Amiri" w:hAnsi="Amiri" w:eastAsia="Amiri" w:cs="Amiri"/>
          <w:color w:val="111111"/>
          <w:sz w:val="28"/>
          <w:sz w:val="28"/>
          <w:szCs w:val="28"/>
          <w:rtl w:val="true"/>
          <w:lang w:bidi="ar-SA"/>
        </w:rPr>
        <w:t>كان مخضرما، أدرك الجاهلية و الإسلام، و كان شاعرا فاتكا، صعلوكا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على يزيد بن معاوية و مدحه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أنبأنا رشأ بن نظيف، أنبأنا الحسن بن إسماعيل، أنبأنا أحمد بن مروان، أنشدنا أحمد بن داود، أنشدني أبو زيد لفضالة بن شريك في نساء بني حرب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رمى الحدثان نسوة آل حرب </w:t>
      </w:r>
      <w:r>
        <w:rPr>
          <w:rStyle w:val="FootnoteAnchor"/>
          <w:rtl w:val="true"/>
        </w:rPr>
        <w:footnoteReference w:id="1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بمقدار سمدن له سمودا </w:t>
      </w:r>
      <w:r>
        <w:rPr>
          <w:rStyle w:val="FootnoteAnchor"/>
          <w:rtl w:val="true"/>
        </w:rPr>
        <w:footnoteReference w:id="1539"/>
      </w:r>
    </w:p>
    <w:p>
      <w:pPr>
        <w:pStyle w:val="BookText"/>
        <w:rPr/>
      </w:pPr>
      <w:r>
        <w:rPr>
          <w:rFonts w:ascii="Amiri" w:hAnsi="Amiri" w:eastAsia="Amiri" w:cs="Amiri"/>
          <w:color w:val="111111"/>
          <w:sz w:val="28"/>
          <w:sz w:val="28"/>
          <w:szCs w:val="28"/>
          <w:rtl w:val="true"/>
          <w:lang w:bidi="ar-SA"/>
        </w:rPr>
        <w:t xml:space="preserve">فردّ شعورهنّ‌ السود بيضا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وجوههنّ‌ البيض سودا</w:t>
      </w:r>
    </w:p>
    <w:p>
      <w:pPr>
        <w:pStyle w:val="BookText"/>
        <w:rPr/>
      </w:pPr>
      <w:r>
        <w:rPr>
          <w:rFonts w:ascii="Amiri" w:hAnsi="Amiri" w:eastAsia="Amiri" w:cs="Amiri"/>
          <w:color w:val="111111"/>
          <w:sz w:val="28"/>
          <w:sz w:val="28"/>
          <w:szCs w:val="28"/>
          <w:rtl w:val="true"/>
          <w:lang w:bidi="ar-SA"/>
        </w:rPr>
        <w:t xml:space="preserve">أخبرنا أبو الحسين محمّد بن كامل بن مجاهد، أنبأنا محمّد بن أحمد بن عمر المعدل في كتابه، أنبأنا أبو عبيد اللّه محمّد بن عمران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علي بن سليمان الأخفش، عن أبي العباس ثعلب لفضالة بن شريك الأسدي يرثي معاوية رضي اللّه عنه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إنّك </w:t>
      </w:r>
      <w:r>
        <w:rPr>
          <w:rStyle w:val="FootnoteAnchor"/>
          <w:rtl w:val="true"/>
        </w:rPr>
        <w:footnoteReference w:id="1541"/>
      </w:r>
      <w:r>
        <w:rPr>
          <w:rFonts w:ascii="Amiri" w:hAnsi="Amiri" w:eastAsia="Amiri" w:cs="Amiri"/>
          <w:color w:val="111111"/>
          <w:sz w:val="28"/>
          <w:sz w:val="28"/>
          <w:szCs w:val="28"/>
          <w:rtl w:val="true"/>
          <w:lang w:bidi="ar-SA"/>
        </w:rPr>
        <w:t xml:space="preserve">لو شهدت بكاء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رملة إذ تصكّان </w:t>
      </w:r>
      <w:r>
        <w:rPr>
          <w:rStyle w:val="FootnoteAnchor"/>
          <w:rtl w:val="true"/>
        </w:rPr>
        <w:footnoteReference w:id="1542"/>
      </w:r>
      <w:r>
        <w:rPr>
          <w:rFonts w:ascii="IRNazanin" w:hAnsi="IRNazanin" w:eastAsia="IRNazanin"/>
          <w:color w:val="111111"/>
          <w:sz w:val="28"/>
          <w:sz w:val="28"/>
          <w:szCs w:val="28"/>
          <w:rtl w:val="true"/>
          <w:lang w:bidi="fa-IR"/>
        </w:rPr>
        <w:t>الخدودا</w:t>
      </w:r>
    </w:p>
    <w:p>
      <w:pPr>
        <w:pStyle w:val="BookText"/>
        <w:rPr/>
      </w:pPr>
      <w:r>
        <w:rPr>
          <w:rFonts w:ascii="Amiri" w:hAnsi="Amiri" w:eastAsia="Amiri" w:cs="Amiri"/>
          <w:color w:val="111111"/>
          <w:sz w:val="28"/>
          <w:sz w:val="28"/>
          <w:szCs w:val="28"/>
          <w:rtl w:val="true"/>
          <w:lang w:bidi="ar-SA"/>
        </w:rPr>
        <w:t xml:space="preserve">رأيت </w:t>
      </w:r>
      <w:r>
        <w:rPr>
          <w:rStyle w:val="FootnoteAnchor"/>
          <w:rtl w:val="true"/>
        </w:rPr>
        <w:footnoteReference w:id="1543"/>
      </w:r>
      <w:r>
        <w:rPr>
          <w:rFonts w:ascii="Amiri" w:hAnsi="Amiri" w:eastAsia="Amiri" w:cs="Amiri"/>
          <w:color w:val="111111"/>
          <w:sz w:val="28"/>
          <w:sz w:val="28"/>
          <w:szCs w:val="28"/>
          <w:rtl w:val="true"/>
          <w:lang w:bidi="ar-SA"/>
        </w:rPr>
        <w:t xml:space="preserve">بكاء معولة ثكول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الدهر واحدها الفقيدا</w:t>
      </w:r>
    </w:p>
    <w:p>
      <w:pPr>
        <w:pStyle w:val="BookText"/>
        <w:rPr/>
      </w:pPr>
      <w:r>
        <w:rPr>
          <w:rFonts w:ascii="IRNazanin" w:hAnsi="IRNazanin" w:eastAsia="IRNazanin"/>
          <w:color w:val="111111"/>
          <w:sz w:val="28"/>
          <w:sz w:val="28"/>
          <w:szCs w:val="28"/>
          <w:rtl w:val="true"/>
          <w:lang w:bidi="fa-IR"/>
        </w:rPr>
        <w:t xml:space="preserve">رمى الحدثان </w:t>
      </w:r>
      <w:r>
        <w:rPr>
          <w:rStyle w:val="FootnoteAnchor"/>
          <w:rtl w:val="true"/>
        </w:rPr>
        <w:footnoteReference w:id="1544"/>
      </w:r>
      <w:r>
        <w:rPr>
          <w:rFonts w:ascii="Amiri" w:hAnsi="Amiri" w:eastAsia="Amiri" w:cs="Amiri"/>
          <w:color w:val="111111"/>
          <w:sz w:val="28"/>
          <w:sz w:val="28"/>
          <w:szCs w:val="28"/>
          <w:rtl w:val="true"/>
          <w:lang w:bidi="ar-SA"/>
        </w:rPr>
        <w:t xml:space="preserve">نسوة آل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سمدن له سمودا</w:t>
      </w:r>
    </w:p>
    <w:p>
      <w:pPr>
        <w:pStyle w:val="BookText"/>
        <w:rPr/>
      </w:pPr>
      <w:r>
        <w:rPr>
          <w:rFonts w:ascii="Amiri" w:hAnsi="Amiri" w:eastAsia="Amiri" w:cs="Amiri"/>
          <w:color w:val="111111"/>
          <w:sz w:val="28"/>
          <w:sz w:val="28"/>
          <w:szCs w:val="28"/>
          <w:rtl w:val="true"/>
          <w:lang w:bidi="ar-SA"/>
        </w:rPr>
        <w:t xml:space="preserve">فردّ شعورهن السّود بيضا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 وجوههنّ‌ </w:t>
      </w:r>
      <w:r>
        <w:rPr>
          <w:rStyle w:val="FootnoteAnchor"/>
          <w:rtl w:val="true"/>
        </w:rPr>
        <w:footnoteReference w:id="1545"/>
      </w:r>
      <w:r>
        <w:rPr>
          <w:rFonts w:ascii="Amiri" w:hAnsi="Amiri" w:eastAsia="Amiri" w:cs="Amiri"/>
          <w:color w:val="111111"/>
          <w:sz w:val="28"/>
          <w:sz w:val="28"/>
          <w:szCs w:val="28"/>
          <w:rtl w:val="true"/>
          <w:lang w:bidi="ar-SA"/>
        </w:rPr>
        <w:t>البيض سودا</w:t>
      </w:r>
    </w:p>
    <w:p>
      <w:pPr>
        <w:pStyle w:val="BookText"/>
        <w:rPr/>
      </w:pPr>
      <w:r>
        <w:rPr>
          <w:rFonts w:ascii="Amiri" w:hAnsi="Amiri" w:eastAsia="Amiri" w:cs="Amiri"/>
          <w:color w:val="111111"/>
          <w:sz w:val="28"/>
          <w:sz w:val="28"/>
          <w:szCs w:val="28"/>
          <w:rtl w:val="true"/>
          <w:lang w:bidi="ar-SA"/>
        </w:rPr>
        <w:t>سمدن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بقلوبهن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بن نبهان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بن السّمرقندي، أنبأنا أبو طاهر أحمد بن الحسن، و حدّثنا أبو </w:t>
      </w:r>
    </w:p>
    <w:p>
      <w:pPr>
        <w:pStyle w:val="BookText"/>
        <w:rPr/>
      </w:pPr>
      <w:r>
        <w:rPr>
          <w:rFonts w:ascii="Amiri" w:hAnsi="Amiri" w:eastAsia="Amiri" w:cs="Amiri"/>
          <w:color w:val="111111"/>
          <w:sz w:val="28"/>
          <w:sz w:val="28"/>
          <w:szCs w:val="28"/>
          <w:rtl w:val="true"/>
          <w:lang w:bidi="ar-SA"/>
        </w:rPr>
        <w:t>الفضل بن ناصر، أنبأنا أحمد بن الحسن بن أحمد، و محمّد بن إسحاق بن إبراهيم، و أبو علي ابن نبهان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علي بن شاذان، أنبأنا محمّد بن الحسن بن مقسم، حدّثنا ثعلب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رمى الحدثان نسوة آل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سمدن له سمودا</w:t>
      </w:r>
    </w:p>
    <w:p>
      <w:pPr>
        <w:pStyle w:val="BookText"/>
        <w:rPr/>
      </w:pPr>
      <w:r>
        <w:rPr>
          <w:rFonts w:ascii="Amiri" w:hAnsi="Amiri" w:eastAsia="Amiri" w:cs="Amiri"/>
          <w:color w:val="111111"/>
          <w:sz w:val="28"/>
          <w:sz w:val="28"/>
          <w:szCs w:val="28"/>
          <w:rtl w:val="true"/>
          <w:lang w:bidi="ar-SA"/>
        </w:rPr>
        <w:t>أي لهون عنه، السامد اللاهي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ابن الحسين، أنبأنا المعافى بن زكريا القاضي </w:t>
      </w:r>
      <w:r>
        <w:rPr>
          <w:rStyle w:val="FootnoteAnchor"/>
          <w:rtl w:val="true"/>
        </w:rPr>
        <w:footnoteReference w:id="1546"/>
      </w:r>
      <w:r>
        <w:rPr>
          <w:rFonts w:ascii="Amiri" w:hAnsi="Amiri" w:eastAsia="Amiri" w:cs="Amiri"/>
          <w:color w:val="111111"/>
          <w:sz w:val="28"/>
          <w:sz w:val="28"/>
          <w:szCs w:val="28"/>
          <w:rtl w:val="true"/>
          <w:lang w:bidi="ar-SA"/>
        </w:rPr>
        <w:t>،حدّثنا محمّد بن القاسم الأنباري، حدّثني أبي، حدّثني أحمد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Style w:val="FootnoteAnchor"/>
          <w:rtl w:val="true"/>
        </w:rPr>
        <w:footnoteReference w:id="1547"/>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أتى ابن فضالة بن شريك الكاهلي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الزبير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نفدت نفقتي و نقبت </w:t>
      </w:r>
      <w:r>
        <w:rPr>
          <w:rStyle w:val="FootnoteAnchor"/>
          <w:rtl w:val="true"/>
        </w:rPr>
        <w:footnoteReference w:id="1548"/>
      </w:r>
      <w:r>
        <w:rPr>
          <w:rFonts w:ascii="Amiri" w:hAnsi="Amiri" w:eastAsia="Amiri" w:cs="Amiri"/>
          <w:color w:val="111111"/>
          <w:sz w:val="28"/>
          <w:sz w:val="28"/>
          <w:szCs w:val="28"/>
          <w:rtl w:val="true"/>
          <w:lang w:bidi="ar-SA"/>
        </w:rPr>
        <w:t>راحلتي فاحملني،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 راحلتك، فأحضرها، فقال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أقبل بها، أدبر بها، ففعل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ارقعها بسبت </w:t>
      </w:r>
      <w:r>
        <w:rPr>
          <w:rStyle w:val="FootnoteAnchor"/>
          <w:rtl w:val="true"/>
        </w:rPr>
        <w:footnoteReference w:id="1549"/>
      </w:r>
      <w:r>
        <w:rPr>
          <w:rFonts w:ascii="IRNazanin" w:hAnsi="IRNazanin" w:eastAsia="IRNazanin"/>
          <w:color w:val="111111"/>
          <w:sz w:val="28"/>
          <w:sz w:val="28"/>
          <w:szCs w:val="28"/>
          <w:rtl w:val="true"/>
          <w:lang w:bidi="fa-IR"/>
        </w:rPr>
        <w:t xml:space="preserve">و اخصفها بهلب </w:t>
      </w:r>
      <w:r>
        <w:rPr>
          <w:rStyle w:val="FootnoteAnchor"/>
          <w:rtl w:val="true"/>
        </w:rPr>
        <w:footnoteReference w:id="1550"/>
      </w:r>
      <w:r>
        <w:rPr>
          <w:rFonts w:ascii="Amiri" w:hAnsi="Amiri" w:eastAsia="Amiri" w:cs="Amiri"/>
          <w:color w:val="111111"/>
          <w:sz w:val="28"/>
          <w:sz w:val="28"/>
          <w:szCs w:val="28"/>
          <w:rtl w:val="true"/>
          <w:lang w:bidi="ar-SA"/>
        </w:rPr>
        <w:t xml:space="preserve">و أنجد بها يبرد خفها، و سر عليها البردين تصحّ‌، فقال ابن </w:t>
      </w:r>
      <w:r>
        <w:rPr>
          <w:rStyle w:val="FootnoteAnchor"/>
          <w:rtl w:val="true"/>
        </w:rPr>
        <w:footnoteReference w:id="1551"/>
      </w:r>
      <w:r>
        <w:rPr>
          <w:rFonts w:ascii="Amiri" w:hAnsi="Amiri" w:eastAsia="Amiri" w:cs="Amiri"/>
          <w:color w:val="111111"/>
          <w:sz w:val="28"/>
          <w:sz w:val="28"/>
          <w:szCs w:val="28"/>
          <w:rtl w:val="true"/>
          <w:lang w:bidi="ar-SA"/>
        </w:rPr>
        <w:t>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أتيتك مستحملا و لم آتك مستوصفا، لعن اللّه ناقة حملتني إليك، 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 راكبها،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راكبها، فانصرف ابن فضالة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لغلمتي شدّوا ركابي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أفارق </w:t>
      </w:r>
      <w:r>
        <w:rPr>
          <w:rStyle w:val="FootnoteAnchor"/>
          <w:rtl w:val="true"/>
        </w:rPr>
        <w:footnoteReference w:id="1552"/>
      </w:r>
      <w:r>
        <w:rPr>
          <w:rFonts w:ascii="Amiri" w:hAnsi="Amiri" w:eastAsia="Amiri" w:cs="Amiri"/>
          <w:color w:val="111111"/>
          <w:sz w:val="28"/>
          <w:sz w:val="28"/>
          <w:szCs w:val="28"/>
          <w:rtl w:val="true"/>
          <w:lang w:bidi="ar-SA"/>
        </w:rPr>
        <w:t>بطن مكة في سواد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لي حين أقطع ذات عرق </w:t>
      </w:r>
      <w:r>
        <w:rPr>
          <w:rStyle w:val="FootnoteAnchor"/>
          <w:rtl w:val="true"/>
        </w:rPr>
        <w:footnoteReference w:id="1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 الكاهلية </w:t>
      </w:r>
      <w:r>
        <w:rPr>
          <w:rStyle w:val="FootnoteAnchor"/>
          <w:rtl w:val="true"/>
        </w:rPr>
        <w:footnoteReference w:id="1554"/>
      </w:r>
      <w:r>
        <w:rPr>
          <w:rFonts w:ascii="IRNazanin" w:hAnsi="IRNazanin" w:eastAsia="IRNazanin"/>
          <w:color w:val="111111"/>
          <w:sz w:val="28"/>
          <w:sz w:val="28"/>
          <w:szCs w:val="28"/>
          <w:rtl w:val="true"/>
          <w:lang w:bidi="fa-IR"/>
        </w:rPr>
        <w:t xml:space="preserve">من معاد </w:t>
      </w:r>
    </w:p>
    <w:p>
      <w:pPr>
        <w:pStyle w:val="BookText"/>
        <w:rPr/>
      </w:pPr>
      <w:r>
        <w:rPr>
          <w:rFonts w:ascii="Amiri" w:hAnsi="Amiri" w:eastAsia="Amiri" w:cs="Amiri"/>
          <w:color w:val="111111"/>
          <w:sz w:val="28"/>
          <w:sz w:val="28"/>
          <w:szCs w:val="28"/>
          <w:rtl w:val="true"/>
          <w:lang w:bidi="ar-SA"/>
        </w:rPr>
        <w:t xml:space="preserve">سيبعد بيننا نصّ‌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تعليق الأداوى و المزاد </w:t>
      </w:r>
      <w:r>
        <w:rPr>
          <w:rStyle w:val="FootnoteAnchor"/>
          <w:rtl w:val="true"/>
        </w:rPr>
        <w:footnoteReference w:id="1555"/>
      </w:r>
    </w:p>
    <w:p>
      <w:pPr>
        <w:pStyle w:val="BookText"/>
        <w:rPr/>
      </w:pPr>
      <w:r>
        <w:rPr>
          <w:rFonts w:ascii="Amiri" w:hAnsi="Amiri" w:eastAsia="Amiri" w:cs="Amiri"/>
          <w:color w:val="111111"/>
          <w:sz w:val="28"/>
          <w:sz w:val="28"/>
          <w:szCs w:val="28"/>
          <w:rtl w:val="true"/>
          <w:lang w:bidi="ar-SA"/>
        </w:rPr>
        <w:t xml:space="preserve">و كل معبّد قد أعلمته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سمهنّ‌ طلاّع النّجاد </w:t>
      </w:r>
      <w:r>
        <w:rPr>
          <w:rStyle w:val="FootnoteAnchor"/>
          <w:rtl w:val="true"/>
        </w:rPr>
        <w:footnoteReference w:id="1556"/>
      </w:r>
    </w:p>
    <w:p>
      <w:pPr>
        <w:pStyle w:val="BookText"/>
        <w:rPr/>
      </w:pPr>
      <w:r>
        <w:rPr>
          <w:rFonts w:ascii="Amiri" w:hAnsi="Amiri" w:eastAsia="Amiri" w:cs="Amiri"/>
          <w:color w:val="111111"/>
          <w:sz w:val="28"/>
          <w:sz w:val="28"/>
          <w:szCs w:val="28"/>
          <w:rtl w:val="true"/>
          <w:lang w:bidi="ar-SA"/>
        </w:rPr>
        <w:t xml:space="preserve">أرى الحاجات عند أبي خبيب </w:t>
      </w:r>
      <w:r>
        <w:rPr>
          <w:rStyle w:val="FootnoteAnchor"/>
          <w:rtl w:val="true"/>
        </w:rPr>
        <w:footnoteReference w:id="1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نكدن و لا أميّة بالبلاد</w:t>
      </w:r>
    </w:p>
    <w:p>
      <w:pPr>
        <w:pStyle w:val="BookText"/>
        <w:rPr/>
      </w:pPr>
      <w:r>
        <w:rPr>
          <w:rFonts w:ascii="Amiri" w:hAnsi="Amiri" w:eastAsia="Amiri" w:cs="Amiri"/>
          <w:color w:val="111111"/>
          <w:sz w:val="28"/>
          <w:sz w:val="28"/>
          <w:szCs w:val="28"/>
          <w:rtl w:val="true"/>
          <w:lang w:bidi="ar-SA"/>
        </w:rPr>
        <w:t xml:space="preserve">من الأعياص أو من آل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 كغرّة الفرس الجواد</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الكاهلية إحدى جدّات ابن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أنها ألأم أمهاتي فسبّني بها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1559"/>
      </w: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 راكبها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نعم، و هي لغة مشهورة يمانية، و قد حمل قوم عليها إن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هٰذٰانِ‌ لَسٰاحِرٰانِ‌ </w:t>
      </w:r>
      <w:r>
        <w:rPr>
          <w:rStyle w:val="FootnoteAnchor"/>
          <w:rtl w:val="true"/>
        </w:rPr>
        <w:footnoteReference w:id="1560"/>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المعنى نعم، و جاء في بعض فصيح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الحمد للّه، برفع الحمد، بمعنى نعم الحمد للّه، و من ذلك قول الشاعر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بكرت عليّ‌ عواذلي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يلحينني </w:t>
      </w:r>
      <w:r>
        <w:rPr>
          <w:rStyle w:val="FootnoteAnchor"/>
          <w:rtl w:val="true"/>
        </w:rPr>
        <w:footnoteReference w:id="1562"/>
      </w:r>
      <w:r>
        <w:rPr>
          <w:rFonts w:ascii="Amiri" w:hAnsi="Amiri" w:eastAsia="Amiri" w:cs="Amiri"/>
          <w:color w:val="111111"/>
          <w:sz w:val="28"/>
          <w:sz w:val="28"/>
          <w:szCs w:val="28"/>
          <w:rtl w:val="true"/>
          <w:lang w:bidi="ar-SA"/>
        </w:rPr>
        <w:t>و ألومهنّه</w:t>
      </w:r>
    </w:p>
    <w:p>
      <w:pPr>
        <w:pStyle w:val="BookText"/>
        <w:rPr/>
      </w:pPr>
      <w:r>
        <w:rPr>
          <w:rFonts w:ascii="Amiri" w:hAnsi="Amiri" w:eastAsia="Amiri" w:cs="Amiri"/>
          <w:color w:val="111111"/>
          <w:sz w:val="28"/>
          <w:sz w:val="28"/>
          <w:szCs w:val="28"/>
          <w:rtl w:val="true"/>
          <w:lang w:bidi="ar-SA"/>
        </w:rPr>
        <w:t xml:space="preserve">و يقلن شيب قد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و قد كبرت فقلت إنّه</w:t>
      </w:r>
    </w:p>
    <w:p>
      <w:pPr>
        <w:pStyle w:val="BookText"/>
        <w:rPr/>
      </w:pPr>
      <w:r>
        <w:rPr>
          <w:rFonts w:ascii="Amiri" w:hAnsi="Amiri" w:eastAsia="Amiri" w:cs="Amiri"/>
          <w:color w:val="111111"/>
          <w:sz w:val="28"/>
          <w:sz w:val="28"/>
          <w:szCs w:val="28"/>
          <w:rtl w:val="true"/>
          <w:lang w:bidi="ar-SA"/>
        </w:rPr>
        <w:t>يعني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نعم، و الهاء للسكت و الوقف،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تعاله، و القول مستقصى على شرحه في إن هذه و فيما أتى من القراءات و التلاوات في قوله إِنْ‌ هٰذٰانِ‌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مواضعه من تآليفنا و إملائنا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ابن فضالة في شعره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المطايا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السير فيه ظهور و ارتفاع، و من هذا اشتق اسم المنصة أعني الارتفاع و الظهور</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عن النبي صلى اللّه عليه و سلم في قصّة ذكرت </w:t>
      </w:r>
      <w:r>
        <w:rPr>
          <w:rStyle w:val="FootnoteAnchor"/>
          <w:rtl w:val="true"/>
        </w:rPr>
        <w:footnoteReference w:id="1563"/>
      </w:r>
      <w:r>
        <w:rPr>
          <w:rFonts w:ascii="Amiri" w:hAnsi="Amiri" w:eastAsia="Amiri" w:cs="Amiri"/>
          <w:color w:val="111111"/>
          <w:sz w:val="28"/>
          <w:sz w:val="28"/>
          <w:szCs w:val="28"/>
          <w:rtl w:val="true"/>
          <w:lang w:bidi="ar-SA"/>
        </w:rPr>
        <w:t>أنه كان يسير العنق فإذا وجد فجوة نصّ‌، و منه نصصت الحديث إلى صاحبه أي رفعته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امرؤ القيس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جيد كجيد الرّيم ليس بفاحش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هي نصّته و لا بمعطّل</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معبّد، المعبّد المذلل، قال طرفة بن العبد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تحامتني العشيرة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أفردت إفراد البعير المعبّد </w:t>
      </w:r>
      <w:r>
        <w:rPr>
          <w:rStyle w:val="FootnoteAnchor"/>
          <w:rtl w:val="true"/>
        </w:rPr>
        <w:footnoteReference w:id="1566"/>
      </w:r>
    </w:p>
    <w:p>
      <w:pPr>
        <w:pStyle w:val="BookText"/>
        <w:rPr/>
      </w:pPr>
      <w:r>
        <w:rPr>
          <w:rFonts w:ascii="Amiri" w:hAnsi="Amiri" w:eastAsia="Amiri" w:cs="Amiri"/>
          <w:color w:val="111111"/>
          <w:sz w:val="28"/>
          <w:sz w:val="28"/>
          <w:szCs w:val="28"/>
          <w:rtl w:val="true"/>
          <w:lang w:bidi="ar-SA"/>
        </w:rPr>
        <w:t>و أبو خبيب عبد اللّه بن الزبير، كان يكنى أبا خبيب، و أبا بكر، و قال الشاعر فيه، و في أخيه 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قدني من نصر الخبيبين 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اميري بالشحيح الملحد </w:t>
      </w:r>
      <w:r>
        <w:rPr>
          <w:rStyle w:val="FootnoteAnchor"/>
          <w:rtl w:val="true"/>
        </w:rPr>
        <w:footnoteReference w:id="1567"/>
      </w:r>
    </w:p>
    <w:p>
      <w:pPr>
        <w:pStyle w:val="BookText"/>
        <w:rPr/>
      </w:pPr>
      <w:r>
        <w:rPr>
          <w:rFonts w:ascii="Amiri" w:hAnsi="Amiri" w:eastAsia="Amiri" w:cs="Amiri"/>
          <w:color w:val="111111"/>
          <w:sz w:val="28"/>
          <w:sz w:val="28"/>
          <w:szCs w:val="28"/>
          <w:rtl w:val="true"/>
          <w:lang w:bidi="ar-SA"/>
        </w:rPr>
        <w:t>يروى الخبيبين مثنى، يراد هو و أخوه، و يروى الخبيبين على الجمع من باب الأشاعثة و المسامعة و المهالبة يراد هو و ذووه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أمية في البلاد فنصب بلا النافية، و إنما تعمل في النكرة دون المعرفة لأنه أراد و لا مثل أمية، كما قال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w:t>
      </w:r>
      <w:r>
        <w:rPr>
          <w:rStyle w:val="FootnoteAnchor"/>
          <w:rtl w:val="true"/>
        </w:rPr>
        <w:footnoteReference w:id="1568"/>
      </w:r>
      <w:r>
        <w:rPr>
          <w:rFonts w:ascii="Amiri" w:hAnsi="Amiri" w:eastAsia="Amiri" w:cs="Amiri"/>
          <w:color w:val="111111"/>
          <w:sz w:val="28"/>
          <w:sz w:val="28"/>
          <w:szCs w:val="28"/>
          <w:rtl w:val="true"/>
          <w:lang w:bidi="ar-SA"/>
        </w:rPr>
        <w:t>هيثم الليلة للمطيّ‌</w:t>
      </w:r>
    </w:p>
    <w:p>
      <w:pPr>
        <w:pStyle w:val="BookText"/>
        <w:rPr/>
      </w:pPr>
      <w:r>
        <w:rPr>
          <w:rFonts w:ascii="Amiri" w:hAnsi="Amiri" w:eastAsia="Amiri" w:cs="Amiri"/>
          <w:color w:val="111111"/>
          <w:sz w:val="28"/>
          <w:sz w:val="28"/>
          <w:szCs w:val="28"/>
          <w:rtl w:val="true"/>
          <w:lang w:bidi="ar-SA"/>
        </w:rPr>
        <w:t>أي لا مثل هيثم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الأعياص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بني أمية مقسوم على إضافتين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الأعياص و العنايس، و الأعياص أعلاهما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القاضي رحمه اللّه</w:t>
      </w:r>
      <w:r>
        <w:rPr>
          <w:rFonts w:eastAsia="Amiri" w:cs="Amiri" w:ascii="Amiri" w:hAnsi="Amiri"/>
          <w:color w:val="111111"/>
          <w:sz w:val="28"/>
          <w:szCs w:val="28"/>
          <w:rtl w:val="true"/>
          <w:lang w:bidi="ar-SA"/>
        </w:rPr>
        <w:t xml:space="preserve">] </w:t>
      </w:r>
      <w:r>
        <w:rPr>
          <w:rStyle w:val="FootnoteAnchor"/>
          <w:rtl w:val="true"/>
        </w:rPr>
        <w:footnoteReference w:id="1569"/>
      </w:r>
      <w:r>
        <w:rPr>
          <w:rFonts w:ascii="Amiri" w:hAnsi="Amiri" w:eastAsia="Amiri" w:cs="Amiri"/>
          <w:color w:val="111111"/>
          <w:sz w:val="28"/>
          <w:sz w:val="28"/>
          <w:szCs w:val="28"/>
          <w:rtl w:val="true"/>
          <w:lang w:bidi="ar-SA"/>
        </w:rPr>
        <w:t>و ابن الزبير حين ذكر الكاهليّة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ابن فضالة إياه إليها معنى لطيف، و تعريض بنسبه أبلغ من التصريح إذا علم أنّ‌ الكاهلية ألأم أمهات ابن الزبير فسبّه بها، فالسّبّ‌ راجع عليه، فأعظم من سبّه من هجاه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بنو كاهل رهط‍‌ ابن فضالة و عصبته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ارقعها بسبت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جلود يؤتى بها من اليمن، يتخذ منها </w:t>
      </w:r>
    </w:p>
    <w:p>
      <w:pPr>
        <w:pStyle w:val="BookText"/>
        <w:rPr/>
      </w:pPr>
      <w:r>
        <w:rPr>
          <w:rFonts w:ascii="Amiri" w:hAnsi="Amiri" w:eastAsia="Amiri" w:cs="Amiri"/>
          <w:color w:val="111111"/>
          <w:sz w:val="28"/>
          <w:sz w:val="28"/>
          <w:szCs w:val="28"/>
          <w:rtl w:val="true"/>
          <w:lang w:bidi="ar-SA"/>
        </w:rPr>
        <w:t>النّعال، و هي من جلود البقر، و كانت من ملابس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النبي صلى اللّه عليه و سلم قال لرجل رآه يمشي في المقبرة لابس شيئا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صاحب السبتيتين، اخلع سبتيتك</w:t>
      </w:r>
      <w:r>
        <w:rPr>
          <w:rFonts w:eastAsia="Amiri" w:cs="Amiri" w:ascii="Amiri" w:hAnsi="Amiri"/>
          <w:color w:val="111111"/>
          <w:sz w:val="28"/>
          <w:szCs w:val="28"/>
          <w:rtl w:val="true"/>
          <w:lang w:bidi="ar-SA"/>
        </w:rPr>
        <w:t xml:space="preserve">»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عنترة يصف رجلا بالنبل و تمام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بطل كأن ثيابه في سرحة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يحذى نعال السّبت ليس بتوأم</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أخصفها بهلب بمعنى ما أخذ من شعر الذنب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أنجد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آت بها نجدا،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أنجد الرجل إذا أتى نجدا، و أغار إذا أتى الغور، و من كلام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أنجد من رأى حصنا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شارف نجدا أو حصن جبل، قال الأعشى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نبيّ‌ يرى ما لا ترون و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أغار لعمري في البلاد و أنجدا</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 عليها البردين، البردان أول النهار و آخره، و روي عن النبي صلى اللّه عليه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البردين دخل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طَرَفَيِ‌ النَّهٰارِ وَ زُلَفاً مِنَ‌ اللَّيْلِ‌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الدليل على ما قلناه في معنى البردين قول حميد بن ثور الهلالي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الظلّ‌ من برد الضّحى تستطيعه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الفيء من برد العشيّ‌ نذوق</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فضالة، و إنما هو فضالة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الفرج علي بن الحسين </w:t>
      </w:r>
      <w:r>
        <w:rPr>
          <w:rStyle w:val="FootnoteAnchor"/>
          <w:rtl w:val="true"/>
        </w:rPr>
        <w:footnoteReference w:id="1573"/>
      </w:r>
      <w:r>
        <w:rPr>
          <w:rFonts w:ascii="Amiri" w:hAnsi="Amiri" w:eastAsia="Amiri" w:cs="Amiri"/>
          <w:color w:val="111111"/>
          <w:sz w:val="28"/>
          <w:sz w:val="28"/>
          <w:szCs w:val="28"/>
          <w:rtl w:val="true"/>
          <w:lang w:bidi="ar-SA"/>
        </w:rPr>
        <w:t>،أخبرني علي بن سليمان الأخفش، حدّثني أبو سعيد السكري عن محمّد بن حبيب قال</w:t>
      </w:r>
      <w:r>
        <w:rPr>
          <w:rFonts w:eastAsia="Amiri" w:cs="Amiri" w:ascii="Amiri" w:hAnsi="Amiri"/>
          <w:color w:val="111111"/>
          <w:sz w:val="28"/>
          <w:szCs w:val="28"/>
          <w:rtl w:val="true"/>
          <w:lang w:bidi="ar-SA"/>
        </w:rPr>
        <w:t xml:space="preserve">: </w:t>
      </w:r>
      <w:r>
        <w:rPr>
          <w:rStyle w:val="FootnoteAnchor"/>
          <w:rtl w:val="true"/>
        </w:rPr>
        <w:footnoteReference w:id="1574"/>
      </w:r>
    </w:p>
    <w:p>
      <w:pPr>
        <w:pStyle w:val="BookText"/>
        <w:rPr/>
      </w:pPr>
      <w:r>
        <w:rPr>
          <w:rFonts w:ascii="Amiri" w:hAnsi="Amiri" w:eastAsia="Amiri" w:cs="Amiri"/>
          <w:color w:val="111111"/>
          <w:sz w:val="28"/>
          <w:sz w:val="28"/>
          <w:szCs w:val="28"/>
          <w:rtl w:val="true"/>
          <w:lang w:bidi="ar-SA"/>
        </w:rPr>
        <w:t xml:space="preserve">مر فضالة بن شريك بعاصم بن عمر بن الخطّاب و هو متبدّ </w:t>
      </w:r>
      <w:r>
        <w:rPr>
          <w:rStyle w:val="FootnoteAnchor"/>
          <w:rtl w:val="true"/>
        </w:rPr>
        <w:footnoteReference w:id="1575"/>
      </w:r>
      <w:r>
        <w:rPr>
          <w:rFonts w:ascii="Amiri" w:hAnsi="Amiri" w:eastAsia="Amiri" w:cs="Amiri"/>
          <w:color w:val="111111"/>
          <w:sz w:val="28"/>
          <w:sz w:val="28"/>
          <w:szCs w:val="28"/>
          <w:rtl w:val="true"/>
          <w:lang w:bidi="ar-SA"/>
        </w:rPr>
        <w:t>بناحية المدينة، فنزل به فلم يقره شيئا، و لم يبعث إليه و لا إلى أصحابه بشيء، و قد عرّفوه مكانهم، فارتحلوا عنه، و التفت فضالة إلى مولى لعاصم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 اللّه لأطوّقنّك طوقا لا يبلى، فقال يهجوه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أيها الباغي القرى لست واجدا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قراك إذا ما بت في دار عاصم </w:t>
      </w:r>
      <w:bookmarkStart w:id="338" w:name="pg11505_99942"/>
    </w:p>
    <w:p>
      <w:pPr>
        <w:pStyle w:val="BookText"/>
        <w:rPr/>
      </w:pPr>
      <w:bookmarkEnd w:id="338"/>
      <w:r>
        <w:rPr>
          <w:rFonts w:ascii="Amiri" w:hAnsi="Amiri" w:eastAsia="Amiri" w:cs="Amiri"/>
          <w:color w:val="111111"/>
          <w:sz w:val="28"/>
          <w:sz w:val="28"/>
          <w:szCs w:val="28"/>
          <w:rtl w:val="true"/>
          <w:lang w:bidi="ar-SA"/>
        </w:rPr>
        <w:t xml:space="preserve">إذا جئته تبغي القرى بات نائما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بطينا و أمسى ضيفه غير طاعم </w:t>
      </w:r>
      <w:r>
        <w:rPr>
          <w:rStyle w:val="FootnoteAnchor"/>
          <w:rtl w:val="true"/>
        </w:rPr>
        <w:footnoteReference w:id="1576"/>
      </w:r>
    </w:p>
    <w:p>
      <w:pPr>
        <w:pStyle w:val="BookText"/>
        <w:rPr/>
      </w:pPr>
      <w:r>
        <w:rPr>
          <w:rFonts w:ascii="Amiri" w:hAnsi="Amiri" w:eastAsia="Amiri" w:cs="Amiri"/>
          <w:color w:val="111111"/>
          <w:sz w:val="28"/>
          <w:sz w:val="28"/>
          <w:szCs w:val="28"/>
          <w:rtl w:val="true"/>
          <w:lang w:bidi="ar-SA"/>
        </w:rPr>
        <w:t xml:space="preserve">فدع عاصما أفّ‌ لأفعال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الأقوام أهل المكارم</w:t>
      </w:r>
    </w:p>
    <w:p>
      <w:pPr>
        <w:pStyle w:val="BookText"/>
        <w:rPr/>
      </w:pPr>
      <w:r>
        <w:rPr>
          <w:rFonts w:ascii="Amiri" w:hAnsi="Amiri" w:eastAsia="Amiri" w:cs="Amiri"/>
          <w:color w:val="111111"/>
          <w:sz w:val="28"/>
          <w:sz w:val="28"/>
          <w:szCs w:val="28"/>
          <w:rtl w:val="true"/>
          <w:lang w:bidi="ar-SA"/>
        </w:rPr>
        <w:t xml:space="preserve">فتى من قريش لا يجود لسائل </w:t>
      </w:r>
      <w:r>
        <w:rPr>
          <w:rStyle w:val="FootnoteAnchor"/>
          <w:rtl w:val="true"/>
        </w:rPr>
        <w:footnoteReference w:id="1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يحسب أنّ‌ البخل ضربة لازم</w:t>
      </w:r>
    </w:p>
    <w:p>
      <w:pPr>
        <w:pStyle w:val="BookText"/>
        <w:rPr/>
      </w:pPr>
      <w:r>
        <w:rPr>
          <w:rFonts w:ascii="Amiri" w:hAnsi="Amiri" w:eastAsia="Amiri" w:cs="Amiri"/>
          <w:color w:val="111111"/>
          <w:sz w:val="28"/>
          <w:sz w:val="28"/>
          <w:szCs w:val="28"/>
          <w:rtl w:val="true"/>
          <w:lang w:bidi="ar-SA"/>
        </w:rPr>
        <w:t xml:space="preserve">و لو لا يد الفاروق قلّدت عاصما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مطوّقة يحدى بها في المواسم</w:t>
      </w:r>
    </w:p>
    <w:p>
      <w:pPr>
        <w:pStyle w:val="BookText"/>
        <w:rPr/>
      </w:pPr>
      <w:r>
        <w:rPr>
          <w:rFonts w:ascii="Amiri" w:hAnsi="Amiri" w:eastAsia="Amiri" w:cs="Amiri"/>
          <w:color w:val="111111"/>
          <w:sz w:val="28"/>
          <w:sz w:val="28"/>
          <w:szCs w:val="28"/>
          <w:rtl w:val="true"/>
          <w:lang w:bidi="ar-SA"/>
        </w:rPr>
        <w:t xml:space="preserve">فليتك من جرم بن زبّان أو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فقيم أو النّوكى أبان بن دارم</w:t>
      </w:r>
    </w:p>
    <w:p>
      <w:pPr>
        <w:pStyle w:val="BookText"/>
        <w:rPr/>
      </w:pPr>
      <w:r>
        <w:rPr>
          <w:rFonts w:ascii="Amiri" w:hAnsi="Amiri" w:eastAsia="Amiri" w:cs="Amiri"/>
          <w:color w:val="111111"/>
          <w:sz w:val="28"/>
          <w:sz w:val="28"/>
          <w:szCs w:val="28"/>
          <w:rtl w:val="true"/>
          <w:lang w:bidi="ar-SA"/>
        </w:rPr>
        <w:t xml:space="preserve">أناس إذا ما الضيف حلّ‌ بيوتهم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جائعا عيمان ليس بغانم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بلغت أبياته عاصما استعدى عليه عمرو بن سعيد بن العاص و هو يومئذ بالمدينة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w:t>
      </w:r>
      <w:r>
        <w:rPr>
          <w:rFonts w:eastAsia="Amiri" w:cs="Amiri" w:ascii="Amiri" w:hAnsi="Amiri"/>
          <w:color w:val="111111"/>
          <w:sz w:val="28"/>
          <w:szCs w:val="28"/>
          <w:rtl w:val="true"/>
          <w:lang w:bidi="ar-SA"/>
        </w:rPr>
        <w:t xml:space="preserve">] </w:t>
      </w:r>
      <w:r>
        <w:rPr>
          <w:rStyle w:val="FootnoteAnchor"/>
          <w:rtl w:val="true"/>
        </w:rPr>
        <w:footnoteReference w:id="1578"/>
      </w:r>
      <w:r>
        <w:rPr>
          <w:rFonts w:ascii="Amiri" w:hAnsi="Amiri" w:eastAsia="Amiri" w:cs="Amiri"/>
          <w:color w:val="111111"/>
          <w:sz w:val="28"/>
          <w:sz w:val="28"/>
          <w:szCs w:val="28"/>
          <w:rtl w:val="true"/>
          <w:lang w:bidi="ar-SA"/>
        </w:rPr>
        <w:t xml:space="preserve">،فهرب فضالة بن شريك و عاذ بيزيد </w:t>
      </w:r>
      <w:r>
        <w:rPr>
          <w:rStyle w:val="FootnoteAnchor"/>
          <w:rtl w:val="true"/>
        </w:rPr>
        <w:footnoteReference w:id="1579"/>
      </w:r>
      <w:r>
        <w:rPr>
          <w:rFonts w:ascii="Amiri" w:hAnsi="Amiri" w:eastAsia="Amiri" w:cs="Amiri"/>
          <w:color w:val="111111"/>
          <w:sz w:val="28"/>
          <w:sz w:val="28"/>
          <w:szCs w:val="28"/>
          <w:rtl w:val="true"/>
          <w:lang w:bidi="ar-SA"/>
        </w:rPr>
        <w:t xml:space="preserve">بن معاوية و عرّفه ذنبه و ما تخوّف من عاصم، فأعاذه، و كتب إلى عاصم يخبره أن فضالة أتاه مستجيرا به، و أنه يحبّ‌ أن يهبه له، و لا يذكر لمعاوية شيئا من أمره، و يضمن له ألاّ يعود لهجائه، فقبل ذلك عاصم و شفّع يزيد بن معاوية فقال فضالة يمدح يزيد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ما قريش فاخرت بقديمها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فخرت بمجد يا يزيد تليد</w:t>
      </w:r>
    </w:p>
    <w:p>
      <w:pPr>
        <w:pStyle w:val="BookText"/>
        <w:rPr/>
      </w:pPr>
      <w:r>
        <w:rPr>
          <w:rFonts w:ascii="Amiri" w:hAnsi="Amiri" w:eastAsia="Amiri" w:cs="Amiri"/>
          <w:color w:val="111111"/>
          <w:sz w:val="28"/>
          <w:sz w:val="28"/>
          <w:szCs w:val="28"/>
          <w:rtl w:val="true"/>
          <w:lang w:bidi="ar-SA"/>
        </w:rPr>
        <w:t xml:space="preserve">بمجد أمير المؤمنين و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أمين اللّه غير بليد</w:t>
      </w:r>
    </w:p>
    <w:p>
      <w:pPr>
        <w:pStyle w:val="BookText"/>
        <w:rPr/>
      </w:pPr>
      <w:r>
        <w:rPr>
          <w:rFonts w:ascii="Amiri" w:hAnsi="Amiri" w:eastAsia="Amiri" w:cs="Amiri"/>
          <w:color w:val="111111"/>
          <w:sz w:val="28"/>
          <w:sz w:val="28"/>
          <w:szCs w:val="28"/>
          <w:rtl w:val="true"/>
          <w:lang w:bidi="ar-SA"/>
        </w:rPr>
        <w:t xml:space="preserve">به عصم اللّه الإمام من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أدرك تبلا من معاشر صيد </w:t>
      </w:r>
      <w:r>
        <w:rPr>
          <w:rStyle w:val="FootnoteAnchor"/>
          <w:rtl w:val="true"/>
        </w:rPr>
        <w:footnoteReference w:id="1581"/>
      </w:r>
    </w:p>
    <w:p>
      <w:pPr>
        <w:pStyle w:val="BookText"/>
        <w:rPr/>
      </w:pPr>
      <w:r>
        <w:rPr>
          <w:rFonts w:ascii="Amiri" w:hAnsi="Amiri" w:eastAsia="Amiri" w:cs="Amiri"/>
          <w:color w:val="111111"/>
          <w:sz w:val="28"/>
          <w:sz w:val="28"/>
          <w:szCs w:val="28"/>
          <w:rtl w:val="true"/>
          <w:lang w:bidi="ar-SA"/>
        </w:rPr>
        <w:t xml:space="preserve">و مجد أبي سفيان ذي الجود </w:t>
      </w:r>
      <w:r>
        <w:rPr>
          <w:rStyle w:val="FootnoteAnchor"/>
          <w:rtl w:val="true"/>
        </w:rPr>
        <w:footnoteReference w:id="1582"/>
      </w:r>
      <w:r>
        <w:rPr>
          <w:rFonts w:ascii="Amiri" w:hAnsi="Amiri" w:eastAsia="Amiri" w:cs="Amiri"/>
          <w:color w:val="111111"/>
          <w:sz w:val="28"/>
          <w:sz w:val="28"/>
          <w:szCs w:val="28"/>
          <w:rtl w:val="true"/>
          <w:lang w:bidi="ar-SA"/>
        </w:rPr>
        <w:t xml:space="preserve">و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حرب و ما حرب العلا بزهيد</w:t>
      </w:r>
    </w:p>
    <w:p>
      <w:pPr>
        <w:pStyle w:val="BookText"/>
        <w:rPr/>
      </w:pPr>
      <w:r>
        <w:rPr>
          <w:rFonts w:ascii="Amiri" w:hAnsi="Amiri" w:eastAsia="Amiri" w:cs="Amiri"/>
          <w:color w:val="111111"/>
          <w:sz w:val="28"/>
          <w:sz w:val="28"/>
          <w:szCs w:val="28"/>
          <w:rtl w:val="true"/>
          <w:lang w:bidi="ar-SA"/>
        </w:rPr>
        <w:t xml:space="preserve">فمن ذا الذي إن عدّد الناس مجدهم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بمجد مثل مجد يزيد</w:t>
      </w:r>
    </w:p>
    <w:p>
      <w:pPr>
        <w:pStyle w:val="BookText"/>
        <w:rPr/>
      </w:pPr>
      <w:r>
        <w:rPr>
          <w:rFonts w:ascii="Amiri" w:hAnsi="Amiri" w:eastAsia="Amiri" w:cs="Amiri"/>
          <w:color w:val="111111"/>
          <w:sz w:val="28"/>
          <w:sz w:val="28"/>
          <w:szCs w:val="28"/>
          <w:rtl w:val="true"/>
          <w:lang w:bidi="ar-SA"/>
        </w:rPr>
        <w:t>و 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فضالة مات قبل أن يلي عبد الملك بن مروان الخلافة</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3327455_73709187"/>
      <w:bookmarkStart w:id="340" w:name="_Toc134"/>
      <w:bookmarkEnd w:id="339"/>
      <w:r>
        <w:rPr/>
        <w:t>5604</w:t>
      </w:r>
      <w:r>
        <w:rPr>
          <w:rtl w:val="true"/>
        </w:rPr>
        <w:t xml:space="preserve"> - </w:t>
      </w:r>
      <w:r>
        <w:rPr>
          <w:rtl w:val="true"/>
        </w:rPr>
        <w:t>فضالة بن الصّقر بن فضالة بن سالم</w:t>
      </w:r>
      <w:bookmarkEnd w:id="340"/>
    </w:p>
    <w:p>
      <w:pPr>
        <w:pStyle w:val="BookText"/>
        <w:rPr/>
      </w:pPr>
      <w:r>
        <w:rPr>
          <w:rFonts w:ascii="Amiri" w:hAnsi="Amiri" w:eastAsia="Amiri" w:cs="Amiri"/>
          <w:color w:val="111111"/>
          <w:sz w:val="28"/>
          <w:sz w:val="28"/>
          <w:szCs w:val="28"/>
          <w:rtl w:val="true"/>
          <w:lang w:bidi="ar-SA"/>
        </w:rPr>
        <w:t>ابن جميل بن عمرو بن ثوابة بن الأخنس بن مالك</w:t>
      </w:r>
    </w:p>
    <w:p>
      <w:pPr>
        <w:pStyle w:val="BookText"/>
        <w:rPr/>
      </w:pPr>
      <w:r>
        <w:rPr>
          <w:rFonts w:ascii="Amiri" w:hAnsi="Amiri" w:eastAsia="Amiri" w:cs="Amiri"/>
          <w:color w:val="111111"/>
          <w:sz w:val="28"/>
          <w:sz w:val="28"/>
          <w:szCs w:val="28"/>
          <w:rtl w:val="true"/>
          <w:lang w:bidi="ar-SA"/>
        </w:rPr>
        <w:t>ابن النعمان بن امرئ القيس اللخمي الدمشقي</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أبيه الصقر</w:t>
      </w:r>
      <w:r>
        <w:rPr>
          <w:rFonts w:eastAsia="Amiri" w:cs="Amiri" w:ascii="Amiri" w:hAnsi="Amiri"/>
          <w:color w:val="111111"/>
          <w:sz w:val="28"/>
          <w:szCs w:val="28"/>
          <w:rtl w:val="true"/>
          <w:lang w:bidi="ar-SA"/>
        </w:rPr>
        <w:t xml:space="preserve">. </w:t>
      </w:r>
      <w:bookmarkStart w:id="341" w:name="pg11505_99943"/>
    </w:p>
    <w:p>
      <w:pPr>
        <w:pStyle w:val="BookText"/>
        <w:rPr/>
      </w:pPr>
      <w:bookmarkEnd w:id="341"/>
      <w:r>
        <w:rPr>
          <w:rFonts w:ascii="Amiri" w:hAnsi="Amiri" w:eastAsia="Amiri" w:cs="Amiri"/>
          <w:color w:val="111111"/>
          <w:sz w:val="28"/>
          <w:sz w:val="28"/>
          <w:szCs w:val="28"/>
          <w:rtl w:val="true"/>
          <w:lang w:bidi="ar-SA"/>
        </w:rPr>
        <w:t xml:space="preserve">روى عنه ابنه محمّد بن فضالة، و قد تقدم حديثه في ترجمة بشر بن أحمد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2" w:name="__RefHeading___Toc3327457_73709187"/>
      <w:bookmarkStart w:id="343" w:name="_Toc135"/>
      <w:bookmarkEnd w:id="342"/>
      <w:r>
        <w:rPr/>
        <w:t>5605</w:t>
      </w:r>
      <w:r>
        <w:rPr>
          <w:rtl w:val="true"/>
        </w:rPr>
        <w:t xml:space="preserve"> - </w:t>
      </w:r>
      <w:r>
        <w:rPr>
          <w:rtl w:val="true"/>
        </w:rPr>
        <w:t>فضالة بن عبيد بن نافد</w:t>
      </w:r>
      <w:bookmarkEnd w:id="343"/>
    </w:p>
    <w:p>
      <w:pPr>
        <w:pStyle w:val="BookText"/>
        <w:rPr/>
      </w:pPr>
      <w:r>
        <w:rPr>
          <w:rFonts w:eastAsia="Amiri" w:cs="Amiri" w:ascii="Amiri" w:hAnsi="Amiri"/>
          <w:color w:val="111111"/>
          <w:sz w:val="28"/>
          <w:szCs w:val="28"/>
          <w:lang w:bidi="ar-SA"/>
        </w:rPr>
        <w:t>5605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فضالة بن عبيد بن نافد </w:t>
      </w:r>
      <w:r>
        <w:rPr>
          <w:rStyle w:val="FootnoteAnchor"/>
          <w:rtl w:val="true"/>
        </w:rPr>
        <w:footnoteReference w:id="1584"/>
      </w:r>
    </w:p>
    <w:p>
      <w:pPr>
        <w:pStyle w:val="BookText"/>
        <w:rPr/>
      </w:pPr>
      <w:r>
        <w:rPr>
          <w:rFonts w:ascii="Amiri" w:hAnsi="Amiri" w:eastAsia="Amiri" w:cs="Amiri"/>
          <w:color w:val="111111"/>
          <w:sz w:val="28"/>
          <w:sz w:val="28"/>
          <w:szCs w:val="28"/>
          <w:rtl w:val="true"/>
          <w:lang w:bidi="ar-SA"/>
        </w:rPr>
        <w:t>ابن قيس بن صهيب بن الأصرم بن جحجبى بن كلفة</w:t>
      </w:r>
    </w:p>
    <w:p>
      <w:pPr>
        <w:pStyle w:val="BookText"/>
        <w:rPr/>
      </w:pPr>
      <w:r>
        <w:rPr>
          <w:rFonts w:ascii="Amiri" w:hAnsi="Amiri" w:eastAsia="Amiri" w:cs="Amiri"/>
          <w:color w:val="111111"/>
          <w:sz w:val="28"/>
          <w:sz w:val="28"/>
          <w:szCs w:val="28"/>
          <w:rtl w:val="true"/>
          <w:lang w:bidi="ar-SA"/>
        </w:rPr>
        <w:t>ابن عوف بن عمرو بن عوف بن مالك</w:t>
      </w:r>
    </w:p>
    <w:p>
      <w:pPr>
        <w:pStyle w:val="BookText"/>
        <w:rPr/>
      </w:pPr>
      <w:r>
        <w:rPr>
          <w:rFonts w:ascii="Amiri" w:hAnsi="Amiri" w:eastAsia="Amiri" w:cs="Amiri"/>
          <w:color w:val="111111"/>
          <w:sz w:val="28"/>
          <w:sz w:val="28"/>
          <w:szCs w:val="28"/>
          <w:rtl w:val="true"/>
          <w:lang w:bidi="ar-SA"/>
        </w:rPr>
        <w:t xml:space="preserve">أبو محمّد الأنصاري </w:t>
      </w:r>
      <w:r>
        <w:rPr>
          <w:rStyle w:val="FootnoteAnchor"/>
          <w:rtl w:val="true"/>
        </w:rPr>
        <w:footnoteReference w:id="1585"/>
      </w:r>
    </w:p>
    <w:p>
      <w:pPr>
        <w:pStyle w:val="BookText"/>
        <w:rPr/>
      </w:pPr>
      <w:r>
        <w:rPr>
          <w:rFonts w:ascii="Amiri" w:hAnsi="Amiri" w:eastAsia="Amiri" w:cs="Amiri"/>
          <w:color w:val="111111"/>
          <w:sz w:val="28"/>
          <w:sz w:val="28"/>
          <w:szCs w:val="28"/>
          <w:rtl w:val="true"/>
          <w:lang w:bidi="ar-SA"/>
        </w:rPr>
        <w:t>من أصحاب رسول اللّه صلى اللّه عليه و سلم الذين بايعوه تحت الشجرة، ولاه معاوية على الغزاة، ثم ولاّه قضاء دمشق، و كان خليفة معاوية على دمشق إذا غاب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 و عن عمر بن الخطّاب، و 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جبير بن نفير، و حنش بن عبد اللّه الصّنعاني، و عبد اللّه بن محيريز الجمحي، و أبو علي عمرو بن مالك الجنبي، و عبد العزيز بن أبي الصّعبة، و القاسم أبو عبد الرّحمن، و أبو علي ثمامة بن شفيّ‌ الهمداني، و يقال الأصبحي، و ميسرة مولى فضالة، و عليّ‌ بن رباح، و ربيعة بن يورا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داره بدمشق بنواحي سوق القمح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الحسين بن النّقّور، أنبأنا أبو القاسم عيسى ابن علي، أنبأنا أبو القاسم البغوي، حدّثنا عيسى بن سالم الشاشي، حدّثنا ابن المبارك، عن حيوة بن شريح، أخبرني أبو هانئ أن عمرو بن مالك أخبره أنه سمع فضالة بن عبيد يحدّث عن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على مرتبة من هذه المراتب بعث عليها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رباط‍‌ حجّ‌ و نحو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10428</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الواسطي، أنبأنا أبو بكر الخطيب، أنبأنا أبو بكر أحمد بن علي بن </w:t>
      </w:r>
    </w:p>
    <w:p>
      <w:pPr>
        <w:pStyle w:val="BookText"/>
        <w:rPr/>
      </w:pPr>
      <w:r>
        <w:rPr>
          <w:rFonts w:ascii="Amiri" w:hAnsi="Amiri" w:eastAsia="Amiri" w:cs="Amiri"/>
          <w:color w:val="111111"/>
          <w:sz w:val="28"/>
          <w:sz w:val="28"/>
          <w:szCs w:val="28"/>
          <w:rtl w:val="true"/>
          <w:lang w:bidi="ar-SA"/>
        </w:rPr>
        <w:t xml:space="preserve">يزداد القارئ، أنبأنا أبو محمّد عبد اللّه بن محمّد بن جعفر بن حيّان </w:t>
      </w:r>
      <w:r>
        <w:rPr>
          <w:rStyle w:val="FootnoteAnchor"/>
          <w:rtl w:val="true"/>
        </w:rPr>
        <w:footnoteReference w:id="1586"/>
      </w:r>
      <w:r>
        <w:rPr>
          <w:rFonts w:ascii="Amiri" w:hAnsi="Amiri" w:eastAsia="Amiri" w:cs="Amiri"/>
          <w:color w:val="111111"/>
          <w:sz w:val="28"/>
          <w:sz w:val="28"/>
          <w:szCs w:val="28"/>
          <w:rtl w:val="true"/>
          <w:lang w:bidi="ar-SA"/>
        </w:rPr>
        <w:t xml:space="preserve">الأصبهاني، حدّثنا محمّد بن يحيى هو ابن مندة، حدّثنا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عصام بن يزيد المعروف بجبّر </w:t>
      </w:r>
      <w:r>
        <w:rPr>
          <w:rStyle w:val="FootnoteAnchor"/>
          <w:rtl w:val="true"/>
        </w:rPr>
        <w:footnoteReference w:id="1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حدّثنا سفيان، عن منصور، عن هلال بن يساف، عن نعيم ذي جناب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رواه لنا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يزداد القارئ أنا أبو محمد عبد اللّه</w:t>
      </w:r>
      <w:r>
        <w:rPr>
          <w:rFonts w:eastAsia="Amiri" w:cs="Amiri" w:ascii="Amiri" w:hAnsi="Amiri"/>
          <w:color w:val="111111"/>
          <w:sz w:val="28"/>
          <w:szCs w:val="28"/>
          <w:rtl w:val="true"/>
          <w:lang w:bidi="ar-SA"/>
        </w:rPr>
        <w:t xml:space="preserve">] </w:t>
      </w:r>
      <w:r>
        <w:rPr>
          <w:rStyle w:val="FootnoteAnchor"/>
          <w:rtl w:val="true"/>
        </w:rPr>
        <w:footnoteReference w:id="1588"/>
      </w:r>
      <w:r>
        <w:rPr>
          <w:rFonts w:ascii="IRNazanin" w:hAnsi="IRNazanin" w:eastAsia="IRNazanin"/>
          <w:color w:val="111111"/>
          <w:sz w:val="28"/>
          <w:sz w:val="28"/>
          <w:szCs w:val="28"/>
          <w:rtl w:val="true"/>
          <w:lang w:bidi="fa-IR"/>
        </w:rPr>
        <w:t xml:space="preserve">و هو </w:t>
      </w:r>
      <w:r>
        <w:rPr>
          <w:rStyle w:val="FootnoteAnchor"/>
          <w:rtl w:val="true"/>
        </w:rPr>
        <w:footnoteReference w:id="1589"/>
      </w:r>
      <w:r>
        <w:rPr>
          <w:rFonts w:ascii="Amiri" w:hAnsi="Amiri" w:eastAsia="Amiri" w:cs="Amiri"/>
          <w:color w:val="111111"/>
          <w:sz w:val="28"/>
          <w:sz w:val="28"/>
          <w:szCs w:val="28"/>
          <w:rtl w:val="true"/>
          <w:lang w:bidi="ar-SA"/>
        </w:rPr>
        <w:t>نعيم بن ذي جناب عن فضالة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هن الفواقر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إن أحسنت لم يشكر، و إن أسأت لم يغفر، و جار إن رأى خيرا دفنه، و إن رأى شرّا أشاعه </w:t>
      </w:r>
      <w:r>
        <w:rPr>
          <w:rStyle w:val="FootnoteAnchor"/>
          <w:rtl w:val="true"/>
        </w:rPr>
        <w:footnoteReference w:id="1590"/>
      </w:r>
      <w:r>
        <w:rPr>
          <w:rFonts w:ascii="Amiri" w:hAnsi="Amiri" w:eastAsia="Amiri" w:cs="Amiri"/>
          <w:color w:val="111111"/>
          <w:sz w:val="28"/>
          <w:sz w:val="28"/>
          <w:szCs w:val="28"/>
          <w:rtl w:val="true"/>
          <w:lang w:bidi="ar-SA"/>
        </w:rPr>
        <w:t>،و امرأة إن حضرتك آذتك، و إن غبت خانتك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تفرّد به جبّر عن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وكيع عن سفيان عن منصور مثله و لم يرفعه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و أبو بكر وجيه ابنا </w:t>
      </w:r>
      <w:r>
        <w:rPr>
          <w:rStyle w:val="FootnoteAnchor"/>
          <w:rtl w:val="true"/>
        </w:rPr>
        <w:footnoteReference w:id="1591"/>
      </w:r>
      <w:r>
        <w:rPr>
          <w:rFonts w:ascii="Amiri" w:hAnsi="Amiri" w:eastAsia="Amiri" w:cs="Amiri"/>
          <w:color w:val="111111"/>
          <w:sz w:val="28"/>
          <w:sz w:val="28"/>
          <w:szCs w:val="28"/>
          <w:rtl w:val="true"/>
          <w:lang w:bidi="ar-SA"/>
        </w:rPr>
        <w:t>طاهر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نصر عبد الرّحمن بن علي بن محمّد، أنبأنا أبو زكريا يحيى بن إسماعيل بن يحيى الحربي، أنبأنا عبد اللّه </w:t>
      </w:r>
      <w:r>
        <w:rPr>
          <w:rStyle w:val="FootnoteAnchor"/>
          <w:rtl w:val="true"/>
        </w:rPr>
        <w:footnoteReference w:id="1592"/>
      </w:r>
      <w:r>
        <w:rPr>
          <w:rFonts w:ascii="Amiri" w:hAnsi="Amiri" w:eastAsia="Amiri" w:cs="Amiri"/>
          <w:color w:val="111111"/>
          <w:sz w:val="28"/>
          <w:sz w:val="28"/>
          <w:szCs w:val="28"/>
          <w:rtl w:val="true"/>
          <w:lang w:bidi="ar-SA"/>
        </w:rPr>
        <w:t>بن محمّد بن الحسن الشّرقي، حدّثنا عبد اللّه بن هاشم، حدّثنا وكيع، حدّثنا سفيان، عن منصور، عن هلال بن يساف، عن نعيم بن ذي جناب، عن فضالة بن عبيد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من الفواقر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إن أحسنت لم يشكر، و إن أسأت لم يغفر، و جار إن رأى حسنة دفنها و إن رأى سيئة أفشاها، و زوجة إن حضرت آذتك و إن غبت عنها خانتك في مالك و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رواه هنّاد عن وكيع</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هبة اللّه بن عبد اللّه، أنبأنا أبو بكر الخطيب، أنبأنا إبراهيم بن عمر </w:t>
      </w:r>
    </w:p>
    <w:p>
      <w:pPr>
        <w:pStyle w:val="BookText"/>
        <w:rPr/>
      </w:pPr>
      <w:r>
        <w:rPr>
          <w:rFonts w:ascii="Amiri" w:hAnsi="Amiri" w:eastAsia="Amiri" w:cs="Amiri"/>
          <w:color w:val="111111"/>
          <w:sz w:val="28"/>
          <w:sz w:val="28"/>
          <w:szCs w:val="28"/>
          <w:rtl w:val="true"/>
          <w:lang w:bidi="ar-SA"/>
        </w:rPr>
        <w:t xml:space="preserve">ابن أحمد البرمكي، أنبأنا محمّد بن عبد اللّه بن خلف بن بخيت الدقاق </w:t>
      </w:r>
      <w:r>
        <w:rPr>
          <w:rStyle w:val="FootnoteAnchor"/>
          <w:rtl w:val="true"/>
        </w:rPr>
        <w:footnoteReference w:id="1593"/>
      </w:r>
      <w:r>
        <w:rPr>
          <w:rFonts w:ascii="Amiri" w:hAnsi="Amiri" w:eastAsia="Amiri" w:cs="Amiri"/>
          <w:color w:val="111111"/>
          <w:sz w:val="28"/>
          <w:sz w:val="28"/>
          <w:szCs w:val="28"/>
          <w:rtl w:val="true"/>
          <w:lang w:bidi="ar-SA"/>
        </w:rPr>
        <w:t xml:space="preserve">،حدّثنا محمّد بن صالح بن ذريح </w:t>
      </w:r>
      <w:r>
        <w:rPr>
          <w:rStyle w:val="FootnoteAnchor"/>
          <w:rtl w:val="true"/>
        </w:rPr>
        <w:footnoteReference w:id="1594"/>
      </w:r>
      <w:r>
        <w:rPr>
          <w:rFonts w:ascii="Amiri" w:hAnsi="Amiri" w:eastAsia="Amiri" w:cs="Amiri"/>
          <w:color w:val="111111"/>
          <w:sz w:val="28"/>
          <w:sz w:val="28"/>
          <w:szCs w:val="28"/>
          <w:rtl w:val="true"/>
          <w:lang w:bidi="ar-SA"/>
        </w:rPr>
        <w:t>العكبري، حدّثنا هنّاد بن السري، حدّثنا وكيع، عن سفيان، عن منصور، عن هلال بن يساف، عن نعيم بن ذي جناب، عن فضالة بن عبيد الأنصاري، فذكر مثله موقوفا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أحمد بن الحسن بن 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الأصبهاني، أنبأنا أبو الحسين الأهوازي، أنبأنا عمر بن أحمد بن إسحاق، حدّثنا خليفة بن خياط‍‌، قال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كلفة ابن عوف بن عمرو بن عوف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فضالة بن عبيد بن نافذ </w:t>
      </w:r>
      <w:r>
        <w:rPr>
          <w:rStyle w:val="FootnoteAnchor"/>
          <w:rtl w:val="true"/>
        </w:rPr>
        <w:footnoteReference w:id="1596"/>
      </w:r>
      <w:r>
        <w:rPr>
          <w:rFonts w:ascii="Amiri" w:hAnsi="Amiri" w:eastAsia="Amiri" w:cs="Amiri"/>
          <w:color w:val="111111"/>
          <w:sz w:val="28"/>
          <w:sz w:val="28"/>
          <w:szCs w:val="28"/>
          <w:rtl w:val="true"/>
          <w:lang w:bidi="ar-SA"/>
        </w:rPr>
        <w:t>بن قيس ابن صهيبة بن الأصرم بن جحجبا بن كلفة، يكنى أبا محمّد، أمّه سحيمة ابنة محمّد بن عقبة بن أحيحة من ساكني الشام، مات سنة تسع و خمسين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597"/>
      </w:r>
      <w:r>
        <w:rPr>
          <w:rFonts w:ascii="Amiri" w:hAnsi="Amiri" w:eastAsia="Amiri" w:cs="Amiri"/>
          <w:color w:val="111111"/>
          <w:sz w:val="28"/>
          <w:sz w:val="28"/>
          <w:szCs w:val="28"/>
          <w:rtl w:val="true"/>
          <w:lang w:bidi="ar-SA"/>
        </w:rPr>
        <w:t>أبو البركات الأنماطي، أنبأنا أبو المعالي ثابت بن بندار، أنبأنا أبو العلاء محمّد بن علي الواسطي، أنبأنا أبو بكر محمّد بن أحمد البابسيري، أنبأنا أبو أمية الأحوص بن المفضّل بن غسان، حدّثنا أبي، حدّثنا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فضالة بن عبيد أنصاري له صحبة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الفضل بن البقّال، أنبأنا أبو الحسن بن الحمّامي، أنبأنا إبراهيم بن أحمد بن الحسن، أنبأنا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فضالة بن عبيد بن نافد </w:t>
      </w:r>
      <w:r>
        <w:rPr>
          <w:rStyle w:val="FootnoteAnchor"/>
          <w:rtl w:val="true"/>
        </w:rPr>
        <w:footnoteReference w:id="1599"/>
      </w:r>
      <w:r>
        <w:rPr>
          <w:rFonts w:ascii="Amiri" w:hAnsi="Amiri" w:eastAsia="Amiri" w:cs="Amiri"/>
          <w:color w:val="111111"/>
          <w:sz w:val="28"/>
          <w:sz w:val="28"/>
          <w:szCs w:val="28"/>
          <w:rtl w:val="true"/>
          <w:lang w:bidi="ar-SA"/>
        </w:rPr>
        <w:t xml:space="preserve">بن جحجبا بن كلدة </w:t>
      </w:r>
      <w:r>
        <w:rPr>
          <w:rStyle w:val="FootnoteAnchor"/>
          <w:rtl w:val="true"/>
        </w:rPr>
        <w:footnoteReference w:id="1600"/>
      </w:r>
      <w:r>
        <w:rPr>
          <w:rFonts w:ascii="Amiri" w:hAnsi="Amiri" w:eastAsia="Amiri" w:cs="Amiri"/>
          <w:color w:val="111111"/>
          <w:sz w:val="28"/>
          <w:sz w:val="28"/>
          <w:szCs w:val="28"/>
          <w:rtl w:val="true"/>
          <w:lang w:bidi="ar-SA"/>
        </w:rPr>
        <w:t>بن عوف بن عمرو بن عوف، و أمه كلفة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عبد اللّه يحيى بن الحسن، عن أبي تمّام علي بن محمّد، أنبأنا أحمد بن </w:t>
      </w:r>
    </w:p>
    <w:p>
      <w:pPr>
        <w:pStyle w:val="BookText"/>
        <w:rPr/>
      </w:pPr>
      <w:r>
        <w:rPr>
          <w:rFonts w:ascii="Amiri" w:hAnsi="Amiri" w:eastAsia="Amiri" w:cs="Amiri"/>
          <w:color w:val="111111"/>
          <w:sz w:val="28"/>
          <w:sz w:val="28"/>
          <w:szCs w:val="28"/>
          <w:rtl w:val="true"/>
          <w:lang w:bidi="ar-SA"/>
        </w:rPr>
        <w:t>عبيد، حدّثنا محمّد بن الحسين، حدّثنا ابن أبي خيثمة، أنبأنا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فضالة بن عبيد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أنبأنا أبو عمرو بن مندة، أنبأنا الحسن بن محمّد بن أحمد، أنبأنا أحمد بن محمّد بن عمر، حدّثنا أبو بكر بن أبي الدنيا </w:t>
      </w:r>
      <w:r>
        <w:rPr>
          <w:rStyle w:val="FootnoteAnchor"/>
          <w:rtl w:val="true"/>
        </w:rPr>
        <w:footnoteReference w:id="1601"/>
      </w:r>
      <w:r>
        <w:rPr>
          <w:rFonts w:ascii="Amiri" w:hAnsi="Amiri" w:eastAsia="Amiri" w:cs="Amiri"/>
          <w:color w:val="111111"/>
          <w:sz w:val="28"/>
          <w:sz w:val="28"/>
          <w:szCs w:val="28"/>
          <w:rtl w:val="true"/>
          <w:lang w:bidi="ar-SA"/>
        </w:rPr>
        <w:t>،حدّثنا محمّد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فضالة بن عبيد بن نافد </w:t>
      </w:r>
      <w:r>
        <w:rPr>
          <w:rStyle w:val="FootnoteAnchor"/>
          <w:rtl w:val="true"/>
        </w:rPr>
        <w:footnoteReference w:id="1602"/>
      </w:r>
      <w:r>
        <w:rPr>
          <w:rFonts w:ascii="Amiri" w:hAnsi="Amiri" w:eastAsia="Amiri" w:cs="Amiri"/>
          <w:color w:val="111111"/>
          <w:sz w:val="28"/>
          <w:sz w:val="28"/>
          <w:szCs w:val="28"/>
          <w:rtl w:val="true"/>
          <w:lang w:bidi="ar-SA"/>
        </w:rPr>
        <w:t>الأنصاري، أحد بني جحجبا بن كلفة من بني عمرو بن عوف من الأوس و كان قد نزل دمشق، و بنى بها دارا، و مات بها في وسط‍‌ من خلافة معاوية، و له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نصر محمّد بن الحسن، و أبو طالب عبد القادر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عن أبي </w:t>
      </w:r>
      <w:r>
        <w:rPr>
          <w:rStyle w:val="FootnoteAnchor"/>
          <w:rtl w:val="true"/>
        </w:rPr>
        <w:footnoteReference w:id="1603"/>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Style w:val="FootnoteAnchor"/>
          <w:rtl w:val="true"/>
        </w:rPr>
        <w:footnoteReference w:id="1604"/>
      </w:r>
      <w:r>
        <w:rPr>
          <w:rFonts w:ascii="Amiri" w:hAnsi="Amiri" w:eastAsia="Amiri" w:cs="Amiri"/>
          <w:color w:val="111111"/>
          <w:sz w:val="28"/>
          <w:sz w:val="28"/>
          <w:szCs w:val="28"/>
          <w:rtl w:val="true"/>
          <w:lang w:bidi="ar-SA"/>
        </w:rPr>
        <w:t xml:space="preserve">ابن حيّوية، أنبأنا أحمد بن معروف، أنبأنا الحسين بن فهم، حدّثنا محمّد بن سعد قال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فضالة بن عبيد بن نافد </w:t>
      </w:r>
      <w:r>
        <w:rPr>
          <w:rStyle w:val="FootnoteAnchor"/>
          <w:rtl w:val="true"/>
        </w:rPr>
        <w:footnoteReference w:id="1606"/>
      </w:r>
      <w:r>
        <w:rPr>
          <w:rFonts w:ascii="Amiri" w:hAnsi="Amiri" w:eastAsia="Amiri" w:cs="Amiri"/>
          <w:color w:val="111111"/>
          <w:sz w:val="28"/>
          <w:sz w:val="28"/>
          <w:szCs w:val="28"/>
          <w:rtl w:val="true"/>
          <w:lang w:bidi="ar-SA"/>
        </w:rPr>
        <w:t>بن قيس بن صهيبة بن الأصرم بن جحجبا، و أمه عفرة بنت محمّد بن عقبة بن أحيحة بن الحلاّج بن الحريش بن جحجبا، فولد فضالة بن عبيد حميدا، و أمه أم صفوان بنت خداش بن عبد اللّه بن أبي قيس بن عبد ودّ بن نصر بن مالك بن حسل بن عامر بن لؤي، و محمّد و أمه أمامة بنت ثابت من بني أنيف بن بليّ‌ بن عمرو بن الحاف بن قضاعة، و عبد اللّه، و عبيد اللّه، و أم جميل، و أمّهم مريم بنت عوف بن قيس بن حارثة بن سيّار بن أبي حارثة بن مرة بن نحبة بن غيظ‍‌ بن مرة بن عوف، و عمرا، و عيشة لأم ولد، و كان عبيد بن نافد شاعرا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فضالة بن عبيد أحدا و الخندق و المشاهد كلها مع رسول اللّه صلى اللّه عليه و سلم، خرج إلى الشام فلم يزل بها حتى مات هناك، و كان فضالة بن عبيد قاضيا بالشام في زمن معاوية، و نزل دمشق و بنى بها دارا في خلافة معاوية بن أبي سفيان، و له عقب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الحسين بن النّقّور، أنبأنا عيسى بن علي، أنبأنا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فضالة بن عبيد بن نافد بن قيس بن صهيبة بن الأصرم بن جحجبا، و أمه عفرة بنت محمّد بن عقبة بن أحيحة بن الجلاّح بن الحريش بن جحجبا، شهد فضالة أحدا و الخندق و المشاهد مع رسول اللّه صلى اللّه عليه و سلم، ثم خرج إلى الشام فنزل دمشق، و بنى بها دارا، و كان قاضيا بها في خلافة معاوية، و مات بها في خلافة معاوية، و له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موسى هارون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فضالة بن عبيد بن نافذ أحد بني عمرو بن عوف أنصاري، مات بدمشق في خلافة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الآبنوسي في كتابه، و أخبرنا أبو الفضل بن ناصر عنه، أنبأنا أبو محمّد الجوهري، أنبأنا أبو الحسين بن المظفر، أنبأنا أبو علي المدائني، أنبأنا أبو بكر بن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بني كلفة بن عمرو بن عوف بن مالك بن الأوس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فضالة </w:t>
      </w:r>
      <w:r>
        <w:rPr>
          <w:rStyle w:val="FootnoteAnchor"/>
          <w:rtl w:val="true"/>
        </w:rPr>
        <w:footnoteReference w:id="1607"/>
      </w:r>
      <w:r>
        <w:rPr>
          <w:rFonts w:ascii="Amiri" w:hAnsi="Amiri" w:eastAsia="Amiri" w:cs="Amiri"/>
          <w:color w:val="111111"/>
          <w:sz w:val="28"/>
          <w:sz w:val="28"/>
          <w:szCs w:val="28"/>
          <w:rtl w:val="true"/>
          <w:lang w:bidi="ar-SA"/>
        </w:rPr>
        <w:t xml:space="preserve">بن عبيد بن الناقد </w:t>
      </w:r>
      <w:r>
        <w:rPr>
          <w:rStyle w:val="FootnoteAnchor"/>
          <w:rtl w:val="true"/>
        </w:rPr>
        <w:footnoteReference w:id="1608"/>
      </w:r>
      <w:r>
        <w:rPr>
          <w:rFonts w:ascii="Amiri" w:hAnsi="Amiri" w:eastAsia="Amiri" w:cs="Amiri"/>
          <w:color w:val="111111"/>
          <w:sz w:val="28"/>
          <w:sz w:val="28"/>
          <w:szCs w:val="28"/>
          <w:rtl w:val="true"/>
          <w:lang w:bidi="ar-SA"/>
        </w:rPr>
        <w:t>ابن صهيبة بن الأصرم بن جحجبا بن كلفة بن عوف، أمه بنت محمّد بن عقبة بن أحيحة بن الجلاّح، توفي سنة ثلاث و خمسين،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توفي بدمشق في خلافة معاوية، و دفن في باب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أنبأنا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ابن إسماعيل قال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فضالة بن عبيد الأنصاري من بني عمرو بن عوف، له صحبة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بن سلمة، أنبأنا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فضالة بن عبيد، هو عبيد بن نافذ </w:t>
      </w:r>
      <w:r>
        <w:rPr>
          <w:rStyle w:val="FootnoteAnchor"/>
          <w:rtl w:val="true"/>
        </w:rPr>
        <w:footnoteReference w:id="1611"/>
      </w:r>
      <w:r>
        <w:rPr>
          <w:rFonts w:ascii="Amiri" w:hAnsi="Amiri" w:eastAsia="Amiri" w:cs="Amiri"/>
          <w:color w:val="111111"/>
          <w:sz w:val="28"/>
          <w:sz w:val="28"/>
          <w:szCs w:val="28"/>
          <w:rtl w:val="true"/>
          <w:lang w:bidi="ar-SA"/>
        </w:rPr>
        <w:t xml:space="preserve">بن جحجبا بن كلفة الأنصاري، من الأوس من بني عمرو بن عوف، نزل الشام، نزل دمشق و بنى بها دارا، و مات بها في وسط‍‌ إمرة معاوية، و له عقب، و له صحبة، روى عنه أبو علي الجنبي </w:t>
      </w:r>
      <w:r>
        <w:rPr>
          <w:rStyle w:val="FootnoteAnchor"/>
          <w:rtl w:val="true"/>
        </w:rPr>
        <w:footnoteReference w:id="1612"/>
      </w:r>
      <w:r>
        <w:rPr>
          <w:rFonts w:ascii="Amiri" w:hAnsi="Amiri" w:eastAsia="Amiri" w:cs="Amiri"/>
          <w:color w:val="111111"/>
          <w:sz w:val="28"/>
          <w:sz w:val="28"/>
          <w:szCs w:val="28"/>
          <w:rtl w:val="true"/>
          <w:lang w:bidi="ar-SA"/>
        </w:rPr>
        <w:t>عمرو بن مالك، و حنش الصّنعاني، و ميسرة مولى فضالة، و أبو علي الهمداني ثمامة بن شفي، و عبد اللّه بن محيريز،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613"/>
      </w:r>
      <w:r>
        <w:rPr>
          <w:rFonts w:ascii="Amiri" w:hAnsi="Amiri" w:eastAsia="Amiri" w:cs="Amiri"/>
          <w:color w:val="111111"/>
          <w:sz w:val="28"/>
          <w:sz w:val="28"/>
          <w:szCs w:val="28"/>
          <w:rtl w:val="true"/>
          <w:lang w:bidi="ar-SA"/>
        </w:rPr>
        <w:t xml:space="preserve">أبي الصعبة، و عليّ‌ بن رباح، و أبو مرزوق، و ربيعة بن بورا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w:t>
      </w:r>
      <w:r>
        <w:rPr>
          <w:rStyle w:val="FootnoteAnchor"/>
          <w:rtl w:val="true"/>
        </w:rPr>
        <w:footnoteReference w:id="1615"/>
      </w:r>
      <w:r>
        <w:rPr>
          <w:rFonts w:ascii="Amiri" w:hAnsi="Amiri" w:eastAsia="Amiri" w:cs="Amiri"/>
          <w:color w:val="111111"/>
          <w:sz w:val="28"/>
          <w:sz w:val="28"/>
          <w:szCs w:val="28"/>
          <w:rtl w:val="true"/>
          <w:lang w:bidi="ar-SA"/>
        </w:rPr>
        <w:t>،أنبأنا أبو القاسم تمام بن محمّد، أنبأنا أبو عبد اللّه الكندي، حدّثنا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فضالة بن عبيد، دار فضالة بدمشق، توفي في إمارة معاوية كما حدّثنا أبو مسهر عن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أنبأنا أبو الحسين بن الآبنوسي، أنبأنا أبو القاسم عبد اللّه بن عتّاب، 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نصر بن أحمد، أنبأنا أبو عبد اللّه الحسن بن أحمد، أنبأنا علي ابن الحسن، أنبأنا عبد الوهّاب بن الحسن، أنبأنا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فضالة بن عبيد بن نافد الأنصاري كان قاضيا على دمشق في خلافة معاوية، هلك بدمشق في خلافته، و صلّى عليه معاوية و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Style w:val="FootnoteAnchor"/>
          <w:rtl w:val="true"/>
        </w:rPr>
        <w:footnoteReference w:id="1616"/>
      </w:r>
      <w:r>
        <w:rPr>
          <w:rFonts w:ascii="Amiri" w:hAnsi="Amiri" w:eastAsia="Amiri" w:cs="Amiri"/>
          <w:color w:val="111111"/>
          <w:sz w:val="28"/>
          <w:sz w:val="28"/>
          <w:szCs w:val="28"/>
          <w:rtl w:val="true"/>
          <w:lang w:bidi="ar-SA"/>
        </w:rPr>
        <w:t xml:space="preserve">فإنك لا تحمل </w:t>
      </w:r>
      <w:r>
        <w:rPr>
          <w:rStyle w:val="FootnoteAnchor"/>
          <w:rtl w:val="true"/>
        </w:rPr>
        <w:footnoteReference w:id="1617"/>
      </w:r>
      <w:r>
        <w:rPr>
          <w:rFonts w:ascii="IRNazanin" w:hAnsi="IRNazanin" w:eastAsia="IRNazanin"/>
          <w:color w:val="111111"/>
          <w:sz w:val="28"/>
          <w:sz w:val="28"/>
          <w:szCs w:val="28"/>
          <w:rtl w:val="true"/>
          <w:lang w:bidi="fa-IR"/>
        </w:rPr>
        <w:t>بعده مثله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الحسين بن النّقّور، أنبأنا عيسى بن علي، أنبأنا عبد اللّه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فضالة بن عبيد بن نافذ </w:t>
      </w:r>
      <w:r>
        <w:rPr>
          <w:rStyle w:val="FootnoteAnchor"/>
          <w:rtl w:val="true"/>
        </w:rPr>
        <w:footnoteReference w:id="1618"/>
      </w:r>
      <w:r>
        <w:rPr>
          <w:rFonts w:ascii="Amiri" w:hAnsi="Amiri" w:eastAsia="Amiri" w:cs="Amiri"/>
          <w:color w:val="111111"/>
          <w:sz w:val="28"/>
          <w:sz w:val="28"/>
          <w:szCs w:val="28"/>
          <w:rtl w:val="true"/>
          <w:lang w:bidi="ar-SA"/>
        </w:rPr>
        <w:t>الأنصاري، سكن مصر، و مات بها، و روى عن النبي صلى اللّه عليه و سلم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w:t>
      </w:r>
      <w:r>
        <w:rPr>
          <w:rStyle w:val="FootnoteAnchor"/>
          <w:rtl w:val="true"/>
        </w:rPr>
        <w:footnoteReference w:id="1619"/>
      </w:r>
      <w:r>
        <w:rPr>
          <w:rFonts w:ascii="Amiri" w:hAnsi="Amiri" w:eastAsia="Amiri" w:cs="Amiri"/>
          <w:color w:val="111111"/>
          <w:sz w:val="28"/>
          <w:sz w:val="28"/>
          <w:szCs w:val="28"/>
          <w:rtl w:val="true"/>
          <w:lang w:bidi="ar-SA"/>
        </w:rPr>
        <w:t>محمّد حمزة بن العباس بن علي، و أبو الفضل أحمد بن محمّد بن الحسن،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الباطرقاني، أنبأنا أبو عبد اللّه ابن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فضالة بن عبيد بن نافذ </w:t>
      </w:r>
      <w:r>
        <w:rPr>
          <w:rStyle w:val="FootnoteAnchor"/>
          <w:rtl w:val="true"/>
        </w:rPr>
        <w:footnoteReference w:id="1620"/>
      </w:r>
      <w:r>
        <w:rPr>
          <w:rFonts w:ascii="Amiri" w:hAnsi="Amiri" w:eastAsia="Amiri" w:cs="Amiri"/>
          <w:color w:val="111111"/>
          <w:sz w:val="28"/>
          <w:sz w:val="28"/>
          <w:szCs w:val="28"/>
          <w:rtl w:val="true"/>
          <w:lang w:bidi="ar-SA"/>
        </w:rPr>
        <w:t xml:space="preserve">بن صهيبة </w:t>
      </w:r>
      <w:r>
        <w:rPr>
          <w:rStyle w:val="FootnoteAnchor"/>
          <w:rtl w:val="true"/>
        </w:rPr>
        <w:footnoteReference w:id="1621"/>
      </w:r>
      <w:r>
        <w:rPr>
          <w:rFonts w:ascii="Amiri" w:hAnsi="Amiri" w:eastAsia="Amiri" w:cs="Amiri"/>
          <w:color w:val="111111"/>
          <w:sz w:val="28"/>
          <w:sz w:val="28"/>
          <w:szCs w:val="28"/>
          <w:rtl w:val="true"/>
          <w:lang w:bidi="ar-SA"/>
        </w:rPr>
        <w:t xml:space="preserve">بن أصرم بن جحجبا بن كلفة بن عوف بن عمرو ابن عوف بن مالك بن الأوس، يكنى أبا محمّد، صاحب رسول اللّه صلى اللّه عليه و سلم، و شهد فتح مصر </w:t>
      </w:r>
      <w:r>
        <w:rPr>
          <w:rStyle w:val="FootnoteAnchor"/>
          <w:rtl w:val="true"/>
        </w:rPr>
        <w:footnoteReference w:id="1622"/>
      </w:r>
      <w:r>
        <w:rPr>
          <w:rFonts w:ascii="Amiri" w:hAnsi="Amiri" w:eastAsia="Amiri" w:cs="Amiri"/>
          <w:color w:val="111111"/>
          <w:sz w:val="28"/>
          <w:sz w:val="28"/>
          <w:szCs w:val="28"/>
          <w:rtl w:val="true"/>
          <w:lang w:bidi="ar-SA"/>
        </w:rPr>
        <w:t xml:space="preserve">،و ولي بها القضاء و البحر لمعاوية بن أبي سفيان و روى عنه أهل مصر، أبو خراش الهذلي و كلاهما صحابي، و روى عنه الهيثم بن شفيّ‌ الرعيني، و عليّ‌ بن رباح اللّخمي، و عبد الرّحمن بن جحدم </w:t>
      </w:r>
      <w:r>
        <w:rPr>
          <w:rStyle w:val="FootnoteAnchor"/>
          <w:rtl w:val="true"/>
        </w:rPr>
        <w:footnoteReference w:id="1623"/>
      </w:r>
      <w:r>
        <w:rPr>
          <w:rFonts w:ascii="Amiri" w:hAnsi="Amiri" w:eastAsia="Amiri" w:cs="Amiri"/>
          <w:color w:val="111111"/>
          <w:sz w:val="28"/>
          <w:sz w:val="28"/>
          <w:szCs w:val="28"/>
          <w:rtl w:val="true"/>
          <w:lang w:bidi="ar-SA"/>
        </w:rPr>
        <w:t>الخولاني، و حنش بن عبد اللّه الصّنعاني، و ثمامة بن شفي الهمداني، و سلمة بن صالح اللخمي، و عمرو بن مالك الجنبي و غيرهم،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بدمشق سنة ثلاث و خمسين،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بها ولده اليوم، و قد كان غزا المغرب مع رويفع بن ثابت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جعفر محمّد بن أبي علي الهمذاني </w:t>
      </w:r>
      <w:r>
        <w:rPr>
          <w:rStyle w:val="FootnoteAnchor"/>
          <w:rtl w:val="true"/>
        </w:rPr>
        <w:footnoteReference w:id="1625"/>
      </w:r>
      <w:r>
        <w:rPr>
          <w:rFonts w:ascii="Amiri" w:hAnsi="Amiri" w:eastAsia="Amiri" w:cs="Amiri"/>
          <w:color w:val="111111"/>
          <w:sz w:val="28"/>
          <w:sz w:val="28"/>
          <w:szCs w:val="28"/>
          <w:rtl w:val="true"/>
          <w:lang w:bidi="ar-SA"/>
        </w:rPr>
        <w:t>في كتابه، أنبأنا أبو بكر الصفار، أنبأنا أبو بكر الحافظ‍‌، أنبأنا محمّد بن محمّد الحاكم قال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محمّد فضالة بن عبيد بن قيس بن صهيب بن الأصرم بن جحجبا بن كلفة بن عوف ابن عمرو بن عوف بن مالك بن أوس الأنصاري من بني عمرو بن عوف، و أمه سحيمة بنت محمّد بن عقبة بن أحيحة، له صحبة من النبي صلى اللّه عليه و سلم، سكن الشام،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 معاوية، مات في عهد معاوية بدمشق، و يقال مات سنة سبع و ستين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الفتح يوسف بن عبد الواحد، أنبأنا شجاع بن علي، أنبأنا أبو عبد اللّه بن مندة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فضالة بن عبيد بن نافذ </w:t>
      </w:r>
      <w:r>
        <w:rPr>
          <w:rStyle w:val="FootnoteAnchor"/>
          <w:rtl w:val="true"/>
        </w:rPr>
        <w:footnoteReference w:id="1626"/>
      </w:r>
      <w:r>
        <w:rPr>
          <w:rFonts w:ascii="Amiri" w:hAnsi="Amiri" w:eastAsia="Amiri" w:cs="Amiri"/>
          <w:color w:val="111111"/>
          <w:sz w:val="28"/>
          <w:sz w:val="28"/>
          <w:szCs w:val="28"/>
          <w:rtl w:val="true"/>
          <w:lang w:bidi="ar-SA"/>
        </w:rPr>
        <w:t>بن صهيبة بن أصرم بن جحجبا بن كلفة بن عوف، و كان ممن بايع تحت الشجرة، شهد فتح مصر و الشام، و مات بدمشق سنة ثلاث و خمسين،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عقبه بها، و كان ولي القضاء لمعاوية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1627"/>
      </w:r>
      <w:r>
        <w:rPr>
          <w:rFonts w:ascii="Amiri" w:hAnsi="Amiri" w:eastAsia="Amiri" w:cs="Amiri"/>
          <w:color w:val="111111"/>
          <w:sz w:val="28"/>
          <w:sz w:val="28"/>
          <w:szCs w:val="28"/>
          <w:rtl w:val="true"/>
          <w:lang w:bidi="ar-SA"/>
        </w:rPr>
        <w:t>الحسن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فضالة بن عبيد الأنصاري، و هو ابن نافد </w:t>
      </w:r>
      <w:r>
        <w:rPr>
          <w:rStyle w:val="FootnoteAnchor"/>
          <w:rtl w:val="true"/>
        </w:rPr>
        <w:footnoteReference w:id="1628"/>
      </w:r>
      <w:r>
        <w:rPr>
          <w:rFonts w:ascii="Amiri" w:hAnsi="Amiri" w:eastAsia="Amiri" w:cs="Amiri"/>
          <w:color w:val="111111"/>
          <w:sz w:val="28"/>
          <w:sz w:val="28"/>
          <w:szCs w:val="28"/>
          <w:rtl w:val="true"/>
          <w:lang w:bidi="ar-SA"/>
        </w:rPr>
        <w:t>بن قيس بن صهيبة بن أصرم بن جحجبا بن كلفة بن عوف،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فيمن بايع تحت الشجرة،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شهد أحدا و الخندق، شهد فتح مصر، و توفي بدمشق سنة ثلاث و خمسين، ولي القضاء بها لمعاوية، و عقبه بالشام، أمّه عفرة بنت محمّد بن عقبة بن أحيحة بن الجلاّح بن الحريش بن جحجبا، روى عنه حنش بن عبد اللّه الصّنعاني، و عمرو بن مالك أبو علي الجنبي، و عبد الرّحمن بن جبير بن نفير، و ربيعة ابن بوري </w:t>
      </w:r>
      <w:r>
        <w:rPr>
          <w:rStyle w:val="FootnoteAnchor"/>
          <w:rtl w:val="true"/>
        </w:rPr>
        <w:footnoteReference w:id="1629"/>
      </w:r>
      <w:r>
        <w:rPr>
          <w:rFonts w:ascii="Amiri" w:hAnsi="Amiri" w:eastAsia="Amiri" w:cs="Amiri"/>
          <w:color w:val="111111"/>
          <w:sz w:val="28"/>
          <w:sz w:val="28"/>
          <w:szCs w:val="28"/>
          <w:rtl w:val="true"/>
          <w:lang w:bidi="ar-SA"/>
        </w:rPr>
        <w:t>،و عبد اللّه بن محيريز، و ثمامة بن علي الهمداني، و ميسرة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عبد اللّه البلخي، أنبأنا أبو الحسين بن الطّيّوري، أنبأنا أبو الحسن العتيقي، أنبأنا أبو الحسن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عمر بن الحسن بن مالك الشيباني، حدّثنا الحارث ابن محمّد بن أبي أسامة، حدّثني محمّد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الواقدي </w:t>
      </w:r>
      <w:r>
        <w:rPr>
          <w:rStyle w:val="FootnoteAnchor"/>
          <w:rtl w:val="true"/>
        </w:rPr>
        <w:footnoteReference w:id="16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فضالة بن عبيد بن نافذ </w:t>
      </w:r>
      <w:r>
        <w:rPr>
          <w:rStyle w:val="FootnoteAnchor"/>
          <w:rtl w:val="true"/>
        </w:rPr>
        <w:footnoteReference w:id="1631"/>
      </w:r>
      <w:r>
        <w:rPr>
          <w:rFonts w:ascii="Amiri" w:hAnsi="Amiri" w:eastAsia="Amiri" w:cs="Amiri"/>
          <w:color w:val="111111"/>
          <w:sz w:val="28"/>
          <w:sz w:val="28"/>
          <w:szCs w:val="28"/>
          <w:rtl w:val="true"/>
          <w:lang w:bidi="ar-SA"/>
        </w:rPr>
        <w:t>قدم رسول اللّه صلى اللّه عليه و سلم المدينة و هو يحتطب نفر بن صرطة و هو يومئذ ابن ست سنين، و مات رسول اللّه صلى اللّه عليه و سلم و هو ابن سبع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الواقدي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شهد أحدا و الخندق و هو الصواب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طالب بن يوسف، و أبو نصر بن البنّا في كتابيهما،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عمر بن حيّوية، أنبأنا أحمد بن معروف، حدّثنا الحسين بن الفهم، حدّثنا محمّد بن سعد، أنبأنا محمّد بن عمر، حدّثنا أفلح بن سعيد المري، عن سهل بن يزيد </w:t>
      </w:r>
    </w:p>
    <w:p>
      <w:pPr>
        <w:pStyle w:val="BookText"/>
        <w:rPr/>
      </w:pPr>
      <w:r>
        <w:rPr>
          <w:rFonts w:ascii="Amiri" w:hAnsi="Amiri" w:eastAsia="Amiri" w:cs="Amiri"/>
          <w:color w:val="111111"/>
          <w:sz w:val="28"/>
          <w:sz w:val="28"/>
          <w:szCs w:val="28"/>
          <w:rtl w:val="true"/>
          <w:lang w:bidi="ar-SA"/>
        </w:rPr>
        <w:t xml:space="preserve">ابن أبي جندب، عن فضالة بن عبيد بن نافذ </w:t>
      </w:r>
      <w:r>
        <w:rPr>
          <w:rStyle w:val="FootnoteAnchor"/>
          <w:rtl w:val="true"/>
        </w:rPr>
        <w:footnoteReference w:id="163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كان اليوم الذي قدم فيه رسول اللّه صلى اللّه عليه و سلم قباء لقيناه نفر بن ضرطة </w:t>
      </w:r>
      <w:r>
        <w:rPr>
          <w:rStyle w:val="FootnoteAnchor"/>
          <w:rtl w:val="true"/>
        </w:rPr>
        <w:footnoteReference w:id="1634"/>
      </w:r>
      <w:r>
        <w:rPr>
          <w:rFonts w:ascii="Amiri" w:hAnsi="Amiri" w:eastAsia="Amiri" w:cs="Amiri"/>
          <w:color w:val="111111"/>
          <w:sz w:val="28"/>
          <w:sz w:val="28"/>
          <w:szCs w:val="28"/>
          <w:rtl w:val="true"/>
          <w:lang w:bidi="ar-SA"/>
        </w:rPr>
        <w:t>و نحن غلمان نحتطب، فأرسلنا إلى أهلنا،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صاحبكم الذي تنتظرون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إلى أهلنا فأخبرناهم، و أقبل القوم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محمّد بن أحمد بن محمّد بن الخليل </w:t>
      </w:r>
      <w:r>
        <w:rPr>
          <w:rStyle w:val="FootnoteAnchor"/>
          <w:rtl w:val="true"/>
        </w:rPr>
        <w:footnoteReference w:id="1635"/>
      </w:r>
      <w:r>
        <w:rPr>
          <w:rFonts w:ascii="IRNazanin" w:hAnsi="IRNazanin" w:eastAsia="IRNazanin"/>
          <w:color w:val="111111"/>
          <w:sz w:val="28"/>
          <w:sz w:val="28"/>
          <w:szCs w:val="28"/>
          <w:rtl w:val="true"/>
          <w:lang w:bidi="fa-IR"/>
        </w:rPr>
        <w:t xml:space="preserve">،و أبو محمّد أحمد </w:t>
      </w:r>
      <w:r>
        <w:rPr>
          <w:rStyle w:val="FootnoteAnchor"/>
          <w:rtl w:val="true"/>
        </w:rPr>
        <w:footnoteReference w:id="1636"/>
      </w:r>
      <w:r>
        <w:rPr>
          <w:rFonts w:ascii="Amiri" w:hAnsi="Amiri" w:eastAsia="Amiri" w:cs="Amiri"/>
          <w:color w:val="111111"/>
          <w:sz w:val="28"/>
          <w:sz w:val="28"/>
          <w:szCs w:val="28"/>
          <w:rtl w:val="true"/>
          <w:lang w:bidi="ar-SA"/>
        </w:rPr>
        <w:t xml:space="preserve">بن محمّد ابن أحمد بن علي بن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بنوقان </w:t>
      </w:r>
      <w:r>
        <w:rPr>
          <w:rStyle w:val="FootnoteAnchor"/>
          <w:rtl w:val="true"/>
        </w:rPr>
        <w:footnoteReference w:id="16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القاضي أبو سعيد محمّد بن سعيد بن محمّد بن فرخ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حدّثنا أبو محمّد عبد اللّه بن يوسف بن بامويه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عبد الرّحمن بن يحيى الزهري، حدّثنا علي بن عبد العزيز، حدّثنا عفان بن مسلم، حدّثنا عمر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الحجّاج بن أرطاة عن مكحول، عن عبد الرّحمن بن جبير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فضالة بن عبيد و كان ممن بايع تحت الشجرة، 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الماهاني، أنبأنا شجاع المصقلي، أنبأنا محمّد بن إسحاق العبدي، أنبأنا محمّد بن يعقوب، حدّثنا عبد اللّه بن أحمد بن حنبل، حدّثنا أبي، حدّثنا عمر بن علي المقدّمي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حجاج بن أرطاة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فضالة بن عبيد ممن بايع تحت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حدّثنا أبو بكر أحمد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أنبأنا أبو بكر بن الطبري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الفضل، أنبأنا عبد اللّه بن جعفر، حدّثنا يعقوب بن سفيان، حدّثني علي بن عثمان بن نفيل الحرّاني</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أخبرناه عاليا أبو القاسم بن السّمرقندي، أنبأنا أبو الحسين بن النّقّور، و أبو القاسم ابن البسري،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المخلّص، حدّثنا أحمد بن نصر بن بحير، حدّثنا علي بن عثمان بن نفيل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أبو مسهر، حدّثنا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فضالة بن عبيد الأنصاري ممن شهد بيعة الرضوان 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أصغر من شهدها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معاوية حين هلك فضالة بن عبيد و هو يحمل نعشه لابنه عبد اللّه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أعقبني فإنّك لن تحمل مثله أبدا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أحمد بن عمر، أنبأنا أبو طالب العشاري، حدّثنا محمّد ابن أحمد بن إسماعيل بن 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أحمد بن سلم، حدّثنا يحيى بن محمّد بن أعين، حدّثنا أزهر بن سعد السّمّان أبو بكر، حدّثنا سليمان التيمي عن خداش </w:t>
      </w:r>
      <w:r>
        <w:rPr>
          <w:rStyle w:val="FootnoteAnchor"/>
          <w:rtl w:val="true"/>
        </w:rPr>
        <w:footnoteReference w:id="1641"/>
      </w:r>
      <w:r>
        <w:rPr>
          <w:rFonts w:ascii="Amiri" w:hAnsi="Amiri" w:eastAsia="Amiri" w:cs="Amiri"/>
          <w:color w:val="111111"/>
          <w:sz w:val="28"/>
          <w:sz w:val="28"/>
          <w:szCs w:val="28"/>
          <w:rtl w:val="true"/>
          <w:lang w:bidi="ar-SA"/>
        </w:rPr>
        <w:t>عن أبي الزّبير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ليدخلنّ‌ الجنة من بايع تحت الشجرة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الحسن البصري، أنبأنا أبو الحسن السّيرافي، أنبأنا أحمد بن إسحاق، حدّثنا أحمد بن عمران، حدّثنا موسى، حدّثنا خليفة </w:t>
      </w:r>
      <w:r>
        <w:rPr>
          <w:rStyle w:val="FootnoteAnchor"/>
          <w:rtl w:val="true"/>
        </w:rPr>
        <w:footnoteReference w:id="164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و أربعين شتّى مالك بن هبيرة بأرض </w:t>
      </w:r>
      <w:r>
        <w:rPr>
          <w:rStyle w:val="FootnoteAnchor"/>
          <w:rtl w:val="true"/>
        </w:rPr>
        <w:footnoteReference w:id="1643"/>
      </w:r>
      <w:r>
        <w:rPr>
          <w:rFonts w:ascii="Amiri" w:hAnsi="Amiri" w:eastAsia="Amiri" w:cs="Amiri"/>
          <w:color w:val="111111"/>
          <w:sz w:val="28"/>
          <w:sz w:val="28"/>
          <w:szCs w:val="28"/>
          <w:rtl w:val="true"/>
          <w:lang w:bidi="ar-SA"/>
        </w:rPr>
        <w:t>الروم،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شتّى بها فضالة بن عبيد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حمزة، حدّثنا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أبي الأشعث، أنبأنا محمّد بن هبة اللّه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الفضل، أنبأنا عبد اللّه بن جعفر، حدّثنا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سنة خمسين غزوة ابن قحذم، و فضالة بن عبيد، و ابن شجرة، و الحصين بن نمير، خرقات </w:t>
      </w:r>
      <w:r>
        <w:rPr>
          <w:rStyle w:val="FootnoteAnchor"/>
          <w:rtl w:val="true"/>
        </w:rPr>
        <w:footnoteReference w:id="1644"/>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الكتّاني </w:t>
      </w:r>
      <w:r>
        <w:rPr>
          <w:rStyle w:val="FootnoteAnchor"/>
          <w:rtl w:val="true"/>
        </w:rPr>
        <w:footnoteReference w:id="1645"/>
      </w:r>
      <w:r>
        <w:rPr>
          <w:rFonts w:ascii="Amiri" w:hAnsi="Amiri" w:eastAsia="Amiri" w:cs="Amiri"/>
          <w:color w:val="111111"/>
          <w:sz w:val="28"/>
          <w:sz w:val="28"/>
          <w:szCs w:val="28"/>
          <w:rtl w:val="true"/>
          <w:lang w:bidi="ar-SA"/>
        </w:rPr>
        <w:t>،أنبأنا أبو محمّد بن أبي نصر، أنبأنا أبو القاسم بن أبي العقب، أنبأنا أحمد بن إبراهيم القرشي، حدّثنا محمّد 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زيد بن</w:t>
      </w:r>
      <w:r>
        <w:rPr>
          <w:rFonts w:eastAsia="Amiri" w:cs="Amiri" w:ascii="Amiri" w:hAnsi="Amiri"/>
          <w:color w:val="111111"/>
          <w:sz w:val="28"/>
          <w:szCs w:val="28"/>
          <w:rtl w:val="true"/>
          <w:lang w:bidi="ar-SA"/>
        </w:rPr>
        <w:t xml:space="preserve">..... </w:t>
      </w:r>
      <w:r>
        <w:rPr>
          <w:rStyle w:val="FootnoteAnchor"/>
          <w:rtl w:val="true"/>
        </w:rPr>
        <w:footnoteReference w:id="1646"/>
      </w:r>
      <w:r>
        <w:rPr>
          <w:rFonts w:ascii="Amiri" w:hAnsi="Amiri" w:eastAsia="Amiri" w:cs="Amiri"/>
          <w:color w:val="111111"/>
          <w:sz w:val="28"/>
          <w:sz w:val="28"/>
          <w:szCs w:val="28"/>
          <w:rtl w:val="true"/>
          <w:lang w:bidi="ar-SA"/>
        </w:rPr>
        <w:t xml:space="preserve">و في سنة إحدى و خمسين غزا فضالة بن عبيد الأنصاري الشاتية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أخبرتنا </w:t>
      </w:r>
      <w:r>
        <w:rPr>
          <w:rStyle w:val="FootnoteAnchor"/>
          <w:rtl w:val="true"/>
        </w:rPr>
        <w:footnoteReference w:id="1648"/>
      </w:r>
      <w:r>
        <w:rPr>
          <w:rFonts w:ascii="Amiri" w:hAnsi="Amiri" w:eastAsia="Amiri" w:cs="Amiri"/>
          <w:color w:val="111111"/>
          <w:sz w:val="28"/>
          <w:sz w:val="28"/>
          <w:szCs w:val="28"/>
          <w:rtl w:val="true"/>
          <w:lang w:bidi="ar-SA"/>
        </w:rPr>
        <w:t>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محمود الثقفي، أنبأنا محمّد بن إبراهيم بن المقرئ، أنبأنا محمّد بن جعفر المنبجي، حدّثنا عبيد اللّه بن سعد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شتى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إحدى و خمسين فضالة بن عبيد الأنصاري </w:t>
      </w:r>
      <w:r>
        <w:rPr>
          <w:rStyle w:val="FootnoteAnchor"/>
          <w:rtl w:val="true"/>
        </w:rPr>
        <w:footnoteReference w:id="1649"/>
      </w:r>
      <w:r>
        <w:rPr>
          <w:rFonts w:ascii="IRNazanin" w:hAnsi="IRNazanin" w:eastAsia="IRNazanin"/>
          <w:color w:val="111111"/>
          <w:sz w:val="28"/>
          <w:sz w:val="28"/>
          <w:szCs w:val="28"/>
          <w:rtl w:val="true"/>
          <w:lang w:bidi="fa-IR"/>
        </w:rPr>
        <w:t xml:space="preserve">بأرض الروم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أنبأنا أبو بكر البيهقي، أنبأنا أبو عبد اللّه الحافظ‍‌، و محمّد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الربيع بن سليمان، حدّثنا أيوب بن سويد </w:t>
      </w:r>
      <w:r>
        <w:rPr>
          <w:rStyle w:val="FootnoteAnchor"/>
          <w:rtl w:val="true"/>
        </w:rPr>
        <w:footnoteReference w:id="1651"/>
      </w:r>
      <w:r>
        <w:rPr>
          <w:rFonts w:ascii="Amiri" w:hAnsi="Amiri" w:eastAsia="Amiri" w:cs="Amiri"/>
          <w:color w:val="111111"/>
          <w:sz w:val="28"/>
          <w:sz w:val="28"/>
          <w:szCs w:val="28"/>
          <w:rtl w:val="true"/>
          <w:lang w:bidi="ar-SA"/>
        </w:rPr>
        <w:t>،عن عبد الرّحمن بن يزيد بن جابر، حدّثني القاسم أبو عبد الرّحمن قال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غزونا مع فضالة بن عبيد، و لم يغز فضالة في البر غيرها، فبينا نحن نسير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نسرع في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أمير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الولاة إذ ذاك يستمعون </w:t>
      </w:r>
      <w:r>
        <w:rPr>
          <w:rStyle w:val="FootnoteAnchor"/>
          <w:rtl w:val="true"/>
        </w:rPr>
        <w:footnoteReference w:id="1652"/>
      </w:r>
      <w:r>
        <w:rPr>
          <w:rFonts w:ascii="Amiri" w:hAnsi="Amiri" w:eastAsia="Amiri" w:cs="Amiri"/>
          <w:color w:val="111111"/>
          <w:sz w:val="28"/>
          <w:sz w:val="28"/>
          <w:szCs w:val="28"/>
          <w:rtl w:val="true"/>
          <w:lang w:bidi="ar-SA"/>
        </w:rPr>
        <w:t>ممن استرعاهم اللّه عليه، 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إنّ‌ الناس قد تقطّعوا، قف حتى يلحقوك </w:t>
      </w:r>
      <w:r>
        <w:rPr>
          <w:rStyle w:val="FootnoteAnchor"/>
          <w:rtl w:val="true"/>
        </w:rPr>
        <w:footnoteReference w:id="1653"/>
      </w:r>
      <w:r>
        <w:rPr>
          <w:rFonts w:ascii="Amiri" w:hAnsi="Amiri" w:eastAsia="Amiri" w:cs="Amiri"/>
          <w:color w:val="111111"/>
          <w:sz w:val="28"/>
          <w:sz w:val="28"/>
          <w:szCs w:val="28"/>
          <w:rtl w:val="true"/>
          <w:lang w:bidi="ar-SA"/>
        </w:rPr>
        <w:t xml:space="preserve">،فوقف في مرج عليه قلعة، فيها حصن فمنّا الواقف و منّا النازل، إذا نحن برجل ذي شوارب أحمر بين أظهرنا، فأتينا به </w:t>
      </w:r>
    </w:p>
    <w:p>
      <w:pPr>
        <w:pStyle w:val="BookText"/>
        <w:rPr/>
      </w:pPr>
      <w:r>
        <w:rPr>
          <w:rFonts w:ascii="Amiri" w:hAnsi="Amiri" w:eastAsia="Amiri" w:cs="Amiri"/>
          <w:color w:val="111111"/>
          <w:sz w:val="28"/>
          <w:sz w:val="28"/>
          <w:szCs w:val="28"/>
          <w:rtl w:val="true"/>
          <w:lang w:bidi="ar-SA"/>
        </w:rPr>
        <w:t>فضالة،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هبط‍‌ من الحصن بلا عهد و لا عقد، فسأله فضالة ما شأنه‌؟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البارحة أكلت الخنزير و شربت الخمر، فبينا أنا نائم أتاني رجلان فغسلا بطني و جاءتني امرأتان لا تفضل إحداهما الأخرى، فقالتا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فأنا مسلم، فما كانت كلمته أسرع من أن رمينا بالزّبر </w:t>
      </w:r>
      <w:r>
        <w:rPr>
          <w:rStyle w:val="FootnoteAnchor"/>
          <w:rtl w:val="true"/>
        </w:rPr>
        <w:footnoteReference w:id="1654"/>
      </w:r>
      <w:r>
        <w:rPr>
          <w:rFonts w:ascii="Amiri" w:hAnsi="Amiri" w:eastAsia="Amiri" w:cs="Amiri"/>
          <w:color w:val="111111"/>
          <w:sz w:val="28"/>
          <w:sz w:val="28"/>
          <w:szCs w:val="28"/>
          <w:rtl w:val="true"/>
          <w:lang w:bidi="ar-SA"/>
        </w:rPr>
        <w:t>فأقبل يهوي حين أصابه فدقّ‌ عنقه، فقال 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عمل قليلا و أجر كثيرا، صلّوا على صاحبكم، فصلّينا عليه، ثم دفناه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القاسم </w:t>
      </w:r>
      <w:r>
        <w:rPr>
          <w:rStyle w:val="FootnoteAnchor"/>
          <w:rtl w:val="true"/>
        </w:rPr>
        <w:footnoteReference w:id="16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شيء أنا رأيته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أبي الحديد، أنبأنا جدي أبو عبد اللّه، أنبأنا أبو الحسن الرّبعي، أنبأنا العباس بن محمّد بن حيّان، حدّثنا الهروي محمّد بن يوسف، حدّثنا عثمان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هانئ بن المتوكل الاسكندراني، حدّثني أبو شريح عبد الرّحمن بن شريح </w:t>
      </w:r>
      <w:r>
        <w:rPr>
          <w:rStyle w:val="FootnoteAnchor"/>
          <w:rtl w:val="true"/>
        </w:rPr>
        <w:footnoteReference w:id="1656"/>
      </w:r>
      <w:r>
        <w:rPr>
          <w:rFonts w:ascii="Amiri" w:hAnsi="Amiri" w:eastAsia="Amiri" w:cs="Amiri"/>
          <w:color w:val="111111"/>
          <w:sz w:val="28"/>
          <w:sz w:val="28"/>
          <w:szCs w:val="28"/>
          <w:rtl w:val="true"/>
          <w:lang w:bidi="ar-SA"/>
        </w:rPr>
        <w:t xml:space="preserve">أنه سمع واهب بن عبد اللّه المعافري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رجلا سأل فضالة بن عبيد الأنصاري أن يكتبه </w:t>
      </w:r>
      <w:r>
        <w:rPr>
          <w:rStyle w:val="FootnoteAnchor"/>
          <w:rtl w:val="true"/>
        </w:rPr>
        <w:footnoteReference w:id="1658"/>
      </w:r>
      <w:r>
        <w:rPr>
          <w:rFonts w:ascii="Amiri" w:hAnsi="Amiri" w:eastAsia="Amiri" w:cs="Amiri"/>
          <w:color w:val="111111"/>
          <w:sz w:val="28"/>
          <w:sz w:val="28"/>
          <w:szCs w:val="28"/>
          <w:rtl w:val="true"/>
          <w:lang w:bidi="ar-SA"/>
        </w:rPr>
        <w:t>في أصحابه حين ولي، فلم يجبه،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تمنعني ذلك و قد انقطعت إليك و رغبت في قربك‌؟ فقال 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امحوه من عمل اللّه و اكتبوه في عمّال فضالة، فأنكر الرجل ذلك، فقال 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ذلك، تدعون و تحشرون يوم القيامة مع من كنتم تعملون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عثمان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هانئ بن المتوكل أثبت شيخ بالإسكندرية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w:t>
      </w:r>
      <w:r>
        <w:rPr>
          <w:rStyle w:val="FootnoteAnchor"/>
          <w:rtl w:val="true"/>
        </w:rPr>
        <w:footnoteReference w:id="1659"/>
      </w:r>
      <w:r>
        <w:rPr>
          <w:rFonts w:ascii="Amiri" w:hAnsi="Amiri" w:eastAsia="Amiri" w:cs="Amiri"/>
          <w:color w:val="111111"/>
          <w:sz w:val="28"/>
          <w:sz w:val="28"/>
          <w:szCs w:val="28"/>
          <w:rtl w:val="true"/>
          <w:lang w:bidi="ar-SA"/>
        </w:rPr>
        <w:t xml:space="preserve">،أنبأنا أبو محمّد بن أبي نصر، أنبأنا أبو الميمون، حدّثنا أبو زرعة </w:t>
      </w:r>
      <w:r>
        <w:rPr>
          <w:rStyle w:val="FootnoteAnchor"/>
          <w:rtl w:val="true"/>
        </w:rPr>
        <w:footnoteReference w:id="1660"/>
      </w:r>
      <w:r>
        <w:rPr>
          <w:rFonts w:ascii="Amiri" w:hAnsi="Amiri" w:eastAsia="Amiri" w:cs="Amiri"/>
          <w:color w:val="111111"/>
          <w:sz w:val="28"/>
          <w:sz w:val="28"/>
          <w:szCs w:val="28"/>
          <w:rtl w:val="true"/>
          <w:lang w:bidi="ar-SA"/>
        </w:rPr>
        <w:t>،حدّثنا أبو نعيم، حدّثنا موسى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أمسكت على فضالة بن عبيد القرآن حتى فرغ منه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الخطيب، أنبأنا جدي الحسن، أنبأنا علي بن الحسن، أنبأنا العباس </w:t>
      </w:r>
    </w:p>
    <w:p>
      <w:pPr>
        <w:pStyle w:val="BookText"/>
        <w:rPr/>
      </w:pPr>
      <w:r>
        <w:rPr>
          <w:rFonts w:ascii="Amiri" w:hAnsi="Amiri" w:eastAsia="Amiri" w:cs="Amiri"/>
          <w:color w:val="111111"/>
          <w:sz w:val="28"/>
          <w:sz w:val="28"/>
          <w:szCs w:val="28"/>
          <w:rtl w:val="true"/>
          <w:lang w:bidi="ar-SA"/>
        </w:rPr>
        <w:t xml:space="preserve">بن محمّد بن حيّان، حدّثنا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Style w:val="FootnoteAnchor"/>
          <w:rtl w:val="true"/>
        </w:rPr>
        <w:footnoteReference w:id="1661"/>
      </w:r>
      <w:r>
        <w:rPr>
          <w:rFonts w:ascii="Amiri" w:hAnsi="Amiri" w:eastAsia="Amiri" w:cs="Amiri"/>
          <w:color w:val="111111"/>
          <w:sz w:val="28"/>
          <w:sz w:val="28"/>
          <w:szCs w:val="28"/>
          <w:rtl w:val="true"/>
          <w:lang w:bidi="ar-SA"/>
        </w:rPr>
        <w:t>،حدّثنا عثمان بن سعيد، حدّثنا عبد اللّه بن صالح المصري، حدّثني أبو شريح المعافري أنه سمع أبا قبيل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مكينة </w:t>
      </w:r>
      <w:r>
        <w:rPr>
          <w:rStyle w:val="FootnoteAnchor"/>
          <w:rtl w:val="true"/>
        </w:rPr>
        <w:footnoteReference w:id="166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فضالة بن عبيد الأنصاري صاحب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المصحف فأمسك عليّ‌ و لا تردّ عليّ‌ ألفا و لا واوا، إنه سيكون قوم لا يسقطون ألفا و لا واوا، ثم رفع فضالة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تجعلنا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حمزة، حدّثنا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الفضل، أنبأنا عبد اللّه بن جعفر، حدّثنا يعقوب، حدّثني عبد الرّحمن، حدّثنا الوليد، عن خالد بن يزيد،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الدرداء لما حضرته الوفاة و كان يقضي بين أهل دمشق 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ترى لهذا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فضالة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محمّد بن أحمد بن محمّد بن أبي الصّقر، أنبأنا أبو الفتح منصور بن علي بن عبد اللّه الطّرسوسي، حدّثنا الحسن بن رشيق، حدّثنا أحمد ابن محمّد بن سلاّم البغدادي أبو بكر، حدّثنا داود بن رشيد أبو الفضل، حدّثنا الوليد بن مسلم </w:t>
      </w:r>
      <w:r>
        <w:rPr>
          <w:rStyle w:val="FootnoteAnchor"/>
          <w:rtl w:val="true"/>
        </w:rPr>
        <w:footnoteReference w:id="1663"/>
      </w:r>
      <w:r>
        <w:rPr>
          <w:rFonts w:ascii="Amiri" w:hAnsi="Amiri" w:eastAsia="Amiri" w:cs="Amiri"/>
          <w:color w:val="111111"/>
          <w:sz w:val="28"/>
          <w:sz w:val="28"/>
          <w:szCs w:val="28"/>
          <w:rtl w:val="true"/>
          <w:lang w:bidi="ar-SA"/>
        </w:rPr>
        <w:t>،حدّثنا خالد بن يزيد عن أبيه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أبا الدرداء كان يقضي على أهل دمشق و أنه لما احتضر أتاه معاوية عائدا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ترى لهذا الأمر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فضالة بن عبيد، فلما توفي أبو الدّرداء قال معاوية لفضالة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ولّيتك القضاء،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فاستعفى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حابيتك بها، و لكني استترت بك من النار، فاستتر منها ما استطعت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w:t>
      </w:r>
      <w:r>
        <w:rPr>
          <w:rStyle w:val="FootnoteAnchor"/>
          <w:rtl w:val="true"/>
        </w:rPr>
        <w:footnoteReference w:id="1664"/>
      </w:r>
      <w:r>
        <w:rPr>
          <w:rFonts w:ascii="Amiri" w:hAnsi="Amiri" w:eastAsia="Amiri" w:cs="Amiri"/>
          <w:color w:val="111111"/>
          <w:sz w:val="28"/>
          <w:sz w:val="28"/>
          <w:szCs w:val="28"/>
          <w:rtl w:val="true"/>
          <w:lang w:bidi="ar-SA"/>
        </w:rPr>
        <w:t xml:space="preserve">،أنبأنا محمّد بن أبي نصر، أنبأنا أبو الميمون، حدّثنا أبو زرعة </w:t>
      </w:r>
      <w:r>
        <w:rPr>
          <w:rStyle w:val="FootnoteAnchor"/>
          <w:rtl w:val="true"/>
        </w:rPr>
        <w:footnoteReference w:id="1665"/>
      </w:r>
      <w:r>
        <w:rPr>
          <w:rFonts w:ascii="Amiri" w:hAnsi="Amiri" w:eastAsia="Amiri" w:cs="Amiri"/>
          <w:color w:val="111111"/>
          <w:sz w:val="28"/>
          <w:sz w:val="28"/>
          <w:szCs w:val="28"/>
          <w:rtl w:val="true"/>
          <w:lang w:bidi="ar-SA"/>
        </w:rPr>
        <w:t xml:space="preserve">،حدّثني عبد الرّحمن بن إبراهيم، عن الوليد بن مسلم، عن خالد بن يزيد </w:t>
      </w:r>
      <w:r>
        <w:rPr>
          <w:rStyle w:val="FootnoteAnchor"/>
          <w:rtl w:val="true"/>
        </w:rPr>
        <w:footnoteReference w:id="1666"/>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الدرداء كان يلي القضاء بدمشق، فلمّا حضرته الوفاة 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ترى لهذا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فضالة بن عبيد، فلمّا مات أرسل معاوية إلى فضالة، فولاّه القضاء،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لم أحبك بها </w:t>
      </w:r>
      <w:r>
        <w:rPr>
          <w:rStyle w:val="FootnoteAnchor"/>
          <w:rtl w:val="true"/>
        </w:rPr>
        <w:footnoteReference w:id="1667"/>
      </w:r>
      <w:r>
        <w:rPr>
          <w:rFonts w:ascii="Amiri" w:hAnsi="Amiri" w:eastAsia="Amiri" w:cs="Amiri"/>
          <w:color w:val="111111"/>
          <w:sz w:val="28"/>
          <w:sz w:val="28"/>
          <w:szCs w:val="28"/>
          <w:rtl w:val="true"/>
          <w:lang w:bidi="ar-SA"/>
        </w:rPr>
        <w:t>و لكني أستتر بك من النار، فاستتر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Style w:val="FootnoteAnchor"/>
          <w:rtl w:val="true"/>
        </w:rPr>
        <w:footnoteReference w:id="1668"/>
      </w:r>
      <w:r>
        <w:rPr>
          <w:rFonts w:ascii="Amiri" w:hAnsi="Amiri" w:eastAsia="Amiri" w:cs="Amiri"/>
          <w:color w:val="111111"/>
          <w:sz w:val="28"/>
          <w:sz w:val="28"/>
          <w:szCs w:val="28"/>
          <w:rtl w:val="true"/>
          <w:lang w:bidi="ar-SA"/>
        </w:rPr>
        <w:t>فحدّثنا أبو مسهر، حدّثنا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معاوية إلى صفّين استخلف فضالة بن عبيد على دمشق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670"/>
      </w:r>
      <w:r>
        <w:rPr>
          <w:rFonts w:ascii="Amiri" w:hAnsi="Amiri" w:eastAsia="Amiri" w:cs="Amiri"/>
          <w:color w:val="111111"/>
          <w:sz w:val="28"/>
          <w:sz w:val="28"/>
          <w:szCs w:val="28"/>
          <w:rtl w:val="true"/>
          <w:lang w:bidi="ar-SA"/>
        </w:rPr>
        <w:t>أبو البركات الأنماطي، أنبأنا أبو المعالي البقّال، أنبأنا أبو العلاء الواسطي، أنبأنا أبو بكر البابسيري، أنبأنا الأحوص بن المفضل بن غسّان،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ابن معين يحدّث عن خالد بن يزيد بن أبي مالك يحدّث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الدرداء كان يقضي على أهل دمشق، و أنه لما احتضر أتاه معاوية بن أبي سفيان عائدا،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لهذا الأمر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فضالة بن عبيد، فلمّا توفي أبو الدرداء قال معاوية لفضالة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ولّيتك القضاء، فاستعفى منه،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حابيتك بها، و لكني أستتر بك من النار، فاستتر منها ما استطعت</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يزيد بن أبي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فولي فضالة ثم بعد فضالة أبو إدريس الخولاني، ثم زرعة بن ثوب،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يقول أهل الشام، و أما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المقرائي، ثم عبد الرّحمن بن الحسحاس العذري لعمر بن عبد العزيز، ثم نمير بن أوس الأشعري لهشام، ثم يزيد بن أبي مالك الهمداني لهشام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محمّد بن الأكفاني، حدّثنا أبو محمّد الكتّاني </w:t>
      </w:r>
      <w:r>
        <w:rPr>
          <w:rStyle w:val="FootnoteAnchor"/>
          <w:rtl w:val="true"/>
        </w:rPr>
        <w:footnoteReference w:id="1671"/>
      </w:r>
      <w:r>
        <w:rPr>
          <w:rFonts w:ascii="Amiri" w:hAnsi="Amiri" w:eastAsia="Amiri" w:cs="Amiri"/>
          <w:color w:val="111111"/>
          <w:sz w:val="28"/>
          <w:sz w:val="28"/>
          <w:szCs w:val="28"/>
          <w:rtl w:val="true"/>
          <w:lang w:bidi="ar-SA"/>
        </w:rPr>
        <w:t xml:space="preserve">،أنبأنا تمّام بن محمّد، أنبأنا محمّد بن سليمان الرّبعي، حدّثنا محمّد بن الفيض، حدّثنا إبراهيم بن هشام بن يحيى </w:t>
      </w:r>
      <w:r>
        <w:rPr>
          <w:rStyle w:val="FootnoteAnchor"/>
          <w:rtl w:val="true"/>
        </w:rPr>
        <w:footnoteReference w:id="1672"/>
      </w:r>
      <w:r>
        <w:rPr>
          <w:rFonts w:ascii="Amiri" w:hAnsi="Amiri" w:eastAsia="Amiri" w:cs="Amiri"/>
          <w:color w:val="111111"/>
          <w:sz w:val="28"/>
          <w:sz w:val="28"/>
          <w:szCs w:val="28"/>
          <w:rtl w:val="true"/>
          <w:lang w:bidi="ar-SA"/>
        </w:rPr>
        <w:t>، حدّثني أبي عن جدي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وقعت 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 xml:space="preserve">] </w:t>
      </w:r>
      <w:r>
        <w:rPr>
          <w:rStyle w:val="FootnoteAnchor"/>
          <w:rtl w:val="true"/>
        </w:rPr>
        <w:footnoteReference w:id="1673"/>
      </w:r>
      <w:r>
        <w:rPr>
          <w:rFonts w:ascii="Amiri" w:hAnsi="Amiri" w:eastAsia="Amiri" w:cs="Amiri"/>
          <w:color w:val="111111"/>
          <w:sz w:val="28"/>
          <w:sz w:val="28"/>
          <w:szCs w:val="28"/>
          <w:rtl w:val="true"/>
          <w:lang w:bidi="ar-SA"/>
        </w:rPr>
        <w:t>دينار فعرّفها،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وجدها فله عشرون دينارا، فأقبل الذي وجدها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مالك فأعطني الذي جعلت لي، فقال صاحب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مالي عشرين و مائة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فاختصما إلى فضالة، فقال فضالة لصاحب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كان مالك عشرين و مائة دينار</w:t>
      </w:r>
      <w:r>
        <w:rPr>
          <w:rFonts w:eastAsia="Amiri" w:cs="Amiri" w:ascii="Amiri" w:hAnsi="Amiri"/>
          <w:color w:val="111111"/>
          <w:sz w:val="28"/>
          <w:szCs w:val="28"/>
          <w:rtl w:val="true"/>
          <w:lang w:bidi="ar-SA"/>
        </w:rPr>
        <w:t xml:space="preserve">] </w:t>
      </w:r>
      <w:r>
        <w:rPr>
          <w:rStyle w:val="FootnoteAnchor"/>
          <w:rtl w:val="true"/>
        </w:rPr>
        <w:footnoteReference w:id="1674"/>
      </w:r>
      <w:r>
        <w:rPr>
          <w:rFonts w:ascii="Amiri" w:hAnsi="Amiri" w:eastAsia="Amiri" w:cs="Amiri"/>
          <w:color w:val="111111"/>
          <w:sz w:val="28"/>
          <w:sz w:val="28"/>
          <w:szCs w:val="28"/>
          <w:rtl w:val="true"/>
          <w:lang w:bidi="ar-SA"/>
        </w:rPr>
        <w:t>كما تذكر؟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 للرجل الذي وجد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الذي وجدت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فاحبس هذا المال و لا تدفعه إليه فليس بماله حتى يجيء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بن ريذة، أنبأنا سليمان بن أحمد </w:t>
      </w:r>
      <w:r>
        <w:rPr>
          <w:rStyle w:val="FootnoteAnchor"/>
          <w:rtl w:val="true"/>
        </w:rPr>
        <w:footnoteReference w:id="1675"/>
      </w:r>
      <w:r>
        <w:rPr>
          <w:rFonts w:ascii="Amiri" w:hAnsi="Amiri" w:eastAsia="Amiri" w:cs="Amiri"/>
          <w:color w:val="111111"/>
          <w:sz w:val="28"/>
          <w:sz w:val="28"/>
          <w:szCs w:val="28"/>
          <w:rtl w:val="true"/>
          <w:lang w:bidi="ar-SA"/>
        </w:rPr>
        <w:t>،حدّثنا ورد بن أحمد بن لبيد البيروتي، حدّثنا صفوان بن صالح، حدّثنا الوليد بن مسلم، عن مروان بن جناح، عن يونس بن ميسرة بن حلبس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فضالة بن عبيد أنه كان إذا أتاه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تدارسوا و أسندوا </w:t>
      </w:r>
      <w:r>
        <w:rPr>
          <w:rStyle w:val="FootnoteAnchor"/>
          <w:rtl w:val="true"/>
        </w:rPr>
        <w:footnoteReference w:id="1676"/>
      </w:r>
      <w:r>
        <w:rPr>
          <w:rFonts w:ascii="Amiri" w:hAnsi="Amiri" w:eastAsia="Amiri" w:cs="Amiri"/>
          <w:color w:val="111111"/>
          <w:sz w:val="28"/>
          <w:sz w:val="28"/>
          <w:szCs w:val="28"/>
          <w:rtl w:val="true"/>
          <w:lang w:bidi="ar-SA"/>
        </w:rPr>
        <w:t>و زيدوا زادكم اللّه خيرا، و أحبّكم و أحبّ‌ من يحبكم، ردوا علينا المسائل، فإنّ‌ أجر آخرها كأجر أوّلها، و اخلطوا حديثكم بالاستغفار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أيضا، أنبأنا أبو نعيم الحافظ‍‌، حدّثنا أبي، حدّثنا محمّد بن إبراهيم بن الحكم، حدّثنا يعقوب بن إبراهيم الدّورقي، حدّثنا بشير بن زاذان، حدّثني رشدين عن شراحيل بن يزيد</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فضالة بن عبيد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أعلم أن اللّه يقبل مني مثقال حبة من خردل أحبّ‌ إليّ‌ من الدنيا و ما فيها لأن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يَتَقَبَّلُ‌ اللّٰهُ‌ مِنَ‌ الْمُتَّقِينَ‌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أنبأنا أبو علي، أنبأنا أحمد بن جعفر بن محمّد الفقيه، أنبأنا عبد اللّه بن محمّد بن أحمد بن عبد الوهّاب، و الحسن بن محمّد بن يوة، و عبد اللّه بن عمر بن جعفر بن محمّد بن هانئ المعلم،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محمّد بن عمر بن أبان، حدّثنا عبد اللّه بن محمّد بن عبيد، حدّثني حمزة بن العبّاس، أنبأنا عبدان، أنبأنا عبد اللّه، أنبأنا رشدين بن سعد، عن شراحيل بن يزيد، عن عبيد بن عمرو أنه سمع فضالة بن عبيد يقول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أكون أعلم أنّ‌ اللّه يقبل منّي مثقال حبة من خردل، أحبّ‌ إليّ‌ من الدنيا و ما فيها، لأن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يَتَقَبَّلُ‌ اللّٰهُ‌ مِنَ‌ الْمُتَّقِينَ‌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أبي الحديد، أنبأنا أبو عبد اللّه جدي، أنبأنا أبو الحسن الرّبعي، أنبأنا العباس بن محمّد بن حيّان، حدّثنا محمّد بن يوسف، حدّثنا عثمان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علي الحدّاد و جماعة في كتبهم،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بن ريذة، حدّثنا سليمان بن أحمد </w:t>
      </w:r>
      <w:r>
        <w:rPr>
          <w:rStyle w:val="FootnoteAnchor"/>
          <w:rtl w:val="true"/>
        </w:rPr>
        <w:footnoteReference w:id="1679"/>
      </w:r>
      <w:r>
        <w:rPr>
          <w:rFonts w:ascii="Amiri" w:hAnsi="Amiri" w:eastAsia="Amiri" w:cs="Amiri"/>
          <w:color w:val="111111"/>
          <w:sz w:val="28"/>
          <w:sz w:val="28"/>
          <w:szCs w:val="28"/>
          <w:rtl w:val="true"/>
          <w:lang w:bidi="ar-SA"/>
        </w:rPr>
        <w:t>،حدّثنا محمّد بن عبد اللّه الحضرمي،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يونس، حدّثنا معاوية بن حفص، عن داود بن المهاجر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ابن المهاجر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محيريز،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فضالة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الحداد و الجماعة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فضالة ابن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رسول اللّه صلى اللّه عليه و سلم،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رحمك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ينفعك اللّه 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استطعت أن تعرف و لا تعرف، فافعل، و إن استطعت أن تسمع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تكلم فافعل، و إن استطعت أن تجلس و لا يجلس إليك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16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إن لم يكن سماعا، و أنبأنا أبو الفضل محمّد ابن عمر بن يوسف الأرموي </w:t>
      </w:r>
      <w:r>
        <w:rPr>
          <w:rStyle w:val="FootnoteAnchor"/>
          <w:rtl w:val="true"/>
        </w:rPr>
        <w:footnoteReference w:id="1681"/>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المهتدي، أنبأنا أبو الفضل محمّد ابن الحسن بن الفضل بن المأمون، حدّثنا أبو بكر محمّد بن القاسم بن بشّار الأنباري، حدّثنا أحمد بن يحيى النحوي، عن ابن الأعرابي، حدّثني الهيثم بن عدي بإسناد ذكره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معاوية كتب إلى فضالة بن عبيد يخطب ابنته على ابنه يزيد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جاءني كتابك تخطب ابنتي على ابنك، يزيد، و إني قد كتبت إليك ببيتي شعر فاعرفهما و تدبّرهما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أن نفسي طاوعتني لأصبحت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حفد من ماء يعدّ كثير</w:t>
      </w:r>
    </w:p>
    <w:p>
      <w:pPr>
        <w:pStyle w:val="BookText"/>
        <w:rPr/>
      </w:pPr>
      <w:r>
        <w:rPr>
          <w:rFonts w:ascii="Amiri" w:hAnsi="Amiri" w:eastAsia="Amiri" w:cs="Amiri"/>
          <w:color w:val="111111"/>
          <w:sz w:val="28"/>
          <w:sz w:val="28"/>
          <w:szCs w:val="28"/>
          <w:rtl w:val="true"/>
          <w:lang w:bidi="ar-SA"/>
        </w:rPr>
        <w:t xml:space="preserve">و لكنها نفس عليّ‌ 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عيوف لأصهار اللّئام قذور</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w:t>
      </w:r>
      <w:r>
        <w:rPr>
          <w:rStyle w:val="FootnoteAnchor"/>
          <w:rtl w:val="true"/>
        </w:rPr>
        <w:footnoteReference w:id="1683"/>
      </w:r>
      <w:r>
        <w:rPr>
          <w:rFonts w:ascii="Amiri" w:hAnsi="Amiri" w:eastAsia="Amiri" w:cs="Amiri"/>
          <w:color w:val="111111"/>
          <w:sz w:val="28"/>
          <w:sz w:val="28"/>
          <w:szCs w:val="28"/>
          <w:rtl w:val="true"/>
          <w:lang w:bidi="ar-SA"/>
        </w:rPr>
        <w:t xml:space="preserve">،أنبأنا أبو محمّد بن أبي نصر، أنبأنا أبو الميمون، حدّثنا أبو زرعة </w:t>
      </w:r>
      <w:r>
        <w:rPr>
          <w:rStyle w:val="FootnoteAnchor"/>
          <w:rtl w:val="true"/>
        </w:rPr>
        <w:footnoteReference w:id="1684"/>
      </w:r>
      <w:r>
        <w:rPr>
          <w:rFonts w:ascii="Amiri" w:hAnsi="Amiri" w:eastAsia="Amiri" w:cs="Amiri"/>
          <w:color w:val="111111"/>
          <w:sz w:val="28"/>
          <w:sz w:val="28"/>
          <w:szCs w:val="28"/>
          <w:rtl w:val="true"/>
          <w:lang w:bidi="ar-SA"/>
        </w:rPr>
        <w:t>،حدّثنا أبو مسهر، حدّثنا سعيد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فضالة بن عبيد توفي في خلافة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معاوية سريره و قال لابنه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أعقبني أي بني، فإنك لا تحمل بعده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685"/>
      </w:r>
      <w:r>
        <w:rPr>
          <w:rFonts w:ascii="Amiri" w:hAnsi="Amiri" w:eastAsia="Amiri" w:cs="Amiri"/>
          <w:color w:val="111111"/>
          <w:sz w:val="28"/>
          <w:sz w:val="28"/>
          <w:szCs w:val="28"/>
          <w:rtl w:val="true"/>
          <w:lang w:bidi="ar-SA"/>
        </w:rPr>
        <w:t>أبو البركات الأنماطي، أنبأنا أحمد بن الحسن بن خيرون، أنبأنا أبو العلاء الواسطي، أنبأنا أبو بكر البابسيري، أنبأنا الأحوص بن المفضّل بن غسان، حدّثنا أبي عن يحيى بن معين،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فضالة بن عبيد في خلافة معاوية بدمشق، قبره في باب الصغير، قال معاوية لابنه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أعقبني، فإنك لن تحمل مثله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محمّد بن الحسن، أنبأنا أبو الحسن السّيرافي، أنبأنا أحمد بن إسحاق، حدّثنا أحمد بن عمران، حدّثنا موسى، حدّثنا خليفة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آخر خلافة معاوية مات فضالة بن عبيد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الآبنوسي، أنبأنا أحمد بن عبيد بن الفضل، أنبأنا محمّد بن الحسين بن محمّد بن محمّد، حدّثنا ابن أبي </w:t>
      </w:r>
      <w:bookmarkStart w:id="344" w:name="pg11505_99960"/>
    </w:p>
    <w:p>
      <w:pPr>
        <w:pStyle w:val="BookText"/>
        <w:rPr/>
      </w:pPr>
      <w:bookmarkEnd w:id="344"/>
      <w:r>
        <w:rPr>
          <w:rFonts w:ascii="Amiri" w:hAnsi="Amiri" w:eastAsia="Amiri" w:cs="Amiri"/>
          <w:color w:val="111111"/>
          <w:sz w:val="28"/>
          <w:sz w:val="28"/>
          <w:szCs w:val="28"/>
          <w:rtl w:val="true"/>
          <w:lang w:bidi="ar-SA"/>
        </w:rPr>
        <w:t xml:space="preserve">خيثمة، أنبأنا المدائني قال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فضالة بن عبيد أبو محمّد، توفي سنة ثلاث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ذكر عبد الرّحمن بن عبد اللّه بن عبد الحكم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علي بن أحمد بن محمّد بن علي، أنبأنا محمّد ابن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عبد الرّحمن، أخبرني عبد الرّحمن بن محمّد بن المغيرة، أخبرني أبي، حدّثنا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 و خمسين توفي فيها فضالة بن عبيد أبو محمّد بالشام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أنبأنا مكي بن محمّد، أنبأنا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خمسين توفي فضالة بن عبيد الأنصاري</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3327459_73709187"/>
      <w:bookmarkStart w:id="346" w:name="_Toc136"/>
      <w:bookmarkEnd w:id="345"/>
      <w:r>
        <w:rPr/>
        <w:t>5606</w:t>
      </w:r>
      <w:r>
        <w:rPr>
          <w:rtl w:val="true"/>
        </w:rPr>
        <w:t xml:space="preserve"> - </w:t>
      </w:r>
      <w:r>
        <w:rPr>
          <w:rtl w:val="true"/>
        </w:rPr>
        <w:t>فضالة بن معاذ</w:t>
      </w:r>
      <w:bookmarkEnd w:id="346"/>
    </w:p>
    <w:p>
      <w:pPr>
        <w:pStyle w:val="BookText"/>
        <w:rPr/>
      </w:pPr>
      <w:r>
        <w:rPr>
          <w:rFonts w:ascii="Amiri" w:hAnsi="Amiri" w:eastAsia="Amiri" w:cs="Amiri"/>
          <w:color w:val="111111"/>
          <w:sz w:val="28"/>
          <w:sz w:val="28"/>
          <w:szCs w:val="28"/>
          <w:rtl w:val="true"/>
          <w:lang w:bidi="ar-SA"/>
        </w:rPr>
        <w:t>أحد دعاة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بدمشق، و كان يكاتبه محمّد بن علي بن عبد اللّه بن العباس يأمره بما يفعل في الدعوة إليه، له ذكر</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3327461_73709187"/>
      <w:bookmarkStart w:id="348" w:name="_Toc137"/>
      <w:bookmarkEnd w:id="347"/>
      <w:r>
        <w:rPr/>
        <w:t>5607</w:t>
      </w:r>
      <w:r>
        <w:rPr>
          <w:rtl w:val="true"/>
        </w:rPr>
        <w:t xml:space="preserve"> - </w:t>
      </w:r>
      <w:r>
        <w:rPr>
          <w:rtl w:val="true"/>
        </w:rPr>
        <w:t>فضائل بن الحسن بن الفتح</w:t>
      </w:r>
      <w:bookmarkEnd w:id="348"/>
    </w:p>
    <w:p>
      <w:pPr>
        <w:pStyle w:val="BookText"/>
        <w:rPr/>
      </w:pPr>
      <w:r>
        <w:rPr>
          <w:rFonts w:ascii="Amiri" w:hAnsi="Amiri" w:eastAsia="Amiri" w:cs="Amiri"/>
          <w:color w:val="111111"/>
          <w:sz w:val="28"/>
          <w:sz w:val="28"/>
          <w:szCs w:val="28"/>
          <w:rtl w:val="true"/>
          <w:lang w:bidi="ar-SA"/>
        </w:rPr>
        <w:t xml:space="preserve">أبو القاسم بن أبي محمّد الأنصاري الكتّاني </w:t>
      </w:r>
      <w:r>
        <w:rPr>
          <w:rStyle w:val="FootnoteAnchor"/>
          <w:rtl w:val="true"/>
        </w:rPr>
        <w:footnoteReference w:id="1690"/>
      </w:r>
      <w:r>
        <w:rPr>
          <w:rStyle w:val="FootnoteAnchor"/>
          <w:rtl w:val="true"/>
        </w:rPr>
        <w:footnoteReference w:id="1691"/>
      </w:r>
    </w:p>
    <w:p>
      <w:pPr>
        <w:pStyle w:val="BookText"/>
        <w:rPr/>
      </w:pPr>
      <w:r>
        <w:rPr>
          <w:rFonts w:ascii="Amiri" w:hAnsi="Amiri" w:eastAsia="Amiri" w:cs="Amiri"/>
          <w:color w:val="111111"/>
          <w:sz w:val="28"/>
          <w:sz w:val="28"/>
          <w:szCs w:val="28"/>
          <w:rtl w:val="true"/>
          <w:lang w:bidi="ar-SA"/>
        </w:rPr>
        <w:t>سمع أبا الفرج الأسفرايني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منه جزءا واحدا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يكن الحديث من شأنه، و كان يخرج إلى القرى و يقايض الكتّان بالغزل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فضائل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بجامع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سهل بن بشر، أنبأنا محمّد ابن الحسين بن الطّفّال، أنبأنا محمّد بن أحمد الذهلي، حدّثنا أبو علي الحسين بن الكميت بن </w:t>
      </w:r>
      <w:bookmarkStart w:id="349" w:name="pg11505_99961"/>
    </w:p>
    <w:p>
      <w:pPr>
        <w:pStyle w:val="BookText"/>
        <w:rPr/>
      </w:pPr>
      <w:bookmarkEnd w:id="349"/>
      <w:r>
        <w:rPr>
          <w:rFonts w:ascii="Amiri" w:hAnsi="Amiri" w:eastAsia="Amiri" w:cs="Amiri"/>
          <w:color w:val="111111"/>
          <w:sz w:val="28"/>
          <w:sz w:val="28"/>
          <w:szCs w:val="28"/>
          <w:rtl w:val="true"/>
          <w:lang w:bidi="ar-SA"/>
        </w:rPr>
        <w:t xml:space="preserve">البهلول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الموصلي، نا عثمان بن الربيع، نا أبو إسرائيل عن الفضيل عن الحجاج عن ابن عمر</w:t>
      </w:r>
      <w:r>
        <w:rPr>
          <w:rFonts w:eastAsia="Amiri" w:cs="Amiri" w:ascii="Amiri" w:hAnsi="Amiri"/>
          <w:color w:val="111111"/>
          <w:sz w:val="28"/>
          <w:szCs w:val="28"/>
          <w:rtl w:val="true"/>
          <w:lang w:bidi="ar-SA"/>
        </w:rPr>
        <w:t xml:space="preserve">] </w:t>
      </w:r>
      <w:r>
        <w:rPr>
          <w:rStyle w:val="FootnoteAnchor"/>
          <w:rtl w:val="true"/>
        </w:rPr>
        <w:footnoteReference w:id="169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مسّى </w:t>
      </w:r>
      <w:r>
        <w:rPr>
          <w:rStyle w:val="FootnoteAnchor"/>
          <w:rtl w:val="true"/>
        </w:rPr>
        <w:footnoteReference w:id="1693"/>
      </w:r>
      <w:r>
        <w:rPr>
          <w:rFonts w:ascii="Amiri" w:hAnsi="Amiri" w:eastAsia="Amiri" w:cs="Amiri"/>
          <w:color w:val="111111"/>
          <w:sz w:val="28"/>
          <w:sz w:val="28"/>
          <w:szCs w:val="28"/>
          <w:rtl w:val="true"/>
          <w:lang w:bidi="ar-SA"/>
        </w:rPr>
        <w:t xml:space="preserve">رسول اللّه صلى اللّه عليه و سلم بصلاة العشاء حتى صلى </w:t>
      </w:r>
      <w:r>
        <w:rPr>
          <w:rStyle w:val="FootnoteAnchor"/>
          <w:rtl w:val="true"/>
        </w:rPr>
        <w:footnoteReference w:id="1694"/>
      </w:r>
      <w:r>
        <w:rPr>
          <w:rFonts w:ascii="Amiri" w:hAnsi="Amiri" w:eastAsia="Amiri" w:cs="Amiri"/>
          <w:color w:val="111111"/>
          <w:sz w:val="28"/>
          <w:sz w:val="28"/>
          <w:szCs w:val="28"/>
          <w:rtl w:val="true"/>
          <w:lang w:bidi="ar-SA"/>
        </w:rPr>
        <w:t>المصلّي و استيقظ‍‌ المستيقظ‍‌ و نام النائمون، و هجد المتهجّدون، ثم خرج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أشقّ‌ على أمّتي أمرتهم أن يصلّوا هذا الوقت، أو هذه الصلاة أو نحوها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نام المصلّي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فضائل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1695"/>
      </w:r>
      <w:r>
        <w:rPr>
          <w:rFonts w:ascii="Amiri" w:hAnsi="Amiri" w:eastAsia="Amiri" w:cs="Amiri"/>
          <w:color w:val="111111"/>
          <w:sz w:val="28"/>
          <w:sz w:val="28"/>
          <w:szCs w:val="28"/>
          <w:rtl w:val="true"/>
          <w:lang w:bidi="ar-SA"/>
        </w:rPr>
        <w:t>العشر الأخير من ذي الحجّة سنة خمس و خمسين و خمسمائة</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3327463_73709187"/>
      <w:bookmarkStart w:id="351" w:name="_Toc138"/>
      <w:bookmarkEnd w:id="350"/>
      <w:r>
        <w:rPr/>
        <w:t>5608</w:t>
      </w:r>
      <w:r>
        <w:rPr>
          <w:rtl w:val="true"/>
        </w:rPr>
        <w:t xml:space="preserve"> - </w:t>
      </w:r>
      <w:r>
        <w:rPr>
          <w:rtl w:val="true"/>
        </w:rPr>
        <w:t>الفضل بن جعفر بن الفضل بن محمّد بن إبراهيم</w:t>
      </w:r>
      <w:bookmarkEnd w:id="351"/>
    </w:p>
    <w:p>
      <w:pPr>
        <w:pStyle w:val="BookText"/>
        <w:rPr/>
      </w:pPr>
      <w:r>
        <w:rPr>
          <w:rFonts w:ascii="Amiri" w:hAnsi="Amiri" w:eastAsia="Amiri" w:cs="Amiri"/>
          <w:color w:val="111111"/>
          <w:sz w:val="28"/>
          <w:sz w:val="28"/>
          <w:szCs w:val="28"/>
          <w:rtl w:val="true"/>
          <w:lang w:bidi="ar-SA"/>
        </w:rPr>
        <w:t>أبو العباس الجوزجاني المقرئ</w:t>
      </w:r>
    </w:p>
    <w:p>
      <w:pPr>
        <w:pStyle w:val="BookText"/>
        <w:rPr/>
      </w:pPr>
      <w:r>
        <w:rPr>
          <w:rFonts w:ascii="Amiri" w:hAnsi="Amiri" w:eastAsia="Amiri" w:cs="Amiri"/>
          <w:color w:val="111111"/>
          <w:sz w:val="28"/>
          <w:sz w:val="28"/>
          <w:szCs w:val="28"/>
          <w:rtl w:val="true"/>
          <w:lang w:bidi="ar-SA"/>
        </w:rPr>
        <w:t>حدّث بدمشق عن أبي بكر محمّد بن علي السّلمي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عمر الدّهستاني، و أبو محمّد بن السّمرقندي، و طاهر بن بركات الخشوعي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السّمرقندي، أنبأنا الفضل بن جعفر بن الفضل بن محمّد بن أحمد ابن إبراهيم الجوزجاني أبو العباس المقرئ، سكن دمشق أنبأنا محمّد بن علي بن عبد اللّه السلمي، أنبأنا محمّد بن أحمد بن عثمان السّلمي </w:t>
      </w:r>
      <w:r>
        <w:rPr>
          <w:rStyle w:val="FootnoteAnchor"/>
          <w:rtl w:val="true"/>
        </w:rPr>
        <w:footnoteReference w:id="1696"/>
      </w:r>
      <w:r>
        <w:rPr>
          <w:rFonts w:ascii="Amiri" w:hAnsi="Amiri" w:eastAsia="Amiri" w:cs="Amiri"/>
          <w:color w:val="111111"/>
          <w:sz w:val="28"/>
          <w:sz w:val="28"/>
          <w:szCs w:val="28"/>
          <w:rtl w:val="true"/>
          <w:lang w:bidi="ar-SA"/>
        </w:rPr>
        <w:t>أن محمّد بن جعفر العسكري، أخبرهم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بدر عبّاد بن الوليد </w:t>
      </w:r>
      <w:r>
        <w:rPr>
          <w:rStyle w:val="FootnoteAnchor"/>
          <w:rtl w:val="true"/>
        </w:rPr>
        <w:footnoteReference w:id="1697"/>
      </w:r>
      <w:r>
        <w:rPr>
          <w:rFonts w:ascii="Amiri" w:hAnsi="Amiri" w:eastAsia="Amiri" w:cs="Amiri"/>
          <w:color w:val="111111"/>
          <w:sz w:val="28"/>
          <w:sz w:val="28"/>
          <w:szCs w:val="28"/>
          <w:rtl w:val="true"/>
          <w:lang w:bidi="ar-SA"/>
        </w:rPr>
        <w:t>،حدّثنا يزيد بن هارون، حدّثنا إسرائيل عن الأعمش، عن أبي وائل، عن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المسلمين أطعموا طعامكم الأتقياء، و أولو معروفكم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يصح سماع محمّد بن علي السلمي من محمّد بن أحمد بن عثمان</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أخبرناه عاليا أبو الحسن الفرضي، و أبو محمّد عبد الكريم بن حمزة، و أبو </w:t>
      </w:r>
      <w:bookmarkStart w:id="352" w:name="pg11505_99962"/>
    </w:p>
    <w:p>
      <w:pPr>
        <w:pStyle w:val="BookText"/>
        <w:rPr/>
      </w:pPr>
      <w:bookmarkEnd w:id="352"/>
      <w:r>
        <w:rPr>
          <w:rFonts w:ascii="Amiri" w:hAnsi="Amiri" w:eastAsia="Amiri" w:cs="Amiri"/>
          <w:color w:val="111111"/>
          <w:sz w:val="28"/>
          <w:sz w:val="28"/>
          <w:szCs w:val="28"/>
          <w:rtl w:val="true"/>
          <w:lang w:bidi="ar-SA"/>
        </w:rPr>
        <w:t>المعالي بن الشّعيري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أحمد بن عبد الواحد بن محمّد بن أحمد بن عثمان بن أبي الحديد </w:t>
      </w:r>
      <w:r>
        <w:rPr>
          <w:rStyle w:val="FootnoteAnchor"/>
          <w:rtl w:val="true"/>
        </w:rPr>
        <w:footnoteReference w:id="1698"/>
      </w:r>
      <w:r>
        <w:rPr>
          <w:rFonts w:ascii="Amiri" w:hAnsi="Amiri" w:eastAsia="Amiri" w:cs="Amiri"/>
          <w:color w:val="111111"/>
          <w:sz w:val="28"/>
          <w:sz w:val="28"/>
          <w:szCs w:val="28"/>
          <w:rtl w:val="true"/>
          <w:lang w:bidi="ar-SA"/>
        </w:rPr>
        <w:t xml:space="preserve">،أنبأنا جدي أبو بكر، أنبأنا محمّد بن جعفر، فذكره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3" w:name="__RefHeading___Toc3327465_73709187"/>
      <w:bookmarkStart w:id="354" w:name="_Toc139"/>
      <w:bookmarkEnd w:id="353"/>
      <w:r>
        <w:rPr/>
        <w:t>5609</w:t>
      </w:r>
      <w:r>
        <w:rPr>
          <w:rtl w:val="true"/>
        </w:rPr>
        <w:t xml:space="preserve"> - </w:t>
      </w:r>
      <w:r>
        <w:rPr>
          <w:rtl w:val="true"/>
        </w:rPr>
        <w:t>الفضل بن جعفر بن محمّد</w:t>
      </w:r>
      <w:bookmarkEnd w:id="354"/>
    </w:p>
    <w:p>
      <w:pPr>
        <w:pStyle w:val="BookText"/>
        <w:rPr/>
      </w:pPr>
      <w:r>
        <w:rPr>
          <w:rFonts w:ascii="Amiri" w:hAnsi="Amiri" w:eastAsia="Amiri" w:cs="Amiri"/>
          <w:color w:val="111111"/>
          <w:sz w:val="28"/>
          <w:sz w:val="28"/>
          <w:szCs w:val="28"/>
          <w:rtl w:val="true"/>
          <w:lang w:bidi="ar-SA"/>
        </w:rPr>
        <w:t>ابن أبي عاصم أحمد بن حمّاد بن صبيح بن زياد</w:t>
      </w:r>
    </w:p>
    <w:p>
      <w:pPr>
        <w:pStyle w:val="BookText"/>
        <w:rPr/>
      </w:pPr>
      <w:r>
        <w:rPr>
          <w:rFonts w:ascii="Amiri" w:hAnsi="Amiri" w:eastAsia="Amiri" w:cs="Amiri"/>
          <w:color w:val="111111"/>
          <w:sz w:val="28"/>
          <w:sz w:val="28"/>
          <w:szCs w:val="28"/>
          <w:rtl w:val="true"/>
          <w:lang w:bidi="ar-SA"/>
        </w:rPr>
        <w:t xml:space="preserve">أبو القاسم التميمي المؤذّن الطّرائفي </w:t>
      </w:r>
      <w:r>
        <w:rPr>
          <w:rStyle w:val="FootnoteAnchor"/>
          <w:rtl w:val="true"/>
        </w:rPr>
        <w:footnoteReference w:id="1700"/>
      </w:r>
    </w:p>
    <w:p>
      <w:pPr>
        <w:pStyle w:val="BookText"/>
        <w:rPr/>
      </w:pPr>
      <w:r>
        <w:rPr>
          <w:rFonts w:ascii="Amiri" w:hAnsi="Amiri" w:eastAsia="Amiri" w:cs="Amiri"/>
          <w:color w:val="111111"/>
          <w:sz w:val="28"/>
          <w:sz w:val="28"/>
          <w:szCs w:val="28"/>
          <w:rtl w:val="true"/>
          <w:lang w:bidi="ar-SA"/>
        </w:rPr>
        <w:t>كان عبدا صالحا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ابن الرّوّاس </w:t>
      </w:r>
      <w:r>
        <w:rPr>
          <w:rStyle w:val="FootnoteAnchor"/>
          <w:rtl w:val="true"/>
        </w:rPr>
        <w:footnoteReference w:id="1701"/>
      </w:r>
      <w:r>
        <w:rPr>
          <w:rFonts w:ascii="Amiri" w:hAnsi="Amiri" w:eastAsia="Amiri" w:cs="Amiri"/>
          <w:color w:val="111111"/>
          <w:sz w:val="28"/>
          <w:sz w:val="28"/>
          <w:szCs w:val="28"/>
          <w:rtl w:val="true"/>
          <w:lang w:bidi="ar-SA"/>
        </w:rPr>
        <w:t xml:space="preserve">،و إبراهيم بن عبد الرّحمن دحيم، و أبي محمّد عبد الصّمد بن عبد اللّه بن عبد الصّمد </w:t>
      </w:r>
      <w:r>
        <w:rPr>
          <w:rStyle w:val="FootnoteAnchor"/>
          <w:rtl w:val="true"/>
        </w:rPr>
        <w:footnoteReference w:id="1702"/>
      </w:r>
      <w:r>
        <w:rPr>
          <w:rFonts w:ascii="Amiri" w:hAnsi="Amiri" w:eastAsia="Amiri" w:cs="Amiri"/>
          <w:color w:val="111111"/>
          <w:sz w:val="28"/>
          <w:sz w:val="28"/>
          <w:szCs w:val="28"/>
          <w:rtl w:val="true"/>
          <w:lang w:bidi="ar-SA"/>
        </w:rPr>
        <w:t xml:space="preserve">،و محمّد بن بشر بن مامويه، و جماهر بن محمّد بن أحمد الزّملكاني، و عبيد اللّه بن أحمد بن الصّنّام، و أبي محمّد عبد الرّحمن بن إسحاق الصّامدي، و محمّد بن تمّام بن صالح، و أبي جعفر محمّد بن العباس بن الوليد القرشي، و محمّد بن عبيد اللّه بن الفضيل، و محمّد بن عبد اللّه الجوهري، و زيد بن عبد اللّه بن زيد، و محمّد بن العباس بن الوليد </w:t>
      </w:r>
      <w:r>
        <w:rPr>
          <w:rStyle w:val="FootnoteAnchor"/>
          <w:rtl w:val="true"/>
        </w:rPr>
        <w:footnoteReference w:id="1703"/>
      </w:r>
      <w:r>
        <w:rPr>
          <w:rFonts w:ascii="Amiri" w:hAnsi="Amiri" w:eastAsia="Amiri" w:cs="Amiri"/>
          <w:color w:val="111111"/>
          <w:sz w:val="28"/>
          <w:sz w:val="28"/>
          <w:szCs w:val="28"/>
          <w:rtl w:val="true"/>
          <w:lang w:bidi="ar-SA"/>
        </w:rPr>
        <w:t xml:space="preserve">،و إسحاق بن أحمد بن نافع الخزاعي، و محمّد بن إسماعيل الصائغ، و أبي الحسن عبد اللّه بن محمّد بن الفرج الزّطّني </w:t>
      </w:r>
      <w:r>
        <w:rPr>
          <w:rStyle w:val="FootnoteAnchor"/>
          <w:rtl w:val="true"/>
        </w:rPr>
        <w:footnoteReference w:id="1704"/>
      </w:r>
      <w:r>
        <w:rPr>
          <w:rFonts w:ascii="Amiri" w:hAnsi="Amiri" w:eastAsia="Amiri" w:cs="Amiri"/>
          <w:color w:val="111111"/>
          <w:sz w:val="28"/>
          <w:sz w:val="28"/>
          <w:szCs w:val="28"/>
          <w:rtl w:val="true"/>
          <w:lang w:bidi="ar-SA"/>
        </w:rPr>
        <w:t xml:space="preserve">،و أبي جعفر محمّد بن القاسم بن عبد الرزّاق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يعقوب إسحاق بن أحمد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شيبة داود بن إبراهيم بن روزبه </w:t>
      </w:r>
      <w:r>
        <w:rPr>
          <w:rStyle w:val="FootnoteAnchor"/>
          <w:rtl w:val="true"/>
        </w:rPr>
        <w:footnoteReference w:id="17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عبدوس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خريم، و عبد اللّه بن أحمد بن أبي الحواري، و سعيد بن هاشم بن مرثد، و أبي سعيد محمّد بن يحيى حامل كفنه، و عبد الرّحمن بن سابحور </w:t>
      </w:r>
      <w:r>
        <w:rPr>
          <w:rStyle w:val="FootnoteAnchor"/>
          <w:rtl w:val="true"/>
        </w:rPr>
        <w:footnoteReference w:id="1706"/>
      </w:r>
      <w:r>
        <w:rPr>
          <w:rFonts w:ascii="Amiri" w:hAnsi="Amiri" w:eastAsia="Amiri" w:cs="Amiri"/>
          <w:color w:val="111111"/>
          <w:sz w:val="28"/>
          <w:sz w:val="28"/>
          <w:szCs w:val="28"/>
          <w:rtl w:val="true"/>
          <w:lang w:bidi="ar-SA"/>
        </w:rPr>
        <w:t>،و الحسين بن إسماعيل النقار، و سليمان بن أحمد الخزاعي</w:t>
      </w:r>
      <w:r>
        <w:rPr>
          <w:rFonts w:eastAsia="Amiri" w:cs="Amiri" w:ascii="Amiri" w:hAnsi="Amiri"/>
          <w:color w:val="111111"/>
          <w:sz w:val="28"/>
          <w:szCs w:val="28"/>
          <w:rtl w:val="true"/>
          <w:lang w:bidi="ar-SA"/>
        </w:rPr>
        <w:t xml:space="preserve">. </w:t>
      </w:r>
      <w:bookmarkStart w:id="355" w:name="pg11505_99963"/>
    </w:p>
    <w:p>
      <w:pPr>
        <w:pStyle w:val="BookText"/>
        <w:rPr/>
      </w:pPr>
      <w:bookmarkEnd w:id="355"/>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بن محمّد، و أبو محمّد بن أبي نصر، و أبو الفرج محمّد بن أحمد بن محمّد العين زربي، و أبو نصر بن الجندي، و أبو عبد اللّه بن سلوان، و أبو نصر بن الجبّان، و أبو الحسن بن عوف، و ابن السّمسار، و الميداني، و أبو الليث أسد بن القاسم الحلبي، و مكي بن محمّد بن الغمر، و أبو بكر محمّد بن الحسين الجرمي، و أحمد بن الحسن بن أحمد بن الطّيّان، و أبو عبد اللّه محمّد بن علي بن عبد اللّه النّصيبي، و أبو علي الحسن بن علي بن شواش، و عبد الرّحمن بن عمر بن نصر، و أبو مسعود صالح بن أحمد بن القاسم الميانجي، و أبو أسامة محمّد بن أحمد بن محمّد الهروي المقرئ، و أبو القاسم عمر بن طراد الجلاد، و صدقة بن حديد بن يوسف المقرئ، و عبد الغني بن سعيد الحافظ‍‌، و شعيب بن عبد الرّحمن بن عمر بن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أنبأنا أبو عبد اللّه محمّد بن علي بن يحيى بن سلوان المازني، أنبأنا أبو القاسم الفضل بن جعفر التميمي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شيبة داود بن إبراهيم بن روزبه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الملك بن أبي الشوارب، حدّثنا أبو عوانة، عن عمر بن أبي سلمة، عن أبيه،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رسول اللّه صلى اللّه عليه و سلم الراشي و المرتشي في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w:t>
      </w:r>
      <w:r>
        <w:rPr>
          <w:rStyle w:val="FootnoteAnchor"/>
          <w:rtl w:val="true"/>
        </w:rPr>
        <w:footnoteReference w:id="17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ظهر كتاب الشريف أبي طالب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جدي لأمي أبو القاسم الفضل بن جعفر المؤذن سنة ثلاث و سبعين و ثلاثمائة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العزيز الكتاني </w:t>
      </w:r>
      <w:r>
        <w:rPr>
          <w:rStyle w:val="FootnoteAnchor"/>
          <w:rtl w:val="true"/>
        </w:rPr>
        <w:footnoteReference w:id="17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ثقة نبيلا مأمونا، حدّث عن عبد الرّحمن بن القاسم الهاشمي، عن أبي مسهر و غيره، حدّثنا عنه عدة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و عبد الرّحمن بن أبي نصر</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3327467_73709187"/>
      <w:bookmarkStart w:id="357" w:name="_Toc140"/>
      <w:bookmarkEnd w:id="356"/>
      <w:r>
        <w:rPr/>
        <w:t>5610</w:t>
      </w:r>
      <w:r>
        <w:rPr>
          <w:rtl w:val="true"/>
        </w:rPr>
        <w:t xml:space="preserve"> - </w:t>
      </w:r>
      <w:r>
        <w:rPr>
          <w:rtl w:val="true"/>
        </w:rPr>
        <w:t>الفضل بن جعفر بن محمّد بن زنكلة</w:t>
      </w:r>
      <w:bookmarkEnd w:id="357"/>
    </w:p>
    <w:p>
      <w:pPr>
        <w:pStyle w:val="BookText"/>
        <w:rPr/>
      </w:pPr>
      <w:r>
        <w:rPr>
          <w:rFonts w:ascii="Amiri" w:hAnsi="Amiri" w:eastAsia="Amiri" w:cs="Amiri"/>
          <w:color w:val="111111"/>
          <w:sz w:val="28"/>
          <w:sz w:val="28"/>
          <w:szCs w:val="28"/>
          <w:rtl w:val="true"/>
          <w:lang w:bidi="ar-SA"/>
        </w:rPr>
        <w:t>أبو الفتح الأصبهاني القاضي</w:t>
      </w:r>
    </w:p>
    <w:p>
      <w:pPr>
        <w:pStyle w:val="BookText"/>
        <w:rPr/>
      </w:pPr>
      <w:r>
        <w:rPr>
          <w:rFonts w:ascii="Amiri" w:hAnsi="Amiri" w:eastAsia="Amiri" w:cs="Amiri"/>
          <w:color w:val="111111"/>
          <w:sz w:val="28"/>
          <w:sz w:val="28"/>
          <w:szCs w:val="28"/>
          <w:rtl w:val="true"/>
          <w:lang w:bidi="ar-SA"/>
        </w:rPr>
        <w:t>سمع أبا طاهر محمّد بن سليمان البعلبكي ببيروت</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القاضي أبو محمّد عبد اللّه بن محمّد بن عبد الرّحمن التّيمي الأصبهاني </w:t>
      </w:r>
      <w:bookmarkStart w:id="358" w:name="pg11505_99964"/>
    </w:p>
    <w:p>
      <w:pPr>
        <w:pStyle w:val="BookText"/>
        <w:rPr/>
      </w:pPr>
      <w:bookmarkEnd w:id="358"/>
      <w:r>
        <w:rPr>
          <w:rFonts w:ascii="Amiri" w:hAnsi="Amiri" w:eastAsia="Amiri" w:cs="Amiri"/>
          <w:color w:val="111111"/>
          <w:sz w:val="28"/>
          <w:sz w:val="28"/>
          <w:szCs w:val="28"/>
          <w:rtl w:val="true"/>
          <w:lang w:bidi="ar-SA"/>
        </w:rPr>
        <w:t xml:space="preserve">المعروف بابن اللّبّان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يذكره أبو نعيم في تاريخ أصبهان</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3327469_73709187"/>
      <w:bookmarkStart w:id="360" w:name="_Toc141"/>
      <w:bookmarkEnd w:id="359"/>
      <w:r>
        <w:rPr/>
        <w:t>5611</w:t>
      </w:r>
      <w:r>
        <w:rPr>
          <w:rtl w:val="true"/>
        </w:rPr>
        <w:t xml:space="preserve"> - </w:t>
      </w:r>
      <w:r>
        <w:rPr>
          <w:rtl w:val="true"/>
        </w:rPr>
        <w:t>الفضل بن دلهم الواسطي القصّاب</w:t>
      </w:r>
      <w:bookmarkEnd w:id="360"/>
    </w:p>
    <w:p>
      <w:pPr>
        <w:pStyle w:val="BookText"/>
        <w:rPr/>
      </w:pPr>
      <w:r>
        <w:rPr>
          <w:rFonts w:eastAsia="IRNazanin" w:cs="IRNazanin"/>
          <w:color w:val="111111"/>
          <w:sz w:val="28"/>
          <w:szCs w:val="28"/>
          <w:lang w:bidi="fa-IR"/>
        </w:rPr>
        <w:t>5611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الفضل بن دلهم </w:t>
      </w:r>
      <w:r>
        <w:rPr>
          <w:rStyle w:val="FootnoteAnchor"/>
          <w:rtl w:val="true"/>
        </w:rPr>
        <w:footnoteReference w:id="1711"/>
      </w:r>
      <w:r>
        <w:rPr>
          <w:rFonts w:ascii="Amiri" w:hAnsi="Amiri" w:eastAsia="Amiri" w:cs="Amiri"/>
          <w:color w:val="111111"/>
          <w:sz w:val="28"/>
          <w:sz w:val="28"/>
          <w:szCs w:val="28"/>
          <w:rtl w:val="true"/>
          <w:lang w:bidi="ar-SA"/>
        </w:rPr>
        <w:t xml:space="preserve">الواسطي القصّاب </w:t>
      </w:r>
      <w:r>
        <w:rPr>
          <w:rStyle w:val="FootnoteAnchor"/>
          <w:rtl w:val="true"/>
        </w:rPr>
        <w:footnoteReference w:id="1712"/>
      </w:r>
    </w:p>
    <w:p>
      <w:pPr>
        <w:pStyle w:val="BookText"/>
        <w:rPr/>
      </w:pPr>
      <w:r>
        <w:rPr>
          <w:rFonts w:ascii="IRNazanin" w:hAnsi="IRNazanin" w:eastAsia="IRNazanin"/>
          <w:color w:val="111111"/>
          <w:sz w:val="28"/>
          <w:sz w:val="28"/>
          <w:szCs w:val="28"/>
          <w:rtl w:val="true"/>
          <w:lang w:bidi="fa-IR"/>
        </w:rPr>
        <w:t xml:space="preserve">روى عن الحسن </w:t>
      </w:r>
      <w:r>
        <w:rPr>
          <w:rStyle w:val="FootnoteAnchor"/>
          <w:rtl w:val="true"/>
        </w:rPr>
        <w:footnoteReference w:id="171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سيرين، و قتادة، و ثابت البناني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المبارك، و وكيع، و يزيد بن هارون، و هشام بن الوليد المخزومي، و أبو إبراهيم محمّد بن القاسم الأسدي، و محمّد بن خالد الوهبي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بن الحصين، أنبأنا أبو علي بن المذهب، أنبأنا أحمد بن جعفر، حدّثنا عبد اللّه بن أحمد، حدّثني أبي </w:t>
      </w:r>
      <w:r>
        <w:rPr>
          <w:rStyle w:val="FootnoteAnchor"/>
          <w:rtl w:val="true"/>
        </w:rPr>
        <w:footnoteReference w:id="1714"/>
      </w:r>
      <w:r>
        <w:rPr>
          <w:rFonts w:ascii="Amiri" w:hAnsi="Amiri" w:eastAsia="Amiri" w:cs="Amiri"/>
          <w:color w:val="111111"/>
          <w:sz w:val="28"/>
          <w:sz w:val="28"/>
          <w:szCs w:val="28"/>
          <w:rtl w:val="true"/>
          <w:lang w:bidi="ar-SA"/>
        </w:rPr>
        <w:t>،حدّثنا وكيع، حدّثنا الفضل بن دلهم، عن ابن سيرين، عن معقل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رجلا من الأنصار تزوج امرأة فسقط‍‌ شعرها، فسئل النبي صلى اللّه عليه و سلم، فلعن الواصلة </w:t>
      </w:r>
      <w:r>
        <w:rPr>
          <w:rStyle w:val="FootnoteAnchor"/>
          <w:rtl w:val="true"/>
        </w:rPr>
        <w:footnoteReference w:id="1715"/>
      </w:r>
      <w:r>
        <w:rPr>
          <w:rStyle w:val="FootnoteAnchor"/>
          <w:rtl w:val="true"/>
        </w:rPr>
        <w:footnoteReference w:id="1716"/>
      </w:r>
      <w:r>
        <w:rPr>
          <w:rFonts w:ascii="Amiri" w:hAnsi="Amiri" w:eastAsia="Amiri" w:cs="Amiri"/>
          <w:color w:val="111111"/>
          <w:sz w:val="28"/>
          <w:sz w:val="28"/>
          <w:szCs w:val="28"/>
          <w:rtl w:val="true"/>
          <w:lang w:bidi="ar-SA"/>
        </w:rPr>
        <w:t>و الموصولة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7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أبي، حدّثنا وكيع، حدّثنا الفضل بن دلهم، عن قبيصة بن حريث، عن سلمة بن المحبّق قال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عني، خذوا عني، قد جعل اللّه لهنّ‌ سبيلا، البكر بالبكر، جلد مائة و نفي سنة، و الثيّب بالثيّب جلد مائة و الرّجم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الفضل محمّد بن ناصر، و أبو القاسم إسماعيل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المبارك ابن عبد الجبّار، أنبأنا إبراهيم بن عمر، أنبأنا محمّد بن عبد اللّه بن خلف، حدّثنا عمر بن محمّد الجوهري، حدّثنا أحمد بن محمّد بن هانئ، قال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سمعت أبا عبد اللّه ذكر حديث الفضل بن دلهم عن الحسن، عن قبيصة بن حريث، عن سلمة بن المحبّق عن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عني، خذوا عني، قد جعل اللّه لهن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منكر، يعني أنه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w:t>
      </w:r>
      <w:r>
        <w:rPr>
          <w:rStyle w:val="FootnoteAnchor"/>
          <w:rtl w:val="true"/>
        </w:rPr>
        <w:footnoteReference w:id="17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رواه قتادة و منصور بن زاذان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عن حطّان، عن عبادة عن النبي صلى اللّه عليه و سلم، و هذا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بن رضوان، أنبأنا أبو محمّد الجوهري، حدّثنا محمّد بن العباس، أنبأنا محمّد بن المرزبان، حدّثنا عبد اللّه بن شبيب، حدّثني عثمان بن نمير عن هشام بن الوليد المخزومي،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فضل بن دلهم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نتعلّم المروءة في عسكر هشام بن عبد الملك كما يتعلم الإنسان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الطبري، أنبأنا أبو الحسين بن الفضل، أنبأنا عبد اللّه بن جعفر، حدّثنا يعقوب </w:t>
      </w:r>
      <w:r>
        <w:rPr>
          <w:rStyle w:val="FootnoteAnchor"/>
          <w:rtl w:val="true"/>
        </w:rPr>
        <w:footnoteReference w:id="1720"/>
      </w:r>
      <w:r>
        <w:rPr>
          <w:rFonts w:ascii="Amiri" w:hAnsi="Amiri" w:eastAsia="Amiri" w:cs="Amiri"/>
          <w:color w:val="111111"/>
          <w:sz w:val="28"/>
          <w:sz w:val="28"/>
          <w:szCs w:val="28"/>
          <w:rtl w:val="true"/>
          <w:lang w:bidi="ar-SA"/>
        </w:rPr>
        <w:t>،حدّثنا سلمة، عن أحمد بن حنبل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الفضل بن دلهم عندنا قصّابا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أنبأنا أبو بكر بن المظفر، أنبأنا أبو الحسن العتيقي، أنبأنا يوسف بن أحمد، حدّثنا أبو جعفر العقيلي </w:t>
      </w:r>
      <w:r>
        <w:rPr>
          <w:rStyle w:val="FootnoteAnchor"/>
          <w:rtl w:val="true"/>
        </w:rPr>
        <w:footnoteReference w:id="1721"/>
      </w:r>
      <w:r>
        <w:rPr>
          <w:rFonts w:ascii="Amiri" w:hAnsi="Amiri" w:eastAsia="Amiri" w:cs="Amiri"/>
          <w:color w:val="111111"/>
          <w:sz w:val="28"/>
          <w:sz w:val="28"/>
          <w:szCs w:val="28"/>
          <w:rtl w:val="true"/>
          <w:lang w:bidi="ar-SA"/>
        </w:rPr>
        <w:t>،حدّثنا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أبي بخطّ‍‌ يده قال يزيد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Style w:val="FootnoteAnchor"/>
          <w:rtl w:val="true"/>
        </w:rPr>
        <w:footnoteReference w:id="1722"/>
      </w:r>
      <w:r>
        <w:rPr>
          <w:rFonts w:ascii="IRNazanin" w:hAnsi="IRNazanin" w:eastAsia="IRNazanin"/>
          <w:color w:val="111111"/>
          <w:sz w:val="28"/>
          <w:sz w:val="28"/>
          <w:szCs w:val="28"/>
          <w:rtl w:val="true"/>
          <w:lang w:bidi="fa-IR"/>
        </w:rPr>
        <w:t xml:space="preserve">الفضل بن دلهم عندنا قصّابا شاعرا </w:t>
      </w:r>
      <w:r>
        <w:rPr>
          <w:rStyle w:val="FootnoteAnchor"/>
          <w:rtl w:val="true"/>
        </w:rPr>
        <w:footnoteReference w:id="1723"/>
      </w:r>
      <w:r>
        <w:rPr>
          <w:rFonts w:ascii="Amiri" w:hAnsi="Amiri" w:eastAsia="Amiri" w:cs="Amiri"/>
          <w:color w:val="111111"/>
          <w:sz w:val="28"/>
          <w:sz w:val="28"/>
          <w:szCs w:val="28"/>
          <w:rtl w:val="true"/>
          <w:lang w:bidi="ar-SA"/>
        </w:rPr>
        <w:t xml:space="preserve">معتزليا، و كنت أصلّي معه في المسجد فلا أعرف </w:t>
      </w:r>
      <w:r>
        <w:rPr>
          <w:rStyle w:val="FootnoteAnchor"/>
          <w:rtl w:val="true"/>
        </w:rPr>
        <w:footnoteReference w:id="1724"/>
      </w:r>
      <w:r>
        <w:rPr>
          <w:rFonts w:ascii="Amiri" w:hAnsi="Amiri" w:eastAsia="Amiri" w:cs="Amiri"/>
          <w:color w:val="111111"/>
          <w:sz w:val="28"/>
          <w:sz w:val="28"/>
          <w:szCs w:val="28"/>
          <w:rtl w:val="true"/>
          <w:lang w:bidi="ar-SA"/>
        </w:rPr>
        <w:t xml:space="preserve">ذاك منه، و كنت أعرف ذلك منه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أنبأنا أبو الفضل، و أبو القاسم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المبارك، أنبأنا البرمكي، أنبأنا محمّد بن عبد اللّه، حدّثنا عمر بن محمّد، حدّثنا أحمد بن محمّد الأثرم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عن الفضل بن دلهم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إلاّ أنّ‌ له أحاديث، و قد روى عنه يزيد بن هارون حديثا أو قال أكثر إلاّ أنه ذكر شيئا يسيرا، 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بن دلهم واسطي،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أعلم أحدا أروى عنه من وكيع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أنبأنا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ابن إسماعيل </w:t>
      </w:r>
      <w:r>
        <w:rPr>
          <w:rStyle w:val="FootnoteAnchor"/>
          <w:rtl w:val="true"/>
        </w:rPr>
        <w:footnoteReference w:id="172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الفضل بن دلهم البصري، سمع الحسن عن قبيصة عن سلمة بن المحبّق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للبكر </w:t>
      </w:r>
      <w:r>
        <w:rPr>
          <w:rStyle w:val="FootnoteAnchor"/>
          <w:rtl w:val="true"/>
        </w:rPr>
        <w:footnoteReference w:id="1728"/>
      </w:r>
      <w:r>
        <w:rPr>
          <w:rFonts w:ascii="Amiri" w:hAnsi="Amiri" w:eastAsia="Amiri" w:cs="Amiri"/>
          <w:color w:val="111111"/>
          <w:sz w:val="28"/>
          <w:sz w:val="28"/>
          <w:szCs w:val="28"/>
          <w:rtl w:val="true"/>
          <w:lang w:bidi="ar-SA"/>
        </w:rPr>
        <w:t>جلد مائة و تغريب 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وكيع، و قال قتادة و سلام عن الحسن عن حطّان عن عبادة عن النبي صلى اللّه عليه و سلم، و هذا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بن سلمة، أنبأنا علي بن محمّد،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الفضل بن دلهم البصري القصّاب، روى عن الحسن، و ابن سيرين، و قتادة، روى عنه ابن المبارك، و وكيع، و يزيد بن هارون، سمعت أبي يقول ذلك</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ابن أبي حاتم </w:t>
      </w:r>
      <w:r>
        <w:rPr>
          <w:rStyle w:val="FootnoteAnchor"/>
          <w:rtl w:val="true"/>
        </w:rPr>
        <w:footnoteReference w:id="1730"/>
      </w:r>
      <w:r>
        <w:rPr>
          <w:rFonts w:ascii="Amiri" w:hAnsi="Amiri" w:eastAsia="Amiri" w:cs="Amiri"/>
          <w:color w:val="111111"/>
          <w:sz w:val="28"/>
          <w:sz w:val="28"/>
          <w:szCs w:val="28"/>
          <w:rtl w:val="true"/>
          <w:lang w:bidi="ar-SA"/>
        </w:rPr>
        <w:t>،أنبأنا علي بن أبي طاهر فيما كتب إليّ‌ حدّثنا أبو بكر الأثرم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أحمد بن حنبل عن الفضل بن دلهم‌؟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البركات الأنماطي، أنبأنا أبو بكر الشامي، أنبأنا أبو الحسن العتيقي، أنبأنا يوسف بن أحمد، أنبأنا أبو جعفر العقيلي </w:t>
      </w:r>
      <w:r>
        <w:rPr>
          <w:rStyle w:val="FootnoteAnchor"/>
          <w:rtl w:val="true"/>
        </w:rPr>
        <w:footnoteReference w:id="1731"/>
      </w:r>
      <w:r>
        <w:rPr>
          <w:rFonts w:ascii="Amiri" w:hAnsi="Amiri" w:eastAsia="Amiri" w:cs="Amiri"/>
          <w:color w:val="111111"/>
          <w:sz w:val="28"/>
          <w:sz w:val="28"/>
          <w:szCs w:val="28"/>
          <w:rtl w:val="true"/>
          <w:lang w:bidi="ar-SA"/>
        </w:rPr>
        <w:t xml:space="preserve">،حدّثنا محمّد بن إسماعيل هو الصائغ، حدّثنا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الحلواني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7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يحفظ‍‌ الفضل بن دلهم،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أشياء أخطأ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أنبأنا أبو صالح أحمد بن عبد الملك، أنبأنا أبو الحسن ابن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حدّثنا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حديث الفضل بن دلهم كيف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قرأنا على أبي عبد اللّه بن البنّا، عن أبي تمّام علي بن محمّد، عن أبي عمر بن حيوية، أنبأنا محمّد بن القاسم بن جعفر، حدّثنا ابن أبي خيثمة قال </w:t>
      </w:r>
      <w:r>
        <w:rPr>
          <w:rStyle w:val="FootnoteAnchor"/>
          <w:rtl w:val="true"/>
        </w:rPr>
        <w:footnoteReference w:id="17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دلهم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7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يحيى بن معين مرة أخرى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دلهم حديثه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الحسن، أنبأنا أبو الحسن محمّد بن علي السّيرافي، أنبأنا أحمد بن إسحاق بن خربان، أنبأنا محمّد بن بكر بن محمّد بن عبد الرزّاق التمار المعروف بابن داسة، قال أبو داود سليمان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دلهم ليس بالقوي و لا بالحافظ‍‌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البركات الأنماطي، عن أبي القاسم عبد الواحد بن فهد العلاّف، عن أبي الفتح بن أبي الفوارس الحافظ‍‌، أنبأنا محمّد بن يوسف بن موسى الصباغ، أنبأنا أبو عبد اللّه محمّد بن عبد اللّه الاسي </w:t>
      </w:r>
      <w:r>
        <w:rPr>
          <w:rStyle w:val="FootnoteAnchor"/>
          <w:rtl w:val="true"/>
        </w:rPr>
        <w:footnoteReference w:id="1737"/>
      </w:r>
      <w:r>
        <w:rPr>
          <w:rFonts w:ascii="Amiri" w:hAnsi="Amiri" w:eastAsia="Amiri" w:cs="Amiri"/>
          <w:color w:val="111111"/>
          <w:sz w:val="28"/>
          <w:sz w:val="28"/>
          <w:szCs w:val="28"/>
          <w:rtl w:val="true"/>
          <w:lang w:bidi="ar-SA"/>
        </w:rPr>
        <w:t xml:space="preserve">،أنبأنا علي بن الحسين بن الجنيد </w:t>
      </w:r>
      <w:r>
        <w:rPr>
          <w:rStyle w:val="FootnoteAnchor"/>
          <w:rtl w:val="true"/>
        </w:rPr>
        <w:footnoteReference w:id="173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الفضل بن دلهم بصري في القلب من أحاديثه شيء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 xml:space="preserve">. </w:t>
      </w:r>
      <w:bookmarkStart w:id="361" w:name="pg11505_99968"/>
    </w:p>
    <w:p>
      <w:pPr>
        <w:pStyle w:val="Heading4"/>
        <w:numPr>
          <w:ilvl w:val="3"/>
          <w:numId w:val="1"/>
        </w:numPr>
        <w:rPr/>
      </w:pPr>
      <w:bookmarkStart w:id="362" w:name="__RefHeading___Toc3327471_73709187"/>
      <w:bookmarkStart w:id="363" w:name="_Toc142"/>
      <w:bookmarkEnd w:id="361"/>
      <w:bookmarkEnd w:id="362"/>
      <w:r>
        <w:rPr/>
        <w:t>5612</w:t>
      </w:r>
      <w:r>
        <w:rPr>
          <w:rtl w:val="true"/>
        </w:rPr>
        <w:t xml:space="preserve"> - </w:t>
      </w:r>
      <w:r>
        <w:rPr>
          <w:rtl w:val="true"/>
        </w:rPr>
        <w:t>الفضل بن دينار المروزي</w:t>
      </w:r>
      <w:bookmarkEnd w:id="363"/>
    </w:p>
    <w:p>
      <w:pPr>
        <w:pStyle w:val="BookText"/>
        <w:rPr/>
      </w:pPr>
      <w:r>
        <w:rPr>
          <w:rFonts w:ascii="Amiri" w:hAnsi="Amiri" w:eastAsia="Amiri" w:cs="Amiri"/>
          <w:color w:val="111111"/>
          <w:sz w:val="28"/>
          <w:sz w:val="28"/>
          <w:szCs w:val="28"/>
          <w:rtl w:val="true"/>
          <w:lang w:bidi="ar-SA"/>
        </w:rPr>
        <w:t>ممن شهد حصار دمشق مع عبد اللّه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ذكر ذلك في ترجمة جبريل بن يحيى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4" w:name="__RefHeading___Toc3327473_73709187"/>
      <w:bookmarkStart w:id="365" w:name="_Toc143"/>
      <w:bookmarkEnd w:id="364"/>
      <w:r>
        <w:rPr/>
        <w:t>5613</w:t>
      </w:r>
      <w:r>
        <w:rPr>
          <w:rtl w:val="true"/>
        </w:rPr>
        <w:t xml:space="preserve"> - </w:t>
      </w:r>
      <w:r>
        <w:rPr>
          <w:rtl w:val="true"/>
        </w:rPr>
        <w:t>الفضل بن سهل بن بشر بن أحمد بن سعيد</w:t>
      </w:r>
      <w:bookmarkEnd w:id="365"/>
    </w:p>
    <w:p>
      <w:pPr>
        <w:pStyle w:val="BookText"/>
        <w:rPr/>
      </w:pPr>
      <w:r>
        <w:rPr>
          <w:rFonts w:ascii="Amiri" w:hAnsi="Amiri" w:eastAsia="Amiri" w:cs="Amiri"/>
          <w:color w:val="111111"/>
          <w:sz w:val="28"/>
          <w:sz w:val="28"/>
          <w:szCs w:val="28"/>
          <w:rtl w:val="true"/>
          <w:lang w:bidi="ar-SA"/>
        </w:rPr>
        <w:t>أبو المعالي بن أبي الفرج الأسفرايني</w:t>
      </w:r>
    </w:p>
    <w:p>
      <w:pPr>
        <w:pStyle w:val="BookText"/>
        <w:rPr/>
      </w:pPr>
      <w:r>
        <w:rPr>
          <w:rFonts w:ascii="Amiri" w:hAnsi="Amiri" w:eastAsia="Amiri" w:cs="Amiri"/>
          <w:color w:val="111111"/>
          <w:sz w:val="28"/>
          <w:sz w:val="28"/>
          <w:szCs w:val="28"/>
          <w:rtl w:val="true"/>
          <w:lang w:bidi="ar-SA"/>
        </w:rPr>
        <w:t xml:space="preserve">الواعظ‍‌ المعروف بالأثير </w:t>
      </w:r>
      <w:r>
        <w:rPr>
          <w:rStyle w:val="FootnoteAnchor"/>
          <w:rtl w:val="true"/>
        </w:rPr>
        <w:footnoteReference w:id="1741"/>
      </w:r>
      <w:r>
        <w:rPr>
          <w:rStyle w:val="FootnoteAnchor"/>
          <w:rtl w:val="true"/>
        </w:rPr>
        <w:footnoteReference w:id="1742"/>
      </w:r>
    </w:p>
    <w:p>
      <w:pPr>
        <w:pStyle w:val="BookText"/>
        <w:rPr/>
      </w:pPr>
      <w:r>
        <w:rPr>
          <w:rFonts w:ascii="Amiri" w:hAnsi="Amiri" w:eastAsia="Amiri" w:cs="Amiri"/>
          <w:color w:val="111111"/>
          <w:sz w:val="28"/>
          <w:sz w:val="28"/>
          <w:szCs w:val="28"/>
          <w:rtl w:val="true"/>
          <w:lang w:bidi="ar-SA"/>
        </w:rPr>
        <w:t xml:space="preserve">ولد بتنّيس </w:t>
      </w:r>
      <w:r>
        <w:rPr>
          <w:rStyle w:val="FootnoteAnchor"/>
          <w:rtl w:val="true"/>
        </w:rPr>
        <w:footnoteReference w:id="1743"/>
      </w:r>
      <w:r>
        <w:rPr>
          <w:rFonts w:ascii="Amiri" w:hAnsi="Amiri" w:eastAsia="Amiri" w:cs="Amiri"/>
          <w:color w:val="111111"/>
          <w:sz w:val="28"/>
          <w:sz w:val="28"/>
          <w:szCs w:val="28"/>
          <w:rtl w:val="true"/>
          <w:lang w:bidi="ar-SA"/>
        </w:rPr>
        <w:t>،و نشأ بدمشق، و سمع بها الحديث، و بصور من أبيه، و أبي القاسم بن أبي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رحل عن دمشق إلى حلب، و أقام بها مدة، و عقد بها مجلس الوعظ‍‌، ثم رحل إلى ناحية المشرق، و كان يعرف ببغداد بالأثير الحلبي، و كان له خط‍‌ حسن، و داخل الشيخ أبا الفتوح الأسفرايني، و زعم أن بينه و بينه قرابة، و بلغني أنه كان يتطفل بالريّ‌، أو ببعض بلاد العجم على سكان الخان الذي ينزل فيه حتى لقّب </w:t>
      </w:r>
      <w:r>
        <w:rPr>
          <w:rStyle w:val="FootnoteAnchor"/>
          <w:rtl w:val="true"/>
        </w:rPr>
        <w:footnoteReference w:id="1744"/>
      </w:r>
      <w:r>
        <w:rPr>
          <w:rFonts w:ascii="Amiri" w:hAnsi="Amiri" w:eastAsia="Amiri" w:cs="Amiri"/>
          <w:color w:val="111111"/>
          <w:sz w:val="28"/>
          <w:sz w:val="28"/>
          <w:szCs w:val="28"/>
          <w:rtl w:val="true"/>
          <w:lang w:bidi="ar-SA"/>
        </w:rPr>
        <w:t>،و كان قد سمع من أبيه كتاب سنن النسائي القدر الذي سمعه أبوه، و استجاز له أبوه من أبي بكر الخطيب، و قرئ عليه بعد خروجي عن بغداد التاريخ أو أكثره بإجازة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منه حديثا واحدا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المعالي الفضل بن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عدّهن في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والدي أبو الفرج سهل ابن بشر بن أحمد الأسفرايني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عدّهن في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نصر محمّد بن أحمد بن محمّد ابن شبيب الكاغدي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عدّهن في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عمر البزّاز </w:t>
      </w:r>
      <w:bookmarkStart w:id="366" w:name="pg11505_99969"/>
    </w:p>
    <w:p>
      <w:pPr>
        <w:pStyle w:val="BookText"/>
        <w:rPr/>
      </w:pPr>
      <w:bookmarkEnd w:id="366"/>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عدّهن في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محمّد بن بجير بن حازم الهمداني </w:t>
      </w:r>
      <w:r>
        <w:rPr>
          <w:rStyle w:val="FootnoteAnchor"/>
          <w:rtl w:val="true"/>
        </w:rPr>
        <w:footnoteReference w:id="1745"/>
      </w:r>
      <w:r>
        <w:rPr>
          <w:rFonts w:ascii="Amiri" w:hAnsi="Amiri" w:eastAsia="Amiri" w:cs="Amiri"/>
          <w:color w:val="111111"/>
          <w:sz w:val="28"/>
          <w:sz w:val="28"/>
          <w:szCs w:val="28"/>
          <w:rtl w:val="true"/>
          <w:lang w:bidi="ar-SA"/>
        </w:rPr>
        <w:t xml:space="preserve">أبو حفص البجيري </w:t>
      </w:r>
      <w:r>
        <w:rPr>
          <w:rStyle w:val="FootnoteAnchor"/>
          <w:rtl w:val="true"/>
        </w:rPr>
        <w:footnoteReference w:id="1746"/>
      </w:r>
      <w:r>
        <w:rPr>
          <w:rFonts w:ascii="Amiri" w:hAnsi="Amiri" w:eastAsia="Amiri" w:cs="Amiri"/>
          <w:color w:val="111111"/>
          <w:sz w:val="28"/>
          <w:sz w:val="28"/>
          <w:szCs w:val="28"/>
          <w:rtl w:val="true"/>
          <w:lang w:bidi="ar-SA"/>
        </w:rPr>
        <w:t xml:space="preserve">بسمرقند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عدّهن في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بن حميد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عدّهن في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بن هارون الواسطي و عدّهن في يدي، حدّثنا حميد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عدّهن في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عدّهن في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عدّهن في يدي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عدهن في يدي جبريل،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عدهن في يدي ميكائيل،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عدّهن في يدي إسرافيل،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عدهن في يدي رب العالمين جل جلاله؛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صلّ‌ على محمّد و على آل محمّد كما صلّيت على إبراهيم و على آل إبراهيم، إنّك حميد مجيد، اللّهمّ‌ بارك على محمّد و على آل محمّد كما باركت على إبراهيم و على آل إبراهيم إنّك حميد مجيد، اللّهم ارحم محمدا </w:t>
      </w:r>
      <w:r>
        <w:rPr>
          <w:rStyle w:val="FootnoteAnchor"/>
          <w:rtl w:val="true"/>
        </w:rPr>
        <w:footnoteReference w:id="1747"/>
      </w:r>
      <w:r>
        <w:rPr>
          <w:rFonts w:ascii="Amiri" w:hAnsi="Amiri" w:eastAsia="Amiri" w:cs="Amiri"/>
          <w:color w:val="111111"/>
          <w:sz w:val="28"/>
          <w:sz w:val="28"/>
          <w:szCs w:val="28"/>
          <w:rtl w:val="true"/>
          <w:lang w:bidi="ar-SA"/>
        </w:rPr>
        <w:t>و آل محمّد كما رحمت إبراهيم و آل إبراهيم إنّك حميد مجيد، اللّهم تحنّن على محمّد و على آل محمّد كما تحنّنت على إبراهيم و على آل إبراهيم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أبوه أبو الفرج أنه ولد بتنّيس ليلة الثلاثاء السادس عشر من شعبان سنة إحدى و ستين و أربعمائة، و مات ببغداد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7" w:name="__RefHeading___Toc3327475_73709187"/>
      <w:bookmarkStart w:id="368" w:name="_Toc144"/>
      <w:bookmarkEnd w:id="367"/>
      <w:r>
        <w:rPr/>
        <w:t>5614</w:t>
      </w:r>
      <w:r>
        <w:rPr>
          <w:rtl w:val="true"/>
        </w:rPr>
        <w:t xml:space="preserve"> - </w:t>
      </w:r>
      <w:r>
        <w:rPr>
          <w:rtl w:val="true"/>
        </w:rPr>
        <w:t>الفضل بن سهل بن محمّد بن أحمد</w:t>
      </w:r>
      <w:bookmarkEnd w:id="368"/>
    </w:p>
    <w:p>
      <w:pPr>
        <w:pStyle w:val="BookText"/>
        <w:rPr/>
      </w:pPr>
      <w:r>
        <w:rPr>
          <w:rFonts w:ascii="Amiri" w:hAnsi="Amiri" w:eastAsia="Amiri" w:cs="Amiri"/>
          <w:color w:val="111111"/>
          <w:sz w:val="28"/>
          <w:sz w:val="28"/>
          <w:szCs w:val="28"/>
          <w:rtl w:val="true"/>
          <w:lang w:bidi="ar-SA"/>
        </w:rPr>
        <w:t>أبو العبّاس المروزي الصفار</w:t>
      </w:r>
    </w:p>
    <w:p>
      <w:pPr>
        <w:pStyle w:val="BookText"/>
        <w:rPr/>
      </w:pPr>
      <w:r>
        <w:rPr>
          <w:rFonts w:ascii="Amiri" w:hAnsi="Amiri" w:eastAsia="Amiri" w:cs="Amiri"/>
          <w:color w:val="111111"/>
          <w:sz w:val="28"/>
          <w:sz w:val="28"/>
          <w:szCs w:val="28"/>
          <w:rtl w:val="true"/>
          <w:lang w:bidi="ar-SA"/>
        </w:rPr>
        <w:t xml:space="preserve">قدم دمشق و حدّث بها عن أبي عمرو لاحق بن الحسين بن عمران بن أبي الورد، و الحاكم أبي نصر منصور بن محمّد بن أحمد بن حرب، و محمّد بن عمرو البصري، و الحاكم أبي الفضل محمّد بن الحسين المروزي، و أبي سعيد عبد اللّه بن محمّد بن عبد الوهّاب السّجزي </w:t>
      </w:r>
      <w:r>
        <w:rPr>
          <w:rStyle w:val="FootnoteAnchor"/>
          <w:rtl w:val="true"/>
        </w:rPr>
        <w:footnoteReference w:id="1749"/>
      </w:r>
      <w:r>
        <w:rPr>
          <w:rFonts w:ascii="Amiri" w:hAnsi="Amiri" w:eastAsia="Amiri" w:cs="Amiri"/>
          <w:color w:val="111111"/>
          <w:sz w:val="28"/>
          <w:sz w:val="28"/>
          <w:szCs w:val="28"/>
          <w:rtl w:val="true"/>
          <w:lang w:bidi="ar-SA"/>
        </w:rPr>
        <w:t>،و أبي العباس إبراهيم بن محمّد بن موسى السّرخسي الفقيه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عبد العزيز الكتاني </w:t>
      </w:r>
      <w:r>
        <w:rPr>
          <w:rStyle w:val="FootnoteAnchor"/>
          <w:rtl w:val="true"/>
        </w:rPr>
        <w:footnoteReference w:id="1750"/>
      </w:r>
      <w:r>
        <w:rPr>
          <w:rFonts w:ascii="Amiri" w:hAnsi="Amiri" w:eastAsia="Amiri" w:cs="Amiri"/>
          <w:color w:val="111111"/>
          <w:sz w:val="28"/>
          <w:sz w:val="28"/>
          <w:szCs w:val="28"/>
          <w:rtl w:val="true"/>
          <w:lang w:bidi="ar-SA"/>
        </w:rPr>
        <w:t>،و أبو القاسم بن أبي العلاء، و أبو الحسن بن أبي الحديد، و ابنه عبد اللّه بن أبي الحديد</w:t>
      </w:r>
      <w:r>
        <w:rPr>
          <w:rFonts w:eastAsia="Amiri" w:cs="Amiri" w:ascii="Amiri" w:hAnsi="Amiri"/>
          <w:color w:val="111111"/>
          <w:sz w:val="28"/>
          <w:szCs w:val="28"/>
          <w:rtl w:val="true"/>
          <w:lang w:bidi="ar-SA"/>
        </w:rPr>
        <w:t xml:space="preserve">. </w:t>
      </w:r>
      <w:bookmarkStart w:id="369" w:name="pg11505_99970"/>
    </w:p>
    <w:p>
      <w:pPr>
        <w:pStyle w:val="BookText"/>
        <w:rPr/>
      </w:pPr>
      <w:bookmarkEnd w:id="369"/>
      <w:r>
        <w:rPr>
          <w:rFonts w:ascii="Amiri" w:hAnsi="Amiri" w:eastAsia="Amiri" w:cs="Amiri"/>
          <w:color w:val="111111"/>
          <w:sz w:val="28"/>
          <w:sz w:val="28"/>
          <w:szCs w:val="28"/>
          <w:rtl w:val="true"/>
          <w:lang w:bidi="ar-SA"/>
        </w:rPr>
        <w:t xml:space="preserve">أخبرنا أبو محمّد هبة اللّه بن أحمد المزكي، حدّثنا عبد العزيز بن أحمد، أنبأنا أبو العباس الفضل بن سهل بن محمّد الصفّار المروزي، قدم علينا حاجا حدّثنا أبو عمرو لاحق ابن الحسين بن عمران بن أبي الورد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حدثتنا فاطمة بنت الحسين بن علي الخراسانية، قدمت مكة حاجة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أستاذي أحمد بن محمّد المعروف بابن الدهّان، حدّثنا محمّد بن الحجاج، عن أحمد بن عبد اللّه، عن يحيى بن حميد الطويل، عن أبيه،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العلم يوم الاثنين فإنه ييسّر لطالبه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10438</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3327477_73709187"/>
      <w:bookmarkStart w:id="371" w:name="_Toc145"/>
      <w:bookmarkEnd w:id="370"/>
      <w:r>
        <w:rPr/>
        <w:t>5615</w:t>
      </w:r>
      <w:r>
        <w:rPr>
          <w:rtl w:val="true"/>
        </w:rPr>
        <w:t xml:space="preserve"> - </w:t>
      </w:r>
      <w:r>
        <w:rPr>
          <w:rtl w:val="true"/>
        </w:rPr>
        <w:t>الفضل بن شديد الدمشقي</w:t>
      </w:r>
      <w:bookmarkEnd w:id="371"/>
    </w:p>
    <w:p>
      <w:pPr>
        <w:pStyle w:val="BookText"/>
        <w:rPr/>
      </w:pPr>
      <w:r>
        <w:rPr>
          <w:rFonts w:ascii="Amiri" w:hAnsi="Amiri" w:eastAsia="Amiri" w:cs="Amiri"/>
          <w:color w:val="111111"/>
          <w:sz w:val="28"/>
          <w:sz w:val="28"/>
          <w:szCs w:val="28"/>
          <w:rtl w:val="true"/>
          <w:lang w:bidi="ar-SA"/>
        </w:rPr>
        <w:t>حدّث عن عدي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 ابن مندة فيما حكاه المقدسي عنه</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3327479_73709187"/>
      <w:bookmarkStart w:id="373" w:name="_Toc146"/>
      <w:bookmarkEnd w:id="372"/>
      <w:r>
        <w:rPr/>
        <w:t>5616</w:t>
      </w:r>
      <w:r>
        <w:rPr>
          <w:rtl w:val="true"/>
        </w:rPr>
        <w:t xml:space="preserve"> - </w:t>
      </w:r>
      <w:r>
        <w:rPr>
          <w:rtl w:val="true"/>
        </w:rPr>
        <w:t>الفضل بن صالح بن علي بن عبد اللّه</w:t>
      </w:r>
      <w:bookmarkEnd w:id="373"/>
    </w:p>
    <w:p>
      <w:pPr>
        <w:pStyle w:val="BookText"/>
        <w:rPr/>
      </w:pPr>
      <w:r>
        <w:rPr>
          <w:rFonts w:ascii="IRNazanin" w:hAnsi="IRNazanin" w:eastAsia="IRNazanin"/>
          <w:color w:val="111111"/>
          <w:sz w:val="28"/>
          <w:sz w:val="28"/>
          <w:szCs w:val="28"/>
          <w:rtl w:val="true"/>
          <w:lang w:bidi="fa-IR"/>
        </w:rPr>
        <w:t>ابن العبّاس بن عبد المطّلب بن هاشم بن عبد مناف</w:t>
      </w:r>
    </w:p>
    <w:p>
      <w:pPr>
        <w:pStyle w:val="BookText"/>
        <w:rPr/>
      </w:pPr>
      <w:r>
        <w:rPr>
          <w:rFonts w:ascii="Amiri" w:hAnsi="Amiri" w:eastAsia="Amiri" w:cs="Amiri"/>
          <w:color w:val="111111"/>
          <w:sz w:val="28"/>
          <w:sz w:val="28"/>
          <w:szCs w:val="28"/>
          <w:rtl w:val="true"/>
          <w:lang w:bidi="ar-SA"/>
        </w:rPr>
        <w:t xml:space="preserve">أظنه يكنى أبا العباس الهاشمي </w:t>
      </w:r>
      <w:r>
        <w:rPr>
          <w:rStyle w:val="FootnoteAnchor"/>
          <w:rtl w:val="true"/>
        </w:rPr>
        <w:footnoteReference w:id="1751"/>
      </w:r>
    </w:p>
    <w:p>
      <w:pPr>
        <w:pStyle w:val="BookText"/>
        <w:rPr/>
      </w:pPr>
      <w:r>
        <w:rPr>
          <w:rFonts w:ascii="Amiri" w:hAnsi="Amiri" w:eastAsia="Amiri" w:cs="Amiri"/>
          <w:color w:val="111111"/>
          <w:sz w:val="28"/>
          <w:sz w:val="28"/>
          <w:szCs w:val="28"/>
          <w:rtl w:val="true"/>
          <w:lang w:bidi="ar-SA"/>
        </w:rPr>
        <w:t>ولي إمرة دمشق في خلافة المنصور و الموسم، و ولي مصر للمهدي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سعيد بن عبد العزيز، و الوضين بن عطاء، و كان مع أبيه بالبلقاء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أنبأنا محمّد بن عبد اللّه بن أحمد بن ريذة التاجر، أنبأنا سليمان ابن أحمد الطّبراني، حدّثنا عبدان بن أحمد، حدّثنا عبد الوهّاب بن الضحاك، حدّثنا إسماعيل ابن عيّاش، عن الوليد بن عبّاد، عن الفضل بن صالح، عن عطاء بن السائب، عن أبيه، عن عبد اللّه بن عمرو</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بعدي فتن يصطلم فيها العرب، اللسان فيها أشدّ من السيف، قتلاهما جميعا في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أبو جعفر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الفضل بن صالح ولد سنة اثنتين و عشرين و مائة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غالب محمّد بن الحسن، أنبأنا أبو الحسن السّيرافي، أنبأنا أحمد بن إسحاق، حدّثنا أحمد بن عمران، حدّثنا موسى، حدّثنا خليفة قال </w:t>
      </w:r>
      <w:r>
        <w:rPr>
          <w:rStyle w:val="FootnoteAnchor"/>
          <w:rtl w:val="true"/>
        </w:rPr>
        <w:footnoteReference w:id="17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أقام الحج الفضل بن صالح بن علي بن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الطبري، أنبأنا أبو الحسين بن الفضل، أنبأنا عبد اللّه بن جعفر، حدّثنا يعقوب بن سفيان قال </w:t>
      </w:r>
      <w:r>
        <w:rPr>
          <w:rStyle w:val="FootnoteAnchor"/>
          <w:rtl w:val="true"/>
        </w:rPr>
        <w:footnoteReference w:id="17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سنة ثمان و ثلاثين و مائة حجّ‌ بالناس الفضل بن صالح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w:t>
      </w:r>
      <w:r>
        <w:rPr>
          <w:rStyle w:val="FootnoteAnchor"/>
          <w:rtl w:val="true"/>
        </w:rPr>
        <w:footnoteReference w:id="1755"/>
      </w:r>
      <w:r>
        <w:rPr>
          <w:rFonts w:ascii="Amiri" w:hAnsi="Amiri" w:eastAsia="Amiri" w:cs="Amiri"/>
          <w:color w:val="111111"/>
          <w:sz w:val="28"/>
          <w:sz w:val="28"/>
          <w:szCs w:val="28"/>
          <w:rtl w:val="true"/>
          <w:lang w:bidi="ar-SA"/>
        </w:rPr>
        <w:t xml:space="preserve">،أنبأنا أبو محمّد بن أبي نصر، أنبأنا أبو الميمون، حدّثنا أبو زرعة </w:t>
      </w:r>
      <w:r>
        <w:rPr>
          <w:rStyle w:val="FootnoteAnchor"/>
          <w:rtl w:val="true"/>
        </w:rPr>
        <w:footnoteReference w:id="1756"/>
      </w:r>
      <w:r>
        <w:rPr>
          <w:rFonts w:ascii="Amiri" w:hAnsi="Amiri" w:eastAsia="Amiri" w:cs="Amiri"/>
          <w:color w:val="111111"/>
          <w:sz w:val="28"/>
          <w:sz w:val="28"/>
          <w:szCs w:val="28"/>
          <w:rtl w:val="true"/>
          <w:lang w:bidi="ar-SA"/>
        </w:rPr>
        <w:t xml:space="preserve">،حدّثني محمّد بن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من أهل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صالح ولينا سنة تسع و 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مائة</w:t>
      </w:r>
      <w:r>
        <w:rPr>
          <w:rFonts w:eastAsia="Amiri" w:cs="Amiri" w:ascii="Amiri" w:hAnsi="Amiri"/>
          <w:color w:val="111111"/>
          <w:sz w:val="28"/>
          <w:szCs w:val="28"/>
          <w:rtl w:val="true"/>
          <w:lang w:bidi="ar-SA"/>
        </w:rPr>
        <w:t xml:space="preserve">] </w:t>
      </w:r>
      <w:r>
        <w:rPr>
          <w:rStyle w:val="FootnoteAnchor"/>
          <w:rtl w:val="true"/>
        </w:rPr>
        <w:footnoteReference w:id="1757"/>
      </w:r>
      <w:r>
        <w:rPr>
          <w:rFonts w:ascii="Amiri" w:hAnsi="Amiri" w:eastAsia="Amiri" w:cs="Amiri"/>
          <w:color w:val="111111"/>
          <w:sz w:val="28"/>
          <w:sz w:val="28"/>
          <w:szCs w:val="28"/>
          <w:rtl w:val="true"/>
          <w:lang w:bidi="ar-SA"/>
        </w:rPr>
        <w:t>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الحسين الرازي، حدّثني أبو الحسن أحمد بن حميد بن سعيد بن أبي العجائز الكندي، حدّثنا أبو علي الحسن بن حلقوم، حدّثنا محمّد بن العلاء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أدركت الفضل بن صالح الهاشمي و هو والي دمشق، و هو الذي عمل الأبواب للمسجد و القبة التي في الصحن، و تعرف بقبّة المال </w:t>
      </w:r>
      <w:r>
        <w:rPr>
          <w:rStyle w:val="FootnoteAnchor"/>
          <w:rtl w:val="true"/>
        </w:rPr>
        <w:footnoteReference w:id="1758"/>
      </w:r>
      <w:r>
        <w:rPr>
          <w:rFonts w:ascii="Amiri" w:hAnsi="Amiri" w:eastAsia="Amiri" w:cs="Amiri"/>
          <w:color w:val="111111"/>
          <w:sz w:val="28"/>
          <w:sz w:val="28"/>
          <w:szCs w:val="28"/>
          <w:rtl w:val="true"/>
          <w:lang w:bidi="ar-SA"/>
        </w:rPr>
        <w:t>،قال محمّد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وقفت على القبة و هي تبنى،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العلاء هذا دمشقي يعرف بخال ابن صعصعة، و كان قد جاوز المائة سنة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التميمي، أنبأنا عبد الرّحمن بن عثمان ابن أبي نصر، أنبأنا أبو الميمون البجلي، حدّثنا أبو زرعة </w:t>
      </w:r>
      <w:r>
        <w:rPr>
          <w:rStyle w:val="FootnoteAnchor"/>
          <w:rtl w:val="true"/>
        </w:rPr>
        <w:footnoteReference w:id="1759"/>
      </w:r>
      <w:r>
        <w:rPr>
          <w:rFonts w:ascii="Amiri" w:hAnsi="Amiri" w:eastAsia="Amiri" w:cs="Amiri"/>
          <w:color w:val="111111"/>
          <w:sz w:val="28"/>
          <w:sz w:val="28"/>
          <w:szCs w:val="28"/>
          <w:rtl w:val="true"/>
          <w:lang w:bidi="ar-SA"/>
        </w:rPr>
        <w:t>،أنبأنا أبو مسهر، عن سعيد بن عبد العزيز</w:t>
      </w:r>
      <w:r>
        <w:rPr>
          <w:rFonts w:eastAsia="Amiri" w:cs="Amiri" w:ascii="Amiri" w:hAnsi="Amiri"/>
          <w:color w:val="111111"/>
          <w:sz w:val="28"/>
          <w:szCs w:val="28"/>
          <w:rtl w:val="true"/>
          <w:lang w:bidi="ar-SA"/>
        </w:rPr>
        <w:t xml:space="preserve">. </w:t>
      </w:r>
      <w:bookmarkStart w:id="374" w:name="pg11505_99972"/>
    </w:p>
    <w:p>
      <w:pPr>
        <w:pStyle w:val="BookText"/>
        <w:rPr/>
      </w:pPr>
      <w:bookmarkEnd w:id="374"/>
      <w:r>
        <w:rPr>
          <w:rFonts w:ascii="Amiri" w:hAnsi="Amiri" w:eastAsia="Amiri" w:cs="Amiri"/>
          <w:color w:val="111111"/>
          <w:sz w:val="28"/>
          <w:sz w:val="28"/>
          <w:szCs w:val="28"/>
          <w:rtl w:val="true"/>
          <w:lang w:bidi="ar-SA"/>
        </w:rPr>
        <w:t>أن الفضل بن صالح أرسل ينظر في دم قتيل، فأبى،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عمرو يأخذ الرزق، و أنا انظر في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الفضل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أنبأنا أبو الحسن السّيرافي، أنبأنا أحمد بن إسحاق، حدّثنا أحمد بن عمران، حدّثنا موسى، حدّثنا خليفة قال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مات أبو جعفر و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مصعب، فعزله المهدي و ولّى المسيّب بن زهير، ثم عزله و ولّى عبد الصّمد بن علي، ثم الفضل بن صالح </w:t>
      </w:r>
      <w:r>
        <w:rPr>
          <w:rStyle w:val="FootnoteAnchor"/>
          <w:rtl w:val="true"/>
        </w:rPr>
        <w:footnoteReference w:id="1761"/>
      </w:r>
      <w:r>
        <w:rPr>
          <w:rFonts w:ascii="Amiri" w:hAnsi="Amiri" w:eastAsia="Amiri" w:cs="Amiri"/>
          <w:color w:val="111111"/>
          <w:sz w:val="28"/>
          <w:sz w:val="28"/>
          <w:szCs w:val="28"/>
          <w:rtl w:val="true"/>
          <w:lang w:bidi="ar-SA"/>
        </w:rPr>
        <w:t xml:space="preserve">،ثم علي بن سليمان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شعر الفضل بن صالح بن علي ما ذكره له محمّد بن داود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 الهوى و استشهد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عاث فيّ‌ الحزن و الضّرّ</w:t>
      </w:r>
    </w:p>
    <w:p>
      <w:pPr>
        <w:pStyle w:val="BookText"/>
        <w:rPr/>
      </w:pPr>
      <w:r>
        <w:rPr>
          <w:rFonts w:ascii="Amiri" w:hAnsi="Amiri" w:eastAsia="Amiri" w:cs="Amiri"/>
          <w:color w:val="111111"/>
          <w:sz w:val="28"/>
          <w:sz w:val="28"/>
          <w:szCs w:val="28"/>
          <w:rtl w:val="true"/>
          <w:lang w:bidi="ar-SA"/>
        </w:rPr>
        <w:t xml:space="preserve">و سهّل التوديع يوم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قد وعّره الهجر</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بكر بن الطبري، أنبأنا أبو الحسين بن الفضل، أنبأنا عبد اللّه بن جعفر، حدّثنا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اثنتين و سبعين و مائة توفي الفضل بن صالح و هو ابن خمسين سنة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5" w:name="__RefHeading___Toc3327481_73709187"/>
      <w:bookmarkStart w:id="376" w:name="_Toc147"/>
      <w:bookmarkEnd w:id="375"/>
      <w:r>
        <w:rPr/>
        <w:t>5617</w:t>
      </w:r>
      <w:r>
        <w:rPr>
          <w:rtl w:val="true"/>
        </w:rPr>
        <w:t xml:space="preserve"> - </w:t>
      </w:r>
      <w:r>
        <w:rPr>
          <w:rtl w:val="true"/>
        </w:rPr>
        <w:t>الفضل بن العبّاس</w:t>
      </w:r>
      <w:bookmarkEnd w:id="376"/>
    </w:p>
    <w:p>
      <w:pPr>
        <w:pStyle w:val="BookText"/>
        <w:rPr/>
      </w:pPr>
      <w:r>
        <w:rPr>
          <w:rFonts w:ascii="Amiri" w:hAnsi="Amiri" w:eastAsia="Amiri" w:cs="Amiri"/>
          <w:color w:val="111111"/>
          <w:sz w:val="28"/>
          <w:sz w:val="28"/>
          <w:szCs w:val="28"/>
          <w:rtl w:val="true"/>
          <w:lang w:bidi="ar-SA"/>
        </w:rPr>
        <w:t>ابن عبد المطّلب بن هاشم بن عبد مناف بن قصي</w:t>
      </w:r>
    </w:p>
    <w:p>
      <w:pPr>
        <w:pStyle w:val="BookText"/>
        <w:rPr/>
      </w:pPr>
      <w:r>
        <w:rPr>
          <w:rFonts w:ascii="Amiri" w:hAnsi="Amiri" w:eastAsia="Amiri" w:cs="Amiri"/>
          <w:color w:val="111111"/>
          <w:sz w:val="28"/>
          <w:sz w:val="28"/>
          <w:szCs w:val="28"/>
          <w:rtl w:val="true"/>
          <w:lang w:bidi="ar-SA"/>
        </w:rPr>
        <w:t>أبو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الهاشمي القرشي </w:t>
      </w:r>
      <w:r>
        <w:rPr>
          <w:rStyle w:val="FootnoteAnchor"/>
          <w:rtl w:val="true"/>
        </w:rPr>
        <w:footnoteReference w:id="1764"/>
      </w:r>
    </w:p>
    <w:p>
      <w:pPr>
        <w:pStyle w:val="BookText"/>
        <w:rPr/>
      </w:pPr>
      <w:r>
        <w:rPr>
          <w:rFonts w:ascii="Amiri" w:hAnsi="Amiri" w:eastAsia="Amiri" w:cs="Amiri"/>
          <w:color w:val="111111"/>
          <w:sz w:val="28"/>
          <w:sz w:val="28"/>
          <w:szCs w:val="28"/>
          <w:rtl w:val="true"/>
          <w:lang w:bidi="ar-SA"/>
        </w:rPr>
        <w:t xml:space="preserve">ابن عم رسول اللّه صلى اللّه عليه و سلم و رديفه </w:t>
      </w:r>
      <w:r>
        <w:rPr>
          <w:rStyle w:val="FootnoteAnchor"/>
          <w:rtl w:val="true"/>
        </w:rPr>
        <w:footnoteReference w:id="1765"/>
      </w:r>
    </w:p>
    <w:p>
      <w:pPr>
        <w:pStyle w:val="BookText"/>
        <w:rPr/>
      </w:pP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النبي صلى اللّه عليه و سلم أحاديث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عنه أخوه عبد اللّه بن عباس، و أبو هريرة، و ربيعة بن الحارث، و عبّاس بن عبيد اللّه بن العبّاس، و أبو </w:t>
      </w:r>
      <w:r>
        <w:rPr>
          <w:rStyle w:val="FootnoteAnchor"/>
          <w:rtl w:val="true"/>
        </w:rPr>
        <w:footnoteReference w:id="1766"/>
      </w:r>
      <w:r>
        <w:rPr>
          <w:rFonts w:ascii="IRNazanin" w:hAnsi="IRNazanin" w:eastAsia="IRNazanin"/>
          <w:color w:val="111111"/>
          <w:sz w:val="28"/>
          <w:sz w:val="28"/>
          <w:szCs w:val="28"/>
          <w:rtl w:val="true"/>
          <w:lang w:bidi="fa-IR"/>
        </w:rPr>
        <w:t xml:space="preserve">معبد </w:t>
      </w:r>
      <w:r>
        <w:rPr>
          <w:rStyle w:val="FootnoteAnchor"/>
          <w:rtl w:val="true"/>
        </w:rPr>
        <w:footnoteReference w:id="1767"/>
      </w:r>
      <w:r>
        <w:rPr>
          <w:rFonts w:ascii="IRNazanin" w:hAnsi="IRNazanin" w:eastAsia="IRNazanin"/>
          <w:color w:val="111111"/>
          <w:sz w:val="28"/>
          <w:sz w:val="28"/>
          <w:szCs w:val="28"/>
          <w:rtl w:val="true"/>
          <w:lang w:bidi="fa-IR"/>
        </w:rPr>
        <w:t xml:space="preserve">نافذ </w:t>
      </w:r>
      <w:r>
        <w:rPr>
          <w:rStyle w:val="FootnoteAnchor"/>
          <w:rtl w:val="true"/>
        </w:rPr>
        <w:footnoteReference w:id="1768"/>
      </w:r>
      <w:r>
        <w:rPr>
          <w:rFonts w:ascii="Amiri" w:hAnsi="Amiri" w:eastAsia="Amiri" w:cs="Amiri"/>
          <w:color w:val="111111"/>
          <w:sz w:val="28"/>
          <w:sz w:val="28"/>
          <w:szCs w:val="28"/>
          <w:rtl w:val="true"/>
          <w:lang w:bidi="ar-SA"/>
        </w:rPr>
        <w:t>مولى ابن عباس على ما قيل، و الشعبي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الشام مجاهدا فهلك به، و اختلف في الوقت و الموضع الذي أصيب به، 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قتل بمرج الصّفّر،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بأجنادين،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باليرموك، و الأظهر أنه مات في طاعون عمواس،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أنبأنا أبو طالب بن غيلان، حدّثنا أبو بكر محمّد بن عبد اللّه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حفص السّدوسي، حدّثنا عاصم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موسى بن هارون البزاز، حدّثنا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الحسين بن عبد الملك، و أبو القاسم غانم بن خالد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الطيب عبد الرزّاق بن عمر بن موسى، أنبأنا أبو بكر بن المقرئ، حدّثنا علاّن علي بن أحمد بن سليمان، حدّثنا محمّد بن رمح،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الليث، عن أبي الزبير، عن أبي معبد مولى ابن عباس عن الفضل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رديف النبي صلى اللّه عليه و سلم، و قال ابن 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عشية عرفة و غداة جمع، للناس </w:t>
      </w:r>
      <w:r>
        <w:rPr>
          <w:rStyle w:val="FootnoteAnchor"/>
          <w:rtl w:val="true"/>
        </w:rPr>
        <w:footnoteReference w:id="1769"/>
      </w:r>
      <w:r>
        <w:rPr>
          <w:rFonts w:ascii="Amiri" w:hAnsi="Amiri" w:eastAsia="Amiri" w:cs="Amiri"/>
          <w:color w:val="111111"/>
          <w:sz w:val="28"/>
          <w:sz w:val="28"/>
          <w:szCs w:val="28"/>
          <w:rtl w:val="true"/>
          <w:lang w:bidi="ar-SA"/>
        </w:rPr>
        <w:t>حين دفعوا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السكينة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ابن 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كافّ‌ ناقته حتى دخل محسّرا و هو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بحصى الخذف </w:t>
      </w:r>
      <w:r>
        <w:rPr>
          <w:rStyle w:val="FootnoteAnchor"/>
          <w:rtl w:val="true"/>
        </w:rPr>
        <w:footnoteReference w:id="1770"/>
      </w:r>
      <w:r>
        <w:rPr>
          <w:rFonts w:ascii="Amiri" w:hAnsi="Amiri" w:eastAsia="Amiri" w:cs="Amiri"/>
          <w:color w:val="111111"/>
          <w:sz w:val="28"/>
          <w:sz w:val="28"/>
          <w:szCs w:val="28"/>
          <w:rtl w:val="true"/>
          <w:lang w:bidi="ar-SA"/>
        </w:rPr>
        <w:t>الذي يرمى به الجمرة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رسول اللّه صلى اللّه عليه و سلم يكبّر حتى رمى الجمرة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أخرجه النّسائي في سننه عن قتيبة من غير ذكر عبد اللّه بن عبّاس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أخرجه مسلم </w:t>
      </w:r>
      <w:r>
        <w:rPr>
          <w:rStyle w:val="FootnoteAnchor"/>
          <w:rtl w:val="true"/>
        </w:rPr>
        <w:footnoteReference w:id="1771"/>
      </w:r>
      <w:r>
        <w:rPr>
          <w:rFonts w:ascii="Amiri" w:hAnsi="Amiri" w:eastAsia="Amiri" w:cs="Amiri"/>
          <w:color w:val="111111"/>
          <w:sz w:val="28"/>
          <w:sz w:val="28"/>
          <w:szCs w:val="28"/>
          <w:rtl w:val="true"/>
          <w:lang w:bidi="ar-SA"/>
        </w:rPr>
        <w:t>عن قتيبة، و محمّد بن رمح، و زاد في إسناده ابن عبّاس</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رواه يونس بن محمّد المؤدب و حجين بن المثنّى، و كامل بن طلحة، و عيسى ابن حمّاد زغبة، عن الليث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كذلك رواه ابن جريج عن أبي الزبير و 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حجين و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القاسم بن الحصين، أنبأنا أبو علي بن المذهب، أنبأنا أحمد بن جعفر، حدّثنا عبد اللّه بن أحمد، حدّثني أبي </w:t>
      </w:r>
      <w:r>
        <w:rPr>
          <w:rStyle w:val="FootnoteAnchor"/>
          <w:rtl w:val="true"/>
        </w:rPr>
        <w:footnoteReference w:id="1772"/>
      </w:r>
      <w:r>
        <w:rPr>
          <w:rFonts w:ascii="Amiri" w:hAnsi="Amiri" w:eastAsia="Amiri" w:cs="Amiri"/>
          <w:color w:val="111111"/>
          <w:sz w:val="28"/>
          <w:sz w:val="28"/>
          <w:szCs w:val="28"/>
          <w:rtl w:val="true"/>
          <w:lang w:bidi="ar-SA"/>
        </w:rPr>
        <w:t>،حدّثنا حجين و يونس،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بن سعد، عن أبي الزبير، عن أبي معبد مولى ابن عبّاس، عن عبد اللّه بن عبّاس، عن الفضل بن عبّاس و كان رديف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عشية عرفة و غداة جمع، للناس حين دفعوا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كافّ‌ ناقته، حتى إذ دخل محسّرا و هو من منى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بحصى الخذف يرمى به الجمرة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رسول اللّه صلى اللّه عليه و سلم يلبّي حتى رمى الجمرة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فأخبرتناه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أنبأنا أبو بكر ابن المقرئ، حدّثنا أبو يعلى، حدّثنا كامل، حدّثنا الليث، حدّثنا أبو الزبير، عن أبي معبد مولى ابن عبّاس، عن ابن عبّاس، عن الفضل بن عبّاس و كان رديف رسول اللّه صلى اللّه عليه و سلم قال في عشية عرفة و غداة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دفعوا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بالسكينة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كافّ‌ ناقته حتى إذا دخل محسرا </w:t>
      </w:r>
      <w:r>
        <w:rPr>
          <w:rStyle w:val="FootnoteAnchor"/>
          <w:rtl w:val="true"/>
        </w:rPr>
        <w:footnoteReference w:id="1773"/>
      </w:r>
      <w:r>
        <w:rPr>
          <w:rFonts w:ascii="Amiri" w:hAnsi="Amiri" w:eastAsia="Amiri" w:cs="Amiri"/>
          <w:color w:val="111111"/>
          <w:sz w:val="28"/>
          <w:sz w:val="28"/>
          <w:szCs w:val="28"/>
          <w:rtl w:val="true"/>
          <w:lang w:bidi="ar-SA"/>
        </w:rPr>
        <w:t>و هو من منّى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بحصى الخذف الذي يرمى به الجمرة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رسول اللّه صلى اللّه عليه و سلم يلبّي حتى رمى الجمرة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عيسى 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العزّ بن كادش، أنبأنا القاضي أبو الطّيّب طاهر بن عبد اللّه، أنبأنا علي بن عمر بن محمّد الحربي، حدّثنا محمّد بن محمّد الباغندي، حدّثنا عيسى بن زغبة، حدّثنا الليث بن سعد، عن أبي الزبير، عن أبي معبد، عن ابن عبّاس، عن الفضل بن العبّاس أنه كان رديف رسول اللّه صلى اللّه عليه و سلم عشية عرفة و غداة جمع، فلما دفع الناس من محسّر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ارموا الجمرة بمثل حصى الخذف كما يرمي به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يلبّي حتى رمى جمرة العقبة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10443</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حديث ابن جريج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فأخبرناه أبو القاسم بن الحصين، أنبأنا أبو علي التميمي، أنبأنا أحمد بن جعفر، حدّثنا عبد اللّه بن أحمد، حدّثني أبي </w:t>
      </w:r>
      <w:r>
        <w:rPr>
          <w:rStyle w:val="FootnoteAnchor"/>
          <w:rtl w:val="true"/>
        </w:rPr>
        <w:footnoteReference w:id="1774"/>
      </w:r>
      <w:r>
        <w:rPr>
          <w:rFonts w:ascii="Amiri" w:hAnsi="Amiri" w:eastAsia="Amiri" w:cs="Amiri"/>
          <w:color w:val="111111"/>
          <w:sz w:val="28"/>
          <w:sz w:val="28"/>
          <w:szCs w:val="28"/>
          <w:rtl w:val="true"/>
          <w:lang w:bidi="ar-SA"/>
        </w:rPr>
        <w:t>،حدّثنا يحيى، عن ابن جريج، أخبرني أبو الزبير، أخبرني أبو معبد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يخبر عن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عشية عرفة غداة جمع للناس حين دفعنا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كافّ‌ ناقته حتى إذا دخل منّى حين هبط‍‌ محسّرا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بحصى الخذف الذي ترمى به الجمرة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رسول اللّه صلى اللّه عليه و سلم يشير بيده كما يخذف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روح و البرساني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عرفة و غداة جمع، و حين دفعوا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7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أبي، حدّثنا روح، حدّثنا ابن جريج و ابن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ابن جريج، أخبرني أبو الزبير أنه أخبره أبو معبد مولى ابن عبّاس عن عبد اللّه بن عبّاس، عن الفضل بن عبّاس عن رسول اللّه صلى اللّه عليه و سلّم أنه قال في عشية عرفة و غداة جمع للناس حين دفعوا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كافّ‌ ناقته حتى إذا دخل منّى هبط‍‌ محسّرا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عليكم بحصى الخذف الذي ترمى به الجمرة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النبي صلى اللّه عليه و سلم يشير بيده كما يخذف </w:t>
      </w:r>
      <w:r>
        <w:rPr>
          <w:rStyle w:val="FootnoteAnchor"/>
          <w:rtl w:val="true"/>
        </w:rPr>
        <w:footnoteReference w:id="1776"/>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eastAsia="IRNazanin" w:cs="IRNazanin"/>
          <w:color w:val="111111"/>
          <w:sz w:val="28"/>
          <w:szCs w:val="28"/>
          <w:lang w:bidi="fa-IR"/>
        </w:rPr>
        <w:t>1615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حديث ابن جريج و من وافقه أشبه بالصواب لأنّ‌ الظاهر أنّ‌ أبا معبد لم يدرك الفضل، فإنه قديم الوفاة، توفي في خلافة عمر،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خلافة أبي بكر الصّدّيق</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الحسين بن النّقّور، أنبأنا عيسى بن علي، أنبأنا عبد اللّه بن محمّد، حدّثنا علي بن عبد اللّه بن جعفر المديني، حدّثنا معن بن عيسى، حدّثنا الحارث بن عبد الملك بن عبد اللّه بن إياس الليثي عن القاسم بن يزيد بن عبد اللّه بن قسيط‍‌ </w:t>
      </w:r>
      <w:r>
        <w:rPr>
          <w:rStyle w:val="FootnoteAnchor"/>
          <w:rtl w:val="true"/>
        </w:rPr>
        <w:footnoteReference w:id="1777"/>
      </w:r>
      <w:r>
        <w:rPr>
          <w:rFonts w:ascii="Amiri" w:hAnsi="Amiri" w:eastAsia="Amiri" w:cs="Amiri"/>
          <w:color w:val="111111"/>
          <w:sz w:val="28"/>
          <w:sz w:val="28"/>
          <w:szCs w:val="28"/>
          <w:rtl w:val="true"/>
          <w:lang w:bidi="ar-SA"/>
        </w:rPr>
        <w:t xml:space="preserve">،عن أبيه، عن عطاء </w:t>
      </w:r>
      <w:r>
        <w:rPr>
          <w:rStyle w:val="FootnoteAnchor"/>
          <w:rtl w:val="true"/>
        </w:rPr>
        <w:footnoteReference w:id="1778"/>
      </w:r>
      <w:r>
        <w:rPr>
          <w:rFonts w:ascii="Amiri" w:hAnsi="Amiri" w:eastAsia="Amiri" w:cs="Amiri"/>
          <w:color w:val="111111"/>
          <w:sz w:val="28"/>
          <w:sz w:val="28"/>
          <w:szCs w:val="28"/>
          <w:rtl w:val="true"/>
          <w:lang w:bidi="ar-SA"/>
        </w:rPr>
        <w:t xml:space="preserve">،عن ابن عبّاس، عن أخيه الفضل بن عبّاس قال </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جاءني رسول اللّه صلى اللّه عليه و سلم موعوكا قد عصب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فأخذت بيده، فأقبل حتى جلس على المنبر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فصحت في الناس، فاجتمعوا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أيها الناس، فإنّي أحمد اللّه إليكم الذي لا إله إلاّ هو، ألا فإنه قد دنا مني حقوق من بين أظهركم، فمن كنت جلدت له ظهرا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ظهري فليستقد منه، و من كنت شتمت له عرضا فهذا عرضي فليستقد منه، و من كنت أخذت له مالا</w:t>
      </w:r>
      <w:r>
        <w:rPr>
          <w:rFonts w:eastAsia="Amiri" w:cs="Amiri" w:ascii="Amiri" w:hAnsi="Amiri"/>
          <w:color w:val="111111"/>
          <w:sz w:val="28"/>
          <w:szCs w:val="28"/>
          <w:rtl w:val="true"/>
          <w:lang w:bidi="ar-SA"/>
        </w:rPr>
        <w:t xml:space="preserve">] </w:t>
      </w:r>
      <w:r>
        <w:rPr>
          <w:rStyle w:val="FootnoteAnchor"/>
          <w:rtl w:val="true"/>
        </w:rPr>
        <w:footnoteReference w:id="1780"/>
      </w:r>
      <w:r>
        <w:rPr>
          <w:rFonts w:ascii="Amiri" w:hAnsi="Amiri" w:eastAsia="Amiri" w:cs="Amiri"/>
          <w:color w:val="111111"/>
          <w:sz w:val="28"/>
          <w:sz w:val="28"/>
          <w:szCs w:val="28"/>
          <w:rtl w:val="true"/>
          <w:lang w:bidi="ar-SA"/>
        </w:rPr>
        <w:t xml:space="preserve">فهذا مالي فليأخذ منه، و لا يقول رجل إنّي أخشى الشحناء من قبل رسول اللّه صلى اللّه عليه و سلم، ألا و إنّ‌ الشحناء ليست من طبيعتي </w:t>
      </w:r>
      <w:r>
        <w:rPr>
          <w:rStyle w:val="FootnoteAnchor"/>
          <w:rtl w:val="true"/>
        </w:rPr>
        <w:footnoteReference w:id="1781"/>
      </w:r>
      <w:r>
        <w:rPr>
          <w:rFonts w:ascii="Amiri" w:hAnsi="Amiri" w:eastAsia="Amiri" w:cs="Amiri"/>
          <w:color w:val="111111"/>
          <w:sz w:val="28"/>
          <w:sz w:val="28"/>
          <w:szCs w:val="28"/>
          <w:rtl w:val="true"/>
          <w:lang w:bidi="ar-SA"/>
        </w:rPr>
        <w:t>،و لا من شأني، ألا و إنّ‌ أحبكم إليّ‌ من أخذ حقّا، إن كان له، أو حلّلني فلقيت اللّه تعالى و أنا طيّب النفس، و قد أرى أن هذا غير مغن عنّي حتى أقوم فيكم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فصلى الظهر، ثم رجع فجلس على المنبر فعاد لمقالته الأولى و غيرها، 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لي عندك ثلاثة دراهم،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إنّا لا نكذّب قائلا، و لا نستحلفه على يمين، فيم كانت لك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تذكر يوم مرّ بك المسكين، فأمرتني فأعطيته ثلاثة دراهم،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اعطه يا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كان عنده شيء فليؤدّه و لا يقول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فضوح الدنيا، فإنّ‌ فضوح الدنيا أيسر من فضوح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عندي ثلاثة دراهم غللتها في سبيل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غللتها؟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إليها محتاجا،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 منه يا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خشي من نفسه شيئا فليقم أدع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Style w:val="FootnoteAnchor"/>
          <w:rtl w:val="true"/>
        </w:rPr>
        <w:footnoteReference w:id="1782"/>
      </w:r>
      <w:r>
        <w:rPr>
          <w:rFonts w:ascii="Amiri" w:hAnsi="Amiri" w:eastAsia="Amiri" w:cs="Amiri"/>
          <w:color w:val="111111"/>
          <w:sz w:val="28"/>
          <w:sz w:val="28"/>
          <w:szCs w:val="28"/>
          <w:rtl w:val="true"/>
          <w:lang w:bidi="ar-SA"/>
        </w:rPr>
        <w:t>يا رسول اللّه، إنّي لكذاب و فاحش، و إنّي لنئوم،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ارزقه صدقا و اذهب عنه النوم إذا 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قام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رسول اللّه إنّي لكذاب و إنّي لمنافق و ما من شيء من الأشياء إلاّ قد جئته، فقام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فضحت نفسك أيها الرجل،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الخطاب فضوح الدنيا أهون من فضوح الآخرة، اللّهم ارزقه صدقا و إيمانا و صيّر أمره إلى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كلمة، فضحك رسول اللّه صلى اللّه عليه و سلم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معي، و أنا مع عمر، و الحق بعدي مع عمر حيث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10446</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w:t>
      </w:r>
      <w:r>
        <w:rPr>
          <w:rStyle w:val="FootnoteAnchor"/>
          <w:rtl w:val="true"/>
        </w:rPr>
        <w:footnoteReference w:id="1783"/>
      </w:r>
      <w:r>
        <w:rPr>
          <w:rFonts w:ascii="Amiri" w:hAnsi="Amiri" w:eastAsia="Amiri" w:cs="Amiri"/>
          <w:color w:val="111111"/>
          <w:sz w:val="28"/>
          <w:sz w:val="28"/>
          <w:szCs w:val="28"/>
          <w:rtl w:val="true"/>
          <w:lang w:bidi="ar-SA"/>
        </w:rPr>
        <w:t xml:space="preserve">،أنبأنا أبو طالب بن غيلان، حدّثنا أبو بكر الشافعي، </w:t>
      </w:r>
    </w:p>
    <w:p>
      <w:pPr>
        <w:pStyle w:val="BookText"/>
        <w:rPr/>
      </w:pPr>
      <w:r>
        <w:rPr>
          <w:rFonts w:ascii="Amiri" w:hAnsi="Amiri" w:eastAsia="Amiri" w:cs="Amiri"/>
          <w:color w:val="111111"/>
          <w:sz w:val="28"/>
          <w:sz w:val="28"/>
          <w:szCs w:val="28"/>
          <w:rtl w:val="true"/>
          <w:lang w:bidi="ar-SA"/>
        </w:rPr>
        <w:t>حدّثنا معاذ بن المثنّى، حدّثنا علي بن المديني، حدّثنا معن بن عيسى، حدّثنا الحارث بن عبد الملك بن عبد اللّه بن إياس الليثي ثم الأشجعي، عن القاسم بن يزيد بن عبد اللّه بن قسيط‍‌، عن أبيه، عن عطاء، عن ابن عبّاس عن أخيه الفضل 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جاءني رسول اللّه صلى اللّه عليه و سلم فخرجت إليه، فوجدته موعوكا قد عصب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فأخذت بيده فانطلق حتى جلس على المنبر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اجتمعوا إليه 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أيها الناس فإنه قد دنا </w:t>
      </w:r>
      <w:r>
        <w:rPr>
          <w:rStyle w:val="FootnoteAnchor"/>
          <w:rtl w:val="true"/>
        </w:rPr>
        <w:footnoteReference w:id="1784"/>
      </w:r>
      <w:r>
        <w:rPr>
          <w:rFonts w:ascii="Amiri" w:hAnsi="Amiri" w:eastAsia="Amiri" w:cs="Amiri"/>
          <w:color w:val="111111"/>
          <w:sz w:val="28"/>
          <w:sz w:val="28"/>
          <w:szCs w:val="28"/>
          <w:rtl w:val="true"/>
          <w:lang w:bidi="ar-SA"/>
        </w:rPr>
        <w:t xml:space="preserve">مني حقوق من بين أظهركم، فمن كنت جلدت له ظهرا فهذا ظهري فليستقذ </w:t>
      </w:r>
      <w:r>
        <w:rPr>
          <w:rStyle w:val="FootnoteAnchor"/>
          <w:rtl w:val="true"/>
        </w:rPr>
        <w:footnoteReference w:id="1785"/>
      </w:r>
      <w:r>
        <w:rPr>
          <w:rFonts w:ascii="Amiri" w:hAnsi="Amiri" w:eastAsia="Amiri" w:cs="Amiri"/>
          <w:color w:val="111111"/>
          <w:sz w:val="28"/>
          <w:sz w:val="28"/>
          <w:szCs w:val="28"/>
          <w:rtl w:val="true"/>
          <w:lang w:bidi="ar-SA"/>
        </w:rPr>
        <w:t>منه، و لا يقولنّ‌ أحد إنّي أخشى الشحناء من جهة رسول اللّه صلى اللّه عليه و سلم، ألا و إنّ‌ الشحناء ليست من طبيعتي و لا من شأني، ألا و إنّ‌ أحبّكم إليّ‌ من أخذ شيئا كان له، أو حلّلني، فلقيت اللّه و أنا طيّب النفس، و إنّي أرى أن هذا غير مغن عنكم حتى أقوم فيكم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فصلّى الظهر ثم جلس على المنبر، فعاد لمقالته الأولى من الشحناء و غيرها، 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 اللّه لي عندك ثلاثة دراهم،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إنّا لا نكذّب قائلا، و لا نستحلفه على يمين، فيما كانت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تذكر يوم مرّ بك المسكين فأمرتني فأعطيته ثلاثة دراهم،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اعطه يا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كان عنده شيء فليؤدّه و لا يقولنّ‌ رجل فضوح الدنيا، فإنّ‌ فضوح الدنيا أيسر من فضوح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عندي ثلاثة دراهم غللتها في سبيل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غللتها؟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إليها محتاجا،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 منه يا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خشي من نفسه شيئا فليقم فلندع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رسول اللّه إنّي لكذّاب و إنّي لنئوم،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ارزقه صدقا، و أذهب عنه النوم إذا 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قام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رسول اللّه إنّي لكذّاب و إنّي لمنافق، و ما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إن شيء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الأشياء إلاّ و قد جئته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أتيته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فضحت نفسك أيها الرجل،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 الخطاب فضوح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أهون من فضوح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ارزقه صدقا و إيمانا و صيّر أمره إلى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فتكلم عمر بكلام، فضحك رسول اللّه صلى اللّه عليه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 عمر، و أنا مع عمر، و الحق مع عمر حيث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أنبأنا أبو بكر بن المقرئ، أنبأنا أبو يعلى، حدّثنا هارون بن معروف، حدّثنا ابن وهب، أخبرني الليث، عن عبد ربّه بن سعيد </w:t>
      </w:r>
      <w:r>
        <w:rPr>
          <w:rStyle w:val="FootnoteAnchor"/>
          <w:rtl w:val="true"/>
        </w:rPr>
        <w:footnoteReference w:id="1786"/>
      </w:r>
      <w:r>
        <w:rPr>
          <w:rFonts w:ascii="Amiri" w:hAnsi="Amiri" w:eastAsia="Amiri" w:cs="Amiri"/>
          <w:color w:val="111111"/>
          <w:sz w:val="28"/>
          <w:sz w:val="28"/>
          <w:szCs w:val="28"/>
          <w:rtl w:val="true"/>
          <w:lang w:bidi="ar-SA"/>
        </w:rPr>
        <w:t xml:space="preserve">،عن عمران بن أبي أنس </w:t>
      </w:r>
      <w:r>
        <w:rPr>
          <w:rStyle w:val="FootnoteAnchor"/>
          <w:rtl w:val="true"/>
        </w:rPr>
        <w:footnoteReference w:id="1787"/>
      </w:r>
      <w:r>
        <w:rPr>
          <w:rFonts w:ascii="Amiri" w:hAnsi="Amiri" w:eastAsia="Amiri" w:cs="Amiri"/>
          <w:color w:val="111111"/>
          <w:sz w:val="28"/>
          <w:sz w:val="28"/>
          <w:szCs w:val="28"/>
          <w:rtl w:val="true"/>
          <w:lang w:bidi="ar-SA"/>
        </w:rPr>
        <w:t>،عن عبد اللّه، عن ربيعة بن الحارث، عن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رسول اللّه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مثنى مثنى، و تشهّد مستقبلا في كلّ‌ ركعتين، و تضرّع، و تخشّع و تمسكن ثم تقنع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ترفعهما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ربك مستقبلا بطونهما وجهك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يا ربّ‌ يا ربّ‌، من لم يفعل ذلك فهي خداج</w:t>
      </w:r>
      <w:r>
        <w:rPr>
          <w:rFonts w:eastAsia="Amiri" w:cs="Amiri" w:ascii="Amiri" w:hAnsi="Amiri"/>
          <w:color w:val="111111"/>
          <w:sz w:val="28"/>
          <w:szCs w:val="28"/>
          <w:rtl w:val="true"/>
          <w:lang w:bidi="ar-SA"/>
        </w:rPr>
        <w:t xml:space="preserve">»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عبد اللّه بن المبارك عن الليث بهذا الإسناد، و تابعه ابن لهيعة عن عبد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بن الحصين، أنبأنا أبو طالب بن غيلان، حدّثنا أبو بكر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إدريس التّجيبي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عبد الأعلى، حدّثنا عبد اللّه ابن يوسف، حدّثنا ابن لهيعة، حدّثنا عبد ربّه بن سعيد عن عمران بن أبي أنس عن عبد اللّه بن نافع بن العمياء، عن ربيعة بن الحارث، عن الفضل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الليل مثنى مثنى، تشهّد في كلّ‌ ركعتين، ثم تضرّع و تخشّع و تمسكن و تقنع بيديك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ترفعهما إلى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يا ربّ‌، فمن لم يفعل ذلك فهي خداج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شعبة عن عبد ربّه بن سعيد، فخالف الليث و عبد ربّه و أخطأ فيه في ثلاثة </w:t>
      </w:r>
      <w:r>
        <w:rPr>
          <w:rStyle w:val="FootnoteAnchor"/>
          <w:rtl w:val="true"/>
        </w:rPr>
        <w:footnoteReference w:id="1789"/>
      </w:r>
      <w:r>
        <w:rPr>
          <w:rFonts w:ascii="IRNazanin" w:hAnsi="IRNazanin" w:eastAsia="IRNazanin"/>
          <w:color w:val="111111"/>
          <w:sz w:val="28"/>
          <w:sz w:val="28"/>
          <w:szCs w:val="28"/>
          <w:rtl w:val="true"/>
          <w:lang w:bidi="fa-IR"/>
        </w:rPr>
        <w:t xml:space="preserve">مواضع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بحديثه أبو القاسم بن السّمرقندي، و أبو الحسن علي بن هبة اللّه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الصّريفيني، أنبأنا أبو القاسم بن حبابة، حدّثنا أبو القاسم البغوي، حدّثنا خلاّد و هو ابن أسلم، حدّثنا النّضر بن شميل، حدّثنا شعبة، أنبأنا عبد ربه بن سعيد، حدّثنا أنس بن أبي أنس، عن عبد اللّه بن نافع بن العمياء، عن عبد اللّه بن الحارث، عن المطّلب عن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علي بن مسلّم، حدّثنا أبو داود عن شعبة، أنبأنا عبد ربه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أنس بن أبي أنس عن عبد اللّه بن نافع بن العمياء سمع عبد اللّه بن الحارث يحدث عن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مثنى مثنى، تشهّد في ركعتين و ساس </w:t>
      </w:r>
      <w:r>
        <w:rPr>
          <w:rStyle w:val="FootnoteAnchor"/>
          <w:rtl w:val="true"/>
        </w:rPr>
        <w:footnoteReference w:id="1791"/>
      </w:r>
      <w:r>
        <w:rPr>
          <w:rFonts w:ascii="Amiri" w:hAnsi="Amiri" w:eastAsia="Amiri" w:cs="Amiri"/>
          <w:color w:val="111111"/>
          <w:sz w:val="28"/>
          <w:sz w:val="28"/>
          <w:szCs w:val="28"/>
          <w:rtl w:val="true"/>
          <w:lang w:bidi="ar-SA"/>
        </w:rPr>
        <w:t xml:space="preserve">و تمسكن و تقنع </w:t>
      </w:r>
      <w:r>
        <w:rPr>
          <w:rStyle w:val="FootnoteAnchor"/>
          <w:rtl w:val="true"/>
        </w:rPr>
        <w:footnoteReference w:id="1792"/>
      </w:r>
      <w:r>
        <w:rPr>
          <w:rFonts w:ascii="Amiri" w:hAnsi="Amiri" w:eastAsia="Amiri" w:cs="Amiri"/>
          <w:color w:val="111111"/>
          <w:sz w:val="28"/>
          <w:sz w:val="28"/>
          <w:szCs w:val="28"/>
          <w:rtl w:val="true"/>
          <w:lang w:bidi="ar-SA"/>
        </w:rPr>
        <w:t>يدك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فمن لم يفعل فهي خداج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 خداج‌؟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 خداج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لفظ‍‌ الحديث لأبي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علي بن داود، حدّثنا آدم، حدّثنا شعبة، حدّثنا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يحيى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من أهل مصر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أبي أنس عن عبد اللّه بن نافع بإسناده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عبد الملك بن عبد اللّه، أنبأنا أبو عامر محمود بن القاسم بن محمّد، و أبو نصر عبد العزيز بن محمّد، و أبو بكر أحمد بن عبد الصمد التاجر،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الجبّار بن محمّد بن عبد اللّه، أنبأنا محمّد بن أحمد بن محبوب، أنبأنا أبو عيسى الترمذي </w:t>
      </w:r>
      <w:r>
        <w:rPr>
          <w:rStyle w:val="FootnoteAnchor"/>
          <w:rtl w:val="true"/>
        </w:rPr>
        <w:footnoteReference w:id="179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محمّد بن إسماعيل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شعبة هذا الحديث عن عبد ربه بن سعيد فأخطأ في مواضع،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أنس بن أبي أنس، و هو عمران بن أبي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الحارث، و إنّما هو عبد اللّه بن نافع بن العمياء، عن ربيعة بن الحارث</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الحارث عن المطّلب، و إنّما هو ربيعة بن الحارث بن عبد المطّلب عن الفضل بن عبّاس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7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حديث الليث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حديث صحيح، يعني</w:t>
      </w:r>
      <w:r>
        <w:rPr>
          <w:rFonts w:eastAsia="Amiri" w:cs="Amiri" w:ascii="Amiri" w:hAnsi="Amiri"/>
          <w:color w:val="111111"/>
          <w:sz w:val="28"/>
          <w:szCs w:val="28"/>
          <w:rtl w:val="true"/>
          <w:lang w:bidi="ar-SA"/>
        </w:rPr>
        <w:t xml:space="preserve">] </w:t>
      </w:r>
      <w:r>
        <w:rPr>
          <w:rStyle w:val="FootnoteAnchor"/>
          <w:rtl w:val="true"/>
        </w:rPr>
        <w:footnoteReference w:id="1795"/>
      </w:r>
      <w:r>
        <w:rPr>
          <w:rFonts w:ascii="Amiri" w:hAnsi="Amiri" w:eastAsia="Amiri" w:cs="Amiri"/>
          <w:color w:val="111111"/>
          <w:sz w:val="28"/>
          <w:sz w:val="28"/>
          <w:szCs w:val="28"/>
          <w:rtl w:val="true"/>
          <w:lang w:bidi="ar-SA"/>
        </w:rPr>
        <w:t>أصحّ‌ من حديث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الفضل بن 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الحسن، أنبأنا محمّد بن أحمد ابن إسحاق، حدّثنا عمر بن أحمد بن إسحاق، حدّثنا خليفة بن خيّاط‍‌ قال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الفضل و عبد اللّه ابنا العبّاس بن عبد المطّلب بن هاشم، أمهما أم الفضل، و اسمها لبابة الصغرى بنت الحارث بن حزن بن بجير بن الهزم بن رويبة بن عبد اللّه بن هلال </w:t>
      </w:r>
      <w:r>
        <w:rPr>
          <w:rStyle w:val="FootnoteAnchor"/>
          <w:rtl w:val="true"/>
        </w:rPr>
        <w:footnoteReference w:id="1797"/>
      </w:r>
      <w:r>
        <w:rPr>
          <w:rFonts w:ascii="Amiri" w:hAnsi="Amiri" w:eastAsia="Amiri" w:cs="Amiri"/>
          <w:color w:val="111111"/>
          <w:sz w:val="28"/>
          <w:sz w:val="28"/>
          <w:szCs w:val="28"/>
          <w:rtl w:val="true"/>
          <w:lang w:bidi="ar-SA"/>
        </w:rPr>
        <w:t xml:space="preserve">بن عامر بن صعصعة بن معاوية بن بكر بن هوازن بن منصور بن عكرمة بن خصفة بن قيس بن عيلان بن مضر بن نزار بن معدّ </w:t>
      </w:r>
      <w:r>
        <w:rPr>
          <w:rStyle w:val="FootnoteAnchor"/>
          <w:rtl w:val="true"/>
        </w:rPr>
        <w:footnoteReference w:id="1798"/>
      </w:r>
      <w:r>
        <w:rPr>
          <w:rFonts w:ascii="Amiri" w:hAnsi="Amiri" w:eastAsia="Amiri" w:cs="Amiri"/>
          <w:color w:val="111111"/>
          <w:sz w:val="28"/>
          <w:sz w:val="28"/>
          <w:szCs w:val="28"/>
          <w:rtl w:val="true"/>
          <w:lang w:bidi="ar-SA"/>
        </w:rPr>
        <w:t>بن عدنان، استشهد الفضل بالشام في خلافة أبي بكر الصّدّيق يوم أجنادين،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مرج الصّفّر سنة ثلاث عشرة،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اليرموك في خلافة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عشرة، يكنى أبا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جعفر بن المسلمة، أنبأنا أبو طاهر المخلّص، أنبأنا أبو عبد اللّه الطوسي، حدّثنا الزبير بن بكار، قال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ولد العبّاس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به كان يكنى، و كان رديف رسول اللّه صلى اللّه عليه و سلم حتى رمى جمرة العقبة، و حفظ‍‌ عن رسول اللّه صلى اللّه عليه و سلم، و شهد غسل رسول اللّه صلى اللّه عليه و سلم، و كان يكنى أبا محمّد، و مات الفضل بن عبّاس بطاعون عمواس</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الأثرم و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عمواس </w:t>
      </w:r>
      <w:r>
        <w:rPr>
          <w:rStyle w:val="FootnoteAnchor"/>
          <w:rtl w:val="true"/>
        </w:rPr>
        <w:footnoteReference w:id="18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ابن عون </w:t>
      </w:r>
    </w:p>
    <w:p>
      <w:pPr>
        <w:pStyle w:val="BookText"/>
        <w:rPr/>
      </w:pPr>
      <w:r>
        <w:rPr>
          <w:rFonts w:ascii="Amiri" w:hAnsi="Amiri" w:eastAsia="Amiri" w:cs="Amiri"/>
          <w:color w:val="111111"/>
          <w:sz w:val="28"/>
          <w:sz w:val="28"/>
          <w:szCs w:val="28"/>
          <w:rtl w:val="true"/>
          <w:lang w:bidi="ar-SA"/>
        </w:rPr>
        <w:t>و هشام عن ابن سيرين قرية من قرى الشام، و قال لي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عرب سوس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ذلك عبد الملك بن صالح الهاشمي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الفضل بن العبّاس زمن عمر سنة ثمان عشرة، و لم يترك ولدا إلاّ أم كلثوم، تزوّجها الحسن بن علي بن أبي طالب، كان أبا </w:t>
      </w:r>
      <w:r>
        <w:rPr>
          <w:rStyle w:val="FootnoteAnchor"/>
          <w:rtl w:val="true"/>
        </w:rPr>
        <w:footnoteReference w:id="1802"/>
      </w:r>
      <w:r>
        <w:rPr>
          <w:rFonts w:ascii="Amiri" w:hAnsi="Amiri" w:eastAsia="Amiri" w:cs="Amiri"/>
          <w:color w:val="111111"/>
          <w:sz w:val="28"/>
          <w:sz w:val="28"/>
          <w:szCs w:val="28"/>
          <w:rtl w:val="true"/>
          <w:lang w:bidi="ar-SA"/>
        </w:rPr>
        <w:t>عذرها ثم فارقها، فتزوجها بعده أبو موسى عبد اللّه بن قيس الأشعري، فولدت له موسى، ثم خلف عليها عمران بن طلحة بن عبيد اللّه، حين مات عنها أبو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أنبأنا أبو عمرو بن مندة، أنبأنا الحسن بن محمّد بن أحمد، أنبأنا أحمد بن محمّد بن عمر، حدّثنا أبو بكر بن أبي الدنيا </w:t>
      </w:r>
      <w:r>
        <w:rPr>
          <w:rStyle w:val="FootnoteAnchor"/>
          <w:rtl w:val="true"/>
        </w:rPr>
        <w:footnoteReference w:id="1803"/>
      </w:r>
      <w:r>
        <w:rPr>
          <w:rFonts w:ascii="Amiri" w:hAnsi="Amiri" w:eastAsia="Amiri" w:cs="Amiri"/>
          <w:color w:val="111111"/>
          <w:sz w:val="28"/>
          <w:sz w:val="28"/>
          <w:szCs w:val="28"/>
          <w:rtl w:val="true"/>
          <w:lang w:bidi="ar-SA"/>
        </w:rPr>
        <w:t>،حدّثنا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السابعة ممن حفظ‍‌ عن رسول اللّه صلى اللّه عليه و سلم من 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عبّاس بن عبد المطّلب، يكنى أبا محمّد، مات بالشام في طاعون عمواس سنة ثمان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إسحاق البرمكي، أنبأنا أبو عمر بن حيّوية، أنبأنا أحمد بن معروف، حدّثنا الحسين بن فهم، حدّثنا محمّد بن سعد </w:t>
      </w:r>
      <w:r>
        <w:rPr>
          <w:rStyle w:val="FootnoteAnchor"/>
          <w:rtl w:val="true"/>
        </w:rPr>
        <w:footnoteReference w:id="1804"/>
      </w:r>
      <w:r>
        <w:rPr>
          <w:rFonts w:ascii="Amiri" w:hAnsi="Amiri" w:eastAsia="Amiri" w:cs="Amiri"/>
          <w:color w:val="111111"/>
          <w:sz w:val="28"/>
          <w:sz w:val="28"/>
          <w:szCs w:val="28"/>
          <w:rtl w:val="true"/>
          <w:lang w:bidi="ar-SA"/>
        </w:rPr>
        <w:t>قال في الطبقة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الفضل بن العبّاس بن عبد المطّلب بن هاشم بن عبد مناف بن قصي، و يكنى أبا محمّد، و أمّه أم الفضل، و هي لبابة الكبرى بنت الحارث بن حزن بن بجير بن الهزم </w:t>
      </w:r>
      <w:r>
        <w:rPr>
          <w:rStyle w:val="FootnoteAnchor"/>
          <w:rtl w:val="true"/>
        </w:rPr>
        <w:footnoteReference w:id="1805"/>
      </w:r>
      <w:r>
        <w:rPr>
          <w:rFonts w:ascii="Amiri" w:hAnsi="Amiri" w:eastAsia="Amiri" w:cs="Amiri"/>
          <w:color w:val="111111"/>
          <w:sz w:val="28"/>
          <w:sz w:val="28"/>
          <w:szCs w:val="28"/>
          <w:rtl w:val="true"/>
          <w:lang w:bidi="ar-SA"/>
        </w:rPr>
        <w:t xml:space="preserve">بن رويبة بن عبد اللّه بن هلال بن عامر بن صعصعة بن معاوية بن بكر بن هوازن بن منصور بن عكرمة بن خصفة بن قيس بن عيلان بن مضر، و كان الفضل أسنّ‌ ولد العبّاس بن عبد المطّلب، و غزا مع رسول اللّه صلى اللّه عليه و سلم مكة و حنينا، و ثبت يومئذ مع رسول اللّه صلى اللّه عليه و سلم حين ولّى الناس منهزمين فيمن ثبت معه من أهل بيته و أصحابه، و شهد معه حجّة الوداع، و أردفه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ردف رسول اللّه صلى اللّه عليه و سلم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الفضل بن عبّاس فيمن غسّل رسول اللّه صلى اللّه عليه و سلم، و تولّى دفنه، ثم خرج إلى الشام بعد ذلك مجاهدا </w:t>
      </w:r>
      <w:r>
        <w:rPr>
          <w:rStyle w:val="FootnoteAnchor"/>
          <w:rtl w:val="true"/>
        </w:rPr>
        <w:footnoteReference w:id="1806"/>
      </w:r>
      <w:r>
        <w:rPr>
          <w:rFonts w:ascii="Amiri" w:hAnsi="Amiri" w:eastAsia="Amiri" w:cs="Amiri"/>
          <w:color w:val="111111"/>
          <w:sz w:val="28"/>
          <w:sz w:val="28"/>
          <w:szCs w:val="28"/>
          <w:rtl w:val="true"/>
          <w:lang w:bidi="ar-SA"/>
        </w:rPr>
        <w:t xml:space="preserve">،فمات بناحية الأردن في طاعون عمواس سنة ثمان </w:t>
      </w:r>
      <w:r>
        <w:rPr>
          <w:rStyle w:val="FootnoteAnchor"/>
          <w:rtl w:val="true"/>
        </w:rPr>
        <w:footnoteReference w:id="1807"/>
      </w:r>
      <w:r>
        <w:rPr>
          <w:rFonts w:ascii="Amiri" w:hAnsi="Amiri" w:eastAsia="Amiri" w:cs="Amiri"/>
          <w:color w:val="111111"/>
          <w:sz w:val="28"/>
          <w:sz w:val="28"/>
          <w:szCs w:val="28"/>
          <w:rtl w:val="true"/>
          <w:lang w:bidi="ar-SA"/>
        </w:rPr>
        <w:t>عشرة من الهجرة، و ذلك في خلافة عمر بن الخطّاب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الحسين بن النّقّور، أنبأنا عيسى، أنبأنا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الفضل بن العبّاس بن عبد المطّلب بن هاشم بن عبد مناف بن قصي، يكنى أبا محمّد، و أمه لبابة الكبرى بنت الحارث بن حزن بن بجير بن الهزم </w:t>
      </w:r>
      <w:r>
        <w:rPr>
          <w:rStyle w:val="FootnoteAnchor"/>
          <w:rtl w:val="true"/>
        </w:rPr>
        <w:footnoteReference w:id="1808"/>
      </w:r>
      <w:r>
        <w:rPr>
          <w:rFonts w:ascii="Amiri" w:hAnsi="Amiri" w:eastAsia="Amiri" w:cs="Amiri"/>
          <w:color w:val="111111"/>
          <w:sz w:val="28"/>
          <w:sz w:val="28"/>
          <w:szCs w:val="28"/>
          <w:rtl w:val="true"/>
          <w:lang w:bidi="ar-SA"/>
        </w:rPr>
        <w:t xml:space="preserve">بن رويبة </w:t>
      </w:r>
      <w:r>
        <w:rPr>
          <w:rStyle w:val="FootnoteAnchor"/>
          <w:rtl w:val="true"/>
        </w:rPr>
        <w:footnoteReference w:id="1809"/>
      </w:r>
      <w:r>
        <w:rPr>
          <w:rFonts w:ascii="Amiri" w:hAnsi="Amiri" w:eastAsia="Amiri" w:cs="Amiri"/>
          <w:color w:val="111111"/>
          <w:sz w:val="28"/>
          <w:sz w:val="28"/>
          <w:szCs w:val="28"/>
          <w:rtl w:val="true"/>
          <w:lang w:bidi="ar-SA"/>
        </w:rPr>
        <w:t xml:space="preserve">بن عبد اللّه بن هلال ابن عامر بن صعصعة بن معاوية بن بكر بن هوازن بن منصور بن عكرمة بن خصفة بن قيس بن عيلان بن مضر، و كان الفضل أسنّ‌ ولد العبّاس، و غزا مع رسول اللّه صلى اللّه عليه و سلم مكة و حنينا، و ثبت يومئذ مع رسول اللّه صلى اللّه عليه و سلم حين ولّى الناس منهزمين مع من ثبت من أهل بيته و أصحابه معه، و شهد معه حجّة الوداع، و أردفه رسول اللّه صلى اللّه عليه و سلم وراءه، فيقال له ردف رسول اللّه صلى اللّه عليه و سلم، و ولد الفضل أم كلثوم، أمها صفية بنت محمية بن جزء الزّبيدي من سعد العشيرة من مذحج، و لم يلد غير أم كلثوم، و كان الفضل فيمن غسّل رسول اللّه صلى اللّه عليه و سلم، ولي دفنه، ثم خرج بعد ذلك إلى الشام مجاهدا فمات بناحية الأردن </w:t>
      </w:r>
      <w:r>
        <w:rPr>
          <w:rStyle w:val="FootnoteAnchor"/>
          <w:rtl w:val="true"/>
        </w:rPr>
        <w:footnoteReference w:id="1810"/>
      </w:r>
      <w:r>
        <w:rPr>
          <w:rFonts w:ascii="Amiri" w:hAnsi="Amiri" w:eastAsia="Amiri" w:cs="Amiri"/>
          <w:color w:val="111111"/>
          <w:sz w:val="28"/>
          <w:sz w:val="28"/>
          <w:szCs w:val="28"/>
          <w:rtl w:val="true"/>
          <w:lang w:bidi="ar-SA"/>
        </w:rPr>
        <w:t xml:space="preserve">في طاعون عمواس سنة ثمان عشرة من الهجرة، و ذلك في خلافة عمر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عبد اللّه بن علي بن الآبنوسي في كتابه، ثم أخبرنا أبو الفضل محمّد ابن ناصر الحافظ‍‌ عنه، أنبأنا أبو محمّد الحسن بن علي، أنبأنا أبو الحسين بن المظفر، أنبأنا أبو علي أحمد بن علي بن الحسن، أنبأنا أحمد بن عبد اللّه بن عبد الرحيم بن البرقي، قال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الفضل بن العبّاس بن عبد المطّلب، و أمّه أم الفضل، و اسمها لبابة بنت الحارث بن حزن بن بجير بن الهزم بن رويبة بن عبد اللّه بن هلال بن عامر بن صعصعة، و أمّ‌ أمّ‌ الفضل بنت عمرو بن كعب، و أمهما هند بنت عوف بن عمرو من حمير، توفي الفضل في طاعون عمواس سنة ثمان عشرة و يقال غير 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الفضل بأجنادين </w:t>
      </w:r>
      <w:r>
        <w:rPr>
          <w:rStyle w:val="FootnoteAnchor"/>
          <w:rtl w:val="true"/>
        </w:rPr>
        <w:footnoteReference w:id="1812"/>
      </w:r>
      <w:r>
        <w:rPr>
          <w:rFonts w:ascii="Amiri" w:hAnsi="Amiri" w:eastAsia="Amiri" w:cs="Amiri"/>
          <w:color w:val="111111"/>
          <w:sz w:val="28"/>
          <w:sz w:val="28"/>
          <w:szCs w:val="28"/>
          <w:rtl w:val="true"/>
          <w:lang w:bidi="ar-SA"/>
        </w:rPr>
        <w:t>في خلافة أبي بكر الصّدّيق،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مرج الصّفّر </w:t>
      </w:r>
      <w:r>
        <w:rPr>
          <w:rStyle w:val="FootnoteAnchor"/>
          <w:rtl w:val="true"/>
        </w:rPr>
        <w:footnoteReference w:id="1813"/>
      </w:r>
      <w:r>
        <w:rPr>
          <w:rFonts w:ascii="Amiri" w:hAnsi="Amiri" w:eastAsia="Amiri" w:cs="Amiri"/>
          <w:color w:val="111111"/>
          <w:sz w:val="28"/>
          <w:sz w:val="28"/>
          <w:szCs w:val="28"/>
          <w:rtl w:val="true"/>
          <w:lang w:bidi="ar-SA"/>
        </w:rPr>
        <w:t>سنة ثلاث عشرة،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اليرموك سنة خمس عشرة في خلافة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جاء عنه من الرواية نحو من ثمانية أحاديث، ترك بنات، لا يعلم له ذكرا فيما ذكر بعض أهل العلم، و كانت أم الفضل أوّل امرأة أسلمت بمكة بعد خديجة فيما ذكره أحمد بن محمّد العدوي </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w:t>
      </w:r>
      <w:r>
        <w:rPr>
          <w:rStyle w:val="FootnoteAnchor"/>
          <w:rtl w:val="true"/>
        </w:rPr>
        <w:footnoteReference w:id="1815"/>
      </w:r>
      <w:r>
        <w:rPr>
          <w:rFonts w:ascii="Amiri" w:hAnsi="Amiri" w:eastAsia="Amiri" w:cs="Amiri"/>
          <w:color w:val="111111"/>
          <w:sz w:val="28"/>
          <w:sz w:val="28"/>
          <w:szCs w:val="28"/>
          <w:rtl w:val="true"/>
          <w:lang w:bidi="ar-SA"/>
        </w:rPr>
        <w:t xml:space="preserve">،ثم حدّثنا أبو الفضل السلامي، أنبأنا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بن إسماعيل قال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الفضل بن العبّاس بن عبد المطّلب الهاشمي صحب النبي صلى اللّه عليه و سلم، مات في عهد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الحسين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بن سلمة، و أنبأنا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الفضل بن العبّاس بن عبد المطّلب بن هاشم بن عبد مناف أبو محمّد، له صحبة، مات بالشام في طاعون عمواس، روى عنه أخوه عبد اللّه بن عبّاس،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أبو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أنبأنا أبو بكر الصفّار، أنبأنا أحمد بن علي بن منجويه، أنبأنا أبو أحمد الحاكم قال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العبّاس بن عبد المطّلب بن هاشم القرشي الهاشمي ابن عمّ‌ النبي صلى اللّه عليه و سلم، له صحبة منه، و أمّه أمّ‌ الفضل، و اسمها لبابة الصغرى بنت </w:t>
      </w:r>
      <w:r>
        <w:rPr>
          <w:rStyle w:val="FootnoteAnchor"/>
          <w:rtl w:val="true"/>
        </w:rPr>
        <w:footnoteReference w:id="1818"/>
      </w:r>
      <w:r>
        <w:rPr>
          <w:rFonts w:ascii="Amiri" w:hAnsi="Amiri" w:eastAsia="Amiri" w:cs="Amiri"/>
          <w:color w:val="111111"/>
          <w:sz w:val="28"/>
          <w:sz w:val="28"/>
          <w:szCs w:val="28"/>
          <w:rtl w:val="true"/>
          <w:lang w:bidi="ar-SA"/>
        </w:rPr>
        <w:t xml:space="preserve">الحارث بن حزن بن بجير بن الهزم بن رويبة بن عبد اللّه بن هلال بن عامر بن صعصعة بن معاوية بن بكر بن هوازن بن منصور بن عكرمة بن خصفة بن قيس عيلان، استشهد بالشام يوم </w:t>
      </w:r>
    </w:p>
    <w:p>
      <w:pPr>
        <w:pStyle w:val="BookText"/>
        <w:rPr/>
      </w:pPr>
      <w:r>
        <w:rPr>
          <w:rFonts w:ascii="Amiri" w:hAnsi="Amiri" w:eastAsia="Amiri" w:cs="Amiri"/>
          <w:color w:val="111111"/>
          <w:sz w:val="28"/>
          <w:sz w:val="28"/>
          <w:szCs w:val="28"/>
          <w:rtl w:val="true"/>
          <w:lang w:bidi="ar-SA"/>
        </w:rPr>
        <w:t>أجنادين في خلافة أبي بكر الصّدّيق،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مرج الصّفّر سنة ثلاث عشرة،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اليرموك في خلافة عمر سنة خمس عشرة،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بالطاعون، طاعون عمواس، سنة ثمان عشرة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أنبأنا شجاع بن علي، أنبأنا أبو عبد اللّه بن مندة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الفضل بن العبّاس بن عبد المطّلب الهاشمي، يكنى أبا محمّد، أمّه أم الفضل و نسبها، و أمها أم الفضل بنت عمرو بن كعب، توفي و هو ابن إحدى و عشرين سنة قبل أبيه بأربع سنين في طاعون عمواس،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بأجنادين سنة ثماني </w:t>
      </w:r>
      <w:r>
        <w:rPr>
          <w:rStyle w:val="FootnoteAnchor"/>
          <w:rtl w:val="true"/>
        </w:rPr>
        <w:footnoteReference w:id="1820"/>
      </w:r>
      <w:r>
        <w:rPr>
          <w:rFonts w:ascii="Amiri" w:hAnsi="Amiri" w:eastAsia="Amiri" w:cs="Amiri"/>
          <w:color w:val="111111"/>
          <w:sz w:val="28"/>
          <w:sz w:val="28"/>
          <w:szCs w:val="28"/>
          <w:rtl w:val="true"/>
          <w:lang w:bidi="ar-SA"/>
        </w:rPr>
        <w:t>عشرة،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باليرموك سنة خمس عشرة،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مرج الصّفّر سنة ثلاث عشرة، روى عنه عبد اللّه بن عبّاس، و أبو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أنبأنا أبو الفضل المقدسي، أنبأنا أبو سعيد مسعود بن ناصر، أنبأنا عبد الملك بن الحسن، أنبأنا أبو نصر البخاري قال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الفضل بن العبّاس بن عبد المطّلب بن هاشم بن عبد مناف أبو محمّد الهاشمي المكي، سمع النبي صلى اللّه عليه و سلم، روى عنه أخوه عبد اللّه بن العبّاس، و قثم في جزء الصيد، مات في عهد أبي بكر أو عمر، و لم يولد له إلاّ أم كلثوم، 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بالشام في طاعون عمواس سنة ثمان عشرة، قال 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خلافة عمر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الفضل بن العبّاس بن عبد المطلب أول ولد العبّاس و بكره، و به كان يكنى العبّاس أبا الفضل، أمه لبابة بنت الحارث، و كانت تكنى بأم الفضل، و هي بنت الحارث بن حزن بن بجير بن الهزم بن رويبة بن عبد اللّه بن هلال بن عامر بن صعصعة بن معاوية بن بكر بن هوازن بن منصور بن عكرمة بن خصفة بن قيس بن عيلان بن مضر، و أمّ‌ أمّ‌ الفضل بنت عمرو ابن كعب، شهد الفضل مع رسول اللّه صلى اللّه عليه و سلم الفتح، و حنينا، و ثبت معه حين انهزم الناس يوم </w:t>
      </w:r>
    </w:p>
    <w:p>
      <w:pPr>
        <w:pStyle w:val="BookText"/>
        <w:rPr/>
      </w:pPr>
      <w:r>
        <w:rPr>
          <w:rFonts w:ascii="Amiri" w:hAnsi="Amiri" w:eastAsia="Amiri" w:cs="Amiri"/>
          <w:color w:val="111111"/>
          <w:sz w:val="28"/>
          <w:sz w:val="28"/>
          <w:szCs w:val="28"/>
          <w:rtl w:val="true"/>
          <w:lang w:bidi="ar-SA"/>
        </w:rPr>
        <w:t>حنين، و شهد معه حجّة الوداع و كان رديفه يوم النحر، وراءه، فسمي الرّدف، ولي غسل رسول اللّه صلى اللّه عليه و سلم و دفنه، ثم خرج إلى الشام، فقتل بها مجاهدا في ناحية الأردن سنة عمواس، سنة ثمان عشرة من الهجرة في خلافة عمر بن الخطّاب،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بأجنادين،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مرج الصّفّر، و كان اليومان جميعا سنة ثلاث عشرة،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استشهد باليرموك سنة خمس عشرة، و توفي قبل أبيه العبّاس بأربع سنين،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قبل أبيه بست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الفضل بن العبّاس سنة ثمان و عشرين قبل أبيه بأربع سنين، حدّث عنه أخوه عبد اللّه بن العبّاس، و أبو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بن سعدوية، أنبأنا إبراهيم بن منصور، أنبأنا أبو بكر بن المقرئ، أنبأنا أبو يعلى، حدّثنا أبو موسى، حدّثنا أبو أحمد، حدّثنا سفيان، عن عبد اللّه بن الحارث ابن عياش بن أبي ربيعة، عن زيد بن علي، عن أبيه، عن عبيد اللّه بن أبي رافع،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سلم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النحر ثم أتى الجمرة فرماها، ثم أتى المنحر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المنحر و منى كلها منحر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استفتته جارية شابة من خثعم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شيخ كبير قد أقعد، و قد أدركته فريضة اللّه عزّ و جل في الحجّ‌، فيجزئ أن أحجّ‌ عنه‌؟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 عن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لوى عنق الفضل، 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لويت عنق ابن عمك‌؟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شابّا و شابّة، فلم آمن الشيطان عليهما</w:t>
      </w:r>
      <w:r>
        <w:rPr>
          <w:rFonts w:eastAsia="Amiri" w:cs="Amiri" w:ascii="Amiri" w:hAnsi="Amiri"/>
          <w:color w:val="111111"/>
          <w:sz w:val="28"/>
          <w:szCs w:val="28"/>
          <w:rtl w:val="true"/>
          <w:lang w:bidi="ar-SA"/>
        </w:rPr>
        <w:t xml:space="preserve">»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إبراهيم بن عمر بن أحمد البرمكي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عبد اللّه بن إبراهيم بن أيوب بن ماسي، حدّثنا أبو مسلم إبراهيم بن عبد اللّه الكجّي الأنصاري </w:t>
      </w:r>
      <w:r>
        <w:rPr>
          <w:rStyle w:val="FootnoteAnchor"/>
          <w:rtl w:val="true"/>
        </w:rPr>
        <w:footnoteReference w:id="1823"/>
      </w:r>
      <w:r>
        <w:rPr>
          <w:rFonts w:ascii="Amiri" w:hAnsi="Amiri" w:eastAsia="Amiri" w:cs="Amiri"/>
          <w:color w:val="111111"/>
          <w:sz w:val="28"/>
          <w:sz w:val="28"/>
          <w:szCs w:val="28"/>
          <w:rtl w:val="true"/>
          <w:lang w:bidi="ar-SA"/>
        </w:rPr>
        <w:t>،حدّثنا إسماعيل بن مسلم عن الحكم، عن مجاهد،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الفضل أكبر مني، فكان يردفني و أكون بين يديه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الغنائم حمزة بن علي بن محمّد بن عثمان </w:t>
      </w:r>
    </w:p>
    <w:p>
      <w:pPr>
        <w:pStyle w:val="BookText"/>
        <w:rPr/>
      </w:pPr>
      <w:r>
        <w:rPr>
          <w:rFonts w:ascii="Amiri" w:hAnsi="Amiri" w:eastAsia="Amiri" w:cs="Amiri"/>
          <w:color w:val="111111"/>
          <w:sz w:val="28"/>
          <w:sz w:val="28"/>
          <w:szCs w:val="28"/>
          <w:rtl w:val="true"/>
          <w:lang w:bidi="ar-SA"/>
        </w:rPr>
        <w:t>البندار، و أبو منصور بن عبد العزيز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الفرج أحمد بن عمر بن عثمان الغضاري، أنبأنا أبو محمّد جعفر بن محمّد بن نصير الخوّاص، حدّثنا أبو العباس أحمد بن محمّد بن مسروق، حدّثني أحمد بن يحيى بن داود الكاتب، حدّثنا العمري حفص بن عمر، عن الهيثم، عن ابن عيّاش الهمداني عن أبي علاقة، عن أبيه أو غيره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الفضل بن العبّاس في سفره إلى الشام، فكان يطعم طعامه و يأمر فيتصدّق بفضلته، و إذا سار تعجل على فرسه حتى يسبق ثقله و رفقاءه، ثم لا يزال يصلّي حتى يلحقوا به، و هو مطوّل لفرسه، و فرسه ترعى و عنانه في يده و كان يجدّد الوضوء لكلّ‌ صلاة مكتوبة، و ينام من أوّل الليل، ثم يقوم فيصلّي إلى وقت الرحيل، و إذا مرّ بركب من المسلمين سلّم عليهم، فأتاه مولى له و قد نال الناس الطاعون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لو انتقلت إلى مكان كذا و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أخاف أن أسبق أجلي، و لا أحاذر أن يغلط‍‌ بي، و إنّ‌ ملك الموت لبصير بأهل كلّ‌ 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أحمد بن داود، حدّثنا أبو حفص الشامي، عن أبي الزبير الدمشقي،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نفق فرس لرجل مع الفضل بن العبّاس في رفقته، فأعطاه فرسا كان يجنب له، فعاتبه بعض المتنصحين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بتبخيلي تتنصح إلي‌؟ انه كفى لؤما أن نمنع الفضل و نترك المواساة </w:t>
      </w:r>
      <w:r>
        <w:rPr>
          <w:rStyle w:val="FootnoteAnchor"/>
          <w:rtl w:val="true"/>
        </w:rPr>
        <w:footnoteReference w:id="1824"/>
      </w:r>
      <w:r>
        <w:rPr>
          <w:rFonts w:ascii="Amiri" w:hAnsi="Amiri" w:eastAsia="Amiri" w:cs="Amiri"/>
          <w:color w:val="111111"/>
          <w:sz w:val="28"/>
          <w:sz w:val="28"/>
          <w:szCs w:val="28"/>
          <w:rtl w:val="true"/>
          <w:lang w:bidi="ar-SA"/>
        </w:rPr>
        <w:t>،و اللّه ما رأيت اللّه حمد في كتابه إلاّ المؤثرين على أنفسهم و لو كان بهم خصاصة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أم البهاء فاطمة بنت محمّد، أنبأنا أبو طاهر بن محمود، أنبأنا أبو بكر بن المقرئ، حدّثنا محمّد بن جعفر، حدّثنا عبيد اللّه بن سعد، حدّثنا عمّي، عن أبيه، عن ابن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الفضل بن العبّاس في خلافة أبي بكر مع خالد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فبلغني عن غير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الفضل قتل و هو ابن ثنتين و عشرين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محمّد، أنبأنا أبو منصور النهاوندي، أنبأنا أبو العباس النهاوندي، أنبأنا أبو القاسم بن الأشقر، حدّثنا محمّد بن إسماعيل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الفضل بن العبّاس في خلافة أبي بكر أو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البخاري قبل هذا شيئا عن أبي علي الليثي المدني، فاللّه أعلم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فضل بن عبّاس بن عبد المطّلب بطاعون زمن عمر، و لم يولد للفضل بن عبّاس إلاّ أم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أنبأنا أبو الحسن السّيرافي، أنبأنا أحمد بن إسحاق، حدّثنا أحمد بن عمران، حدّثنا موسى، حدّثنا خليفة قال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استشهد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أجنادين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العباس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 أيضا الفضل بن عبّاس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خليفة </w:t>
      </w:r>
      <w:r>
        <w:rPr>
          <w:rStyle w:val="FootnoteAnchor"/>
          <w:rtl w:val="true"/>
        </w:rPr>
        <w:footnoteReference w:id="1827"/>
      </w:r>
      <w:r>
        <w:rPr>
          <w:rFonts w:ascii="Amiri" w:hAnsi="Amiri" w:eastAsia="Amiri" w:cs="Amiri"/>
          <w:color w:val="111111"/>
          <w:sz w:val="28"/>
          <w:sz w:val="28"/>
          <w:szCs w:val="28"/>
          <w:rtl w:val="true"/>
          <w:lang w:bidi="ar-SA"/>
        </w:rPr>
        <w:t>،حدّثني الوليد بن هشام،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استشهد يوم مرج الصّفّر الفضل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أنبأنا مكي بن محمّد، أنبأنا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موسى محمّد بن المثنّى و علي بن محمّد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الفضل بن عبّاس و هشام بن العاص سنة ثلاث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الحسين بن النّقّور، أنبأنا عيسى بن علي، أنبأنا عبد اللّه بن محمّد، حدّثني عمّي عن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الفضل بن عبّاس كان يكنى أبا العبّاس، مات بطاعون عمواس سنة ثمان عشرة، و لم يترك ولدا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أنبأنا أبو القاسم بن البسري، أنبأنا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عبد الرّحمن بن محمّد، أخبرني أبو الحسن عبد الرّحمن بن محمّد بن المغيرة، أخبرني أبي، حدّثني أبو عبيد بن سلاّم قال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ثمان عشرة الفضل بن العبّاس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فيها، و ذكر غيره ثم </w:t>
      </w:r>
      <w:bookmarkStart w:id="377" w:name="pg11505_99988"/>
    </w:p>
    <w:p>
      <w:pPr>
        <w:pStyle w:val="BookText"/>
        <w:rPr/>
      </w:pPr>
      <w:bookmarkEnd w:id="37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كلهم أو بعضهم مات في طاعون عمواس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حدّثنا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أحمد، أنبأنا أبو بكر بن الطّبري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Style w:val="FootnoteAnchor"/>
          <w:rtl w:val="true"/>
        </w:rPr>
        <w:footnoteReference w:id="1828"/>
      </w:r>
      <w:r>
        <w:rPr>
          <w:rFonts w:ascii="Amiri" w:hAnsi="Amiri" w:eastAsia="Amiri" w:cs="Amiri"/>
          <w:color w:val="111111"/>
          <w:sz w:val="28"/>
          <w:sz w:val="28"/>
          <w:szCs w:val="28"/>
          <w:rtl w:val="true"/>
          <w:lang w:bidi="ar-SA"/>
        </w:rPr>
        <w:t>أنبأنا أبو الحسين بن الفضل، أنبأنا أبو محمّد عبد اللّه بن جعفر، حدّثنا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ثماني عشرة مات الفضل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الحداد،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ريذة، أنبأنا سليمان بن أحمد </w:t>
      </w:r>
      <w:r>
        <w:rPr>
          <w:rStyle w:val="FootnoteAnchor"/>
          <w:rtl w:val="true"/>
        </w:rPr>
        <w:footnoteReference w:id="1829"/>
      </w:r>
      <w:r>
        <w:rPr>
          <w:rFonts w:ascii="Amiri" w:hAnsi="Amiri" w:eastAsia="Amiri" w:cs="Amiri"/>
          <w:color w:val="111111"/>
          <w:sz w:val="28"/>
          <w:sz w:val="28"/>
          <w:szCs w:val="28"/>
          <w:rtl w:val="true"/>
          <w:lang w:bidi="ar-SA"/>
        </w:rPr>
        <w:t xml:space="preserve">،حدّثنا محمّد ابن علي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رشيد، عن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الفضل بن عبّاس قبل أبيه بأربع سنين، سنة ثمان و عشرين، و قد اختلفوا في موت الفضل بن عبّاس، فقال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بالشام يوم أجنادين،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مرج الصّفّر، و كان اليومان معا سنة ثلاث </w:t>
      </w:r>
      <w:r>
        <w:rPr>
          <w:rStyle w:val="FootnoteAnchor"/>
          <w:rtl w:val="true"/>
        </w:rPr>
        <w:footnoteReference w:id="1830"/>
      </w:r>
      <w:r>
        <w:rPr>
          <w:rFonts w:ascii="Amiri" w:hAnsi="Amiri" w:eastAsia="Amiri" w:cs="Amiri"/>
          <w:color w:val="111111"/>
          <w:sz w:val="28"/>
          <w:sz w:val="28"/>
          <w:szCs w:val="28"/>
          <w:rtl w:val="true"/>
          <w:lang w:bidi="ar-SA"/>
        </w:rPr>
        <w:t>عشرة،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يوم اليرموك سنة خمس عشرة،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طاعون عمواس سنة ثمان </w:t>
      </w:r>
      <w:r>
        <w:rPr>
          <w:rStyle w:val="FootnoteAnchor"/>
          <w:rtl w:val="true"/>
        </w:rPr>
        <w:footnoteReference w:id="1831"/>
      </w:r>
      <w:r>
        <w:rPr>
          <w:rFonts w:ascii="Amiri" w:hAnsi="Amiri" w:eastAsia="Amiri" w:cs="Amiri"/>
          <w:color w:val="111111"/>
          <w:sz w:val="28"/>
          <w:sz w:val="28"/>
          <w:szCs w:val="28"/>
          <w:rtl w:val="true"/>
          <w:lang w:bidi="ar-SA"/>
        </w:rPr>
        <w:t>عشرة، و هو ابن إحدى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حدّثنا أبو بكر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أبي الأشعث، أنبأنا أبو بكر بن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الحسين، أنبأنا عبد اللّه، حدّثنا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الفضل بن عبّاس بالمدينة زمن عثمان، هذا وهم </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3327483_73709187"/>
      <w:bookmarkStart w:id="379" w:name="_Toc148"/>
      <w:bookmarkEnd w:id="378"/>
      <w:r>
        <w:rPr/>
        <w:t>5618</w:t>
      </w:r>
      <w:r>
        <w:rPr>
          <w:rtl w:val="true"/>
        </w:rPr>
        <w:t xml:space="preserve"> - </w:t>
      </w:r>
      <w:r>
        <w:rPr>
          <w:rtl w:val="true"/>
        </w:rPr>
        <w:t>الفضل بن العبّاس بن عتبة بن أبي لهب،</w:t>
      </w:r>
      <w:bookmarkEnd w:id="3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اسمه عبد 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هاشم</w:t>
      </w:r>
    </w:p>
    <w:p>
      <w:pPr>
        <w:pStyle w:val="BookText"/>
        <w:rPr/>
      </w:pPr>
      <w:r>
        <w:rPr>
          <w:rFonts w:ascii="Amiri" w:hAnsi="Amiri" w:eastAsia="Amiri" w:cs="Amiri"/>
          <w:color w:val="111111"/>
          <w:sz w:val="28"/>
          <w:sz w:val="28"/>
          <w:szCs w:val="28"/>
          <w:rtl w:val="true"/>
          <w:lang w:bidi="ar-SA"/>
        </w:rPr>
        <w:t>ابن عبد مناف بن قصي بن كلاب بن مرة بن كعب</w:t>
      </w:r>
    </w:p>
    <w:p>
      <w:pPr>
        <w:pStyle w:val="BookText"/>
        <w:rPr/>
      </w:pPr>
      <w:r>
        <w:rPr>
          <w:rFonts w:ascii="Amiri" w:hAnsi="Amiri" w:eastAsia="Amiri" w:cs="Amiri"/>
          <w:color w:val="111111"/>
          <w:sz w:val="28"/>
          <w:sz w:val="28"/>
          <w:szCs w:val="28"/>
          <w:rtl w:val="true"/>
          <w:lang w:bidi="ar-SA"/>
        </w:rPr>
        <w:t xml:space="preserve">ابن لؤي بن غالب بن فهر الهاشمي اللّهبي المكي </w:t>
      </w:r>
      <w:r>
        <w:rPr>
          <w:rStyle w:val="FootnoteAnchor"/>
          <w:rtl w:val="true"/>
        </w:rPr>
        <w:footnoteReference w:id="1832"/>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مشهور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وفد على معاوية بن أبي سفيان، و على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حدّثنا عبد العزيز بن أحمد، أنبأنا أبو القاسم تمام ابن محمّد، أنبأنا الضحاك بن يزيد بن عبد الرّحمن السكسكي، أنبأنا وزيرة بن محمّد، حدّثنا يوسف بن عبد العزيز المدني، حدّثنا الحسن بن زيد، حدّثني أبي و عموتي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معاوية قال يوما و عنده عبد اللّه بن جعفر، و عبد اللّه بن عبّاس، و الفضل بن عبّاس بن أبي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بابي لكم لمفتوح، و إنّ‌ خيري لكم لممنوح، فلا تقطعوا خيري عنكم، و لا بابي دونكم، فقد نظرت في أمري و أمركم، فرأيت أمرا مختلفا، إنكم ترون أنكم أحقّ‌ بهذا الأمر منّي، و أنا أحقّ‌ به منكم، فإذا أعطيتكم بعض حقوقكم قلتم أعطانا أقلّ‌ من حقّنا، و قصّر بنا دون منزلتنا، فصرت كأني مسلوب، و المسلوب لا حقّ‌ له، فبئس المنزلة نزلت بها منكم، و نعم المنزلة نزلتم بها مني، قال له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هاهنا مسلوب غيرنا، إذ كان الحقّ‌ حقّنا دون الناس، و و اللّه ما منحتنا شيئا حتى سألناك، و لا فتحت لنا بابا حتى قرعناه، و لئن قطعت خيرك عنا إنّ‌ اللّه لأرحم بنا منك، و لئن غلقت بابك عنا لنكرمنّ‌ أنفسنا </w:t>
      </w:r>
      <w:r>
        <w:rPr>
          <w:rStyle w:val="FootnoteAnchor"/>
          <w:rtl w:val="true"/>
        </w:rPr>
        <w:footnoteReference w:id="1833"/>
      </w:r>
      <w:r>
        <w:rPr>
          <w:rFonts w:ascii="Amiri" w:hAnsi="Amiri" w:eastAsia="Amiri" w:cs="Amiri"/>
          <w:color w:val="111111"/>
          <w:sz w:val="28"/>
          <w:sz w:val="28"/>
          <w:szCs w:val="28"/>
          <w:rtl w:val="true"/>
          <w:lang w:bidi="ar-SA"/>
        </w:rPr>
        <w:t xml:space="preserve">عنك، و اللّه ما سألنا قطّ‍‌ عن خلّة و لا أحفينا في مسألة، و إنّ‌ من ضيعة </w:t>
      </w:r>
      <w:r>
        <w:rPr>
          <w:rStyle w:val="FootnoteAnchor"/>
          <w:rtl w:val="true"/>
        </w:rPr>
        <w:footnoteReference w:id="1834"/>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عظيم</w:t>
      </w:r>
      <w:r>
        <w:rPr>
          <w:rFonts w:eastAsia="Amiri" w:cs="Amiri" w:ascii="Amiri" w:hAnsi="Amiri"/>
          <w:color w:val="111111"/>
          <w:sz w:val="28"/>
          <w:szCs w:val="28"/>
          <w:rtl w:val="true"/>
          <w:lang w:bidi="ar-SA"/>
        </w:rPr>
        <w:t xml:space="preserve">] </w:t>
      </w:r>
      <w:r>
        <w:rPr>
          <w:rStyle w:val="FootnoteAnchor"/>
          <w:rtl w:val="true"/>
        </w:rPr>
        <w:footnoteReference w:id="1835"/>
      </w:r>
      <w:r>
        <w:rPr>
          <w:rFonts w:ascii="Amiri" w:hAnsi="Amiri" w:eastAsia="Amiri" w:cs="Amiri"/>
          <w:color w:val="111111"/>
          <w:sz w:val="28"/>
          <w:sz w:val="28"/>
          <w:szCs w:val="28"/>
          <w:rtl w:val="true"/>
          <w:lang w:bidi="ar-SA"/>
        </w:rPr>
        <w:t>الفتنة في المسلمين، قرعنا بابك و طلبنا ما في يدك، فأمّا هذا الفيء فليس لك منه إلاّ ما لرجل من المسلمين، و لنا في كتاب اللّه حقان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الفيء، و حقّ‌ الخمس، فالفيء ما اجتنى و الخمس ما غلب عليه، فعلى أيّ‌ الوجوه جرى منك أخذناه و حمدنا اللّه عليه، ثم لم يخرجك اللّه من خير جرى على يديك، و لو لا حقّنا في هذا المال لم نأتك،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القوم، فأنشأ الفضل بن العبّاس بن أبي لهب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 معاوية بن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المرء يعلم ما يقول</w:t>
      </w:r>
    </w:p>
    <w:p>
      <w:pPr>
        <w:pStyle w:val="BookText"/>
        <w:rPr/>
      </w:pPr>
      <w:r>
        <w:rPr>
          <w:rFonts w:ascii="Amiri" w:hAnsi="Amiri" w:eastAsia="Amiri" w:cs="Amiri"/>
          <w:color w:val="111111"/>
          <w:sz w:val="28"/>
          <w:sz w:val="28"/>
          <w:szCs w:val="28"/>
          <w:rtl w:val="true"/>
          <w:lang w:bidi="ar-SA"/>
        </w:rPr>
        <w:t>لنا حقّان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الخمس 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الفيء جاء به الرسول</w:t>
      </w:r>
    </w:p>
    <w:p>
      <w:pPr>
        <w:pStyle w:val="BookText"/>
        <w:rPr/>
      </w:pPr>
      <w:r>
        <w:rPr>
          <w:rFonts w:ascii="Amiri" w:hAnsi="Amiri" w:eastAsia="Amiri" w:cs="Amiri"/>
          <w:color w:val="111111"/>
          <w:sz w:val="28"/>
          <w:sz w:val="28"/>
          <w:szCs w:val="28"/>
          <w:rtl w:val="true"/>
          <w:lang w:bidi="ar-SA"/>
        </w:rPr>
        <w:t xml:space="preserve">فكلّ‌ عطيّة وصلت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سحبت لطالبها الذّيول</w:t>
      </w:r>
    </w:p>
    <w:p>
      <w:pPr>
        <w:pStyle w:val="BookText"/>
        <w:rPr/>
      </w:pPr>
      <w:r>
        <w:rPr>
          <w:rFonts w:ascii="Amiri" w:hAnsi="Amiri" w:eastAsia="Amiri" w:cs="Amiri"/>
          <w:color w:val="111111"/>
          <w:sz w:val="28"/>
          <w:sz w:val="28"/>
          <w:szCs w:val="28"/>
          <w:rtl w:val="true"/>
          <w:lang w:bidi="ar-SA"/>
        </w:rPr>
        <w:t xml:space="preserve">أتيح له ابن عبّاس مجيبا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يدر ابن هند ما يقول</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فأدركه الحياء فصدّ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خطبهما إذا ذكرا جليل </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جعفر بن المسلمة، أنبأنا أبو طاهر المخلّص، أنبأنا أبو عبد اللّه الطوسي، حدّثنا الزبير بن بكّار قال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ولد عتبة بن أبي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العبّاس الشاعر، و أمّه آمنة بنت العباس بن عبد المطلب و هي لأمّ‌ ولد سوداء، و لذلك يقول الفضل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حيّ‌ صيغة من تبرهم </w:t>
      </w:r>
      <w:r>
        <w:rPr>
          <w:rStyle w:val="FootnoteAnchor"/>
          <w:rtl w:val="true"/>
        </w:rPr>
        <w:footnoteReference w:id="18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بنو عبد مناف من ذهب</w:t>
      </w:r>
    </w:p>
    <w:p>
      <w:pPr>
        <w:pStyle w:val="BookText"/>
        <w:rPr/>
      </w:pPr>
      <w:r>
        <w:rPr>
          <w:rFonts w:ascii="Amiri" w:hAnsi="Amiri" w:eastAsia="Amiri" w:cs="Amiri"/>
          <w:color w:val="111111"/>
          <w:sz w:val="28"/>
          <w:sz w:val="28"/>
          <w:szCs w:val="28"/>
          <w:rtl w:val="true"/>
          <w:lang w:bidi="ar-SA"/>
        </w:rPr>
        <w:t xml:space="preserve">إنّما عبد مناف 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الجوهر عبد المطّلب</w:t>
      </w:r>
    </w:p>
    <w:p>
      <w:pPr>
        <w:pStyle w:val="BookText"/>
        <w:rPr/>
      </w:pPr>
      <w:r>
        <w:rPr>
          <w:rFonts w:ascii="Amiri" w:hAnsi="Amiri" w:eastAsia="Amiri" w:cs="Amiri"/>
          <w:color w:val="111111"/>
          <w:sz w:val="28"/>
          <w:sz w:val="28"/>
          <w:szCs w:val="28"/>
          <w:rtl w:val="true"/>
          <w:lang w:bidi="ar-SA"/>
        </w:rPr>
        <w:t xml:space="preserve">فأنا الأخضر من يعرفني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أخضر الجلدة في بيت العرب</w:t>
      </w:r>
    </w:p>
    <w:p>
      <w:pPr>
        <w:pStyle w:val="BookText"/>
        <w:rPr/>
      </w:pPr>
      <w:r>
        <w:rPr>
          <w:rFonts w:ascii="Amiri" w:hAnsi="Amiri" w:eastAsia="Amiri" w:cs="Amiri"/>
          <w:color w:val="111111"/>
          <w:sz w:val="28"/>
          <w:sz w:val="28"/>
          <w:szCs w:val="28"/>
          <w:rtl w:val="true"/>
          <w:lang w:bidi="ar-SA"/>
        </w:rPr>
        <w:t xml:space="preserve">من يساجلني يساجل ماجدا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الدّلو إلى عقد الكرب</w:t>
      </w:r>
    </w:p>
    <w:p>
      <w:pPr>
        <w:pStyle w:val="BookText"/>
        <w:rPr/>
      </w:pPr>
      <w:r>
        <w:rPr>
          <w:rFonts w:ascii="Amiri" w:hAnsi="Amiri" w:eastAsia="Amiri" w:cs="Amiri"/>
          <w:color w:val="111111"/>
          <w:sz w:val="28"/>
          <w:sz w:val="28"/>
          <w:szCs w:val="28"/>
          <w:rtl w:val="true"/>
          <w:lang w:bidi="ar-SA"/>
        </w:rPr>
        <w:t xml:space="preserve">قصدوا قومي و ساروا 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كلفوا من سارها جهد التعب</w:t>
      </w:r>
    </w:p>
    <w:p>
      <w:pPr>
        <w:pStyle w:val="BookText"/>
        <w:rPr/>
      </w:pPr>
      <w:r>
        <w:rPr>
          <w:rFonts w:ascii="Amiri" w:hAnsi="Amiri" w:eastAsia="Amiri" w:cs="Amiri"/>
          <w:color w:val="111111"/>
          <w:sz w:val="28"/>
          <w:sz w:val="28"/>
          <w:szCs w:val="28"/>
          <w:rtl w:val="true"/>
          <w:lang w:bidi="ar-SA"/>
        </w:rPr>
        <w:t xml:space="preserve">أخبرنا أبو العزّ بن كادش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الحسين، أنبأنا المعافى القاضي </w:t>
      </w:r>
      <w:r>
        <w:rPr>
          <w:rStyle w:val="FootnoteAnchor"/>
          <w:rtl w:val="true"/>
        </w:rPr>
        <w:footnoteReference w:id="1839"/>
      </w:r>
      <w:r>
        <w:rPr>
          <w:rFonts w:ascii="Amiri" w:hAnsi="Amiri" w:eastAsia="Amiri" w:cs="Amiri"/>
          <w:color w:val="111111"/>
          <w:sz w:val="28"/>
          <w:sz w:val="28"/>
          <w:szCs w:val="28"/>
          <w:rtl w:val="true"/>
          <w:lang w:bidi="ar-SA"/>
        </w:rPr>
        <w:t xml:space="preserve">،حدّثنا محمّد بن يزيد </w:t>
      </w:r>
      <w:r>
        <w:rPr>
          <w:rStyle w:val="FootnoteAnchor"/>
          <w:rtl w:val="true"/>
        </w:rPr>
        <w:footnoteReference w:id="1840"/>
      </w:r>
      <w:r>
        <w:rPr>
          <w:rFonts w:ascii="Amiri" w:hAnsi="Amiri" w:eastAsia="Amiri" w:cs="Amiri"/>
          <w:color w:val="111111"/>
          <w:sz w:val="28"/>
          <w:sz w:val="28"/>
          <w:szCs w:val="28"/>
          <w:rtl w:val="true"/>
          <w:lang w:bidi="ar-SA"/>
        </w:rPr>
        <w:t>الخزاعي، حدّثنا الزبير بن بكّار، حدّثني أبو الحسن الأثرم عن هشام بن محمّد الكلبي عن أبيه قال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أحد من بني هاشم أكثر غشيانا لمعاوية من عبد اللّه بن العبّاس، فوفد إليه مرة و عنده و فود العرب، فأقعده على يمينه، ثم أقبل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 باللّه يا بن عبّاس أن لو وليتمونا أتيتم إلينا ما أتينا إليكم من الترحيب و التقريب و عطاياكم </w:t>
      </w:r>
      <w:r>
        <w:rPr>
          <w:rStyle w:val="FootnoteAnchor"/>
          <w:rtl w:val="true"/>
        </w:rPr>
        <w:footnoteReference w:id="1841"/>
      </w:r>
      <w:r>
        <w:rPr>
          <w:rFonts w:ascii="Amiri" w:hAnsi="Amiri" w:eastAsia="Amiri" w:cs="Amiri"/>
          <w:color w:val="111111"/>
          <w:sz w:val="28"/>
          <w:sz w:val="28"/>
          <w:szCs w:val="28"/>
          <w:rtl w:val="true"/>
          <w:lang w:bidi="ar-SA"/>
        </w:rPr>
        <w:t>الجزيل و إكرامكم عن القليل، و صبرتم على ما صبرنا عليه منكم، إنّي لا آتي إليكم معروفا إلاّ صغرتموه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أعطيكم العطية </w:t>
      </w:r>
      <w:r>
        <w:rPr>
          <w:rStyle w:val="FootnoteAnchor"/>
          <w:rtl w:val="true"/>
        </w:rPr>
        <w:footnoteReference w:id="1842"/>
      </w:r>
      <w:r>
        <w:rPr>
          <w:rFonts w:ascii="Amiri" w:hAnsi="Amiri" w:eastAsia="Amiri" w:cs="Amiri"/>
          <w:color w:val="111111"/>
          <w:sz w:val="28"/>
          <w:sz w:val="28"/>
          <w:szCs w:val="28"/>
          <w:rtl w:val="true"/>
          <w:lang w:bidi="ar-SA"/>
        </w:rPr>
        <w:t>فيها قضاء حقوقكم فتأخذونها متكارهين عليها،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نقص حقنا، و ليس هذا تأميلنا </w:t>
      </w:r>
      <w:r>
        <w:rPr>
          <w:rStyle w:val="FootnoteAnchor"/>
          <w:rtl w:val="true"/>
        </w:rPr>
        <w:footnoteReference w:id="1843"/>
      </w:r>
      <w:r>
        <w:rPr>
          <w:rFonts w:ascii="Amiri" w:hAnsi="Amiri" w:eastAsia="Amiri" w:cs="Amiri"/>
          <w:color w:val="111111"/>
          <w:sz w:val="28"/>
          <w:sz w:val="28"/>
          <w:szCs w:val="28"/>
          <w:rtl w:val="true"/>
          <w:lang w:bidi="ar-SA"/>
        </w:rPr>
        <w:t xml:space="preserve">فأيّ‌ أمل بعد ألف ألف أعطيها الرجل منكم ثم أكون أسرّ بإعطائها منه بأخذها؟ و اللّه </w:t>
      </w:r>
    </w:p>
    <w:p>
      <w:pPr>
        <w:pStyle w:val="BookText"/>
        <w:rPr/>
      </w:pPr>
      <w:r>
        <w:rPr>
          <w:rFonts w:ascii="Amiri" w:hAnsi="Amiri" w:eastAsia="Amiri" w:cs="Amiri"/>
          <w:color w:val="111111"/>
          <w:sz w:val="28"/>
          <w:sz w:val="28"/>
          <w:szCs w:val="28"/>
          <w:rtl w:val="true"/>
          <w:lang w:bidi="ar-SA"/>
        </w:rPr>
        <w:t xml:space="preserve">لقد انخدعت لكم في مالي، و ذلّلت لكم في عرضي، أرى انخداعي تكرّما، و ذلّي حلما، و لو وليتمونا رضينا منكم بالإنصاف، ثم لا نسألكم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أموالكم</w:t>
      </w:r>
      <w:r>
        <w:rPr>
          <w:rFonts w:eastAsia="Amiri" w:cs="Amiri" w:ascii="Amiri" w:hAnsi="Amiri"/>
          <w:color w:val="111111"/>
          <w:sz w:val="28"/>
          <w:szCs w:val="28"/>
          <w:rtl w:val="true"/>
          <w:lang w:bidi="ar-SA"/>
        </w:rPr>
        <w:t xml:space="preserve">] </w:t>
      </w:r>
      <w:r>
        <w:rPr>
          <w:rStyle w:val="FootnoteAnchor"/>
          <w:rtl w:val="true"/>
        </w:rPr>
        <w:footnoteReference w:id="1844"/>
      </w:r>
      <w:r>
        <w:rPr>
          <w:rFonts w:ascii="Amiri" w:hAnsi="Amiri" w:eastAsia="Amiri" w:cs="Amiri"/>
          <w:color w:val="111111"/>
          <w:sz w:val="28"/>
          <w:sz w:val="28"/>
          <w:szCs w:val="28"/>
          <w:rtl w:val="true"/>
          <w:lang w:bidi="ar-SA"/>
        </w:rPr>
        <w:t>لعلمنا بحالنا و حالكم، و يكون أبغض الأمور إلينا أحبها إليكم، لأنّ‌ أبغضها إلينا أحبها إليكم، قل يا بن عبّاس،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ولينا منكم مثل الذي وليتم منا 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اخترنا المواساة ثم لم يعش الحيّ‌ بشتم الميت، و لم ينبش الميت بعداوة </w:t>
      </w:r>
      <w:r>
        <w:rPr>
          <w:rStyle w:val="FootnoteAnchor"/>
          <w:rtl w:val="true"/>
        </w:rPr>
        <w:footnoteReference w:id="1845"/>
      </w:r>
      <w:r>
        <w:rPr>
          <w:rFonts w:ascii="Amiri" w:hAnsi="Amiri" w:eastAsia="Amiri" w:cs="Amiri"/>
          <w:color w:val="111111"/>
          <w:sz w:val="28"/>
          <w:sz w:val="28"/>
          <w:szCs w:val="28"/>
          <w:rtl w:val="true"/>
          <w:lang w:bidi="ar-SA"/>
        </w:rPr>
        <w:t>الحيّ‌، و لأعطينا كلّ‌ ذي حقّ‌ حقه، فأما إعطاؤكم الرجل منا ألف ألف فلستم بأجود منا أكفا، و لا أسخى منا أنفسا، و لا أصون لأعراض المروءة و أهداف الكرم، و نحن و اللّه أعطى في الحق منكم على الباطل، و أعطى على التقوى منكم على الهوى، فأما رضاكم منا بالكفاف فلو رضيتم به منا لم نرض لأنفسنا بذلك، و الكفاف رضى من لا حقّ‌ له، فلو رضيتم به منا اليوم ما قتلتمونا عليه أمس، فلا تستعجلونا حتى تسألونا، و لا تلفظونا حى تذوقونا، فقال الفضل بن عبّاس بن عتبة بن أبي 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حرب قولة أموية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بما قد قال تفتيش </w:t>
      </w:r>
      <w:r>
        <w:rPr>
          <w:rStyle w:val="FootnoteAnchor"/>
          <w:rtl w:val="true"/>
        </w:rPr>
        <w:footnoteReference w:id="1846"/>
      </w:r>
      <w:r>
        <w:rPr>
          <w:rFonts w:ascii="IRNazanin" w:hAnsi="IRNazanin" w:eastAsia="IRNazanin"/>
          <w:color w:val="111111"/>
          <w:sz w:val="28"/>
          <w:sz w:val="28"/>
          <w:szCs w:val="28"/>
          <w:rtl w:val="true"/>
          <w:lang w:bidi="fa-IR"/>
        </w:rPr>
        <w:t>هاشم</w:t>
      </w:r>
    </w:p>
    <w:p>
      <w:pPr>
        <w:pStyle w:val="BookText"/>
        <w:rPr/>
      </w:pPr>
      <w:r>
        <w:rPr>
          <w:rFonts w:ascii="Amiri" w:hAnsi="Amiri" w:eastAsia="Amiri" w:cs="Amiri"/>
          <w:color w:val="111111"/>
          <w:sz w:val="28"/>
          <w:sz w:val="28"/>
          <w:szCs w:val="28"/>
          <w:rtl w:val="true"/>
          <w:lang w:bidi="ar-SA"/>
        </w:rPr>
        <w:t xml:space="preserve">أجب يا بن عبّاس تراكم لو 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ملكتم رقاب الأكرمين </w:t>
      </w:r>
      <w:r>
        <w:rPr>
          <w:rStyle w:val="FootnoteAnchor"/>
          <w:rtl w:val="true"/>
        </w:rPr>
        <w:footnoteReference w:id="1847"/>
      </w:r>
      <w:r>
        <w:rPr>
          <w:rFonts w:ascii="Amiri" w:hAnsi="Amiri" w:eastAsia="Amiri" w:cs="Amiri"/>
          <w:color w:val="111111"/>
          <w:sz w:val="28"/>
          <w:sz w:val="28"/>
          <w:szCs w:val="28"/>
          <w:rtl w:val="true"/>
          <w:lang w:bidi="ar-SA"/>
        </w:rPr>
        <w:t>الأكارم</w:t>
      </w:r>
    </w:p>
    <w:p>
      <w:pPr>
        <w:pStyle w:val="BookText"/>
        <w:rPr/>
      </w:pPr>
      <w:r>
        <w:rPr>
          <w:rFonts w:ascii="Amiri" w:hAnsi="Amiri" w:eastAsia="Amiri" w:cs="Amiri"/>
          <w:color w:val="111111"/>
          <w:sz w:val="28"/>
          <w:sz w:val="28"/>
          <w:szCs w:val="28"/>
          <w:rtl w:val="true"/>
          <w:lang w:bidi="ar-SA"/>
        </w:rPr>
        <w:t xml:space="preserve">أتيتم إلينا ما أتينا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الكفّ‌ عنكم و اجتباء الدراهم</w:t>
      </w:r>
    </w:p>
    <w:p>
      <w:pPr>
        <w:pStyle w:val="BookText"/>
        <w:rPr/>
      </w:pPr>
      <w:r>
        <w:rPr>
          <w:rFonts w:ascii="Amiri" w:hAnsi="Amiri" w:eastAsia="Amiri" w:cs="Amiri"/>
          <w:color w:val="111111"/>
          <w:sz w:val="28"/>
          <w:sz w:val="28"/>
          <w:szCs w:val="28"/>
          <w:rtl w:val="true"/>
          <w:lang w:bidi="ar-SA"/>
        </w:rPr>
        <w:t xml:space="preserve">فقال ابن عباس مقالا أمضّه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عن ردّ الجواب بنائم</w:t>
      </w:r>
    </w:p>
    <w:p>
      <w:pPr>
        <w:pStyle w:val="BookText"/>
        <w:rPr/>
      </w:pPr>
      <w:r>
        <w:rPr>
          <w:rFonts w:ascii="Amiri" w:hAnsi="Amiri" w:eastAsia="Amiri" w:cs="Amiri"/>
          <w:color w:val="111111"/>
          <w:sz w:val="28"/>
          <w:sz w:val="28"/>
          <w:szCs w:val="28"/>
          <w:rtl w:val="true"/>
          <w:lang w:bidi="ar-SA"/>
        </w:rPr>
        <w:t xml:space="preserve">نعم لو وليناكم عدلنا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تشتكوا منا انتهاك المحارم</w:t>
      </w:r>
    </w:p>
    <w:p>
      <w:pPr>
        <w:pStyle w:val="BookText"/>
        <w:rPr/>
      </w:pPr>
      <w:r>
        <w:rPr>
          <w:rFonts w:ascii="Amiri" w:hAnsi="Amiri" w:eastAsia="Amiri" w:cs="Amiri"/>
          <w:color w:val="111111"/>
          <w:sz w:val="28"/>
          <w:sz w:val="28"/>
          <w:szCs w:val="28"/>
          <w:rtl w:val="true"/>
          <w:lang w:bidi="ar-SA"/>
        </w:rPr>
        <w:t xml:space="preserve">و لم يعتمد للحيّ‌ و الميت 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تحدثها الركبان أهل المواسم</w:t>
      </w:r>
    </w:p>
    <w:p>
      <w:pPr>
        <w:pStyle w:val="BookText"/>
        <w:rPr/>
      </w:pPr>
      <w:r>
        <w:rPr>
          <w:rFonts w:ascii="Amiri" w:hAnsi="Amiri" w:eastAsia="Amiri" w:cs="Amiri"/>
          <w:color w:val="111111"/>
          <w:sz w:val="28"/>
          <w:sz w:val="28"/>
          <w:szCs w:val="28"/>
          <w:rtl w:val="true"/>
          <w:lang w:bidi="ar-SA"/>
        </w:rPr>
        <w:t xml:space="preserve">و لم نعطكم </w:t>
      </w:r>
      <w:r>
        <w:rPr>
          <w:rStyle w:val="FootnoteAnchor"/>
          <w:rtl w:val="true"/>
        </w:rPr>
        <w:footnoteReference w:id="1848"/>
      </w:r>
      <w:r>
        <w:rPr>
          <w:rFonts w:ascii="Amiri" w:hAnsi="Amiri" w:eastAsia="Amiri" w:cs="Amiri"/>
          <w:color w:val="111111"/>
          <w:sz w:val="28"/>
          <w:sz w:val="28"/>
          <w:szCs w:val="28"/>
          <w:rtl w:val="true"/>
          <w:lang w:bidi="ar-SA"/>
        </w:rPr>
        <w:t xml:space="preserve">إلاّ الحقوق التي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الذي يعطي الحقوق بظالم</w:t>
      </w:r>
    </w:p>
    <w:p>
      <w:pPr>
        <w:pStyle w:val="BookText"/>
        <w:rPr/>
      </w:pPr>
      <w:r>
        <w:rPr>
          <w:rFonts w:ascii="Amiri" w:hAnsi="Amiri" w:eastAsia="Amiri" w:cs="Amiri"/>
          <w:color w:val="111111"/>
          <w:sz w:val="28"/>
          <w:sz w:val="28"/>
          <w:szCs w:val="28"/>
          <w:rtl w:val="true"/>
          <w:lang w:bidi="ar-SA"/>
        </w:rPr>
        <w:t xml:space="preserve">و ما ألف ألف تستميل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يا بن حرب عند حزّ الحلاقم </w:t>
      </w:r>
      <w:r>
        <w:rPr>
          <w:rStyle w:val="FootnoteAnchor"/>
          <w:rtl w:val="true"/>
        </w:rPr>
        <w:footnoteReference w:id="1849"/>
      </w:r>
    </w:p>
    <w:p>
      <w:pPr>
        <w:pStyle w:val="BookText"/>
        <w:rPr/>
      </w:pPr>
      <w:r>
        <w:rPr>
          <w:rFonts w:ascii="Amiri" w:hAnsi="Amiri" w:eastAsia="Amiri" w:cs="Amiri"/>
          <w:color w:val="111111"/>
          <w:sz w:val="28"/>
          <w:sz w:val="28"/>
          <w:szCs w:val="28"/>
          <w:rtl w:val="true"/>
          <w:lang w:bidi="ar-SA"/>
        </w:rPr>
        <w:t xml:space="preserve">فأصبح يرمي من رماكم ببغضه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المعادي سالما للمسالم</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فأعظّم بما أعطاك من نصح جيبه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أمر </w:t>
      </w:r>
      <w:r>
        <w:rPr>
          <w:rStyle w:val="FootnoteAnchor"/>
          <w:rtl w:val="true"/>
        </w:rPr>
        <w:footnoteReference w:id="1850"/>
      </w:r>
      <w:r>
        <w:rPr>
          <w:rFonts w:ascii="Amiri" w:hAnsi="Amiri" w:eastAsia="Amiri" w:cs="Amiri"/>
          <w:color w:val="111111"/>
          <w:sz w:val="28"/>
          <w:sz w:val="28"/>
          <w:szCs w:val="28"/>
          <w:rtl w:val="true"/>
          <w:lang w:bidi="ar-SA"/>
        </w:rPr>
        <w:t xml:space="preserve">عيب ليس فيه بنادم </w:t>
      </w:r>
    </w:p>
    <w:p>
      <w:pPr>
        <w:pStyle w:val="BookText"/>
        <w:rPr/>
      </w:pPr>
      <w:r>
        <w:rPr>
          <w:rFonts w:ascii="Amiri" w:hAnsi="Amiri" w:eastAsia="Amiri" w:cs="Amiri"/>
          <w:color w:val="111111"/>
          <w:sz w:val="28"/>
          <w:sz w:val="28"/>
          <w:szCs w:val="28"/>
          <w:rtl w:val="true"/>
          <w:lang w:bidi="ar-SA"/>
        </w:rPr>
        <w:t xml:space="preserve">قرأت في كتاب أبي الفرج علي بن الحسين بن محمّد </w:t>
      </w:r>
      <w:r>
        <w:rPr>
          <w:rStyle w:val="FootnoteAnchor"/>
          <w:rtl w:val="true"/>
        </w:rPr>
        <w:footnoteReference w:id="1851"/>
      </w:r>
      <w:r>
        <w:rPr>
          <w:rFonts w:ascii="Amiri" w:hAnsi="Amiri" w:eastAsia="Amiri" w:cs="Amiri"/>
          <w:color w:val="111111"/>
          <w:sz w:val="28"/>
          <w:sz w:val="28"/>
          <w:szCs w:val="28"/>
          <w:rtl w:val="true"/>
          <w:lang w:bidi="ar-SA"/>
        </w:rPr>
        <w:t>،أخبرني أحمد بن عبد العزيز، حدّثنا عمر بن شبّة، حدّثني أحمد بن معاوية، عن عثمان بن إبراهيم الحاطبي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علي بن عبد اللّه بن العبّاس بالفضل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اللّهبي</w:t>
      </w:r>
      <w:r>
        <w:rPr>
          <w:rFonts w:eastAsia="Amiri" w:cs="Amiri" w:ascii="Amiri" w:hAnsi="Amiri"/>
          <w:color w:val="111111"/>
          <w:sz w:val="28"/>
          <w:szCs w:val="28"/>
          <w:rtl w:val="true"/>
          <w:lang w:bidi="ar-SA"/>
        </w:rPr>
        <w:t xml:space="preserve">] </w:t>
      </w:r>
      <w:r>
        <w:rPr>
          <w:rStyle w:val="FootnoteAnchor"/>
          <w:rtl w:val="true"/>
        </w:rPr>
        <w:footnoteReference w:id="1852"/>
      </w:r>
      <w:r>
        <w:rPr>
          <w:rFonts w:ascii="Amiri" w:hAnsi="Amiri" w:eastAsia="Amiri" w:cs="Amiri"/>
          <w:color w:val="111111"/>
          <w:sz w:val="28"/>
          <w:sz w:val="28"/>
          <w:szCs w:val="28"/>
          <w:rtl w:val="true"/>
          <w:lang w:bidi="ar-SA"/>
        </w:rPr>
        <w:t xml:space="preserve">إلى عبد الملك بن مروان بالشام، فخرج عبد الملك بن مروان يوما راكبا على </w:t>
      </w:r>
      <w:r>
        <w:rPr>
          <w:rStyle w:val="FootnoteAnchor"/>
          <w:rtl w:val="true"/>
        </w:rPr>
        <w:footnoteReference w:id="1853"/>
      </w:r>
      <w:r>
        <w:rPr>
          <w:rFonts w:ascii="Amiri" w:hAnsi="Amiri" w:eastAsia="Amiri" w:cs="Amiri"/>
          <w:color w:val="111111"/>
          <w:sz w:val="28"/>
          <w:sz w:val="28"/>
          <w:szCs w:val="28"/>
          <w:rtl w:val="true"/>
          <w:lang w:bidi="ar-SA"/>
        </w:rPr>
        <w:t>نجيب و معه حاد يحدو به، و علي بن عبد اللّه على يساره على نجيب له و معه بغلة تجنب، فحدا حادي عبد الملك 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البكر الذي أراكا</w:t>
      </w:r>
    </w:p>
    <w:p>
      <w:pPr>
        <w:pStyle w:val="BookText"/>
        <w:rPr/>
      </w:pPr>
      <w:r>
        <w:rPr>
          <w:rFonts w:ascii="Amiri" w:hAnsi="Amiri" w:eastAsia="Amiri" w:cs="Amiri"/>
          <w:color w:val="111111"/>
          <w:sz w:val="28"/>
          <w:sz w:val="28"/>
          <w:szCs w:val="28"/>
          <w:rtl w:val="true"/>
          <w:lang w:bidi="ar-SA"/>
        </w:rPr>
        <w:t>عليك سهل الأرض في ممشاكا</w:t>
      </w:r>
    </w:p>
    <w:p>
      <w:pPr>
        <w:pStyle w:val="BookText"/>
        <w:rPr/>
      </w:pPr>
      <w:r>
        <w:rPr>
          <w:rFonts w:ascii="Amiri" w:hAnsi="Amiri" w:eastAsia="Amiri" w:cs="Amiri"/>
          <w:color w:val="111111"/>
          <w:sz w:val="28"/>
          <w:sz w:val="28"/>
          <w:szCs w:val="28"/>
          <w:rtl w:val="true"/>
          <w:lang w:bidi="ar-SA"/>
        </w:rPr>
        <w:t>ويحك هل تعلم من علاكا</w:t>
      </w:r>
    </w:p>
    <w:p>
      <w:pPr>
        <w:pStyle w:val="BookText"/>
        <w:rPr/>
      </w:pPr>
      <w:r>
        <w:rPr>
          <w:rFonts w:ascii="Amiri" w:hAnsi="Amiri" w:eastAsia="Amiri" w:cs="Amiri"/>
          <w:color w:val="111111"/>
          <w:sz w:val="28"/>
          <w:sz w:val="28"/>
          <w:szCs w:val="28"/>
          <w:rtl w:val="true"/>
          <w:lang w:bidi="ar-SA"/>
        </w:rPr>
        <w:t>إنّ‌ ابن مروان على ذراكا</w:t>
      </w:r>
    </w:p>
    <w:p>
      <w:pPr>
        <w:pStyle w:val="BookText"/>
        <w:rPr/>
      </w:pPr>
      <w:r>
        <w:rPr>
          <w:rFonts w:ascii="Amiri" w:hAnsi="Amiri" w:eastAsia="Amiri" w:cs="Amiri"/>
          <w:color w:val="111111"/>
          <w:sz w:val="28"/>
          <w:sz w:val="28"/>
          <w:szCs w:val="28"/>
          <w:rtl w:val="true"/>
          <w:lang w:bidi="ar-SA"/>
        </w:rPr>
        <w:t>خليفة اللّه الذي امتطاكا</w:t>
      </w:r>
    </w:p>
    <w:p>
      <w:pPr>
        <w:pStyle w:val="BookText"/>
        <w:rPr/>
      </w:pPr>
      <w:r>
        <w:rPr>
          <w:rFonts w:ascii="Amiri" w:hAnsi="Amiri" w:eastAsia="Amiri" w:cs="Amiri"/>
          <w:color w:val="111111"/>
          <w:sz w:val="28"/>
          <w:sz w:val="28"/>
          <w:szCs w:val="28"/>
          <w:rtl w:val="true"/>
          <w:lang w:bidi="ar-SA"/>
        </w:rPr>
        <w:t>لم يعل بكرا مثل ما علاكا</w:t>
      </w:r>
    </w:p>
    <w:p>
      <w:pPr>
        <w:pStyle w:val="BookText"/>
        <w:rPr/>
      </w:pPr>
      <w:r>
        <w:rPr>
          <w:rFonts w:ascii="Amiri" w:hAnsi="Amiri" w:eastAsia="Amiri" w:cs="Amiri"/>
          <w:color w:val="111111"/>
          <w:sz w:val="28"/>
          <w:sz w:val="28"/>
          <w:szCs w:val="28"/>
          <w:rtl w:val="true"/>
          <w:lang w:bidi="ar-SA"/>
        </w:rPr>
        <w:t>فعارضه الفضل اللّهبي فحدا بعلي بن عبد اللّه بن عبّاس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السائل عن عليّ‌</w:t>
      </w:r>
    </w:p>
    <w:p>
      <w:pPr>
        <w:pStyle w:val="BookText"/>
        <w:rPr/>
      </w:pPr>
      <w:r>
        <w:rPr>
          <w:rFonts w:ascii="Amiri" w:hAnsi="Amiri" w:eastAsia="Amiri" w:cs="Amiri"/>
          <w:color w:val="111111"/>
          <w:sz w:val="28"/>
          <w:sz w:val="28"/>
          <w:szCs w:val="28"/>
          <w:rtl w:val="true"/>
          <w:lang w:bidi="ar-SA"/>
        </w:rPr>
        <w:t>سألت عن بدر لنا بدريّ‌</w:t>
      </w:r>
    </w:p>
    <w:p>
      <w:pPr>
        <w:pStyle w:val="BookText"/>
        <w:rPr/>
      </w:pPr>
      <w:r>
        <w:rPr>
          <w:rFonts w:ascii="Amiri" w:hAnsi="Amiri" w:eastAsia="Amiri" w:cs="Amiri"/>
          <w:color w:val="111111"/>
          <w:sz w:val="28"/>
          <w:sz w:val="28"/>
          <w:szCs w:val="28"/>
          <w:rtl w:val="true"/>
          <w:lang w:bidi="ar-SA"/>
        </w:rPr>
        <w:t>أغلب في العلياء غالبي</w:t>
      </w:r>
    </w:p>
    <w:p>
      <w:pPr>
        <w:pStyle w:val="BookText"/>
        <w:rPr/>
      </w:pPr>
      <w:r>
        <w:rPr>
          <w:rFonts w:ascii="Amiri" w:hAnsi="Amiri" w:eastAsia="Amiri" w:cs="Amiri"/>
          <w:color w:val="111111"/>
          <w:sz w:val="28"/>
          <w:sz w:val="28"/>
          <w:szCs w:val="28"/>
          <w:rtl w:val="true"/>
          <w:lang w:bidi="ar-SA"/>
        </w:rPr>
        <w:t>و ليّن الشيمة هاشميّ‌</w:t>
      </w:r>
    </w:p>
    <w:p>
      <w:pPr>
        <w:pStyle w:val="BookText"/>
        <w:rPr/>
      </w:pPr>
      <w:r>
        <w:rPr>
          <w:rFonts w:ascii="Amiri" w:hAnsi="Amiri" w:eastAsia="Amiri" w:cs="Amiri"/>
          <w:color w:val="111111"/>
          <w:sz w:val="28"/>
          <w:sz w:val="28"/>
          <w:szCs w:val="28"/>
          <w:rtl w:val="true"/>
          <w:lang w:bidi="ar-SA"/>
        </w:rPr>
        <w:t>جاء علي بكر له مهريّ‌</w:t>
      </w:r>
    </w:p>
    <w:p>
      <w:pPr>
        <w:pStyle w:val="BookText"/>
        <w:rPr/>
      </w:pPr>
      <w:r>
        <w:rPr>
          <w:rFonts w:ascii="Amiri" w:hAnsi="Amiri" w:eastAsia="Amiri" w:cs="Amiri"/>
          <w:color w:val="111111"/>
          <w:sz w:val="28"/>
          <w:sz w:val="28"/>
          <w:szCs w:val="28"/>
          <w:rtl w:val="true"/>
          <w:lang w:bidi="ar-SA"/>
        </w:rPr>
        <w:t>فنظر عبد الملك إلى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مجنون آل أبي لهب‌؟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فلما أعطى قريشا مرّ به اسمه فحرمه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محمّد بن محمّد، و أبو غالب أحمد، و أبو عبد اللّه يحيى قالوا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المعدّل، أنبأنا أبو طاهر المخلّص، أنبأنا أحمد بن سليمان، حدّثنا الزبير بن </w:t>
      </w:r>
    </w:p>
    <w:p>
      <w:pPr>
        <w:pStyle w:val="BookText"/>
        <w:rPr/>
      </w:pPr>
      <w:r>
        <w:rPr>
          <w:rFonts w:ascii="Amiri" w:hAnsi="Amiri" w:eastAsia="Amiri" w:cs="Amiri"/>
          <w:color w:val="111111"/>
          <w:sz w:val="28"/>
          <w:sz w:val="28"/>
          <w:szCs w:val="28"/>
          <w:rtl w:val="true"/>
          <w:lang w:bidi="ar-SA"/>
        </w:rPr>
        <w:t>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عمّي مصعب بن عبد اللّه قال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لقي الأحوص الشاعر الأنصاري الفضل بن العبّاس بن أبي لهب فأنشده الأحوص من شعره فقال له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لشاعر و لكنك لا تحسن تؤبد </w:t>
      </w:r>
      <w:r>
        <w:rPr>
          <w:rStyle w:val="FootnoteAnchor"/>
          <w:rtl w:val="true"/>
        </w:rPr>
        <w:footnoteReference w:id="1855"/>
      </w:r>
      <w:r>
        <w:rPr>
          <w:rFonts w:ascii="Amiri" w:hAnsi="Amiri" w:eastAsia="Amiri" w:cs="Amiri"/>
          <w:color w:val="111111"/>
          <w:sz w:val="28"/>
          <w:sz w:val="28"/>
          <w:szCs w:val="28"/>
          <w:rtl w:val="true"/>
          <w:lang w:bidi="ar-SA"/>
        </w:rPr>
        <w:t>فقال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اللّه إنّي لأحسن أوتد حين أقول، و قال مكانه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ذات حبل يراه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الجحيم فلا يخفى على أحد</w:t>
      </w:r>
    </w:p>
    <w:p>
      <w:pPr>
        <w:pStyle w:val="BookText"/>
        <w:rPr/>
      </w:pPr>
      <w:r>
        <w:rPr>
          <w:rFonts w:ascii="Amiri" w:hAnsi="Amiri" w:eastAsia="Amiri" w:cs="Amiri"/>
          <w:color w:val="111111"/>
          <w:sz w:val="28"/>
          <w:sz w:val="28"/>
          <w:szCs w:val="28"/>
          <w:rtl w:val="true"/>
          <w:lang w:bidi="ar-SA"/>
        </w:rPr>
        <w:t xml:space="preserve">ترى حبال جميع النّاس من 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حبلها وسط‍‌ أهل النّار من مسد</w:t>
      </w:r>
    </w:p>
    <w:p>
      <w:pPr>
        <w:pStyle w:val="BookText"/>
        <w:rPr/>
      </w:pPr>
      <w:r>
        <w:rPr>
          <w:rFonts w:ascii="Amiri" w:hAnsi="Amiri" w:eastAsia="Amiri" w:cs="Amiri"/>
          <w:color w:val="111111"/>
          <w:sz w:val="28"/>
          <w:sz w:val="28"/>
          <w:szCs w:val="28"/>
          <w:rtl w:val="true"/>
          <w:lang w:bidi="ar-SA"/>
        </w:rPr>
        <w:t xml:space="preserve">فقال الفضل بن العبّاس يجيبه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ذا تريد إلى شتمي و منقصتي‌؟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تغيّر من حمّالة الحطب‌؟</w:t>
      </w:r>
    </w:p>
    <w:p>
      <w:pPr>
        <w:pStyle w:val="BookText"/>
        <w:rPr/>
      </w:pPr>
      <w:r>
        <w:rPr>
          <w:rFonts w:ascii="Amiri" w:hAnsi="Amiri" w:eastAsia="Amiri" w:cs="Amiri"/>
          <w:color w:val="111111"/>
          <w:sz w:val="28"/>
          <w:sz w:val="28"/>
          <w:szCs w:val="28"/>
          <w:rtl w:val="true"/>
          <w:lang w:bidi="ar-SA"/>
        </w:rPr>
        <w:t xml:space="preserve">غرّاء سائلة في المجد غرّتها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سلالة </w:t>
      </w:r>
      <w:r>
        <w:rPr>
          <w:rStyle w:val="FootnoteAnchor"/>
          <w:rtl w:val="true"/>
        </w:rPr>
        <w:footnoteReference w:id="1858"/>
      </w:r>
      <w:r>
        <w:rPr>
          <w:rFonts w:ascii="Amiri" w:hAnsi="Amiri" w:eastAsia="Amiri" w:cs="Amiri"/>
          <w:color w:val="111111"/>
          <w:sz w:val="28"/>
          <w:sz w:val="28"/>
          <w:szCs w:val="28"/>
          <w:rtl w:val="true"/>
          <w:lang w:bidi="ar-SA"/>
        </w:rPr>
        <w:t>شيخ ثاقب النسب</w:t>
      </w:r>
    </w:p>
    <w:p>
      <w:pPr>
        <w:pStyle w:val="BookText"/>
        <w:rPr/>
      </w:pPr>
      <w:r>
        <w:rPr>
          <w:rFonts w:ascii="Amiri" w:hAnsi="Amiri" w:eastAsia="Amiri" w:cs="Amiri"/>
          <w:color w:val="111111"/>
          <w:sz w:val="28"/>
          <w:sz w:val="28"/>
          <w:szCs w:val="28"/>
          <w:rtl w:val="true"/>
          <w:lang w:bidi="ar-SA"/>
        </w:rPr>
        <w:t xml:space="preserve">أ في ثلاثة رهط‍‌ أنت رابعهم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عيّرتني واسطا جرثومة العرب</w:t>
      </w:r>
    </w:p>
    <w:p>
      <w:pPr>
        <w:pStyle w:val="BookText"/>
        <w:rPr/>
      </w:pPr>
      <w:r>
        <w:rPr>
          <w:rFonts w:ascii="Amiri" w:hAnsi="Amiri" w:eastAsia="Amiri" w:cs="Amiri"/>
          <w:color w:val="111111"/>
          <w:sz w:val="28"/>
          <w:sz w:val="28"/>
          <w:szCs w:val="28"/>
          <w:rtl w:val="true"/>
          <w:lang w:bidi="ar-SA"/>
        </w:rPr>
        <w:t xml:space="preserve">فلا هدى اللّه قوما أنت سيّدهم </w:t>
      </w:r>
      <w:r>
        <w:rPr>
          <w:rStyle w:val="FootnoteAnchor"/>
          <w:rtl w:val="true"/>
        </w:rPr>
        <w:footnoteReference w:id="1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جلدة بين أصل الثّيل و الذنب</w:t>
      </w:r>
    </w:p>
    <w:p>
      <w:pPr>
        <w:pStyle w:val="BookText"/>
        <w:rPr/>
      </w:pPr>
      <w:r>
        <w:rPr>
          <w:rFonts w:ascii="Amiri" w:hAnsi="Amiri" w:eastAsia="Amiri" w:cs="Amiri"/>
          <w:color w:val="111111"/>
          <w:sz w:val="28"/>
          <w:sz w:val="28"/>
          <w:szCs w:val="28"/>
          <w:rtl w:val="true"/>
          <w:lang w:bidi="ar-SA"/>
        </w:rPr>
        <w:t>الثيل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محمّد بن أبي عثمان، أنبأنا القاضي أبو القاسم الحسن بن الحسن بن علي بن المنذر، أنبأنا الحسين بن صفوان، حدّثنا ابن أبي الدنيا، حدّثني سليمان بن منصور الخزاعي، عن يحيى بن سعيد الأموي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ابن خربوذ للفضل بن عبّاس بن عتبة بن أبي 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أناس من سجيتنا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الحديث و رأينا حتم</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لبسوا الحياء فإن نظرت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حسبتهم سقموا و لم يمسهم سقم </w:t>
      </w:r>
    </w:p>
    <w:p>
      <w:pPr>
        <w:pStyle w:val="BookText"/>
        <w:rPr/>
      </w:pPr>
      <w:r>
        <w:rPr>
          <w:rFonts w:ascii="IRNazanin" w:hAnsi="IRNazanin" w:eastAsia="IRNazanin"/>
          <w:color w:val="111111"/>
          <w:sz w:val="28"/>
          <w:sz w:val="28"/>
          <w:szCs w:val="28"/>
          <w:rtl w:val="true"/>
          <w:lang w:bidi="fa-IR"/>
        </w:rPr>
        <w:t xml:space="preserve">شرّ الإخاء إخاء مزدرد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مزج الإخاء إخاؤه وهم</w:t>
      </w:r>
    </w:p>
    <w:p>
      <w:pPr>
        <w:pStyle w:val="BookText"/>
        <w:rPr/>
      </w:pPr>
      <w:r>
        <w:rPr>
          <w:rFonts w:ascii="Amiri" w:hAnsi="Amiri" w:eastAsia="Amiri" w:cs="Amiri"/>
          <w:color w:val="111111"/>
          <w:sz w:val="28"/>
          <w:sz w:val="28"/>
          <w:szCs w:val="28"/>
          <w:rtl w:val="true"/>
          <w:lang w:bidi="ar-SA"/>
        </w:rPr>
        <w:t xml:space="preserve">زعم ابن عمي أن حلمي ضرني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 قبلي أهله الحلم</w:t>
      </w:r>
    </w:p>
    <w:p>
      <w:pPr>
        <w:pStyle w:val="BookText"/>
        <w:rPr/>
      </w:pPr>
      <w:r>
        <w:rPr>
          <w:rFonts w:ascii="Amiri" w:hAnsi="Amiri" w:eastAsia="Amiri" w:cs="Amiri"/>
          <w:color w:val="111111"/>
          <w:sz w:val="28"/>
          <w:sz w:val="28"/>
          <w:szCs w:val="28"/>
          <w:rtl w:val="true"/>
          <w:lang w:bidi="ar-SA"/>
        </w:rPr>
        <w:t>أنبأنا أبو علي محمّد بن سعيد بن إبراهيم، ثم حدّثنا أبو الفضل بن ناصر، أنبأنا أبو علي بن نبهان، و أبو طاهر أحمد بن الحسن بن أحمد، و أبو الحسن محمّد بن إسحاق بن الباقرجي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أنبأنا أبو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علي بن شاذان، أنبأنا أبو بكر محمّد بن الحسن بن مقسم المقرئ، أنشدنا أبو العباس ثعلب، أنشدني علي بن عبد اللّه للفضل بن العبّاس اللّهبي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هلا سألت و أنت غير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بون غايتنا و بعد مدانا</w:t>
      </w:r>
    </w:p>
    <w:p>
      <w:pPr>
        <w:pStyle w:val="BookText"/>
        <w:rPr/>
      </w:pPr>
      <w:r>
        <w:rPr>
          <w:rFonts w:ascii="Amiri" w:hAnsi="Amiri" w:eastAsia="Amiri" w:cs="Amiri"/>
          <w:color w:val="111111"/>
          <w:sz w:val="28"/>
          <w:sz w:val="28"/>
          <w:szCs w:val="28"/>
          <w:rtl w:val="true"/>
          <w:lang w:bidi="ar-SA"/>
        </w:rPr>
        <w:t xml:space="preserve">أهل النبوة و الخلافة و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أكرمنا به و حبانا</w:t>
      </w:r>
    </w:p>
    <w:p>
      <w:pPr>
        <w:pStyle w:val="BookText"/>
        <w:rPr/>
      </w:pPr>
      <w:r>
        <w:rPr>
          <w:rFonts w:ascii="Amiri" w:hAnsi="Amiri" w:eastAsia="Amiri" w:cs="Amiri"/>
          <w:color w:val="111111"/>
          <w:sz w:val="28"/>
          <w:sz w:val="28"/>
          <w:szCs w:val="28"/>
          <w:rtl w:val="true"/>
          <w:lang w:bidi="ar-SA"/>
        </w:rPr>
        <w:t xml:space="preserve">حوض النبي و حوضنا من 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ظمئ امرؤ لم يروه مرضانا</w:t>
      </w:r>
    </w:p>
    <w:p>
      <w:pPr>
        <w:pStyle w:val="BookText"/>
        <w:rPr/>
      </w:pPr>
      <w:r>
        <w:rPr>
          <w:rFonts w:ascii="Amiri" w:hAnsi="Amiri" w:eastAsia="Amiri" w:cs="Amiri"/>
          <w:color w:val="111111"/>
          <w:sz w:val="28"/>
          <w:sz w:val="28"/>
          <w:szCs w:val="28"/>
          <w:rtl w:val="true"/>
          <w:lang w:bidi="ar-SA"/>
        </w:rPr>
        <w:t xml:space="preserve">علمت قريش أنّنا أعيانهم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قام يمدح قومه استثنانا</w:t>
      </w:r>
    </w:p>
    <w:p>
      <w:pPr>
        <w:pStyle w:val="BookText"/>
        <w:rPr/>
      </w:pPr>
      <w:r>
        <w:rPr>
          <w:rFonts w:ascii="Amiri" w:hAnsi="Amiri" w:eastAsia="Amiri" w:cs="Amiri"/>
          <w:color w:val="111111"/>
          <w:sz w:val="28"/>
          <w:sz w:val="28"/>
          <w:szCs w:val="28"/>
          <w:rtl w:val="true"/>
          <w:lang w:bidi="ar-SA"/>
        </w:rPr>
        <w:t xml:space="preserve">و لنا أسام ما تليق بغيرنا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مشاهد تهتل حين ترانا</w:t>
      </w:r>
    </w:p>
    <w:p>
      <w:pPr>
        <w:pStyle w:val="BookText"/>
        <w:rPr/>
      </w:pPr>
      <w:r>
        <w:rPr>
          <w:rFonts w:ascii="Amiri" w:hAnsi="Amiri" w:eastAsia="Amiri" w:cs="Amiri"/>
          <w:color w:val="111111"/>
          <w:sz w:val="28"/>
          <w:sz w:val="28"/>
          <w:szCs w:val="28"/>
          <w:rtl w:val="true"/>
          <w:lang w:bidi="ar-SA"/>
        </w:rPr>
        <w:t xml:space="preserve">و يسود سيّدنا بغير تكلّف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هونا و يدرك نيله مولانا</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بن المسلمة، أنبأنا أبو طاهر المخلّص، أنبأنا أحمد بن سليمان، 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محمّد بن الحسن للفضل بن عبّاس بن عتبة بن أبي لهب في تسمية قريش قريشا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w:t>
      </w:r>
      <w:r>
        <w:rPr>
          <w:rStyle w:val="FootnoteAnchor"/>
          <w:rtl w:val="true"/>
        </w:rPr>
        <w:footnoteReference w:id="1860"/>
      </w:r>
      <w:r>
        <w:rPr>
          <w:rFonts w:ascii="Amiri" w:hAnsi="Amiri" w:eastAsia="Amiri" w:cs="Amiri"/>
          <w:color w:val="111111"/>
          <w:sz w:val="28"/>
          <w:sz w:val="28"/>
          <w:szCs w:val="28"/>
          <w:rtl w:val="true"/>
          <w:lang w:bidi="ar-SA"/>
        </w:rPr>
        <w:t xml:space="preserve">شمس أبي فإن كنت غضبي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فاملئي وجهك المليح </w:t>
      </w:r>
      <w:r>
        <w:rPr>
          <w:rStyle w:val="FootnoteAnchor"/>
          <w:rtl w:val="true"/>
        </w:rPr>
        <w:footnoteReference w:id="1861"/>
      </w:r>
      <w:r>
        <w:rPr>
          <w:rFonts w:ascii="IRNazanin" w:hAnsi="IRNazanin" w:eastAsia="IRNazanin"/>
          <w:color w:val="111111"/>
          <w:sz w:val="28"/>
          <w:sz w:val="28"/>
          <w:szCs w:val="28"/>
          <w:rtl w:val="true"/>
          <w:lang w:bidi="fa-IR"/>
        </w:rPr>
        <w:t>خموشا</w:t>
      </w:r>
    </w:p>
    <w:p>
      <w:pPr>
        <w:pStyle w:val="BookText"/>
        <w:rPr/>
      </w:pPr>
      <w:r>
        <w:rPr>
          <w:rFonts w:ascii="Amiri" w:hAnsi="Amiri" w:eastAsia="Amiri" w:cs="Amiri"/>
          <w:color w:val="111111"/>
          <w:sz w:val="28"/>
          <w:sz w:val="28"/>
          <w:szCs w:val="28"/>
          <w:rtl w:val="true"/>
          <w:lang w:bidi="ar-SA"/>
        </w:rPr>
        <w:t xml:space="preserve">و أبي هاشم، هما ولداني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قومس </w:t>
      </w:r>
      <w:r>
        <w:rPr>
          <w:rStyle w:val="FootnoteAnchor"/>
          <w:rtl w:val="true"/>
        </w:rPr>
        <w:footnoteReference w:id="1862"/>
      </w:r>
      <w:r>
        <w:rPr>
          <w:rFonts w:ascii="Amiri" w:hAnsi="Amiri" w:eastAsia="Amiri" w:cs="Amiri"/>
          <w:color w:val="111111"/>
          <w:sz w:val="28"/>
          <w:sz w:val="28"/>
          <w:szCs w:val="28"/>
          <w:rtl w:val="true"/>
          <w:lang w:bidi="ar-SA"/>
        </w:rPr>
        <w:t xml:space="preserve">والدي و لم يك خيشا </w:t>
      </w:r>
      <w:r>
        <w:rPr>
          <w:rStyle w:val="FootnoteAnchor"/>
          <w:rtl w:val="true"/>
        </w:rPr>
        <w:footnoteReference w:id="1863"/>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فسلي لا حطيت عنا و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بصلاح و لا تملأت عيشا </w:t>
      </w:r>
    </w:p>
    <w:p>
      <w:pPr>
        <w:pStyle w:val="BookText"/>
        <w:rPr/>
      </w:pPr>
      <w:r>
        <w:rPr>
          <w:rFonts w:ascii="Amiri" w:hAnsi="Amiri" w:eastAsia="Amiri" w:cs="Amiri"/>
          <w:color w:val="111111"/>
          <w:sz w:val="28"/>
          <w:sz w:val="28"/>
          <w:szCs w:val="28"/>
          <w:rtl w:val="true"/>
          <w:lang w:bidi="ar-SA"/>
        </w:rPr>
        <w:t xml:space="preserve">و لنا عزّها و طيب ثناها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 يستريش من شاء ريشا</w:t>
      </w:r>
    </w:p>
    <w:p>
      <w:pPr>
        <w:pStyle w:val="BookText"/>
        <w:rPr/>
      </w:pPr>
      <w:r>
        <w:rPr>
          <w:rFonts w:ascii="Amiri" w:hAnsi="Amiri" w:eastAsia="Amiri" w:cs="Amiri"/>
          <w:color w:val="111111"/>
          <w:sz w:val="28"/>
          <w:sz w:val="28"/>
          <w:szCs w:val="28"/>
          <w:rtl w:val="true"/>
          <w:lang w:bidi="ar-SA"/>
        </w:rPr>
        <w:t xml:space="preserve">نحن كنا حضارها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 سمّيت قريش قريشا</w:t>
      </w:r>
    </w:p>
    <w:p>
      <w:pPr>
        <w:pStyle w:val="BookText"/>
        <w:rPr/>
      </w:pPr>
      <w:r>
        <w:rPr>
          <w:rFonts w:ascii="Amiri" w:hAnsi="Amiri" w:eastAsia="Amiri" w:cs="Amiri"/>
          <w:color w:val="111111"/>
          <w:sz w:val="28"/>
          <w:sz w:val="28"/>
          <w:szCs w:val="28"/>
          <w:rtl w:val="true"/>
          <w:lang w:bidi="ar-SA"/>
        </w:rPr>
        <w:t xml:space="preserve">و احتفرنا من جانب البيت بئرا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أقمنا أحيفشا و عروشا</w:t>
      </w:r>
    </w:p>
    <w:p>
      <w:pPr>
        <w:pStyle w:val="BookText"/>
        <w:rPr/>
      </w:pPr>
      <w:r>
        <w:rPr>
          <w:rFonts w:ascii="Amiri" w:hAnsi="Amiri" w:eastAsia="Amiri" w:cs="Amiri"/>
          <w:color w:val="111111"/>
          <w:sz w:val="28"/>
          <w:sz w:val="28"/>
          <w:szCs w:val="28"/>
          <w:rtl w:val="true"/>
          <w:lang w:bidi="ar-SA"/>
        </w:rPr>
        <w:t xml:space="preserve">فابتنينا بها القصور و 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أهلها نردف الجيوش الجيوشا</w:t>
      </w:r>
    </w:p>
    <w:p>
      <w:pPr>
        <w:pStyle w:val="BookText"/>
        <w:rPr/>
      </w:pPr>
      <w:r>
        <w:rPr>
          <w:rFonts w:ascii="Amiri" w:hAnsi="Amiri" w:eastAsia="Amiri" w:cs="Amiri"/>
          <w:color w:val="111111"/>
          <w:sz w:val="28"/>
          <w:sz w:val="28"/>
          <w:szCs w:val="28"/>
          <w:rtl w:val="true"/>
          <w:lang w:bidi="ar-SA"/>
        </w:rPr>
        <w:t xml:space="preserve">بملوك تبتزّ عزّ 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يقارف من المعيشة طيشا</w:t>
      </w:r>
    </w:p>
    <w:p>
      <w:pPr>
        <w:pStyle w:val="BookText"/>
        <w:rPr/>
      </w:pPr>
      <w:r>
        <w:rPr>
          <w:rFonts w:ascii="IRNazanin" w:hAnsi="IRNazanin" w:eastAsia="IRNazanin"/>
          <w:color w:val="111111"/>
          <w:sz w:val="28"/>
          <w:sz w:val="28"/>
          <w:szCs w:val="28"/>
          <w:rtl w:val="true"/>
          <w:lang w:bidi="fa-IR"/>
        </w:rPr>
        <w:t xml:space="preserve">فأفأنا </w:t>
      </w:r>
      <w:r>
        <w:rPr>
          <w:rStyle w:val="FootnoteAnchor"/>
          <w:rtl w:val="true"/>
        </w:rPr>
        <w:footnoteReference w:id="1864"/>
      </w:r>
      <w:r>
        <w:rPr>
          <w:rFonts w:ascii="Amiri" w:hAnsi="Amiri" w:eastAsia="Amiri" w:cs="Amiri"/>
          <w:color w:val="111111"/>
          <w:sz w:val="28"/>
          <w:sz w:val="28"/>
          <w:szCs w:val="28"/>
          <w:rtl w:val="true"/>
          <w:lang w:bidi="ar-SA"/>
        </w:rPr>
        <w:t xml:space="preserve">السّبئي من كلّ‌ برّ </w:t>
      </w:r>
      <w:r>
        <w:rPr>
          <w:rStyle w:val="FootnoteAnchor"/>
          <w:rtl w:val="true"/>
        </w:rPr>
        <w:footnoteReference w:id="18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أقمنا كراكرا و كروشا</w:t>
      </w:r>
    </w:p>
    <w:p>
      <w:pPr>
        <w:pStyle w:val="BookText"/>
        <w:rPr/>
      </w:pPr>
      <w:r>
        <w:rPr>
          <w:rFonts w:ascii="Amiri" w:hAnsi="Amiri" w:eastAsia="Amiri" w:cs="Amiri"/>
          <w:color w:val="111111"/>
          <w:sz w:val="28"/>
          <w:sz w:val="28"/>
          <w:szCs w:val="28"/>
          <w:rtl w:val="true"/>
          <w:lang w:bidi="ar-SA"/>
        </w:rPr>
        <w:t xml:space="preserve">و افتتحنا مدائن المال كسرى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استبينا النبيط‍‌ و الأحبوشا</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الحسين، أنبأنا المعافى بن زكريا القاضي </w:t>
      </w:r>
      <w:r>
        <w:rPr>
          <w:rStyle w:val="FootnoteAnchor"/>
          <w:rtl w:val="true"/>
        </w:rPr>
        <w:footnoteReference w:id="1866"/>
      </w:r>
      <w:r>
        <w:rPr>
          <w:rFonts w:ascii="Amiri" w:hAnsi="Amiri" w:eastAsia="Amiri" w:cs="Amiri"/>
          <w:color w:val="111111"/>
          <w:sz w:val="28"/>
          <w:sz w:val="28"/>
          <w:szCs w:val="28"/>
          <w:rtl w:val="true"/>
          <w:lang w:bidi="ar-SA"/>
        </w:rPr>
        <w:t>،حدّثنا محمّد بن أحمد بن إبراهيم الحكيمي، حدّثنا عبد اللّه بن أبي سعد، حدّثني ابن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عبيدة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سمع الفرزدق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الفضل بن العبّاس اللّهبي و هو يمتح </w:t>
      </w:r>
      <w:r>
        <w:rPr>
          <w:rStyle w:val="FootnoteAnchor"/>
          <w:rtl w:val="true"/>
        </w:rPr>
        <w:footnoteReference w:id="1867"/>
      </w:r>
      <w:r>
        <w:rPr>
          <w:rFonts w:ascii="Amiri" w:hAnsi="Amiri" w:eastAsia="Amiri" w:cs="Amiri"/>
          <w:color w:val="111111"/>
          <w:sz w:val="28"/>
          <w:sz w:val="28"/>
          <w:szCs w:val="28"/>
          <w:rtl w:val="true"/>
          <w:lang w:bidi="ar-SA"/>
        </w:rPr>
        <w:t>بدلو من زمزم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الأخضر من يعرفني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أخضر الجلدة في بيت العرب</w:t>
      </w:r>
    </w:p>
    <w:p>
      <w:pPr>
        <w:pStyle w:val="BookText"/>
        <w:rPr/>
      </w:pPr>
      <w:r>
        <w:rPr>
          <w:rFonts w:ascii="Amiri" w:hAnsi="Amiri" w:eastAsia="Amiri" w:cs="Amiri"/>
          <w:color w:val="111111"/>
          <w:sz w:val="28"/>
          <w:sz w:val="28"/>
          <w:szCs w:val="28"/>
          <w:rtl w:val="true"/>
          <w:lang w:bidi="ar-SA"/>
        </w:rPr>
        <w:t xml:space="preserve">من يساجلني يساجل ماجدا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الدلو إلى عقد الكرب</w:t>
      </w:r>
    </w:p>
    <w:p>
      <w:pPr>
        <w:pStyle w:val="BookText"/>
        <w:rPr/>
      </w:pPr>
      <w:r>
        <w:rPr>
          <w:rFonts w:ascii="Amiri" w:hAnsi="Amiri" w:eastAsia="Amiri" w:cs="Amiri"/>
          <w:color w:val="111111"/>
          <w:sz w:val="28"/>
          <w:sz w:val="28"/>
          <w:szCs w:val="28"/>
          <w:rtl w:val="true"/>
          <w:lang w:bidi="ar-SA"/>
        </w:rPr>
        <w:t xml:space="preserve">و رسول اللّه جدي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علينا كان تنزيل الكتب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يساجلك فرجلي في كذا من أمه،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تعرفني لا أم 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و قد فرّغ اللّه في أبويك سورة من كتابه فقال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 يَدٰا أَبِي لَهَبٍ‌ </w:t>
      </w:r>
      <w:r>
        <w:rPr>
          <w:rStyle w:val="FootnoteAnchor"/>
          <w:rtl w:val="true"/>
        </w:rPr>
        <w:footnoteReference w:id="18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الفرزدق‌؟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 أحدا لا يحسن هذا غيرك</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فرّغ أي ليس في السورة غير ذكر أبي لهب، و ذكر امرأته، و قد ألطف الفرزدق فيما خاطب به الفضل لأنه لما لم يمكنه مساجلته، و قد فخر بنسبه </w:t>
      </w:r>
      <w:r>
        <w:rPr>
          <w:rStyle w:val="FootnoteAnchor"/>
          <w:rtl w:val="true"/>
        </w:rPr>
        <w:footnoteReference w:id="1869"/>
      </w:r>
      <w:r>
        <w:rPr>
          <w:rFonts w:ascii="IRNazanin" w:hAnsi="IRNazanin" w:eastAsia="IRNazanin"/>
          <w:color w:val="111111"/>
          <w:sz w:val="28"/>
          <w:sz w:val="28"/>
          <w:szCs w:val="28"/>
          <w:rtl w:val="true"/>
          <w:lang w:bidi="fa-IR"/>
        </w:rPr>
        <w:t xml:space="preserve">من </w:t>
      </w:r>
      <w:bookmarkStart w:id="380" w:name="pg11505_99996"/>
    </w:p>
    <w:p>
      <w:pPr>
        <w:pStyle w:val="BookText"/>
        <w:rPr/>
      </w:pPr>
      <w:bookmarkEnd w:id="380"/>
      <w:r>
        <w:rPr>
          <w:rFonts w:ascii="Amiri" w:hAnsi="Amiri" w:eastAsia="Amiri" w:cs="Amiri"/>
          <w:color w:val="111111"/>
          <w:sz w:val="28"/>
          <w:sz w:val="28"/>
          <w:szCs w:val="28"/>
          <w:rtl w:val="true"/>
          <w:lang w:bidi="ar-SA"/>
        </w:rPr>
        <w:t xml:space="preserve">هاشم و قرباه من رسول اللّه صلى اللّه عليه و سلم، أتى </w:t>
      </w:r>
      <w:r>
        <w:rPr>
          <w:rStyle w:val="FootnoteAnchor"/>
          <w:rtl w:val="true"/>
        </w:rPr>
        <w:footnoteReference w:id="1870"/>
      </w:r>
      <w:r>
        <w:rPr>
          <w:rFonts w:ascii="IRNazanin" w:hAnsi="IRNazanin" w:eastAsia="IRNazanin"/>
          <w:color w:val="111111"/>
          <w:sz w:val="28"/>
          <w:sz w:val="28"/>
          <w:szCs w:val="28"/>
          <w:rtl w:val="true"/>
          <w:lang w:bidi="fa-IR"/>
        </w:rPr>
        <w:t xml:space="preserve">بما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Style w:val="FootnoteAnchor"/>
          <w:rtl w:val="true"/>
        </w:rPr>
        <w:footnoteReference w:id="1871"/>
      </w:r>
      <w:r>
        <w:rPr>
          <w:rFonts w:ascii="Amiri" w:hAnsi="Amiri" w:eastAsia="Amiri" w:cs="Amiri"/>
          <w:color w:val="111111"/>
          <w:sz w:val="28"/>
          <w:sz w:val="28"/>
          <w:szCs w:val="28"/>
          <w:rtl w:val="true"/>
          <w:lang w:bidi="ar-SA"/>
        </w:rPr>
        <w:t xml:space="preserve">يمضّه </w:t>
      </w:r>
      <w:r>
        <w:rPr>
          <w:rStyle w:val="FootnoteAnchor"/>
          <w:rtl w:val="true"/>
        </w:rPr>
        <w:footnoteReference w:id="1872"/>
      </w:r>
      <w:r>
        <w:rPr>
          <w:rFonts w:ascii="Amiri" w:hAnsi="Amiri" w:eastAsia="Amiri" w:cs="Amiri"/>
          <w:color w:val="111111"/>
          <w:sz w:val="28"/>
          <w:sz w:val="28"/>
          <w:szCs w:val="28"/>
          <w:rtl w:val="true"/>
          <w:lang w:bidi="ar-SA"/>
        </w:rPr>
        <w:t xml:space="preserve">،و يفلّ‌ من غربه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1" w:name="__RefHeading___Toc3327485_73709187"/>
      <w:bookmarkStart w:id="382" w:name="_Toc149"/>
      <w:bookmarkEnd w:id="381"/>
      <w:r>
        <w:rPr/>
        <w:t>5619</w:t>
      </w:r>
      <w:r>
        <w:rPr>
          <w:rtl w:val="true"/>
        </w:rPr>
        <w:t xml:space="preserve"> - </w:t>
      </w:r>
      <w:r>
        <w:rPr>
          <w:rtl w:val="true"/>
        </w:rPr>
        <w:t>الفضل بن العبّاس</w:t>
      </w:r>
      <w:bookmarkEnd w:id="382"/>
    </w:p>
    <w:p>
      <w:pPr>
        <w:pStyle w:val="BookText"/>
        <w:rPr/>
      </w:pPr>
      <w:r>
        <w:rPr>
          <w:rFonts w:ascii="Amiri" w:hAnsi="Amiri" w:eastAsia="Amiri" w:cs="Amiri"/>
          <w:color w:val="111111"/>
          <w:sz w:val="28"/>
          <w:sz w:val="28"/>
          <w:szCs w:val="28"/>
          <w:rtl w:val="true"/>
          <w:lang w:bidi="ar-SA"/>
        </w:rPr>
        <w:t>أبو بكر الرازي الصائغ الحافظ‍‌</w:t>
      </w:r>
    </w:p>
    <w:p>
      <w:pPr>
        <w:pStyle w:val="BookText"/>
        <w:rPr/>
      </w:pPr>
      <w:r>
        <w:rPr>
          <w:rFonts w:ascii="Amiri" w:hAnsi="Amiri" w:eastAsia="Amiri" w:cs="Amiri"/>
          <w:color w:val="111111"/>
          <w:sz w:val="28"/>
          <w:sz w:val="28"/>
          <w:szCs w:val="28"/>
          <w:rtl w:val="true"/>
          <w:lang w:bidi="ar-SA"/>
        </w:rPr>
        <w:t xml:space="preserve">المعروف بفضلك </w:t>
      </w:r>
      <w:r>
        <w:rPr>
          <w:rStyle w:val="FootnoteAnchor"/>
          <w:rtl w:val="true"/>
        </w:rPr>
        <w:footnoteReference w:id="1874"/>
      </w:r>
    </w:p>
    <w:p>
      <w:pPr>
        <w:pStyle w:val="BookText"/>
        <w:rPr/>
      </w:pPr>
      <w:r>
        <w:rPr>
          <w:rFonts w:ascii="Amiri" w:hAnsi="Amiri" w:eastAsia="Amiri" w:cs="Amiri"/>
          <w:color w:val="111111"/>
          <w:sz w:val="28"/>
          <w:sz w:val="28"/>
          <w:szCs w:val="28"/>
          <w:rtl w:val="true"/>
          <w:lang w:bidi="ar-SA"/>
        </w:rPr>
        <w:t xml:space="preserve">حدّث عن محمّد بن مهران، و هارون بن خالد الرازيين، و سهل بن عثمان العسكري، و هدبة بن خالد، و قتيبة بن سعد، و أحمد بن عبدة الضّبي، و أبي كامل فضيل بن حسين، و عيسى بن مينا قالون، و عبد العزيز بن عبد اللّه الأويسي، و أمية بن بسطام، و عبد المؤمن بن علي الزّعفراني الرازي، و شيبان بن فرّوخ، و إسحاق بن راهوية، و محمّد بن مهران </w:t>
      </w:r>
      <w:r>
        <w:rPr>
          <w:rStyle w:val="FootnoteAnchor"/>
          <w:rtl w:val="true"/>
        </w:rPr>
        <w:footnoteReference w:id="1875"/>
      </w:r>
      <w:r>
        <w:rPr>
          <w:rFonts w:ascii="Amiri" w:hAnsi="Amiri" w:eastAsia="Amiri" w:cs="Amiri"/>
          <w:color w:val="111111"/>
          <w:sz w:val="28"/>
          <w:sz w:val="28"/>
          <w:szCs w:val="28"/>
          <w:rtl w:val="true"/>
          <w:lang w:bidi="ar-SA"/>
        </w:rPr>
        <w:t xml:space="preserve">الرازي، و أبي طاهر بن السّرح </w:t>
      </w:r>
      <w:r>
        <w:rPr>
          <w:rStyle w:val="FootnoteAnchor"/>
          <w:rtl w:val="true"/>
        </w:rPr>
        <w:footnoteReference w:id="1876"/>
      </w:r>
      <w:r>
        <w:rPr>
          <w:rFonts w:ascii="Amiri" w:hAnsi="Amiri" w:eastAsia="Amiri" w:cs="Amiri"/>
          <w:color w:val="111111"/>
          <w:sz w:val="28"/>
          <w:sz w:val="28"/>
          <w:szCs w:val="28"/>
          <w:rtl w:val="true"/>
          <w:lang w:bidi="ar-SA"/>
        </w:rPr>
        <w:t xml:space="preserve">،و الهيثم بن يمان أبي بشر، و عصمة بن الفضل النيسابوري، و محمّد بن عمرو الرازي زنيج </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حموية بن يونس </w:t>
      </w:r>
      <w:r>
        <w:rPr>
          <w:rStyle w:val="FootnoteAnchor"/>
          <w:rtl w:val="true"/>
        </w:rPr>
        <w:footnoteReference w:id="1878"/>
      </w:r>
      <w:r>
        <w:rPr>
          <w:rFonts w:ascii="Amiri" w:hAnsi="Amiri" w:eastAsia="Amiri" w:cs="Amiri"/>
          <w:color w:val="111111"/>
          <w:sz w:val="28"/>
          <w:sz w:val="28"/>
          <w:szCs w:val="28"/>
          <w:rtl w:val="true"/>
          <w:lang w:bidi="ar-SA"/>
        </w:rPr>
        <w:t xml:space="preserve">،و صالح بن أحمد بن أبي مقاتل الحافظ‍‌، و محمّد بن مخلد الدّوري، و أبو عبد اللّه محمّد بن أحمد بن سهل التركاني، و عبد الرّحمن بن الحسن، و أبو نعيم عبد الملك بن عدي الجرجاني، و محمّد بن جعفر الخرائطي، و محمّد بن جعفر الأشعري، و أبو زرعة، و أبو حاتم الرازيان، و أبو قريش محمّد بن جمعة القهستاني </w:t>
      </w:r>
      <w:r>
        <w:rPr>
          <w:rStyle w:val="FootnoteAnchor"/>
          <w:rtl w:val="true"/>
        </w:rPr>
        <w:footnoteReference w:id="1879"/>
      </w:r>
      <w:r>
        <w:rPr>
          <w:rFonts w:ascii="Amiri" w:hAnsi="Amiri" w:eastAsia="Amiri" w:cs="Amiri"/>
          <w:color w:val="111111"/>
          <w:sz w:val="28"/>
          <w:sz w:val="28"/>
          <w:szCs w:val="28"/>
          <w:rtl w:val="true"/>
          <w:lang w:bidi="ar-SA"/>
        </w:rPr>
        <w:t xml:space="preserve">، و محمّد بن جعفر بن يزيد المطيري </w:t>
      </w:r>
      <w:r>
        <w:rPr>
          <w:rStyle w:val="FootnoteAnchor"/>
          <w:rtl w:val="true"/>
        </w:rPr>
        <w:footnoteReference w:id="1880"/>
      </w:r>
      <w:r>
        <w:rPr>
          <w:rFonts w:ascii="Amiri" w:hAnsi="Amiri" w:eastAsia="Amiri" w:cs="Amiri"/>
          <w:color w:val="111111"/>
          <w:sz w:val="28"/>
          <w:sz w:val="28"/>
          <w:szCs w:val="28"/>
          <w:rtl w:val="true"/>
          <w:lang w:bidi="ar-SA"/>
        </w:rPr>
        <w:t xml:space="preserve">،و أبو عوانة يعقوب بن إسحاق الأسفرايني، و أبو </w:t>
      </w:r>
    </w:p>
    <w:p>
      <w:pPr>
        <w:pStyle w:val="BookText"/>
        <w:rPr/>
      </w:pPr>
      <w:r>
        <w:rPr>
          <w:rFonts w:ascii="Amiri" w:hAnsi="Amiri" w:eastAsia="Amiri" w:cs="Amiri"/>
          <w:color w:val="111111"/>
          <w:sz w:val="28"/>
          <w:sz w:val="28"/>
          <w:szCs w:val="28"/>
          <w:rtl w:val="true"/>
          <w:lang w:bidi="ar-SA"/>
        </w:rPr>
        <w:t>الحسن علي بن أبي طالب الأسترآباذي المشاط‍‌، و شعيب بن إبراهيم البيهقي، و علي بن رستم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طالبا للحديث، و كان رفيق عبدان و المعمري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881"/>
      </w:r>
      <w:r>
        <w:rPr>
          <w:rFonts w:ascii="Amiri" w:hAnsi="Amiri" w:eastAsia="Amiri" w:cs="Amiri"/>
          <w:color w:val="111111"/>
          <w:sz w:val="28"/>
          <w:sz w:val="28"/>
          <w:szCs w:val="28"/>
          <w:rtl w:val="true"/>
          <w:lang w:bidi="ar-SA"/>
        </w:rPr>
        <w:t xml:space="preserve">،أنبأنا أبو عمر بن مهدي، أنبأنا محمّد بن مخلد </w:t>
      </w:r>
      <w:r>
        <w:rPr>
          <w:rStyle w:val="FootnoteAnchor"/>
          <w:rtl w:val="true"/>
        </w:rPr>
        <w:footnoteReference w:id="1882"/>
      </w:r>
      <w:r>
        <w:rPr>
          <w:rFonts w:ascii="Amiri" w:hAnsi="Amiri" w:eastAsia="Amiri" w:cs="Amiri"/>
          <w:color w:val="111111"/>
          <w:sz w:val="28"/>
          <w:sz w:val="28"/>
          <w:szCs w:val="28"/>
          <w:rtl w:val="true"/>
          <w:lang w:bidi="ar-SA"/>
        </w:rPr>
        <w:t xml:space="preserve">،حدّثنا الفضل بن العباس، حدّثنا محمّد بن مهران، حدّثنا عبد العزيز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الحرّاني، عن عبد الكريم ابن مالك الجزري، عن عمرو بن شعيب،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الجنّة من أتى ذات 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أنبأنا أبو القاسم بن مسعدة، أنبأنا حمزة بن يوسف، أنبأنا أبو أحمد بن عدي قال </w:t>
      </w:r>
      <w:r>
        <w:rPr>
          <w:rStyle w:val="FootnoteAnchor"/>
          <w:rtl w:val="true"/>
        </w:rPr>
        <w:footnoteReference w:id="18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 فضلك الرازي و جعفر بن الجنيد و المعمري فلحقنا الباغندي إلى دمشق و سبقنا إلى مصر بالدخول </w:t>
      </w:r>
      <w:r>
        <w:rPr>
          <w:rStyle w:val="FootnoteAnchor"/>
          <w:rtl w:val="true"/>
        </w:rPr>
        <w:footnoteReference w:id="1884"/>
      </w:r>
      <w:r>
        <w:rPr>
          <w:rFonts w:ascii="IRNazanin" w:hAnsi="IRNazanin" w:eastAsia="IRNazanin"/>
          <w:color w:val="111111"/>
          <w:sz w:val="28"/>
          <w:sz w:val="28"/>
          <w:szCs w:val="28"/>
          <w:rtl w:val="true"/>
          <w:lang w:bidi="fa-IR"/>
        </w:rPr>
        <w:t>على البغال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بن سلمة، أنبأنا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الفضل بن العبّاس المعروف بفضلك الصائغ الرازي، روى عن هدبة بن خالد، و أبي الربيع الزّهراني، و أحمد بن عبدة، و قتيبة بن سعيد، و أبي كامل، و عبد العزيز بن عبد اللّه الأويسي، و عيسى بن مينا قالون، و إسحاق بن راهوية، و شيبان بن فرّوخ</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أحمد بن الحسن بن البقشلان، أنبأنا القاضي أبو المظفر هنّاد بن إبراهيم النّسفي، أنبأنا أبو عبد اللّه محمّد بن أحمد بن محمّد الحافظ‍‌ البخاري </w:t>
      </w:r>
    </w:p>
    <w:p>
      <w:pPr>
        <w:pStyle w:val="BookText"/>
        <w:rPr/>
      </w:pPr>
      <w:r>
        <w:rPr>
          <w:rFonts w:ascii="IRNazanin" w:hAnsi="IRNazanin" w:eastAsia="IRNazanin"/>
          <w:color w:val="111111"/>
          <w:sz w:val="28"/>
          <w:sz w:val="28"/>
          <w:szCs w:val="28"/>
          <w:rtl w:val="true"/>
          <w:lang w:bidi="fa-IR"/>
        </w:rPr>
        <w:t xml:space="preserve">المعروف بغنجار </w:t>
      </w:r>
      <w:r>
        <w:rPr>
          <w:rStyle w:val="FootnoteAnchor"/>
          <w:rtl w:val="true"/>
        </w:rPr>
        <w:footnoteReference w:id="188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أبي </w:t>
      </w:r>
      <w:r>
        <w:rPr>
          <w:rStyle w:val="FootnoteAnchor"/>
          <w:rtl w:val="true"/>
        </w:rPr>
        <w:footnoteReference w:id="1887"/>
      </w:r>
      <w:r>
        <w:rPr>
          <w:rFonts w:ascii="Amiri" w:hAnsi="Amiri" w:eastAsia="Amiri" w:cs="Amiri"/>
          <w:color w:val="111111"/>
          <w:sz w:val="28"/>
          <w:sz w:val="28"/>
          <w:szCs w:val="28"/>
          <w:rtl w:val="true"/>
          <w:lang w:bidi="ar-SA"/>
        </w:rPr>
        <w:t>الفضل بن العبّاس المعروف بفضلك الرازي، دخل بخارى، و سمع من إسحاق بن حمزة، و إبراهيم بن محمّد بن الحسين، و روى عن عبد المؤمن بن علي، و إبراهيم ابن موسى، و عبد العزيز بن عبد اللّه الأويسي، و عيسى بن مينا، و قتيبة بن سعيد، و إسحاق بن راهوية، روى عنه أبو حاتم، و أبو زرعة الرازيان، توفي أبو بكر الفضل بن العبّاس الرازي فضلك الحافظ‍‌ يوم السبت لسبع بقين من صفر سنة سبعين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و حدّثني أبو مسعود الأصبهاني عنه، أنبأنا أبو نعيم الحافظ‍‌ </w:t>
      </w:r>
      <w:r>
        <w:rPr>
          <w:rStyle w:val="FootnoteAnchor"/>
          <w:rtl w:val="true"/>
        </w:rPr>
        <w:footnoteReference w:id="18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العبّاس الرازي يعرف بفضلك أبو بكر و قيل أبو العباس قدم 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w:t>
      </w:r>
      <w:r>
        <w:rPr>
          <w:rStyle w:val="FootnoteAnchor"/>
          <w:rtl w:val="true"/>
        </w:rPr>
        <w:footnoteReference w:id="1889"/>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الفضل بن العبّاس أبو بكر المعروف بفضلك الرازي، سمع هدبة بن خالد، و قتيبة بن سعيد، و أبا الرّبيع الزهراني، و أحمد بن عبدة، و عبد العزيز بن عبد اللّه الأويسي، و عيسى بن مينا قالون، و شيبان بن فرّوخ، و إسحاق بن راهوية، و خلقا كثيرا من نظرائهم، حدّث عنه من البغداديين صالح بن أبي مقاتل الحافظ‍‌، و محمّد بن مخلد، و كان ثقة ثبتا حافظا، و سكن بغداد إلى أن توفي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المظفّر بن القشيري، أنبأنا أبو بكر البيهقي، أنبأنا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زكريا يحيى بن محمّد العنبري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شعيب بن إبراهيم البيهقي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فضلك الرازي و هو الفضل بن العبّاس الحافظ‍‌ إمام عصره في معرفة الحديث، فذكر مكانه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891"/>
      </w:r>
      <w:r>
        <w:rPr>
          <w:rFonts w:ascii="Amiri" w:hAnsi="Amiri" w:eastAsia="Amiri" w:cs="Amiri"/>
          <w:color w:val="111111"/>
          <w:sz w:val="28"/>
          <w:sz w:val="28"/>
          <w:szCs w:val="28"/>
          <w:rtl w:val="true"/>
          <w:lang w:bidi="ar-SA"/>
        </w:rPr>
        <w:t>،أخبرني محمّد بن أحمد بن يعقوب، أنبأنا محمّد بن نعيم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أبا زكريا يحيى بن محمّد العنبري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شعيب بن إبراهيم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أبي الحسن الفقيه الثقة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فضلك الرازي و هو الفضل بن العبّاس إمام عصره في معرفة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بن البقشلان </w:t>
      </w:r>
      <w:r>
        <w:rPr>
          <w:rStyle w:val="FootnoteAnchor"/>
          <w:rtl w:val="true"/>
        </w:rPr>
        <w:footnoteReference w:id="1892"/>
      </w:r>
      <w:r>
        <w:rPr>
          <w:rFonts w:ascii="Amiri" w:hAnsi="Amiri" w:eastAsia="Amiri" w:cs="Amiri"/>
          <w:color w:val="111111"/>
          <w:sz w:val="28"/>
          <w:sz w:val="28"/>
          <w:szCs w:val="28"/>
          <w:rtl w:val="true"/>
          <w:lang w:bidi="ar-SA"/>
        </w:rPr>
        <w:t>،أنبأنا هناد بن إبراهيم، أنبأنا محمّد بن أحمد غنجار، حدّثنا خلف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حريث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الفضل ابن العبّاس الرازي و سألته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أحفظ‍‌ أبو زرعة أو محمّد بن إسماعيل‌؟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أكن التقيت مع محمّد بن إسماعيل فاستقبلني ما بين حلوان </w:t>
      </w:r>
      <w:r>
        <w:rPr>
          <w:rStyle w:val="FootnoteAnchor"/>
          <w:rtl w:val="true"/>
        </w:rPr>
        <w:footnoteReference w:id="1893"/>
      </w:r>
      <w:r>
        <w:rPr>
          <w:rFonts w:ascii="Amiri" w:hAnsi="Amiri" w:eastAsia="Amiri" w:cs="Amiri"/>
          <w:color w:val="111111"/>
          <w:sz w:val="28"/>
          <w:sz w:val="28"/>
          <w:szCs w:val="28"/>
          <w:rtl w:val="true"/>
          <w:lang w:bidi="ar-SA"/>
        </w:rPr>
        <w:t>و 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عنه مرحلة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جهدت الجهد على أن أجيء بحديث لا يعرفه فما أمكنني،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أغرب على أبي زرعة عدد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بن أبي الجنّ‌ العلوي، حدّثنا أبو منصور بن خيرون، أنبأنا أبو بكر الخطيب، أنبأنا الحسن بن علي الجوهري، أنبأنا محمّد بن العباس، حدّثنا أبو بكر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فضلك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عن ابن حميد خمسون ألف حديث، لا أحدّث عنه بحرف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894"/>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895"/>
      </w:r>
      <w:r>
        <w:rPr>
          <w:rFonts w:ascii="Amiri" w:hAnsi="Amiri" w:eastAsia="Amiri" w:cs="Amiri"/>
          <w:color w:val="111111"/>
          <w:sz w:val="28"/>
          <w:sz w:val="28"/>
          <w:szCs w:val="28"/>
          <w:rtl w:val="true"/>
          <w:lang w:bidi="ar-SA"/>
        </w:rPr>
        <w:t>،أنبأنا محمّد بن عبد الواحد، حدّثنا محمّد بن العباس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الحسين بن المنادي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أبو بكر الفضل بن العبّاس الرازي المعروف بفضلك يوم السبت لسبع بقين من صفر سنة سبعين في مدينتنا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ببراثا </w:t>
      </w:r>
      <w:r>
        <w:rPr>
          <w:rStyle w:val="FootnoteAnchor"/>
          <w:rtl w:val="true"/>
        </w:rPr>
        <w:footnoteReference w:id="1896"/>
      </w:r>
      <w:r>
        <w:rPr>
          <w:rFonts w:ascii="Amiri" w:hAnsi="Amiri" w:eastAsia="Amiri" w:cs="Amiri"/>
          <w:color w:val="111111"/>
          <w:sz w:val="28"/>
          <w:sz w:val="28"/>
          <w:szCs w:val="28"/>
          <w:rtl w:val="true"/>
          <w:lang w:bidi="ar-SA"/>
        </w:rPr>
        <w:t>في الجانب الغربي</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مخلد فيما قرأت بخطه أنه توفي يوم السبت لأربع عشرة بقين من صفر </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 xml:space="preserve">. </w:t>
      </w:r>
      <w:bookmarkStart w:id="383" w:name="pg11505_100000"/>
    </w:p>
    <w:p>
      <w:pPr>
        <w:pStyle w:val="Heading4"/>
        <w:numPr>
          <w:ilvl w:val="3"/>
          <w:numId w:val="1"/>
        </w:numPr>
        <w:rPr/>
      </w:pPr>
      <w:bookmarkStart w:id="384" w:name="__RefHeading___Toc3327487_73709187"/>
      <w:bookmarkStart w:id="385" w:name="_Toc150"/>
      <w:bookmarkEnd w:id="383"/>
      <w:bookmarkEnd w:id="384"/>
      <w:r>
        <w:rPr/>
        <w:t>5620</w:t>
      </w:r>
      <w:r>
        <w:rPr>
          <w:rtl w:val="true"/>
        </w:rPr>
        <w:t xml:space="preserve"> - </w:t>
      </w:r>
      <w:r>
        <w:rPr>
          <w:rtl w:val="true"/>
        </w:rPr>
        <w:t>الفضل بن عبد اللّه بن مخلد بن ربيعة</w:t>
      </w:r>
      <w:bookmarkEnd w:id="385"/>
    </w:p>
    <w:p>
      <w:pPr>
        <w:pStyle w:val="BookText"/>
        <w:rPr/>
      </w:pPr>
      <w:r>
        <w:rPr>
          <w:rFonts w:ascii="Amiri" w:hAnsi="Amiri" w:eastAsia="Amiri" w:cs="Amiri"/>
          <w:color w:val="111111"/>
          <w:sz w:val="28"/>
          <w:sz w:val="28"/>
          <w:szCs w:val="28"/>
          <w:rtl w:val="true"/>
          <w:lang w:bidi="ar-SA"/>
        </w:rPr>
        <w:t xml:space="preserve">أبو نعيم الجرجاني المخلدي التميمي القاضي </w:t>
      </w:r>
      <w:r>
        <w:rPr>
          <w:rStyle w:val="FootnoteAnchor"/>
          <w:rtl w:val="true"/>
        </w:rPr>
        <w:footnoteReference w:id="1898"/>
      </w:r>
    </w:p>
    <w:p>
      <w:pPr>
        <w:pStyle w:val="BookText"/>
        <w:rPr/>
      </w:pPr>
      <w:r>
        <w:rPr>
          <w:rFonts w:ascii="Amiri" w:hAnsi="Amiri" w:eastAsia="Amiri" w:cs="Amiri"/>
          <w:color w:val="111111"/>
          <w:sz w:val="28"/>
          <w:sz w:val="28"/>
          <w:szCs w:val="28"/>
          <w:rtl w:val="true"/>
          <w:lang w:bidi="ar-SA"/>
        </w:rPr>
        <w:t>سمع بدمشق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محمّد بن بكّار بن بلال، و العباس بن الوليد بن صبح الخلاّل، و هشام بن خالد، و قتيبة بن سعيد، و أحمد بن سعيد الدّارمي، و عيسى بن حمّاد زغبة، و أبا الطاهر أحمد بن عمرو بن السّرح، و محمّد بن مصفّى، و الحسن بن عرفة، و المسيّب بن واضح، و أبا زرعة الرازي، و الحسن بن محمّد بن الصّبّاح الزّعفراني، و محمّد ابن بشّار بندار، و أبا كريب، و عبّاد بن يعقوب الرّواجني، و جعفر بن محمّد بن عمران التّغلبي، و عمرو بن عثمان الحمصي، و أبا سعيد الأشج، و إسماعيل بن موسى الفزاري، و كثير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عدي، و أبو الحسين الرازي، و الزّبير بن عبد الواحد الأسدآباذي </w:t>
      </w:r>
      <w:r>
        <w:rPr>
          <w:rStyle w:val="FootnoteAnchor"/>
          <w:rtl w:val="true"/>
        </w:rPr>
        <w:footnoteReference w:id="1899"/>
      </w:r>
      <w:r>
        <w:rPr>
          <w:rFonts w:ascii="Amiri" w:hAnsi="Amiri" w:eastAsia="Amiri" w:cs="Amiri"/>
          <w:color w:val="111111"/>
          <w:sz w:val="28"/>
          <w:sz w:val="28"/>
          <w:szCs w:val="28"/>
          <w:rtl w:val="true"/>
          <w:lang w:bidi="ar-SA"/>
        </w:rPr>
        <w:t xml:space="preserve">، و أبو بكر أحمد بن إبراهيم الإسماعيلي، و أبو جعفر محمّد بن عمرو بن موسى العقيلي، و أبو بكر محمّد بن أحمد بن العوّام </w:t>
      </w:r>
      <w:r>
        <w:rPr>
          <w:rStyle w:val="FootnoteAnchor"/>
          <w:rtl w:val="true"/>
        </w:rPr>
        <w:footnoteReference w:id="1900"/>
      </w:r>
      <w:r>
        <w:rPr>
          <w:rFonts w:ascii="Amiri" w:hAnsi="Amiri" w:eastAsia="Amiri" w:cs="Amiri"/>
          <w:color w:val="111111"/>
          <w:sz w:val="28"/>
          <w:sz w:val="28"/>
          <w:szCs w:val="28"/>
          <w:rtl w:val="true"/>
          <w:lang w:bidi="ar-SA"/>
        </w:rPr>
        <w:t xml:space="preserve">الجرجاني، و أبو يعقوب إسحاق بن إبراهيم البحري </w:t>
      </w:r>
      <w:r>
        <w:rPr>
          <w:rStyle w:val="FootnoteAnchor"/>
          <w:rtl w:val="true"/>
        </w:rPr>
        <w:footnoteReference w:id="1901"/>
      </w:r>
      <w:r>
        <w:rPr>
          <w:rFonts w:ascii="Amiri" w:hAnsi="Amiri" w:eastAsia="Amiri" w:cs="Amiri"/>
          <w:color w:val="111111"/>
          <w:sz w:val="28"/>
          <w:sz w:val="28"/>
          <w:szCs w:val="28"/>
          <w:rtl w:val="true"/>
          <w:lang w:bidi="ar-SA"/>
        </w:rPr>
        <w:t>الجرجاني</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المعالي عبد اللّه بن محمّد بن سهل بن المحب العمري الصوفي </w:t>
      </w:r>
      <w:r>
        <w:rPr>
          <w:rStyle w:val="FootnoteAnchor"/>
          <w:rtl w:val="true"/>
        </w:rPr>
        <w:footnoteReference w:id="1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أحمد </w:t>
      </w:r>
      <w:r>
        <w:rPr>
          <w:rStyle w:val="FootnoteAnchor"/>
          <w:rtl w:val="true"/>
        </w:rPr>
        <w:footnoteReference w:id="1903"/>
      </w:r>
      <w:r>
        <w:rPr>
          <w:rFonts w:ascii="Amiri" w:hAnsi="Amiri" w:eastAsia="Amiri" w:cs="Amiri"/>
          <w:color w:val="111111"/>
          <w:sz w:val="28"/>
          <w:sz w:val="28"/>
          <w:szCs w:val="28"/>
          <w:rtl w:val="true"/>
          <w:lang w:bidi="ar-SA"/>
        </w:rPr>
        <w:t xml:space="preserve">بن علي بن عبد اللّه بن عمر بن خلف الشيرازي، أنبأنا القاضي أبو بكر محمّد بن يوسف الجرجاني، حدّثنا أبو بكر محمّد بن أحمد بن الضرام </w:t>
      </w:r>
      <w:r>
        <w:rPr>
          <w:rStyle w:val="FootnoteAnchor"/>
          <w:rtl w:val="true"/>
        </w:rPr>
        <w:footnoteReference w:id="1904"/>
      </w:r>
      <w:r>
        <w:rPr>
          <w:rFonts w:ascii="Amiri" w:hAnsi="Amiri" w:eastAsia="Amiri" w:cs="Amiri"/>
          <w:color w:val="111111"/>
          <w:sz w:val="28"/>
          <w:sz w:val="28"/>
          <w:szCs w:val="28"/>
          <w:rtl w:val="true"/>
          <w:lang w:bidi="ar-SA"/>
        </w:rPr>
        <w:t xml:space="preserve">، حدّثنا أبو نعيم الفضل بن عبد اللّه بن مخلد، حدّثنا محمود بن خداش </w:t>
      </w:r>
      <w:r>
        <w:rPr>
          <w:rStyle w:val="FootnoteAnchor"/>
          <w:rtl w:val="true"/>
        </w:rPr>
        <w:footnoteReference w:id="1905"/>
      </w:r>
      <w:r>
        <w:rPr>
          <w:rFonts w:ascii="Amiri" w:hAnsi="Amiri" w:eastAsia="Amiri" w:cs="Amiri"/>
          <w:color w:val="111111"/>
          <w:sz w:val="28"/>
          <w:sz w:val="28"/>
          <w:szCs w:val="28"/>
          <w:rtl w:val="true"/>
          <w:lang w:bidi="ar-SA"/>
        </w:rPr>
        <w:t>،حدّثنا محمّد بن محبوب الثقفي الكوفي، حدّثنا جعفر بن محمّد، عن أبيه، عن جده علي بن أبي طالب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صليت العصر مع عثمان بن عفّان أمير المؤمنين، فرأى خياطا في ناحية المسجد فأمر بإخراجه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 يكنس المسجد و يغلق الباب، و يرشّ‌ أحيانا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جنبوا صنّاعكم مساجدكم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عثمان البحيري و أنا حاضر، أنبأنا أبو بكر أحمد بن محمّد بن عبد اللّه السّبّاك بجرجان، حدّثنا إسحاق بن إبراهيم النحوي، حدّثنا أبو نعيم الفضل بن عبد اللّه بن مخلد، حدّثنا أبو مروان الدمشقي، حدّثنا الحسن بن يحيى، عن هشام بن عروة، عن أبيه، عن عائشة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وقّر صاحب بدعة فقد أعان على هدم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الإسماعيلي، أنبأنا حمزة بن يوسف، أنبأنا أبو أحمد بن عدي </w:t>
      </w:r>
      <w:r>
        <w:rPr>
          <w:rStyle w:val="FootnoteAnchor"/>
          <w:rtl w:val="true"/>
        </w:rPr>
        <w:footnoteReference w:id="1906"/>
      </w:r>
      <w:r>
        <w:rPr>
          <w:rFonts w:ascii="Amiri" w:hAnsi="Amiri" w:eastAsia="Amiri" w:cs="Amiri"/>
          <w:color w:val="111111"/>
          <w:sz w:val="28"/>
          <w:sz w:val="28"/>
          <w:szCs w:val="28"/>
          <w:rtl w:val="true"/>
          <w:lang w:bidi="ar-SA"/>
        </w:rPr>
        <w:t>،حدّثنا الفضل بن عبد اللّه بن مخلد، حدّثنا العباس بن الوليد الخلاّل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القاسم بن سميع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حنيفة في مسجد الحرام عن شرب النبيذ؟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بأشدّه فإنك لن تقوم بشكره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حمزة </w:t>
      </w:r>
      <w:r>
        <w:rPr>
          <w:rStyle w:val="FootnoteAnchor"/>
          <w:rtl w:val="true"/>
        </w:rPr>
        <w:footnoteReference w:id="19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أحمد بن إبراهيم الإسماعيلي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عبد اللّه بن مخلد أبو نعيم الجرجاني صدوق جليل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قال حمزة بن يوسف </w:t>
      </w:r>
      <w:r>
        <w:rPr>
          <w:rStyle w:val="FootnoteAnchor"/>
          <w:rtl w:val="true"/>
        </w:rPr>
        <w:footnoteReference w:id="1908"/>
      </w:r>
      <w:r>
        <w:rPr>
          <w:rFonts w:ascii="Amiri" w:hAnsi="Amiri" w:eastAsia="Amiri" w:cs="Amiri"/>
          <w:color w:val="111111"/>
          <w:sz w:val="28"/>
          <w:sz w:val="28"/>
          <w:szCs w:val="28"/>
          <w:rtl w:val="true"/>
          <w:lang w:bidi="ar-SA"/>
        </w:rPr>
        <w:t xml:space="preserve">أبو نعيم الفضل بن عبد اللّه بن مخلد بن ربيعة التميمي القاضي الجرجاني كان منزله في السكة التي تعرف بعبد الواسع بن أبي طيبة </w:t>
      </w:r>
      <w:r>
        <w:rPr>
          <w:rStyle w:val="FootnoteAnchor"/>
          <w:rtl w:val="true"/>
        </w:rPr>
        <w:footnoteReference w:id="1909"/>
      </w:r>
      <w:r>
        <w:rPr>
          <w:rFonts w:ascii="Amiri" w:hAnsi="Amiri" w:eastAsia="Amiri" w:cs="Amiri"/>
          <w:color w:val="111111"/>
          <w:sz w:val="28"/>
          <w:sz w:val="28"/>
          <w:szCs w:val="28"/>
          <w:rtl w:val="true"/>
          <w:lang w:bidi="ar-SA"/>
        </w:rPr>
        <w:t>و كان له ابنان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ذرّ و أبو عمارة، روى عن عيسى بن حمّاد المصري، و عباد بن يعقوب الرّواجني، حدّثنا عنه جماعة أبو بكر الإسماعيلي و ابن عدي و غيرهما، و قبره في مقبرة تعرف اليوم بجولكين </w:t>
      </w:r>
      <w:r>
        <w:rPr>
          <w:rStyle w:val="FootnoteAnchor"/>
          <w:rtl w:val="true"/>
        </w:rPr>
        <w:footnoteReference w:id="1910"/>
      </w:r>
      <w:r>
        <w:rPr>
          <w:rFonts w:ascii="Amiri" w:hAnsi="Amiri" w:eastAsia="Amiri" w:cs="Amiri"/>
          <w:color w:val="111111"/>
          <w:sz w:val="28"/>
          <w:sz w:val="28"/>
          <w:szCs w:val="28"/>
          <w:rtl w:val="true"/>
          <w:lang w:bidi="ar-SA"/>
        </w:rPr>
        <w:t>،و مات يوم الاثنين لسبع بقين من شهر ربيع الأول سنة ثلاث و سبعين و مائتين</w:t>
      </w:r>
      <w:r>
        <w:rPr>
          <w:rFonts w:eastAsia="Amiri" w:cs="Amiri" w:ascii="Amiri" w:hAnsi="Amiri"/>
          <w:color w:val="111111"/>
          <w:sz w:val="28"/>
          <w:szCs w:val="28"/>
          <w:rtl w:val="true"/>
          <w:lang w:bidi="ar-SA"/>
        </w:rPr>
        <w:t xml:space="preserve">. </w:t>
      </w:r>
      <w:bookmarkStart w:id="386" w:name="pg11505_100002"/>
    </w:p>
    <w:p>
      <w:pPr>
        <w:pStyle w:val="Heading4"/>
        <w:numPr>
          <w:ilvl w:val="3"/>
          <w:numId w:val="1"/>
        </w:numPr>
        <w:rPr/>
      </w:pPr>
      <w:bookmarkStart w:id="387" w:name="__RefHeading___Toc3327489_73709187"/>
      <w:bookmarkStart w:id="388" w:name="_Toc151"/>
      <w:bookmarkEnd w:id="386"/>
      <w:bookmarkEnd w:id="387"/>
      <w:r>
        <w:rPr/>
        <w:t>5621</w:t>
      </w:r>
      <w:r>
        <w:rPr>
          <w:rtl w:val="true"/>
        </w:rPr>
        <w:t xml:space="preserve"> - </w:t>
      </w:r>
      <w:r>
        <w:rPr>
          <w:rtl w:val="true"/>
        </w:rPr>
        <w:t>الفضل بن عبد الكريم القرشي</w:t>
      </w:r>
      <w:bookmarkEnd w:id="388"/>
    </w:p>
    <w:p>
      <w:pPr>
        <w:pStyle w:val="BookText"/>
        <w:rPr/>
      </w:pPr>
      <w:r>
        <w:rPr>
          <w:rFonts w:ascii="Amiri" w:hAnsi="Amiri" w:eastAsia="Amiri" w:cs="Amiri"/>
          <w:color w:val="111111"/>
          <w:sz w:val="28"/>
          <w:sz w:val="28"/>
          <w:szCs w:val="28"/>
          <w:rtl w:val="true"/>
          <w:lang w:bidi="ar-SA"/>
        </w:rPr>
        <w:t>ممن ذكر فيمن حضر ميز الأنهار بدمشق في خلافة هشام سنة خمس عشرة و مائة</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3327491_73709187"/>
      <w:bookmarkStart w:id="390" w:name="_Toc152"/>
      <w:bookmarkEnd w:id="389"/>
      <w:r>
        <w:rPr/>
        <w:t>5622</w:t>
      </w:r>
      <w:r>
        <w:rPr>
          <w:rtl w:val="true"/>
        </w:rPr>
        <w:t xml:space="preserve"> - </w:t>
      </w:r>
      <w:r>
        <w:rPr>
          <w:rtl w:val="true"/>
        </w:rPr>
        <w:t>الفضل بن عمر بن أحمد، و يقال</w:t>
      </w:r>
      <w:r>
        <w:rPr>
          <w:rtl w:val="true"/>
        </w:rPr>
        <w:t xml:space="preserve">: </w:t>
      </w:r>
      <w:r>
        <w:rPr>
          <w:rtl w:val="true"/>
        </w:rPr>
        <w:t>فضل اللّه</w:t>
      </w:r>
      <w:bookmarkEnd w:id="390"/>
    </w:p>
    <w:p>
      <w:pPr>
        <w:pStyle w:val="BookText"/>
        <w:rPr/>
      </w:pPr>
      <w:r>
        <w:rPr>
          <w:rFonts w:ascii="Amiri" w:hAnsi="Amiri" w:eastAsia="Amiri" w:cs="Amiri"/>
          <w:color w:val="111111"/>
          <w:sz w:val="28"/>
          <w:sz w:val="28"/>
          <w:szCs w:val="28"/>
          <w:rtl w:val="true"/>
          <w:lang w:bidi="ar-SA"/>
        </w:rPr>
        <w:t>أبو طاهر النّسوي</w:t>
      </w:r>
    </w:p>
    <w:p>
      <w:pPr>
        <w:pStyle w:val="BookText"/>
        <w:rPr/>
      </w:pPr>
      <w:r>
        <w:rPr>
          <w:rFonts w:ascii="Amiri" w:hAnsi="Amiri" w:eastAsia="Amiri" w:cs="Amiri"/>
          <w:color w:val="111111"/>
          <w:sz w:val="28"/>
          <w:sz w:val="28"/>
          <w:szCs w:val="28"/>
          <w:rtl w:val="true"/>
          <w:lang w:bidi="ar-SA"/>
        </w:rPr>
        <w:t xml:space="preserve">نزيل مرو المعروف أبوه بليل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قدم مع أبيه دمشق و سمعا بها أبا القاسم الحنّائي، و أبا الحسن بن أبي الحديد، و بالمعرة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تمام المفضل بن محمّد بن المهذّب بن علي بن المهذّب، و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الحسين عبد الغافر بن محمّد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بمرو فسمع منه أبو المعالي الحلواني شيخنا، و أبو سعد بن السّمعاني فيما أظن في كتابي عن أبي المعالي عبد اللّه بن أحمد بن محمّد الحلواني فيما لم أر عليه علامة السماع، و قد أجاز لي جميع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الشيخ أبو طاهر فضل اللّه بن عمر بن أحمد النّسوي الصوفي المعروف بليل </w:t>
      </w:r>
      <w:r>
        <w:rPr>
          <w:rStyle w:val="FootnoteAnchor"/>
          <w:rtl w:val="true"/>
        </w:rPr>
        <w:footnoteReference w:id="1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عبد الغافر بن محمّد الفارسي، أنبأنا أبو عمرو محمّد بن أحمد بن حمدان الحيري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تميم بن أبي سعيد بن أبي العباس، أنبأنا أبو سعد الجنزرودي، أنبأنا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أحمد بن علي بن المثنّى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زكريا يحيى بن معين، حدّثنا عبّاد بن عبّاد، عن عاصم الأحول، عن معاذة،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صلى اللّه عليه و سلم يستأذننا إذا كان يوم المرأة منا بعد ما نزلت تُرْجِي مَنْ‌ تَشٰاءُ مِنْهُنَّ‌ وَ تُؤْوِي إِلَيْكَ‌ مَنْ‌ تَشٰاءُ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معاذة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كنت تقولين لرسول اللّه صلى اللّه عليه و سلم إذا استأذنك‌؟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ذلك إليّ‌ لم أؤثر أحدا على نفسي</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لفظ‍‌ حديث تميم</w:t>
      </w:r>
      <w:r>
        <w:rPr>
          <w:rFonts w:eastAsia="Amiri" w:cs="Amiri" w:ascii="Amiri" w:hAnsi="Amiri"/>
          <w:color w:val="111111"/>
          <w:sz w:val="28"/>
          <w:szCs w:val="28"/>
          <w:rtl w:val="true"/>
          <w:lang w:bidi="ar-SA"/>
        </w:rPr>
        <w:t xml:space="preserve">. </w:t>
      </w:r>
      <w:bookmarkStart w:id="391" w:name="pg11505_100003"/>
    </w:p>
    <w:p>
      <w:pPr>
        <w:pStyle w:val="Heading4"/>
        <w:numPr>
          <w:ilvl w:val="3"/>
          <w:numId w:val="1"/>
        </w:numPr>
        <w:rPr/>
      </w:pPr>
      <w:bookmarkStart w:id="392" w:name="__RefHeading___Toc3327493_73709187"/>
      <w:bookmarkStart w:id="393" w:name="_Toc153"/>
      <w:bookmarkEnd w:id="391"/>
      <w:bookmarkEnd w:id="392"/>
      <w:r>
        <w:rPr/>
        <w:t>5623</w:t>
      </w:r>
      <w:r>
        <w:rPr>
          <w:rtl w:val="true"/>
        </w:rPr>
        <w:t xml:space="preserve"> - </w:t>
      </w:r>
      <w:r>
        <w:rPr>
          <w:rtl w:val="true"/>
        </w:rPr>
        <w:t>الفضل بن القاسم</w:t>
      </w:r>
      <w:bookmarkEnd w:id="393"/>
    </w:p>
    <w:p>
      <w:pPr>
        <w:pStyle w:val="BookText"/>
        <w:rPr/>
      </w:pPr>
      <w:r>
        <w:rPr>
          <w:rFonts w:ascii="Amiri" w:hAnsi="Amiri" w:eastAsia="Amiri" w:cs="Amiri"/>
          <w:color w:val="111111"/>
          <w:sz w:val="28"/>
          <w:sz w:val="28"/>
          <w:szCs w:val="28"/>
          <w:rtl w:val="true"/>
          <w:lang w:bidi="ar-SA"/>
        </w:rPr>
        <w:t>مولى بني هاشم، ممن شهد قسم الأنهار في خلافة هشام تقدم ذكره في ذكر الأنهار</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3327495_73709187"/>
      <w:bookmarkStart w:id="395" w:name="_Toc154"/>
      <w:bookmarkEnd w:id="394"/>
      <w:r>
        <w:rPr/>
        <w:t>5624</w:t>
      </w:r>
      <w:r>
        <w:rPr>
          <w:rtl w:val="true"/>
        </w:rPr>
        <w:t xml:space="preserve"> - </w:t>
      </w:r>
      <w:r>
        <w:rPr>
          <w:rtl w:val="true"/>
        </w:rPr>
        <w:t>الفضل بن قدامة بن عبيد</w:t>
      </w:r>
      <w:bookmarkEnd w:id="395"/>
    </w:p>
    <w:p>
      <w:pPr>
        <w:pStyle w:val="BookText"/>
        <w:rPr/>
      </w:pPr>
      <w:r>
        <w:rPr>
          <w:rFonts w:ascii="Amiri" w:hAnsi="Amiri" w:eastAsia="Amiri" w:cs="Amiri"/>
          <w:color w:val="111111"/>
          <w:sz w:val="28"/>
          <w:sz w:val="28"/>
          <w:szCs w:val="28"/>
          <w:rtl w:val="true"/>
          <w:lang w:bidi="ar-SA"/>
        </w:rPr>
        <w:t xml:space="preserve">ابن محمّد بن عبيد بن عبد اللّه بن عبدة </w:t>
      </w:r>
      <w:r>
        <w:rPr>
          <w:rStyle w:val="FootnoteAnchor"/>
          <w:rtl w:val="true"/>
        </w:rPr>
        <w:footnoteReference w:id="1914"/>
      </w:r>
    </w:p>
    <w:p>
      <w:pPr>
        <w:pStyle w:val="BookText"/>
        <w:rPr/>
      </w:pPr>
      <w:r>
        <w:rPr>
          <w:rFonts w:ascii="Amiri" w:hAnsi="Amiri" w:eastAsia="Amiri" w:cs="Amiri"/>
          <w:color w:val="111111"/>
          <w:sz w:val="28"/>
          <w:sz w:val="28"/>
          <w:szCs w:val="28"/>
          <w:rtl w:val="true"/>
          <w:lang w:bidi="ar-SA"/>
        </w:rPr>
        <w:t xml:space="preserve">ابن الحارث بن إياس </w:t>
      </w:r>
      <w:r>
        <w:rPr>
          <w:rStyle w:val="FootnoteAnchor"/>
          <w:rtl w:val="true"/>
        </w:rPr>
        <w:footnoteReference w:id="1915"/>
      </w:r>
      <w:r>
        <w:rPr>
          <w:rFonts w:ascii="Amiri" w:hAnsi="Amiri" w:eastAsia="Amiri" w:cs="Amiri"/>
          <w:color w:val="111111"/>
          <w:sz w:val="28"/>
          <w:sz w:val="28"/>
          <w:szCs w:val="28"/>
          <w:rtl w:val="true"/>
          <w:lang w:bidi="ar-SA"/>
        </w:rPr>
        <w:t>بن عوف بن ربيعة</w:t>
      </w:r>
    </w:p>
    <w:p>
      <w:pPr>
        <w:pStyle w:val="BookText"/>
        <w:rPr/>
      </w:pPr>
      <w:r>
        <w:rPr>
          <w:rFonts w:ascii="Amiri" w:hAnsi="Amiri" w:eastAsia="Amiri" w:cs="Amiri"/>
          <w:color w:val="111111"/>
          <w:sz w:val="28"/>
          <w:sz w:val="28"/>
          <w:szCs w:val="28"/>
          <w:rtl w:val="true"/>
          <w:lang w:bidi="ar-SA"/>
        </w:rPr>
        <w:t>ابن مالك بن ربيعة بن عجل بن لجيم بن صعب</w:t>
      </w:r>
    </w:p>
    <w:p>
      <w:pPr>
        <w:pStyle w:val="BookText"/>
        <w:rPr/>
      </w:pPr>
      <w:r>
        <w:rPr>
          <w:rFonts w:ascii="Amiri" w:hAnsi="Amiri" w:eastAsia="Amiri" w:cs="Amiri"/>
          <w:color w:val="111111"/>
          <w:sz w:val="28"/>
          <w:sz w:val="28"/>
          <w:szCs w:val="28"/>
          <w:rtl w:val="true"/>
          <w:lang w:bidi="ar-SA"/>
        </w:rPr>
        <w:t>ابن علي بن بكر بن وائل بن قاسط‍‌</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المفضّل بن قدامة بن عبيد اللّه</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قدامة بن عبيد بن عبد اللّه بن عبدة</w:t>
      </w:r>
    </w:p>
    <w:p>
      <w:pPr>
        <w:pStyle w:val="BookText"/>
        <w:rPr/>
      </w:pPr>
      <w:r>
        <w:rPr>
          <w:rFonts w:ascii="Amiri" w:hAnsi="Amiri" w:eastAsia="Amiri" w:cs="Amiri"/>
          <w:color w:val="111111"/>
          <w:sz w:val="28"/>
          <w:sz w:val="28"/>
          <w:szCs w:val="28"/>
          <w:rtl w:val="true"/>
          <w:lang w:bidi="ar-SA"/>
        </w:rPr>
        <w:t xml:space="preserve">أبو النجم العجلي الرّاجز </w:t>
      </w:r>
      <w:r>
        <w:rPr>
          <w:rStyle w:val="FootnoteAnchor"/>
          <w:rtl w:val="true"/>
        </w:rPr>
        <w:footnoteReference w:id="1916"/>
      </w:r>
    </w:p>
    <w:p>
      <w:pPr>
        <w:pStyle w:val="BookText"/>
        <w:rPr/>
      </w:pPr>
      <w:r>
        <w:rPr>
          <w:rFonts w:ascii="Amiri" w:hAnsi="Amiri" w:eastAsia="Amiri" w:cs="Amiri"/>
          <w:color w:val="111111"/>
          <w:sz w:val="28"/>
          <w:sz w:val="28"/>
          <w:szCs w:val="28"/>
          <w:rtl w:val="true"/>
          <w:lang w:bidi="ar-SA"/>
        </w:rPr>
        <w:t>وفد على سليمان و هشام ابني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أنبأنا أبو محمّد عبد الوهّاب بن علي السكري، أنبأنا أبو الحسن علي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بكر أحمد بن جعفر بن محمّد، أنبأنا الفضل بن الحباب بن محمّد، حدّثنا محمّد بن سلاّم الجمحي </w:t>
      </w:r>
      <w:r>
        <w:rPr>
          <w:rStyle w:val="FootnoteAnchor"/>
          <w:rtl w:val="true"/>
        </w:rPr>
        <w:footnoteReference w:id="19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الطبقة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رجّاز منهم الأغلب العجلي و كان مقدّما،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من رجز، و أبو النجم و اسمه الفضل بن قدامة بن عبيد بن محمّد بن عبيد بن عبد اللّه بن عبدة بن الحارث بن إياس بن عوف بن ربيعة بن مالك بن ربيعة بن عجل، و ذكر العجّاج، و رؤبة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محمّد بن كامل بن ديسم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جعفر بن المسلمة، أنبأنا أبو عبيد اللّه محمّد بن عمران بن موسى المرزباني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أبو النّجم العجلي اسمه الفضل بن قدامة بن عبيد بن عبيد اللّه بن عبدة بن الحارث بن إياس بن عوف بن ربيعة بن مالك بن ربيعة بن عجل، مقدّم عند </w:t>
      </w:r>
      <w:r>
        <w:rPr>
          <w:rStyle w:val="FootnoteAnchor"/>
          <w:rtl w:val="true"/>
        </w:rPr>
        <w:footnoteReference w:id="1919"/>
      </w:r>
      <w:r>
        <w:rPr>
          <w:rFonts w:ascii="Amiri" w:hAnsi="Amiri" w:eastAsia="Amiri" w:cs="Amiri"/>
          <w:color w:val="111111"/>
          <w:sz w:val="28"/>
          <w:sz w:val="28"/>
          <w:szCs w:val="28"/>
          <w:rtl w:val="true"/>
          <w:lang w:bidi="ar-SA"/>
        </w:rPr>
        <w:t>جماعة من أهل العلم على العجّاج، و لم يكن أبو النجم كغيره من الرّجّاز الذين لم يحسنوا أن يقصدوا لأنه يقصد فيجيد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 يوما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أبيات العرب في الضيافة أحسن‌؟ فأكثروا </w:t>
      </w:r>
      <w:r>
        <w:rPr>
          <w:rStyle w:val="FootnoteAnchor"/>
          <w:rtl w:val="true"/>
        </w:rPr>
        <w:footnoteReference w:id="192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أبا النّجم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علمت عرسي قلابة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سنا ناري بعيد خمودها</w:t>
      </w:r>
    </w:p>
    <w:p>
      <w:pPr>
        <w:pStyle w:val="BookText"/>
        <w:rPr/>
      </w:pPr>
      <w:r>
        <w:rPr>
          <w:rFonts w:ascii="Amiri" w:hAnsi="Amiri" w:eastAsia="Amiri" w:cs="Amiri"/>
          <w:color w:val="111111"/>
          <w:sz w:val="28"/>
          <w:sz w:val="28"/>
          <w:szCs w:val="28"/>
          <w:rtl w:val="true"/>
          <w:lang w:bidi="ar-SA"/>
        </w:rPr>
        <w:t xml:space="preserve">إذا حلّ‌ ضيفي بالفلاة فلم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مثبت </w:t>
      </w:r>
      <w:r>
        <w:rPr>
          <w:rStyle w:val="FootnoteAnchor"/>
          <w:rtl w:val="true"/>
        </w:rPr>
        <w:footnoteReference w:id="1921"/>
      </w:r>
      <w:r>
        <w:rPr>
          <w:rFonts w:ascii="IRNazanin" w:hAnsi="IRNazanin" w:eastAsia="IRNazanin"/>
          <w:color w:val="111111"/>
          <w:sz w:val="28"/>
          <w:sz w:val="28"/>
          <w:szCs w:val="28"/>
          <w:rtl w:val="true"/>
          <w:lang w:bidi="fa-IR"/>
        </w:rPr>
        <w:t>الأطناب شبّ‌ وقودها</w:t>
      </w:r>
    </w:p>
    <w:p>
      <w:pPr>
        <w:pStyle w:val="BookText"/>
        <w:rPr/>
      </w:pPr>
      <w:r>
        <w:rPr>
          <w:rFonts w:ascii="Amiri" w:hAnsi="Amiri" w:eastAsia="Amiri" w:cs="Amiri"/>
          <w:color w:val="111111"/>
          <w:sz w:val="28"/>
          <w:sz w:val="28"/>
          <w:szCs w:val="28"/>
          <w:rtl w:val="true"/>
          <w:lang w:bidi="ar-SA"/>
        </w:rPr>
        <w:t xml:space="preserve">و بقي إلى أيام هشام بن عبد الملك و له معه أخبار و كان الأصمعي يغمز عليه و هو القائل </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المرء كالحاكم في المنام</w:t>
      </w:r>
    </w:p>
    <w:p>
      <w:pPr>
        <w:pStyle w:val="BookText"/>
        <w:rPr/>
      </w:pPr>
      <w:r>
        <w:rPr>
          <w:rFonts w:ascii="Amiri" w:hAnsi="Amiri" w:eastAsia="Amiri" w:cs="Amiri"/>
          <w:color w:val="111111"/>
          <w:sz w:val="28"/>
          <w:sz w:val="28"/>
          <w:szCs w:val="28"/>
          <w:rtl w:val="true"/>
          <w:lang w:bidi="ar-SA"/>
        </w:rPr>
        <w:t>يقول إنّي مدرك أمامي</w:t>
      </w:r>
    </w:p>
    <w:p>
      <w:pPr>
        <w:pStyle w:val="BookText"/>
        <w:rPr/>
      </w:pPr>
      <w:r>
        <w:rPr>
          <w:rFonts w:ascii="Amiri" w:hAnsi="Amiri" w:eastAsia="Amiri" w:cs="Amiri"/>
          <w:color w:val="111111"/>
          <w:sz w:val="28"/>
          <w:sz w:val="28"/>
          <w:szCs w:val="28"/>
          <w:rtl w:val="true"/>
          <w:lang w:bidi="ar-SA"/>
        </w:rPr>
        <w:t>في قابل ما فاتني في العام</w:t>
      </w:r>
    </w:p>
    <w:p>
      <w:pPr>
        <w:pStyle w:val="BookText"/>
        <w:rPr/>
      </w:pPr>
      <w:r>
        <w:rPr>
          <w:rFonts w:ascii="Amiri" w:hAnsi="Amiri" w:eastAsia="Amiri" w:cs="Amiri"/>
          <w:color w:val="111111"/>
          <w:sz w:val="28"/>
          <w:sz w:val="28"/>
          <w:szCs w:val="28"/>
          <w:rtl w:val="true"/>
          <w:lang w:bidi="ar-SA"/>
        </w:rPr>
        <w:t>و المرء يدنيه من الحمام</w:t>
      </w:r>
    </w:p>
    <w:p>
      <w:pPr>
        <w:pStyle w:val="BookText"/>
        <w:rPr/>
      </w:pPr>
      <w:r>
        <w:rPr>
          <w:rFonts w:ascii="Amiri" w:hAnsi="Amiri" w:eastAsia="Amiri" w:cs="Amiri"/>
          <w:color w:val="111111"/>
          <w:sz w:val="28"/>
          <w:sz w:val="28"/>
          <w:szCs w:val="28"/>
          <w:rtl w:val="true"/>
          <w:lang w:bidi="ar-SA"/>
        </w:rPr>
        <w:t>من الليالي السّود و الأيام</w:t>
      </w:r>
    </w:p>
    <w:p>
      <w:pPr>
        <w:pStyle w:val="BookText"/>
        <w:rPr/>
      </w:pPr>
      <w:r>
        <w:rPr>
          <w:rFonts w:ascii="Amiri" w:hAnsi="Amiri" w:eastAsia="Amiri" w:cs="Amiri"/>
          <w:color w:val="111111"/>
          <w:sz w:val="28"/>
          <w:sz w:val="28"/>
          <w:szCs w:val="28"/>
          <w:rtl w:val="true"/>
          <w:lang w:bidi="ar-SA"/>
        </w:rPr>
        <w:t>إنّ‌ الفتى يصبح للأسقام</w:t>
      </w:r>
    </w:p>
    <w:p>
      <w:pPr>
        <w:pStyle w:val="BookText"/>
        <w:rPr/>
      </w:pPr>
      <w:r>
        <w:rPr>
          <w:rFonts w:ascii="Amiri" w:hAnsi="Amiri" w:eastAsia="Amiri" w:cs="Amiri"/>
          <w:color w:val="111111"/>
          <w:sz w:val="28"/>
          <w:sz w:val="28"/>
          <w:szCs w:val="28"/>
          <w:rtl w:val="true"/>
          <w:lang w:bidi="ar-SA"/>
        </w:rPr>
        <w:t>كالغرض المنصوب للسهام</w:t>
      </w:r>
    </w:p>
    <w:p>
      <w:pPr>
        <w:pStyle w:val="BookText"/>
        <w:rPr/>
      </w:pPr>
      <w:r>
        <w:rPr>
          <w:rFonts w:ascii="IRNazanin" w:hAnsi="IRNazanin" w:eastAsia="IRNazanin"/>
          <w:color w:val="111111"/>
          <w:sz w:val="28"/>
          <w:sz w:val="28"/>
          <w:szCs w:val="28"/>
          <w:rtl w:val="true"/>
          <w:lang w:bidi="fa-IR"/>
        </w:rPr>
        <w:t>أخطأ رام و أصاب رام</w:t>
      </w:r>
    </w:p>
    <w:p>
      <w:pPr>
        <w:pStyle w:val="BookText"/>
        <w:rPr/>
      </w:pPr>
      <w:r>
        <w:rPr>
          <w:rFonts w:ascii="Amiri" w:hAnsi="Amiri" w:eastAsia="Amiri" w:cs="Amiri"/>
          <w:color w:val="111111"/>
          <w:sz w:val="28"/>
          <w:sz w:val="28"/>
          <w:szCs w:val="28"/>
          <w:rtl w:val="true"/>
          <w:lang w:bidi="ar-SA"/>
        </w:rPr>
        <w:t>أنبأنا أبو جعفر محمّد بن أبي علي، أنبأنا أبو بكر الصّفّار، أنبأنا أبو بكر الحافظ‍‌، أنبأنا أبو أحمد الحاكم قال</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فيمن لم يعرف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النجم أراه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هشام بن عبد الملك الناس و كان مسبقا، روى عنه عامر بن عبد الملك، حدّثني محمّد بن صالح بن هانئ، حدّثنا حاتم </w:t>
      </w:r>
    </w:p>
    <w:p>
      <w:pPr>
        <w:pStyle w:val="BookText"/>
        <w:rPr/>
      </w:pPr>
      <w:r>
        <w:rPr>
          <w:rFonts w:ascii="Amiri" w:hAnsi="Amiri" w:eastAsia="Amiri" w:cs="Amiri"/>
          <w:color w:val="111111"/>
          <w:sz w:val="28"/>
          <w:sz w:val="28"/>
          <w:szCs w:val="28"/>
          <w:rtl w:val="true"/>
          <w:lang w:bidi="ar-SA"/>
        </w:rPr>
        <w:t xml:space="preserve">ابن الحسن الشّاشي، حدّثنا أبو داود السّنجي </w:t>
      </w:r>
      <w:r>
        <w:rPr>
          <w:rStyle w:val="FootnoteAnchor"/>
          <w:rtl w:val="true"/>
        </w:rPr>
        <w:footnoteReference w:id="1923"/>
      </w:r>
      <w:r>
        <w:rPr>
          <w:rFonts w:ascii="Amiri" w:hAnsi="Amiri" w:eastAsia="Amiri" w:cs="Amiri"/>
          <w:color w:val="111111"/>
          <w:sz w:val="28"/>
          <w:sz w:val="28"/>
          <w:szCs w:val="28"/>
          <w:rtl w:val="true"/>
          <w:lang w:bidi="ar-SA"/>
        </w:rPr>
        <w:t>،حدّثنا الأصمعي، حدّثنا عامر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عبد اللّه الحسين بن الحسن بن علي الربعي، أنبأنا أبو محمّد عبد اللّه ابن عطية بن حبيب، أنبأنا أبو علي محمّد بن القاسم بن معروف، حدّثنا علي بن بكر، حدّثنا أحمد بن بكر، حدّثنا أبو سعيد، حدّثنا ابن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للشعراء </w:t>
      </w:r>
      <w:r>
        <w:rPr>
          <w:rStyle w:val="FootnoteAnchor"/>
          <w:rtl w:val="true"/>
        </w:rPr>
        <w:footnoteReference w:id="19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صفوا لي إبلا فقيّظوهنّ‌ و أوردوهنّ‌ و أصدروهنّ‌ </w:t>
      </w:r>
      <w:r>
        <w:rPr>
          <w:rStyle w:val="FootnoteAnchor"/>
          <w:rtl w:val="true"/>
        </w:rPr>
        <w:footnoteReference w:id="1925"/>
      </w:r>
      <w:r>
        <w:rPr>
          <w:rFonts w:ascii="Amiri" w:hAnsi="Amiri" w:eastAsia="Amiri" w:cs="Amiri"/>
          <w:color w:val="111111"/>
          <w:sz w:val="28"/>
          <w:sz w:val="28"/>
          <w:szCs w:val="28"/>
          <w:rtl w:val="true"/>
          <w:lang w:bidi="ar-SA"/>
        </w:rPr>
        <w:t>حتى كأنّي انظر إليهنّ‌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بي الروي حتى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صارت الشمس كعين الأحول</w:t>
      </w:r>
    </w:p>
    <w:p>
      <w:pPr>
        <w:pStyle w:val="BookText"/>
        <w:rPr/>
      </w:pPr>
      <w:r>
        <w:rPr>
          <w:rFonts w:ascii="IRNazanin" w:hAnsi="IRNazanin" w:eastAsia="IRNazanin"/>
          <w:color w:val="111111"/>
          <w:sz w:val="28"/>
          <w:sz w:val="28"/>
          <w:szCs w:val="28"/>
          <w:rtl w:val="true"/>
          <w:lang w:bidi="fa-IR"/>
        </w:rPr>
        <w:t xml:space="preserve">فغضب هشام </w:t>
      </w:r>
      <w:r>
        <w:rPr>
          <w:rStyle w:val="FootnoteAnchor"/>
          <w:rtl w:val="true"/>
        </w:rPr>
        <w:footnoteReference w:id="192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هؤلاء لا يدخلنّ‌ هذا علي و كان بالرّصافة رجلان أحدهما يغدّي، و الآخر يعشّي </w:t>
      </w:r>
      <w:r>
        <w:rPr>
          <w:rStyle w:val="FootnoteAnchor"/>
          <w:rtl w:val="true"/>
        </w:rPr>
        <w:footnoteReference w:id="1927"/>
      </w:r>
      <w:r>
        <w:rPr>
          <w:rFonts w:ascii="Amiri" w:hAnsi="Amiri" w:eastAsia="Amiri" w:cs="Amiri"/>
          <w:color w:val="111111"/>
          <w:sz w:val="28"/>
          <w:sz w:val="28"/>
          <w:szCs w:val="28"/>
          <w:rtl w:val="true"/>
          <w:lang w:bidi="ar-SA"/>
        </w:rPr>
        <w:t>،فكنت أتغدى عند أحدهما و أتعشّى عند الآخر، و أبيت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فأمسى هشام ذات ليلة لقس </w:t>
      </w:r>
      <w:r>
        <w:rPr>
          <w:rStyle w:val="FootnoteAnchor"/>
          <w:rtl w:val="true"/>
        </w:rPr>
        <w:footnoteReference w:id="1928"/>
      </w:r>
      <w:r>
        <w:rPr>
          <w:rFonts w:ascii="Amiri" w:hAnsi="Amiri" w:eastAsia="Amiri" w:cs="Amiri"/>
          <w:color w:val="111111"/>
          <w:sz w:val="28"/>
          <w:sz w:val="28"/>
          <w:szCs w:val="28"/>
          <w:rtl w:val="true"/>
          <w:lang w:bidi="ar-SA"/>
        </w:rPr>
        <w:t>النفس، فقال لحاجبه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أبغني رجلا غريبا يحدّثني، فخرج فأخرجني من المسجد فأدخلني عليه فقال لأبي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يكن أمرنا بإخراجك عن هذه القرية‌؟ فمن أواك و من أمّ‌ مثواك‌؟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الغداء فمن عند فلان، و العشاء من عند فلان، و المبيت من حيث أخرجت،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مالك و ولدك‌؟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المال فلا مال، و أما الأهل فابنتان،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زوّجتهما؟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أوصيتها؟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لا </w:t>
      </w:r>
      <w:r>
        <w:rPr>
          <w:rStyle w:val="FootnoteAnchor"/>
          <w:rtl w:val="true"/>
        </w:rPr>
        <w:footnoteReference w:id="1929"/>
      </w:r>
      <w:r>
        <w:rPr>
          <w:rFonts w:ascii="Amiri" w:hAnsi="Amiri" w:eastAsia="Amiri" w:cs="Amiri"/>
          <w:color w:val="111111"/>
          <w:sz w:val="28"/>
          <w:sz w:val="28"/>
          <w:szCs w:val="28"/>
          <w:rtl w:val="true"/>
          <w:lang w:bidi="ar-SA"/>
        </w:rPr>
        <w:t>يجديه عليّ‌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أوصيت من برّة قلبا حرّا</w:t>
      </w:r>
    </w:p>
    <w:p>
      <w:pPr>
        <w:pStyle w:val="BookText"/>
        <w:rPr/>
      </w:pPr>
      <w:r>
        <w:rPr>
          <w:rFonts w:ascii="Amiri" w:hAnsi="Amiri" w:eastAsia="Amiri" w:cs="Amiri"/>
          <w:color w:val="111111"/>
          <w:sz w:val="28"/>
          <w:sz w:val="28"/>
          <w:szCs w:val="28"/>
          <w:rtl w:val="true"/>
          <w:lang w:bidi="ar-SA"/>
        </w:rPr>
        <w:t>بالكلب خيرا و الحماة شرّا</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تسأمي خنقا لها و جرّا </w:t>
      </w:r>
    </w:p>
    <w:p>
      <w:pPr>
        <w:pStyle w:val="BookText"/>
        <w:rPr/>
      </w:pPr>
      <w:r>
        <w:rPr>
          <w:rFonts w:ascii="Amiri" w:hAnsi="Amiri" w:eastAsia="Amiri" w:cs="Amiri"/>
          <w:color w:val="111111"/>
          <w:sz w:val="28"/>
          <w:sz w:val="28"/>
          <w:szCs w:val="28"/>
          <w:rtl w:val="true"/>
          <w:lang w:bidi="ar-SA"/>
        </w:rPr>
        <w:t>و الحي عمّيهم بشرّ طرّا</w:t>
      </w:r>
    </w:p>
    <w:p>
      <w:pPr>
        <w:pStyle w:val="BookText"/>
        <w:rPr/>
      </w:pPr>
      <w:r>
        <w:rPr>
          <w:rFonts w:ascii="Amiri" w:hAnsi="Amiri" w:eastAsia="Amiri" w:cs="Amiri"/>
          <w:color w:val="111111"/>
          <w:sz w:val="28"/>
          <w:sz w:val="28"/>
          <w:szCs w:val="28"/>
          <w:rtl w:val="true"/>
          <w:lang w:bidi="ar-SA"/>
        </w:rPr>
        <w:t>و إن هبوك ذهبا و درّا</w:t>
      </w:r>
    </w:p>
    <w:p>
      <w:pPr>
        <w:pStyle w:val="BookText"/>
        <w:rPr/>
      </w:pPr>
      <w:r>
        <w:rPr>
          <w:rFonts w:ascii="Amiri" w:hAnsi="Amiri" w:eastAsia="Amiri" w:cs="Amiri"/>
          <w:color w:val="111111"/>
          <w:sz w:val="28"/>
          <w:sz w:val="28"/>
          <w:szCs w:val="28"/>
          <w:rtl w:val="true"/>
          <w:lang w:bidi="ar-SA"/>
        </w:rPr>
        <w:t>حتى يروا حلو الحياة مرّا</w:t>
      </w:r>
    </w:p>
    <w:p>
      <w:pPr>
        <w:pStyle w:val="BookText"/>
        <w:rPr/>
      </w:pPr>
      <w:r>
        <w:rPr>
          <w:rFonts w:ascii="Amiri" w:hAnsi="Amiri" w:eastAsia="Amiri" w:cs="Amiri"/>
          <w:color w:val="111111"/>
          <w:sz w:val="28"/>
          <w:sz w:val="28"/>
          <w:szCs w:val="28"/>
          <w:rtl w:val="true"/>
          <w:lang w:bidi="ar-SA"/>
        </w:rPr>
        <w:t>فضحك حتى استلقى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النجم ما هذه وصية يعقوب بنيه،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لا أنا مثل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زدتها؟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هاته، قلت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سبي الحماة و ابهتي عليها </w:t>
      </w:r>
      <w:r>
        <w:rPr>
          <w:rStyle w:val="FootnoteAnchor"/>
          <w:rtl w:val="true"/>
        </w:rPr>
        <w:footnoteReference w:id="1931"/>
      </w:r>
    </w:p>
    <w:p>
      <w:pPr>
        <w:pStyle w:val="BookText"/>
        <w:rPr/>
      </w:pPr>
      <w:r>
        <w:rPr>
          <w:rFonts w:ascii="Amiri" w:hAnsi="Amiri" w:eastAsia="Amiri" w:cs="Amiri"/>
          <w:color w:val="111111"/>
          <w:sz w:val="28"/>
          <w:sz w:val="28"/>
          <w:szCs w:val="28"/>
          <w:rtl w:val="true"/>
          <w:lang w:bidi="ar-SA"/>
        </w:rPr>
        <w:t>فإن دنت فازدلفي إليها</w:t>
      </w:r>
    </w:p>
    <w:p>
      <w:pPr>
        <w:pStyle w:val="BookText"/>
        <w:rPr/>
      </w:pPr>
      <w:r>
        <w:rPr>
          <w:rFonts w:ascii="Amiri" w:hAnsi="Amiri" w:eastAsia="Amiri" w:cs="Amiri"/>
          <w:color w:val="111111"/>
          <w:sz w:val="28"/>
          <w:sz w:val="28"/>
          <w:szCs w:val="28"/>
          <w:rtl w:val="true"/>
          <w:lang w:bidi="ar-SA"/>
        </w:rPr>
        <w:t>و اقرعي بالورد مرفقيها</w:t>
      </w:r>
    </w:p>
    <w:p>
      <w:pPr>
        <w:pStyle w:val="BookText"/>
        <w:rPr/>
      </w:pPr>
      <w:r>
        <w:rPr>
          <w:rFonts w:ascii="Amiri" w:hAnsi="Amiri" w:eastAsia="Amiri" w:cs="Amiri"/>
          <w:color w:val="111111"/>
          <w:sz w:val="28"/>
          <w:sz w:val="28"/>
          <w:szCs w:val="28"/>
          <w:rtl w:val="true"/>
          <w:lang w:bidi="ar-SA"/>
        </w:rPr>
        <w:t>و ظاهري النذر به عليها</w:t>
      </w:r>
    </w:p>
    <w:p>
      <w:pPr>
        <w:pStyle w:val="BookText"/>
        <w:rPr/>
      </w:pPr>
      <w:r>
        <w:rPr>
          <w:rFonts w:ascii="Amiri" w:hAnsi="Amiri" w:eastAsia="Amiri" w:cs="Amiri"/>
          <w:color w:val="111111"/>
          <w:sz w:val="28"/>
          <w:sz w:val="28"/>
          <w:szCs w:val="28"/>
          <w:rtl w:val="true"/>
          <w:lang w:bidi="ar-SA"/>
        </w:rPr>
        <w:t xml:space="preserve">لا تخبري </w:t>
      </w:r>
      <w:r>
        <w:rPr>
          <w:rStyle w:val="FootnoteAnchor"/>
          <w:rtl w:val="true"/>
        </w:rPr>
        <w:footnoteReference w:id="1932"/>
      </w:r>
      <w:r>
        <w:rPr>
          <w:rFonts w:ascii="Amiri" w:hAnsi="Amiri" w:eastAsia="Amiri" w:cs="Amiri"/>
          <w:color w:val="111111"/>
          <w:sz w:val="28"/>
          <w:sz w:val="28"/>
          <w:szCs w:val="28"/>
          <w:rtl w:val="true"/>
          <w:lang w:bidi="ar-SA"/>
        </w:rPr>
        <w:t>الدهر به ابنتيها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فعلت أختها؟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درجت بين أبيات الحي و نفعتنا،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قلت فيها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هاته، قال </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يجديه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ظلاّمة أخت شيبان</w:t>
      </w:r>
    </w:p>
    <w:p>
      <w:pPr>
        <w:pStyle w:val="BookText"/>
        <w:rPr/>
      </w:pPr>
      <w:r>
        <w:rPr>
          <w:rFonts w:ascii="Amiri" w:hAnsi="Amiri" w:eastAsia="Amiri" w:cs="Amiri"/>
          <w:color w:val="111111"/>
          <w:sz w:val="28"/>
          <w:sz w:val="28"/>
          <w:szCs w:val="28"/>
          <w:rtl w:val="true"/>
          <w:lang w:bidi="ar-SA"/>
        </w:rPr>
        <w:t xml:space="preserve">يتيمة والدها </w:t>
      </w:r>
      <w:r>
        <w:rPr>
          <w:rStyle w:val="FootnoteAnchor"/>
          <w:rtl w:val="true"/>
        </w:rPr>
        <w:footnoteReference w:id="1934"/>
      </w:r>
      <w:r>
        <w:rPr>
          <w:rFonts w:ascii="Amiri" w:hAnsi="Amiri" w:eastAsia="Amiri" w:cs="Amiri"/>
          <w:color w:val="111111"/>
          <w:sz w:val="28"/>
          <w:sz w:val="28"/>
          <w:szCs w:val="28"/>
          <w:rtl w:val="true"/>
          <w:lang w:bidi="ar-SA"/>
        </w:rPr>
        <w:t>حيان</w:t>
      </w:r>
    </w:p>
    <w:p>
      <w:pPr>
        <w:pStyle w:val="BookText"/>
        <w:rPr/>
      </w:pPr>
      <w:r>
        <w:rPr>
          <w:rFonts w:ascii="Amiri" w:hAnsi="Amiri" w:eastAsia="Amiri" w:cs="Amiri"/>
          <w:color w:val="111111"/>
          <w:sz w:val="28"/>
          <w:sz w:val="28"/>
          <w:szCs w:val="28"/>
          <w:rtl w:val="true"/>
          <w:lang w:bidi="ar-SA"/>
        </w:rPr>
        <w:t>الرأس قمل كلّه و صئبان</w:t>
      </w:r>
    </w:p>
    <w:p>
      <w:pPr>
        <w:pStyle w:val="BookText"/>
        <w:rPr/>
      </w:pPr>
      <w:r>
        <w:rPr>
          <w:rFonts w:ascii="Amiri" w:hAnsi="Amiri" w:eastAsia="Amiri" w:cs="Amiri"/>
          <w:color w:val="111111"/>
          <w:sz w:val="28"/>
          <w:sz w:val="28"/>
          <w:szCs w:val="28"/>
          <w:rtl w:val="true"/>
          <w:lang w:bidi="ar-SA"/>
        </w:rPr>
        <w:t>و ليس في الرّجلين إلاّ خيطان</w:t>
      </w:r>
    </w:p>
    <w:p>
      <w:pPr>
        <w:pStyle w:val="BookText"/>
        <w:rPr/>
      </w:pPr>
      <w:r>
        <w:rPr>
          <w:rFonts w:ascii="Amiri" w:hAnsi="Amiri" w:eastAsia="Amiri" w:cs="Amiri"/>
          <w:color w:val="111111"/>
          <w:sz w:val="28"/>
          <w:sz w:val="28"/>
          <w:szCs w:val="28"/>
          <w:rtl w:val="true"/>
          <w:lang w:bidi="ar-SA"/>
        </w:rPr>
        <w:t xml:space="preserve">فهي التي يذعر </w:t>
      </w:r>
      <w:r>
        <w:rPr>
          <w:rStyle w:val="FootnoteAnchor"/>
          <w:rtl w:val="true"/>
        </w:rPr>
        <w:footnoteReference w:id="1935"/>
      </w:r>
      <w:r>
        <w:rPr>
          <w:rFonts w:ascii="Amiri" w:hAnsi="Amiri" w:eastAsia="Amiri" w:cs="Amiri"/>
          <w:color w:val="111111"/>
          <w:sz w:val="28"/>
          <w:sz w:val="28"/>
          <w:szCs w:val="28"/>
          <w:rtl w:val="true"/>
          <w:lang w:bidi="ar-SA"/>
        </w:rPr>
        <w:t>منها الشيطان</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هشام لخصي علي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بديح، ما فعلت دنانير فلانة‌؟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هي يا أمير </w:t>
      </w:r>
    </w:p>
    <w:p>
      <w:pPr>
        <w:pStyle w:val="BookText"/>
        <w:rPr/>
      </w:pPr>
      <w:r>
        <w:rPr>
          <w:rFonts w:ascii="Amiri" w:hAnsi="Amiri" w:eastAsia="Amiri" w:cs="Amiri"/>
          <w:color w:val="111111"/>
          <w:sz w:val="28"/>
          <w:sz w:val="28"/>
          <w:szCs w:val="28"/>
          <w:rtl w:val="true"/>
          <w:lang w:bidi="ar-SA"/>
        </w:rPr>
        <w:t>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ادفعها إلى أبي النجم يجعلها في رجلي ظلاّمة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عبد الوهاب بن علي، أنبأنا علي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بكر الختّلي </w:t>
      </w:r>
      <w:r>
        <w:rPr>
          <w:rStyle w:val="FootnoteAnchor"/>
          <w:rtl w:val="true"/>
        </w:rPr>
        <w:footnoteReference w:id="1936"/>
      </w:r>
      <w:r>
        <w:rPr>
          <w:rFonts w:ascii="Amiri" w:hAnsi="Amiri" w:eastAsia="Amiri" w:cs="Amiri"/>
          <w:color w:val="111111"/>
          <w:sz w:val="28"/>
          <w:sz w:val="28"/>
          <w:szCs w:val="28"/>
          <w:rtl w:val="true"/>
          <w:lang w:bidi="ar-SA"/>
        </w:rPr>
        <w:t xml:space="preserve">،أنبأنا أبو خليفة الفضل بن الحباب، حدثنا محمد بن سلام قال </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أبو النجم فإنه دخل على هشام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رأيك يا أبا النجم في النساء؟ قال ما لهن عندي خير، ما انظر إليهن إلاّ شزرا، و ينظرن إليّ‌ خزرا </w:t>
      </w:r>
      <w:r>
        <w:rPr>
          <w:rStyle w:val="FootnoteAnchor"/>
          <w:rtl w:val="true"/>
        </w:rPr>
        <w:footnoteReference w:id="19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ظنك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ظني بنفسي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لك يا أبا النجم ثم أرسل إلى جوار له، فسألهن عما ظن أبو النجم،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ما علم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أقبلن على أبي النجم،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أ تقول هذا لأمير المؤمنين، و ليس منا امرأة تصلي إلاّ بغسل منه‌؟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النجم دونك هذه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لواحدة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بيدها ثم أمره أن يغدو عليه بخبرها، فغدا عليه و لم يصنع شيئا، 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يا أبا النجم‌؟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شيئا، و لقد قلت في ذلك شعرا،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نظرت فأعجبها الذي في درعها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حسنه و نظرت في سرباليا</w:t>
      </w:r>
    </w:p>
    <w:p>
      <w:pPr>
        <w:pStyle w:val="BookText"/>
        <w:rPr/>
      </w:pPr>
      <w:r>
        <w:rPr>
          <w:rFonts w:ascii="Amiri" w:hAnsi="Amiri" w:eastAsia="Amiri" w:cs="Amiri"/>
          <w:color w:val="111111"/>
          <w:sz w:val="28"/>
          <w:sz w:val="28"/>
          <w:szCs w:val="28"/>
          <w:rtl w:val="true"/>
          <w:lang w:bidi="ar-SA"/>
        </w:rPr>
        <w:t xml:space="preserve">فرأت لها كفلا ينوء </w:t>
      </w:r>
      <w:r>
        <w:rPr>
          <w:rStyle w:val="FootnoteAnchor"/>
          <w:rtl w:val="true"/>
        </w:rPr>
        <w:footnoteReference w:id="1939"/>
      </w:r>
      <w:r>
        <w:rPr>
          <w:rFonts w:ascii="Amiri" w:hAnsi="Amiri" w:eastAsia="Amiri" w:cs="Amiri"/>
          <w:color w:val="111111"/>
          <w:sz w:val="28"/>
          <w:sz w:val="28"/>
          <w:szCs w:val="28"/>
          <w:rtl w:val="true"/>
          <w:lang w:bidi="ar-SA"/>
        </w:rPr>
        <w:t xml:space="preserve">بخصرها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عثا روادفه و أجثم ناتيا </w:t>
      </w:r>
      <w:r>
        <w:rPr>
          <w:rStyle w:val="FootnoteAnchor"/>
          <w:rtl w:val="true"/>
        </w:rPr>
        <w:footnoteReference w:id="1940"/>
      </w:r>
    </w:p>
    <w:p>
      <w:pPr>
        <w:pStyle w:val="BookText"/>
        <w:rPr/>
      </w:pPr>
      <w:r>
        <w:rPr>
          <w:rFonts w:ascii="Amiri" w:hAnsi="Amiri" w:eastAsia="Amiri" w:cs="Amiri"/>
          <w:color w:val="111111"/>
          <w:sz w:val="28"/>
          <w:sz w:val="28"/>
          <w:szCs w:val="28"/>
          <w:rtl w:val="true"/>
          <w:lang w:bidi="ar-SA"/>
        </w:rPr>
        <w:t xml:space="preserve">ضيقا يعض بكلّ‌ عرد 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كالقصب أو ضرع يرى متجافيا</w:t>
      </w:r>
    </w:p>
    <w:p>
      <w:pPr>
        <w:pStyle w:val="BookText"/>
        <w:rPr/>
      </w:pPr>
      <w:r>
        <w:rPr>
          <w:rFonts w:ascii="Amiri" w:hAnsi="Amiri" w:eastAsia="Amiri" w:cs="Amiri"/>
          <w:color w:val="111111"/>
          <w:sz w:val="28"/>
          <w:sz w:val="28"/>
          <w:szCs w:val="28"/>
          <w:rtl w:val="true"/>
          <w:lang w:bidi="ar-SA"/>
        </w:rPr>
        <w:t xml:space="preserve">و رأيت منتشر العجان </w:t>
      </w:r>
      <w:r>
        <w:rPr>
          <w:rStyle w:val="FootnoteAnchor"/>
          <w:rtl w:val="true"/>
        </w:rPr>
        <w:footnoteReference w:id="1941"/>
      </w:r>
      <w:r>
        <w:rPr>
          <w:rFonts w:ascii="IRNazanin" w:hAnsi="IRNazanin" w:eastAsia="IRNazanin"/>
          <w:color w:val="111111"/>
          <w:sz w:val="28"/>
          <w:sz w:val="28"/>
          <w:szCs w:val="28"/>
          <w:rtl w:val="true"/>
          <w:lang w:bidi="fa-IR"/>
        </w:rPr>
        <w:t xml:space="preserve">مقلصا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رخوا حمائله </w:t>
      </w:r>
      <w:r>
        <w:rPr>
          <w:rStyle w:val="FootnoteAnchor"/>
          <w:rtl w:val="true"/>
        </w:rPr>
        <w:footnoteReference w:id="1942"/>
      </w:r>
      <w:r>
        <w:rPr>
          <w:rFonts w:ascii="Amiri" w:hAnsi="Amiri" w:eastAsia="Amiri" w:cs="Amiri"/>
          <w:color w:val="111111"/>
          <w:sz w:val="28"/>
          <w:sz w:val="28"/>
          <w:szCs w:val="28"/>
          <w:rtl w:val="true"/>
          <w:lang w:bidi="ar-SA"/>
        </w:rPr>
        <w:t>و جلدا باليا</w:t>
      </w:r>
    </w:p>
    <w:p>
      <w:pPr>
        <w:pStyle w:val="BookText"/>
        <w:rPr/>
      </w:pPr>
      <w:r>
        <w:rPr>
          <w:rFonts w:ascii="Amiri" w:hAnsi="Amiri" w:eastAsia="Amiri" w:cs="Amiri"/>
          <w:color w:val="111111"/>
          <w:sz w:val="28"/>
          <w:sz w:val="28"/>
          <w:szCs w:val="28"/>
          <w:rtl w:val="true"/>
          <w:lang w:bidi="ar-SA"/>
        </w:rPr>
        <w:t xml:space="preserve">أدنى له الركب </w:t>
      </w:r>
      <w:r>
        <w:rPr>
          <w:rStyle w:val="FootnoteAnchor"/>
          <w:rtl w:val="true"/>
        </w:rPr>
        <w:footnoteReference w:id="1943"/>
      </w:r>
      <w:r>
        <w:rPr>
          <w:rFonts w:ascii="Amiri" w:hAnsi="Amiri" w:eastAsia="Amiri" w:cs="Amiri"/>
          <w:color w:val="111111"/>
          <w:sz w:val="28"/>
          <w:sz w:val="28"/>
          <w:szCs w:val="28"/>
          <w:rtl w:val="true"/>
          <w:lang w:bidi="ar-SA"/>
        </w:rPr>
        <w:t xml:space="preserve">الحليق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إليه عقاربا و أفاعيا</w:t>
      </w:r>
    </w:p>
    <w:p>
      <w:pPr>
        <w:pStyle w:val="BookText"/>
        <w:rPr/>
      </w:pPr>
      <w:r>
        <w:rPr>
          <w:rFonts w:ascii="Amiri" w:hAnsi="Amiri" w:eastAsia="Amiri" w:cs="Amiri"/>
          <w:color w:val="111111"/>
          <w:sz w:val="28"/>
          <w:sz w:val="28"/>
          <w:szCs w:val="28"/>
          <w:rtl w:val="true"/>
          <w:lang w:bidi="ar-SA"/>
        </w:rPr>
        <w:t xml:space="preserve">إن الندامة و السدامة فاعلمن </w:t>
      </w:r>
      <w:r>
        <w:rPr>
          <w:rStyle w:val="FootnoteAnchor"/>
          <w:rtl w:val="true"/>
        </w:rPr>
        <w:footnoteReference w:id="19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صبرتك للمواسي خاليا</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بال </w:t>
      </w:r>
      <w:r>
        <w:rPr>
          <w:rStyle w:val="FootnoteAnchor"/>
          <w:rtl w:val="true"/>
        </w:rPr>
        <w:footnoteReference w:id="1945"/>
      </w:r>
      <w:r>
        <w:rPr>
          <w:rFonts w:ascii="Amiri" w:hAnsi="Amiri" w:eastAsia="Amiri" w:cs="Amiri"/>
          <w:color w:val="111111"/>
          <w:sz w:val="28"/>
          <w:sz w:val="28"/>
          <w:szCs w:val="28"/>
          <w:rtl w:val="true"/>
          <w:lang w:bidi="ar-SA"/>
        </w:rPr>
        <w:t xml:space="preserve">رأسك من ورائي خالفا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أحسبت أنّ‌ حر الفتاة ورائيا </w:t>
      </w:r>
    </w:p>
    <w:p>
      <w:pPr>
        <w:pStyle w:val="BookText"/>
        <w:rPr/>
      </w:pPr>
      <w:r>
        <w:rPr>
          <w:rFonts w:ascii="Amiri" w:hAnsi="Amiri" w:eastAsia="Amiri" w:cs="Amiri"/>
          <w:color w:val="111111"/>
          <w:sz w:val="28"/>
          <w:sz w:val="28"/>
          <w:szCs w:val="28"/>
          <w:rtl w:val="true"/>
          <w:lang w:bidi="ar-SA"/>
        </w:rPr>
        <w:t xml:space="preserve">فاذهب فإنك ميت لا ترتجى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 الأبيد و لو عمرت لياليا</w:t>
      </w:r>
    </w:p>
    <w:p>
      <w:pPr>
        <w:pStyle w:val="BookText"/>
        <w:rPr/>
      </w:pPr>
      <w:r>
        <w:rPr>
          <w:rFonts w:ascii="Amiri" w:hAnsi="Amiri" w:eastAsia="Amiri" w:cs="Amiri"/>
          <w:color w:val="111111"/>
          <w:sz w:val="28"/>
          <w:sz w:val="28"/>
          <w:szCs w:val="28"/>
          <w:rtl w:val="true"/>
          <w:lang w:bidi="ar-SA"/>
        </w:rPr>
        <w:t xml:space="preserve">أنت الغرور إذا خبرت و 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الغرور لمن رجاه شافيا</w:t>
      </w:r>
    </w:p>
    <w:p>
      <w:pPr>
        <w:pStyle w:val="BookText"/>
        <w:rPr/>
      </w:pPr>
      <w:r>
        <w:rPr>
          <w:rFonts w:ascii="Amiri" w:hAnsi="Amiri" w:eastAsia="Amiri" w:cs="Amiri"/>
          <w:color w:val="111111"/>
          <w:sz w:val="28"/>
          <w:sz w:val="28"/>
          <w:szCs w:val="28"/>
          <w:rtl w:val="true"/>
          <w:lang w:bidi="ar-SA"/>
        </w:rPr>
        <w:t xml:space="preserve">فضحك منه هشام و أمر له بجائزة و قال أيضا </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للّه الوهوب المجزل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فلم يبخل و لم يبخّل</w:t>
      </w:r>
    </w:p>
    <w:p>
      <w:pPr>
        <w:pStyle w:val="BookText"/>
        <w:rPr/>
      </w:pPr>
      <w:r>
        <w:rPr>
          <w:rFonts w:ascii="Amiri" w:hAnsi="Amiri" w:eastAsia="Amiri" w:cs="Amiri"/>
          <w:color w:val="111111"/>
          <w:sz w:val="28"/>
          <w:sz w:val="28"/>
          <w:szCs w:val="28"/>
          <w:rtl w:val="true"/>
          <w:lang w:bidi="ar-SA"/>
        </w:rPr>
        <w:t xml:space="preserve">كوم الذّرى من خوّل المخوّل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تبقّلت من أوّل التّبقّل</w:t>
      </w:r>
    </w:p>
    <w:p>
      <w:pPr>
        <w:pStyle w:val="BookText"/>
        <w:rPr/>
      </w:pPr>
      <w:r>
        <w:rPr>
          <w:rFonts w:ascii="Amiri" w:hAnsi="Amiri" w:eastAsia="Amiri" w:cs="Amiri"/>
          <w:color w:val="111111"/>
          <w:sz w:val="28"/>
          <w:sz w:val="28"/>
          <w:szCs w:val="28"/>
          <w:rtl w:val="true"/>
          <w:lang w:bidi="ar-SA"/>
        </w:rPr>
        <w:t xml:space="preserve">بين رماحي مالك و نهشل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عنها الغرّ جهل الجهّل</w:t>
      </w:r>
    </w:p>
    <w:p>
      <w:pPr>
        <w:pStyle w:val="BookText"/>
        <w:rPr/>
      </w:pPr>
      <w:r>
        <w:rPr>
          <w:rFonts w:ascii="Amiri" w:hAnsi="Amiri" w:eastAsia="Amiri" w:cs="Amiri"/>
          <w:color w:val="111111"/>
          <w:sz w:val="28"/>
          <w:sz w:val="28"/>
          <w:szCs w:val="28"/>
          <w:rtl w:val="true"/>
          <w:lang w:bidi="ar-SA"/>
        </w:rPr>
        <w:t>يعني مالك بن ضبيعة بن قيس، و نهشل بن دارم، و يروى عن أبي النجم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رماحي مالك و هم حيّ‌ من بني تيم اللّه، و نهشل من بني 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علي بن إبراهيم، و أبو الوحش سبيع بن المسلّم عنه، أنبأنا أبو الفتح إبراهيم بن علي بن سيبخت، حدّثنا أبو بكر محمّد بن يحيى الصولي، حدّثنا أبو العيناء 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عمرو بن العلاء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أرجوزة قالتها العرب، قول أبي النجم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الوهوب المجزل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فلم يبخل و لم يبخّل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أر أسير منها لم أر غريبا </w:t>
      </w:r>
      <w:r>
        <w:rPr>
          <w:rStyle w:val="FootnoteAnchor"/>
          <w:rtl w:val="true"/>
        </w:rPr>
        <w:footnoteReference w:id="1947"/>
      </w:r>
      <w:r>
        <w:rPr>
          <w:rFonts w:ascii="Amiri" w:hAnsi="Amiri" w:eastAsia="Amiri" w:cs="Amiri"/>
          <w:color w:val="111111"/>
          <w:sz w:val="28"/>
          <w:sz w:val="28"/>
          <w:szCs w:val="28"/>
          <w:rtl w:val="true"/>
          <w:lang w:bidi="ar-SA"/>
        </w:rPr>
        <w:t>إلاّ و هو ينشدها أو بعضها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السلمي مناولة و إذنا و قرأ عليّ‌ إسناده، أنبأنا محمّد بن الحسين، أنبأنا المعافى بن زكريا القاضي </w:t>
      </w:r>
      <w:r>
        <w:rPr>
          <w:rStyle w:val="FootnoteAnchor"/>
          <w:rtl w:val="true"/>
        </w:rPr>
        <w:footnoteReference w:id="1948"/>
      </w:r>
      <w:r>
        <w:rPr>
          <w:rFonts w:ascii="Amiri" w:hAnsi="Amiri" w:eastAsia="Amiri" w:cs="Amiri"/>
          <w:color w:val="111111"/>
          <w:sz w:val="28"/>
          <w:sz w:val="28"/>
          <w:szCs w:val="28"/>
          <w:rtl w:val="true"/>
          <w:lang w:bidi="ar-SA"/>
        </w:rPr>
        <w:t xml:space="preserve">،حدّثني عبد اللّه </w:t>
      </w:r>
      <w:r>
        <w:rPr>
          <w:rStyle w:val="FootnoteAnchor"/>
          <w:rtl w:val="true"/>
        </w:rPr>
        <w:footnoteReference w:id="1949"/>
      </w:r>
      <w:r>
        <w:rPr>
          <w:rFonts w:ascii="Amiri" w:hAnsi="Amiri" w:eastAsia="Amiri" w:cs="Amiri"/>
          <w:color w:val="111111"/>
          <w:sz w:val="28"/>
          <w:sz w:val="28"/>
          <w:szCs w:val="28"/>
          <w:rtl w:val="true"/>
          <w:lang w:bidi="ar-SA"/>
        </w:rPr>
        <w:t>بن محمّد بن جعفر الأزدي، حدّثنا أبو العباس أحمد بن يحيى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من عنزة دعا رؤبة بن العجاج فأطعمه و سقاه و أنشده فخره على عنزة </w:t>
      </w:r>
      <w:r>
        <w:rPr>
          <w:rStyle w:val="FootnoteAnchor"/>
          <w:rtl w:val="true"/>
        </w:rPr>
        <w:footnoteReference w:id="1950"/>
      </w:r>
      <w:r>
        <w:rPr>
          <w:rFonts w:ascii="Amiri" w:hAnsi="Amiri" w:eastAsia="Amiri" w:cs="Amiri"/>
          <w:color w:val="111111"/>
          <w:sz w:val="28"/>
          <w:sz w:val="28"/>
          <w:szCs w:val="28"/>
          <w:rtl w:val="true"/>
          <w:lang w:bidi="ar-SA"/>
        </w:rPr>
        <w:t>،فساء ذلك العنزي، فقال لغلامه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 فرسي و جئني بأبي النجم، فطلبه فجاء به و عليه جبّة خزّ و بتّ‌ </w:t>
      </w:r>
      <w:r>
        <w:rPr>
          <w:rStyle w:val="FootnoteAnchor"/>
          <w:rtl w:val="true"/>
        </w:rPr>
        <w:footnoteReference w:id="1951"/>
      </w:r>
      <w:r>
        <w:rPr>
          <w:rFonts w:ascii="Amiri" w:hAnsi="Amiri" w:eastAsia="Amiri" w:cs="Amiri"/>
          <w:color w:val="111111"/>
          <w:sz w:val="28"/>
          <w:sz w:val="28"/>
          <w:szCs w:val="28"/>
          <w:rtl w:val="true"/>
          <w:lang w:bidi="ar-SA"/>
        </w:rPr>
        <w:t>من غير سراويل، فدخل و أكل و شرب، ثم قال العنزي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يا أبا 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رؤبة لا يعرفه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فانتحى في قوله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الحمد للّه الوهوب المجزل</w:t>
      </w:r>
    </w:p>
    <w:p>
      <w:pPr>
        <w:pStyle w:val="BookText"/>
        <w:rPr/>
      </w:pPr>
      <w:r>
        <w:rPr>
          <w:rFonts w:ascii="IRNazanin" w:hAnsi="IRNazanin" w:eastAsia="IRNazanin"/>
          <w:color w:val="111111"/>
          <w:sz w:val="28"/>
          <w:sz w:val="28"/>
          <w:szCs w:val="28"/>
          <w:rtl w:val="true"/>
          <w:lang w:bidi="fa-IR"/>
        </w:rPr>
        <w:t>حتى 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تبقلت من أول التبقل</w:t>
      </w:r>
    </w:p>
    <w:p>
      <w:pPr>
        <w:pStyle w:val="BookText"/>
        <w:rPr/>
      </w:pPr>
      <w:r>
        <w:rPr>
          <w:rFonts w:ascii="Amiri" w:hAnsi="Amiri" w:eastAsia="Amiri" w:cs="Amiri"/>
          <w:color w:val="111111"/>
          <w:sz w:val="28"/>
          <w:sz w:val="28"/>
          <w:szCs w:val="28"/>
          <w:rtl w:val="true"/>
          <w:lang w:bidi="ar-SA"/>
        </w:rPr>
        <w:t>بين رماحي مالك و نهشل</w:t>
      </w:r>
    </w:p>
    <w:p>
      <w:pPr>
        <w:pStyle w:val="BookText"/>
        <w:rPr/>
      </w:pPr>
      <w:r>
        <w:rPr>
          <w:rFonts w:ascii="Amiri" w:hAnsi="Amiri" w:eastAsia="Amiri" w:cs="Amiri"/>
          <w:color w:val="111111"/>
          <w:sz w:val="28"/>
          <w:sz w:val="28"/>
          <w:szCs w:val="28"/>
          <w:rtl w:val="true"/>
          <w:lang w:bidi="ar-SA"/>
        </w:rPr>
        <w:t xml:space="preserve">قال القاضي </w:t>
      </w:r>
      <w:r>
        <w:rPr>
          <w:rStyle w:val="FootnoteAnchor"/>
          <w:rtl w:val="true"/>
        </w:rPr>
        <w:footnoteReference w:id="19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ثنّي أبو النجم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رماحي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رماح الفريقين و إن كان جمعا جملتان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يحزنك إن جبال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تغلب قد تباينتا انقطاعا</w:t>
      </w:r>
    </w:p>
    <w:p>
      <w:pPr>
        <w:pStyle w:val="BookText"/>
        <w:rPr/>
      </w:pPr>
      <w:r>
        <w:rPr>
          <w:rFonts w:ascii="Amiri" w:hAnsi="Amiri" w:eastAsia="Amiri" w:cs="Amiri"/>
          <w:color w:val="111111"/>
          <w:sz w:val="28"/>
          <w:sz w:val="28"/>
          <w:szCs w:val="28"/>
          <w:rtl w:val="true"/>
          <w:lang w:bidi="ar-SA"/>
        </w:rPr>
        <w:t>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خَصْمٰانِ‌ اخْتَصَمُوا </w:t>
      </w:r>
      <w:r>
        <w:rPr>
          <w:rStyle w:val="FootnoteAnchor"/>
          <w:rtl w:val="true"/>
        </w:rPr>
        <w:footnoteReference w:id="1953"/>
      </w:r>
      <w:r>
        <w:rPr>
          <w:rFonts w:ascii="Amiri" w:hAnsi="Amiri" w:eastAsia="Amiri" w:cs="Amiri"/>
          <w:color w:val="111111"/>
          <w:sz w:val="28"/>
          <w:sz w:val="28"/>
          <w:szCs w:val="28"/>
          <w:rtl w:val="true"/>
          <w:lang w:bidi="ar-SA"/>
        </w:rPr>
        <w:t>،و قال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سَنَفْرُغُ‌ لَكُمْ‌ أَيُّهَ‌ الثَّقَلاٰنِ‌ </w:t>
      </w:r>
      <w:r>
        <w:rPr>
          <w:rStyle w:val="FootnoteAnchor"/>
          <w:rtl w:val="true"/>
        </w:rPr>
        <w:footnoteReference w:id="1954"/>
      </w:r>
      <w:r>
        <w:rPr>
          <w:rFonts w:ascii="Amiri" w:hAnsi="Amiri" w:eastAsia="Amiri" w:cs="Amiri"/>
          <w:color w:val="111111"/>
          <w:sz w:val="28"/>
          <w:sz w:val="28"/>
          <w:szCs w:val="28"/>
          <w:rtl w:val="true"/>
          <w:lang w:bidi="ar-SA"/>
        </w:rPr>
        <w:t>فثنى و جمع على ما فسرناه، فقال له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نهشلا بن مالك يرحمك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 إن الناس أشباه، إنه ليس مالك بن حنظلة، إنه مالك بن ضبيعة،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فخزي رؤبة و حيي من غلبة أبي إياه، ثم أنشده أبو النجم فخره على تميم، فاغتم رؤبة، و قال لصاحب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 قلبي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الكساء، و يجمع بتوتا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إن رؤبة ذوكر بالأراجيز،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أبو النجم قصيدته تلك لعنها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هذه اللامية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لاستجادته إياها و غضبه منها و حسده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أنبأنا المعافى </w:t>
      </w:r>
      <w:r>
        <w:rPr>
          <w:rStyle w:val="FootnoteAnchor"/>
          <w:rtl w:val="true"/>
        </w:rPr>
        <w:footnoteReference w:id="1955"/>
      </w:r>
      <w:r>
        <w:rPr>
          <w:rFonts w:ascii="Amiri" w:hAnsi="Amiri" w:eastAsia="Amiri" w:cs="Amiri"/>
          <w:color w:val="111111"/>
          <w:sz w:val="28"/>
          <w:sz w:val="28"/>
          <w:szCs w:val="28"/>
          <w:rtl w:val="true"/>
          <w:lang w:bidi="ar-SA"/>
        </w:rPr>
        <w:t xml:space="preserve">،حدّثنا المظفر بن يحيى بن أحمد، حدّثني أبو العباس أحمد بن محمّد بن عبد اللّه بن بشر المرثدي </w:t>
      </w:r>
      <w:r>
        <w:rPr>
          <w:rStyle w:val="FootnoteAnchor"/>
          <w:rtl w:val="true"/>
        </w:rPr>
        <w:footnoteReference w:id="1956"/>
      </w:r>
      <w:r>
        <w:rPr>
          <w:rFonts w:ascii="Amiri" w:hAnsi="Amiri" w:eastAsia="Amiri" w:cs="Amiri"/>
          <w:color w:val="111111"/>
          <w:sz w:val="28"/>
          <w:sz w:val="28"/>
          <w:szCs w:val="28"/>
          <w:rtl w:val="true"/>
          <w:lang w:bidi="ar-SA"/>
        </w:rPr>
        <w:t>،أخبرني أبو إسحاق الطّلحي، حدّثنا المازني، حدّثنا الأصمعي، حدّثني أبو سليم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رجز أبي النجم عندكم‌؟ قال</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لاميته تلك عليها لعنة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هي قد غاظته و بلغت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إسماعيل بن أحمد، حدّثنا عبد الوهّاب بن علي، أنبأنا أبو الحسن الطاهري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بكر الختّلي، أنبأنا الفضل بن الحباب، حدّثنا محمّد بن سلاّم الجمحي </w:t>
      </w:r>
      <w:r>
        <w:rPr>
          <w:rStyle w:val="FootnoteAnchor"/>
          <w:rtl w:val="true"/>
        </w:rPr>
        <w:footnoteReference w:id="195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أبو النجم ربما قصّد فأجاد و لم يكن كغيره من الرّجّاز الذين لم يحسنوا أن يقصّدوا، و كان صاحب فخر و بذخ، و هو الذي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علق الهوى بحبائل الشّعثاء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الموت بعض حبائل الأهواء</w:t>
      </w:r>
    </w:p>
    <w:p>
      <w:pPr>
        <w:pStyle w:val="BookText"/>
        <w:rPr/>
      </w:pPr>
      <w:r>
        <w:rPr>
          <w:rFonts w:ascii="Amiri" w:hAnsi="Amiri" w:eastAsia="Amiri" w:cs="Amiri"/>
          <w:color w:val="111111"/>
          <w:sz w:val="28"/>
          <w:sz w:val="28"/>
          <w:szCs w:val="28"/>
          <w:rtl w:val="true"/>
          <w:lang w:bidi="ar-SA"/>
        </w:rPr>
        <w:t xml:space="preserve">للشّمّ‌ عندي بهجة و ملاحة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 بعض ملاحة الذّلفاء</w:t>
      </w:r>
    </w:p>
    <w:p>
      <w:pPr>
        <w:pStyle w:val="BookText"/>
        <w:rPr/>
      </w:pPr>
      <w:r>
        <w:rPr>
          <w:rFonts w:ascii="Amiri" w:hAnsi="Amiri" w:eastAsia="Amiri" w:cs="Amiri"/>
          <w:color w:val="111111"/>
          <w:sz w:val="28"/>
          <w:sz w:val="28"/>
          <w:szCs w:val="28"/>
          <w:rtl w:val="true"/>
          <w:lang w:bidi="ar-SA"/>
        </w:rPr>
        <w:t xml:space="preserve">و أرى البياض على النساء جهارة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العتق نعرفه على الأدماء</w:t>
      </w:r>
    </w:p>
    <w:p>
      <w:pPr>
        <w:pStyle w:val="BookText"/>
        <w:rPr/>
      </w:pPr>
      <w:r>
        <w:rPr>
          <w:rFonts w:ascii="Amiri" w:hAnsi="Amiri" w:eastAsia="Amiri" w:cs="Amiri"/>
          <w:color w:val="111111"/>
          <w:sz w:val="28"/>
          <w:sz w:val="28"/>
          <w:szCs w:val="28"/>
          <w:rtl w:val="true"/>
          <w:lang w:bidi="ar-SA"/>
        </w:rPr>
        <w:t xml:space="preserve">و القلب منه لكلّهن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لكلّ‌ دميمة زلاّء</w:t>
      </w:r>
    </w:p>
    <w:p>
      <w:pPr>
        <w:pStyle w:val="BookText"/>
        <w:rPr/>
      </w:pPr>
      <w:r>
        <w:rPr>
          <w:rFonts w:ascii="Amiri" w:hAnsi="Amiri" w:eastAsia="Amiri" w:cs="Amiri"/>
          <w:color w:val="111111"/>
          <w:sz w:val="28"/>
          <w:sz w:val="28"/>
          <w:szCs w:val="28"/>
          <w:rtl w:val="true"/>
          <w:lang w:bidi="ar-SA"/>
        </w:rPr>
        <w:t xml:space="preserve">فلئن فخرت بوائل لقد ابتنيت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المكارم فوق كلّ‌ بناء</w:t>
      </w:r>
    </w:p>
    <w:p>
      <w:pPr>
        <w:pStyle w:val="BookText"/>
        <w:rPr/>
      </w:pPr>
      <w:r>
        <w:rPr>
          <w:rFonts w:ascii="Amiri" w:hAnsi="Amiri" w:eastAsia="Amiri" w:cs="Amiri"/>
          <w:color w:val="111111"/>
          <w:sz w:val="28"/>
          <w:sz w:val="28"/>
          <w:szCs w:val="28"/>
          <w:rtl w:val="true"/>
          <w:lang w:bidi="ar-SA"/>
        </w:rPr>
        <w:t xml:space="preserve">و لئن خصصت بني لجيم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لأخص مكرمة و أهل غناء</w:t>
      </w:r>
    </w:p>
    <w:p>
      <w:pPr>
        <w:pStyle w:val="BookText"/>
        <w:rPr/>
      </w:pPr>
      <w:r>
        <w:rPr>
          <w:rFonts w:ascii="Amiri" w:hAnsi="Amiri" w:eastAsia="Amiri" w:cs="Amiri"/>
          <w:color w:val="111111"/>
          <w:sz w:val="28"/>
          <w:sz w:val="28"/>
          <w:szCs w:val="28"/>
          <w:rtl w:val="true"/>
          <w:lang w:bidi="ar-SA"/>
        </w:rPr>
        <w:t xml:space="preserve">قوم إذا نزل القطيع تحمّلوا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الثّناء و أعظم الأعباء</w:t>
      </w:r>
    </w:p>
    <w:p>
      <w:pPr>
        <w:pStyle w:val="BookText"/>
        <w:rPr/>
      </w:pPr>
      <w:r>
        <w:rPr>
          <w:rFonts w:ascii="Amiri" w:hAnsi="Amiri" w:eastAsia="Amiri" w:cs="Amiri"/>
          <w:color w:val="111111"/>
          <w:sz w:val="28"/>
          <w:sz w:val="28"/>
          <w:szCs w:val="28"/>
          <w:rtl w:val="true"/>
          <w:lang w:bidi="ar-SA"/>
        </w:rPr>
        <w:t xml:space="preserve">ليست مجالسنا تقرّ 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زيغ الحديث و لا نثا الفحشاء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حدّثنا ابن سلام </w:t>
      </w:r>
      <w:r>
        <w:rPr>
          <w:rStyle w:val="FootnoteAnchor"/>
          <w:rtl w:val="true"/>
        </w:rPr>
        <w:footnoteReference w:id="1958"/>
      </w:r>
      <w:r>
        <w:rPr>
          <w:rFonts w:ascii="Amiri" w:hAnsi="Amiri" w:eastAsia="Amiri" w:cs="Amiri"/>
          <w:color w:val="111111"/>
          <w:sz w:val="28"/>
          <w:sz w:val="28"/>
          <w:szCs w:val="28"/>
          <w:rtl w:val="true"/>
          <w:lang w:bidi="ar-SA"/>
        </w:rPr>
        <w:t>،حدّثني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أبي ببعض هذه الحديث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الشعراء عند سليمان بن عبد الملك فأمرهم أن يقول كلّ‌ رجل منهم قصيدة يذكر فيها مآثر قومه، و لا يكذب، ثم جعل لمن برز منهم جارية مولّدة، فأنشدوه، و أنشد أبو النجم حتى أتى على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عدّوا كمن ربع الجيوش لصلبه </w:t>
      </w:r>
      <w:r>
        <w:rPr>
          <w:rStyle w:val="FootnoteAnchor"/>
          <w:rtl w:val="true"/>
        </w:rPr>
        <w:footnoteReference w:id="19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و هو يعدّ في الأحياء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إن كنت صادقا إنّك لصاحب الجارية، فقال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الملأ عن ذلك يا أمير المؤمنين، فقال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فأعرف منه ستة عشر، و من ولد ولده أربعة كلهم قد ربع،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ولده هم ولده، ادفع إليه الجارية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أنبأنا أبو غالب شجاع بن فارس، و نقلته من خطه، أنبأنا أبو منصور عبد المحسن بن </w:t>
      </w:r>
    </w:p>
    <w:p>
      <w:pPr>
        <w:pStyle w:val="BookText"/>
        <w:rPr/>
      </w:pPr>
      <w:r>
        <w:rPr>
          <w:rFonts w:ascii="Amiri" w:hAnsi="Amiri" w:eastAsia="Amiri" w:cs="Amiri"/>
          <w:color w:val="111111"/>
          <w:sz w:val="28"/>
          <w:sz w:val="28"/>
          <w:szCs w:val="28"/>
          <w:rtl w:val="true"/>
          <w:lang w:bidi="ar-SA"/>
        </w:rPr>
        <w:t xml:space="preserve">محمّد بن علي، أنبأنا أبو يعلى شعبة بن أحمد بن محمّد الورّاق الحكيمي، أنبأنا أبو يعقوب يوسف </w:t>
      </w:r>
      <w:r>
        <w:rPr>
          <w:rStyle w:val="FootnoteAnchor"/>
          <w:rtl w:val="true"/>
        </w:rPr>
        <w:footnoteReference w:id="1960"/>
      </w:r>
      <w:r>
        <w:rPr>
          <w:rFonts w:ascii="Amiri" w:hAnsi="Amiri" w:eastAsia="Amiri" w:cs="Amiri"/>
          <w:color w:val="111111"/>
          <w:sz w:val="28"/>
          <w:sz w:val="28"/>
          <w:szCs w:val="28"/>
          <w:rtl w:val="true"/>
          <w:lang w:bidi="ar-SA"/>
        </w:rPr>
        <w:t xml:space="preserve">بن يعقوب بن إسماعيل بن خرّزاد النجيرمي، أنشدني أبو الجود العروضي، أنشدني جحظة لأبي النجم </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جارية إحدى بنات الزط‍‌ </w:t>
      </w:r>
      <w:r>
        <w:rPr>
          <w:rStyle w:val="FootnoteAnchor"/>
          <w:rtl w:val="true"/>
        </w:rPr>
        <w:footnoteReference w:id="1962"/>
      </w:r>
    </w:p>
    <w:p>
      <w:pPr>
        <w:pStyle w:val="BookText"/>
        <w:rPr/>
      </w:pPr>
      <w:r>
        <w:rPr>
          <w:rFonts w:ascii="Amiri" w:hAnsi="Amiri" w:eastAsia="Amiri" w:cs="Amiri"/>
          <w:color w:val="111111"/>
          <w:sz w:val="28"/>
          <w:sz w:val="28"/>
          <w:szCs w:val="28"/>
          <w:rtl w:val="true"/>
          <w:lang w:bidi="ar-SA"/>
        </w:rPr>
        <w:t xml:space="preserve">كأن تحت درعها المنحط‍‌ </w:t>
      </w:r>
      <w:r>
        <w:rPr>
          <w:rStyle w:val="FootnoteAnchor"/>
          <w:rtl w:val="true"/>
        </w:rPr>
        <w:footnoteReference w:id="1963"/>
      </w:r>
    </w:p>
    <w:p>
      <w:pPr>
        <w:pStyle w:val="BookText"/>
        <w:rPr/>
      </w:pPr>
      <w:r>
        <w:rPr>
          <w:rFonts w:ascii="Amiri" w:hAnsi="Amiri" w:eastAsia="Amiri" w:cs="Amiri"/>
          <w:color w:val="111111"/>
          <w:sz w:val="28"/>
          <w:sz w:val="28"/>
          <w:szCs w:val="28"/>
          <w:rtl w:val="true"/>
          <w:lang w:bidi="ar-SA"/>
        </w:rPr>
        <w:t>شطّا رميت فوقه بشط‍‌</w:t>
      </w:r>
    </w:p>
    <w:p>
      <w:pPr>
        <w:pStyle w:val="BookText"/>
        <w:rPr/>
      </w:pPr>
      <w:r>
        <w:rPr>
          <w:rFonts w:ascii="IRNazanin" w:hAnsi="IRNazanin" w:eastAsia="IRNazanin"/>
          <w:color w:val="111111"/>
          <w:sz w:val="28"/>
          <w:sz w:val="28"/>
          <w:szCs w:val="28"/>
          <w:rtl w:val="true"/>
          <w:lang w:bidi="fa-IR"/>
        </w:rPr>
        <w:t>ضخم القذال حسن المخط‍‌</w:t>
      </w:r>
    </w:p>
    <w:p>
      <w:pPr>
        <w:pStyle w:val="BookText"/>
        <w:rPr/>
      </w:pPr>
      <w:r>
        <w:rPr>
          <w:rFonts w:ascii="Amiri" w:hAnsi="Amiri" w:eastAsia="Amiri" w:cs="Amiri"/>
          <w:color w:val="111111"/>
          <w:sz w:val="28"/>
          <w:sz w:val="28"/>
          <w:szCs w:val="28"/>
          <w:rtl w:val="true"/>
          <w:lang w:bidi="ar-SA"/>
        </w:rPr>
        <w:t xml:space="preserve">أخبرنا أبو السعود أحمد بن علي بن محمّد، أنبأنا محمّد </w:t>
      </w:r>
      <w:r>
        <w:rPr>
          <w:rStyle w:val="FootnoteAnchor"/>
          <w:rtl w:val="true"/>
        </w:rPr>
        <w:footnoteReference w:id="1964"/>
      </w:r>
      <w:r>
        <w:rPr>
          <w:rFonts w:ascii="Amiri" w:hAnsi="Amiri" w:eastAsia="Amiri" w:cs="Amiri"/>
          <w:color w:val="111111"/>
          <w:sz w:val="28"/>
          <w:sz w:val="28"/>
          <w:szCs w:val="28"/>
          <w:rtl w:val="true"/>
          <w:lang w:bidi="ar-SA"/>
        </w:rPr>
        <w:t xml:space="preserve">بن أحمد بن محمّد بن الحسين بن عبد العزيز، أنبأنا أبو القاسم آدم بن محمّد بن آدم الشلحي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بعكبرا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الفرج علي بن الحسين بن محمّد الأصبهاني، أخبرني عمّي، حدّثني هبة اللّه بن إبراهيم بن المهدي، حدّثني يوسف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لي عريب أنّ‌ لعليّة بنت المهدي صنعة في شعر عدة من الشعراء، و صنعت في أرجوزة لأبي النجم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تضحك عما لو شفت منه شفا</w:t>
      </w:r>
    </w:p>
    <w:p>
      <w:pPr>
        <w:pStyle w:val="BookText"/>
        <w:rPr/>
      </w:pPr>
      <w:r>
        <w:rPr>
          <w:rFonts w:ascii="IRNazanin" w:hAnsi="IRNazanin" w:eastAsia="IRNazanin"/>
          <w:color w:val="111111"/>
          <w:sz w:val="28"/>
          <w:sz w:val="28"/>
          <w:szCs w:val="28"/>
          <w:rtl w:val="true"/>
          <w:lang w:bidi="fa-IR"/>
        </w:rPr>
        <w:t>عن برد قد طله برد الندى</w:t>
      </w:r>
    </w:p>
    <w:p>
      <w:pPr>
        <w:pStyle w:val="BookText"/>
        <w:rPr/>
      </w:pPr>
      <w:r>
        <w:rPr>
          <w:rFonts w:ascii="IRNazanin" w:hAnsi="IRNazanin" w:eastAsia="IRNazanin"/>
          <w:color w:val="111111"/>
          <w:sz w:val="28"/>
          <w:sz w:val="28"/>
          <w:szCs w:val="28"/>
          <w:rtl w:val="true"/>
          <w:lang w:bidi="fa-IR"/>
        </w:rPr>
        <w:t xml:space="preserve">اعربحلوا </w:t>
      </w:r>
      <w:r>
        <w:rPr>
          <w:rStyle w:val="FootnoteAnchor"/>
          <w:rtl w:val="true"/>
        </w:rPr>
        <w:footnoteReference w:id="1965"/>
      </w:r>
      <w:r>
        <w:rPr>
          <w:rFonts w:ascii="Amiri" w:hAnsi="Amiri" w:eastAsia="Amiri" w:cs="Amiri"/>
          <w:color w:val="111111"/>
          <w:sz w:val="28"/>
          <w:sz w:val="28"/>
          <w:szCs w:val="28"/>
          <w:rtl w:val="true"/>
          <w:lang w:bidi="ar-SA"/>
        </w:rPr>
        <w:t>عن عشى العين العشا</w:t>
      </w:r>
    </w:p>
    <w:p>
      <w:pPr>
        <w:pStyle w:val="BookText"/>
        <w:rPr/>
      </w:pPr>
      <w:r>
        <w:rPr>
          <w:rFonts w:ascii="Amiri" w:hAnsi="Amiri" w:eastAsia="Amiri" w:cs="Amiri"/>
          <w:color w:val="111111"/>
          <w:sz w:val="28"/>
          <w:sz w:val="28"/>
          <w:szCs w:val="28"/>
          <w:rtl w:val="true"/>
          <w:lang w:bidi="ar-SA"/>
        </w:rPr>
        <w:t>كحل بعيني كل كهل و فتى</w:t>
      </w:r>
    </w:p>
    <w:p>
      <w:pPr>
        <w:pStyle w:val="BookText"/>
        <w:rPr/>
      </w:pPr>
      <w:r>
        <w:rPr>
          <w:rFonts w:ascii="Amiri" w:hAnsi="Amiri" w:eastAsia="Amiri" w:cs="Amiri"/>
          <w:color w:val="111111"/>
          <w:sz w:val="28"/>
          <w:sz w:val="28"/>
          <w:szCs w:val="28"/>
          <w:rtl w:val="true"/>
          <w:lang w:bidi="ar-SA"/>
        </w:rPr>
        <w:t>إن في فؤادي لا تصليه الرقى</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أنبأنا الأمير أبو محمّد الحسن بن عيسى بن المقتدر </w:t>
      </w:r>
    </w:p>
    <w:p>
      <w:pPr>
        <w:pStyle w:val="BookText"/>
        <w:rPr/>
      </w:pPr>
      <w:r>
        <w:rPr>
          <w:rFonts w:ascii="Amiri" w:hAnsi="Amiri" w:eastAsia="Amiri" w:cs="Amiri"/>
          <w:color w:val="111111"/>
          <w:sz w:val="28"/>
          <w:sz w:val="28"/>
          <w:szCs w:val="28"/>
          <w:rtl w:val="true"/>
          <w:lang w:bidi="ar-SA"/>
        </w:rPr>
        <w:t xml:space="preserve">باللّه </w:t>
      </w:r>
      <w:r>
        <w:rPr>
          <w:rStyle w:val="FootnoteAnchor"/>
          <w:rtl w:val="true"/>
        </w:rPr>
        <w:footnoteReference w:id="1966"/>
      </w:r>
      <w:r>
        <w:rPr>
          <w:rFonts w:ascii="Amiri" w:hAnsi="Amiri" w:eastAsia="Amiri" w:cs="Amiri"/>
          <w:color w:val="111111"/>
          <w:sz w:val="28"/>
          <w:sz w:val="28"/>
          <w:szCs w:val="28"/>
          <w:rtl w:val="true"/>
          <w:lang w:bidi="ar-SA"/>
        </w:rPr>
        <w:t>سنة ثمان و ثلاثين و أربع مائة،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الملك بن بشر بن مروان لأبي النجم العجلي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لي فهودي هذه فارتجز بديها </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نزلنا خير منزلات</w:t>
      </w:r>
    </w:p>
    <w:p>
      <w:pPr>
        <w:pStyle w:val="BookText"/>
        <w:rPr/>
      </w:pPr>
      <w:r>
        <w:rPr>
          <w:rFonts w:ascii="Amiri" w:hAnsi="Amiri" w:eastAsia="Amiri" w:cs="Amiri"/>
          <w:color w:val="111111"/>
          <w:sz w:val="28"/>
          <w:sz w:val="28"/>
          <w:szCs w:val="28"/>
          <w:rtl w:val="true"/>
          <w:lang w:bidi="ar-SA"/>
        </w:rPr>
        <w:t>بين الحميرات المباركات</w:t>
      </w:r>
    </w:p>
    <w:p>
      <w:pPr>
        <w:pStyle w:val="BookText"/>
        <w:rPr/>
      </w:pPr>
      <w:r>
        <w:rPr>
          <w:rFonts w:ascii="Amiri" w:hAnsi="Amiri" w:eastAsia="Amiri" w:cs="Amiri"/>
          <w:color w:val="111111"/>
          <w:sz w:val="28"/>
          <w:sz w:val="28"/>
          <w:szCs w:val="28"/>
          <w:rtl w:val="true"/>
          <w:lang w:bidi="ar-SA"/>
        </w:rPr>
        <w:t xml:space="preserve">في لحم وحش و حباريات </w:t>
      </w:r>
      <w:r>
        <w:rPr>
          <w:rStyle w:val="FootnoteAnchor"/>
          <w:rtl w:val="true"/>
        </w:rPr>
        <w:footnoteReference w:id="1968"/>
      </w:r>
    </w:p>
    <w:p>
      <w:pPr>
        <w:pStyle w:val="BookText"/>
        <w:rPr/>
      </w:pPr>
      <w:r>
        <w:rPr>
          <w:rFonts w:ascii="Amiri" w:hAnsi="Amiri" w:eastAsia="Amiri" w:cs="Amiri"/>
          <w:color w:val="111111"/>
          <w:sz w:val="28"/>
          <w:sz w:val="28"/>
          <w:szCs w:val="28"/>
          <w:rtl w:val="true"/>
          <w:lang w:bidi="ar-SA"/>
        </w:rPr>
        <w:t xml:space="preserve">و إن أردنا الصيد و اللذات </w:t>
      </w:r>
      <w:r>
        <w:rPr>
          <w:rStyle w:val="FootnoteAnchor"/>
          <w:rtl w:val="true"/>
        </w:rPr>
        <w:footnoteReference w:id="1969"/>
      </w:r>
    </w:p>
    <w:p>
      <w:pPr>
        <w:pStyle w:val="BookText"/>
        <w:rPr/>
      </w:pPr>
      <w:r>
        <w:rPr>
          <w:rFonts w:ascii="Amiri" w:hAnsi="Amiri" w:eastAsia="Amiri" w:cs="Amiri"/>
          <w:color w:val="111111"/>
          <w:sz w:val="28"/>
          <w:sz w:val="28"/>
          <w:szCs w:val="28"/>
          <w:rtl w:val="true"/>
          <w:lang w:bidi="ar-SA"/>
        </w:rPr>
        <w:t xml:space="preserve">جاء مطيعا لمطاوعات </w:t>
      </w:r>
      <w:r>
        <w:rPr>
          <w:rStyle w:val="FootnoteAnchor"/>
          <w:rtl w:val="true"/>
        </w:rPr>
        <w:footnoteReference w:id="1970"/>
      </w:r>
    </w:p>
    <w:p>
      <w:pPr>
        <w:pStyle w:val="BookText"/>
        <w:rPr/>
      </w:pPr>
      <w:r>
        <w:rPr>
          <w:rFonts w:ascii="Amiri" w:hAnsi="Amiri" w:eastAsia="Amiri" w:cs="Amiri"/>
          <w:color w:val="111111"/>
          <w:sz w:val="28"/>
          <w:sz w:val="28"/>
          <w:szCs w:val="28"/>
          <w:rtl w:val="true"/>
          <w:lang w:bidi="ar-SA"/>
        </w:rPr>
        <w:t>علمن أو قد كن عالمات</w:t>
      </w:r>
    </w:p>
    <w:p>
      <w:pPr>
        <w:pStyle w:val="BookText"/>
        <w:rPr/>
      </w:pPr>
      <w:r>
        <w:rPr>
          <w:rFonts w:ascii="Amiri" w:hAnsi="Amiri" w:eastAsia="Amiri" w:cs="Amiri"/>
          <w:color w:val="111111"/>
          <w:sz w:val="28"/>
          <w:sz w:val="28"/>
          <w:szCs w:val="28"/>
          <w:rtl w:val="true"/>
          <w:lang w:bidi="ar-SA"/>
        </w:rPr>
        <w:t xml:space="preserve">فسكّن الطرف بمطرفات </w:t>
      </w:r>
      <w:r>
        <w:rPr>
          <w:rStyle w:val="FootnoteAnchor"/>
          <w:rtl w:val="true"/>
        </w:rPr>
        <w:footnoteReference w:id="1971"/>
      </w:r>
    </w:p>
    <w:p>
      <w:pPr>
        <w:pStyle w:val="BookText"/>
        <w:rPr/>
      </w:pPr>
      <w:r>
        <w:rPr>
          <w:rFonts w:ascii="Amiri" w:hAnsi="Amiri" w:eastAsia="Amiri" w:cs="Amiri"/>
          <w:color w:val="111111"/>
          <w:sz w:val="28"/>
          <w:sz w:val="28"/>
          <w:szCs w:val="28"/>
          <w:rtl w:val="true"/>
          <w:lang w:bidi="ar-SA"/>
        </w:rPr>
        <w:t>تريك آثارا مخططات</w:t>
      </w:r>
    </w:p>
    <w:p>
      <w:pPr>
        <w:pStyle w:val="BookText"/>
        <w:rPr/>
      </w:pPr>
      <w:r>
        <w:rPr>
          <w:rFonts w:ascii="Amiri" w:hAnsi="Amiri" w:eastAsia="Amiri" w:cs="Amiri"/>
          <w:color w:val="111111"/>
          <w:sz w:val="28"/>
          <w:sz w:val="28"/>
          <w:szCs w:val="28"/>
          <w:rtl w:val="true"/>
          <w:lang w:bidi="ar-SA"/>
        </w:rPr>
        <w:t xml:space="preserve">أخبرنا أبو العزّ بن كادش، أنبأنا أبو يعلى بن الفراء، أنبأنا أبو القاسم إسماعيل بن سعيد بن إسماعيل، حدّثنا أبو علي الحسين بن القاسم بن جعفر الكوكبي، حدّثنا غسان البصري، أنبأنا العلاء بن سماعة اللحياني عن ابن أبي طرفة قال </w:t>
      </w:r>
      <w:r>
        <w:rPr>
          <w:rStyle w:val="FootnoteAnchor"/>
          <w:rtl w:val="true"/>
        </w:rPr>
        <w:footnoteReference w:id="19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أجرى هشام بن عبد الملك خيلا في الحلبة فسبق له فرسان فأمر الشعراء أن يقولوا فسألوه أن يؤخرهم، فقال الفرات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سألك</w:t>
      </w:r>
      <w:r>
        <w:rPr>
          <w:rFonts w:eastAsia="Amiri" w:cs="Amiri" w:ascii="Amiri" w:hAnsi="Amiri"/>
          <w:color w:val="111111"/>
          <w:sz w:val="28"/>
          <w:szCs w:val="28"/>
          <w:rtl w:val="true"/>
          <w:lang w:bidi="ar-SA"/>
        </w:rPr>
        <w:t xml:space="preserve">... </w:t>
      </w:r>
      <w:r>
        <w:rPr>
          <w:rStyle w:val="FootnoteAnchor"/>
          <w:rtl w:val="true"/>
        </w:rPr>
        <w:footnoteReference w:id="1973"/>
      </w:r>
      <w:r>
        <w:rPr>
          <w:rFonts w:ascii="Amiri" w:hAnsi="Amiri" w:eastAsia="Amiri" w:cs="Amiri"/>
          <w:color w:val="111111"/>
          <w:sz w:val="28"/>
          <w:sz w:val="28"/>
          <w:szCs w:val="28"/>
          <w:rtl w:val="true"/>
          <w:lang w:bidi="ar-SA"/>
        </w:rPr>
        <w:t>فعندي من ينقذك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النجم، فدعا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 هذين الفرسين،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مدّ للغراء فينا ذكرها</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قوائم عوج أطعن أمرها </w:t>
      </w:r>
      <w:bookmarkStart w:id="396" w:name="pg11505_100013"/>
    </w:p>
    <w:p>
      <w:pPr>
        <w:pStyle w:val="BookText"/>
        <w:rPr/>
      </w:pPr>
      <w:bookmarkEnd w:id="396"/>
      <w:r>
        <w:rPr>
          <w:rFonts w:ascii="Amiri" w:hAnsi="Amiri" w:eastAsia="Amiri" w:cs="Amiri"/>
          <w:color w:val="111111"/>
          <w:sz w:val="28"/>
          <w:sz w:val="28"/>
          <w:szCs w:val="28"/>
          <w:rtl w:val="true"/>
          <w:lang w:bidi="ar-SA"/>
        </w:rPr>
        <w:t>هن جعلن الأربعين حضرها</w:t>
      </w:r>
    </w:p>
    <w:p>
      <w:pPr>
        <w:pStyle w:val="BookText"/>
        <w:rPr/>
      </w:pPr>
      <w:r>
        <w:rPr>
          <w:rFonts w:ascii="Amiri" w:hAnsi="Amiri" w:eastAsia="Amiri" w:cs="Amiri"/>
          <w:color w:val="111111"/>
          <w:sz w:val="28"/>
          <w:sz w:val="28"/>
          <w:szCs w:val="28"/>
          <w:rtl w:val="true"/>
          <w:lang w:bidi="ar-SA"/>
        </w:rPr>
        <w:t>و ما نسينا بالطريق مهرها</w:t>
      </w:r>
    </w:p>
    <w:p>
      <w:pPr>
        <w:pStyle w:val="BookText"/>
        <w:rPr/>
      </w:pPr>
      <w:r>
        <w:rPr>
          <w:rFonts w:ascii="Amiri" w:hAnsi="Amiri" w:eastAsia="Amiri" w:cs="Amiri"/>
          <w:color w:val="111111"/>
          <w:sz w:val="28"/>
          <w:sz w:val="28"/>
          <w:szCs w:val="28"/>
          <w:rtl w:val="true"/>
          <w:lang w:bidi="ar-SA"/>
        </w:rPr>
        <w:t xml:space="preserve">حين نقيس ضبره و ضبرها </w:t>
      </w:r>
      <w:r>
        <w:rPr>
          <w:rStyle w:val="FootnoteAnchor"/>
          <w:rtl w:val="true"/>
        </w:rPr>
        <w:footnoteReference w:id="1974"/>
      </w:r>
    </w:p>
    <w:p>
      <w:pPr>
        <w:pStyle w:val="BookText"/>
        <w:rPr/>
      </w:pPr>
      <w:r>
        <w:rPr>
          <w:rFonts w:ascii="IRNazanin" w:hAnsi="IRNazanin" w:eastAsia="IRNazanin"/>
          <w:color w:val="111111"/>
          <w:sz w:val="28"/>
          <w:sz w:val="28"/>
          <w:szCs w:val="28"/>
          <w:rtl w:val="true"/>
          <w:lang w:bidi="fa-IR"/>
        </w:rPr>
        <w:t>و ضبره إذا أوعثا و ضبرها</w:t>
      </w:r>
    </w:p>
    <w:p>
      <w:pPr>
        <w:pStyle w:val="BookText"/>
        <w:rPr/>
      </w:pPr>
      <w:r>
        <w:rPr>
          <w:rFonts w:ascii="Amiri" w:hAnsi="Amiri" w:eastAsia="Amiri" w:cs="Amiri"/>
          <w:color w:val="111111"/>
          <w:sz w:val="28"/>
          <w:sz w:val="28"/>
          <w:szCs w:val="28"/>
          <w:rtl w:val="true"/>
          <w:lang w:bidi="ar-SA"/>
        </w:rPr>
        <w:t>و الماء يعلو نحره و نحرها</w:t>
      </w:r>
    </w:p>
    <w:p>
      <w:pPr>
        <w:pStyle w:val="BookText"/>
        <w:rPr/>
      </w:pPr>
      <w:r>
        <w:rPr>
          <w:rFonts w:ascii="Amiri" w:hAnsi="Amiri" w:eastAsia="Amiri" w:cs="Amiri"/>
          <w:color w:val="111111"/>
          <w:sz w:val="28"/>
          <w:sz w:val="28"/>
          <w:szCs w:val="28"/>
          <w:rtl w:val="true"/>
          <w:lang w:bidi="ar-SA"/>
        </w:rPr>
        <w:t>ملبونه شدّ المليك أسرها</w:t>
      </w:r>
    </w:p>
    <w:p>
      <w:pPr>
        <w:pStyle w:val="BookText"/>
        <w:rPr/>
      </w:pPr>
      <w:r>
        <w:rPr>
          <w:rFonts w:ascii="IRNazanin" w:hAnsi="IRNazanin" w:eastAsia="IRNazanin"/>
          <w:color w:val="111111"/>
          <w:sz w:val="28"/>
          <w:sz w:val="28"/>
          <w:szCs w:val="28"/>
          <w:rtl w:val="true"/>
          <w:lang w:bidi="fa-IR"/>
        </w:rPr>
        <w:t>أسفلها و بطنها و ظهرها</w:t>
      </w:r>
    </w:p>
    <w:p>
      <w:pPr>
        <w:pStyle w:val="BookText"/>
        <w:rPr/>
      </w:pPr>
      <w:r>
        <w:rPr>
          <w:rFonts w:ascii="Amiri" w:hAnsi="Amiri" w:eastAsia="Amiri" w:cs="Amiri"/>
          <w:color w:val="111111"/>
          <w:sz w:val="28"/>
          <w:sz w:val="28"/>
          <w:szCs w:val="28"/>
          <w:rtl w:val="true"/>
          <w:lang w:bidi="ar-SA"/>
        </w:rPr>
        <w:t>غراء ما يسبق بحر بحرها</w:t>
      </w:r>
    </w:p>
    <w:p>
      <w:pPr>
        <w:pStyle w:val="BookText"/>
        <w:rPr/>
      </w:pPr>
      <w:r>
        <w:rPr>
          <w:rFonts w:ascii="Amiri" w:hAnsi="Amiri" w:eastAsia="Amiri" w:cs="Amiri"/>
          <w:color w:val="111111"/>
          <w:sz w:val="28"/>
          <w:sz w:val="28"/>
          <w:szCs w:val="28"/>
          <w:rtl w:val="true"/>
          <w:lang w:bidi="ar-SA"/>
        </w:rPr>
        <w:t>ما يأخذ الحلية إلاّ سؤرها</w:t>
      </w:r>
    </w:p>
    <w:p>
      <w:pPr>
        <w:pStyle w:val="BookText"/>
        <w:rPr/>
      </w:pPr>
      <w:r>
        <w:rPr>
          <w:rFonts w:ascii="Amiri" w:hAnsi="Amiri" w:eastAsia="Amiri" w:cs="Amiri"/>
          <w:color w:val="111111"/>
          <w:sz w:val="28"/>
          <w:sz w:val="28"/>
          <w:szCs w:val="28"/>
          <w:rtl w:val="true"/>
          <w:lang w:bidi="ar-SA"/>
        </w:rPr>
        <w:t>قد كاد هاديها يكون شطرها</w:t>
      </w:r>
    </w:p>
    <w:p>
      <w:pPr>
        <w:pStyle w:val="BookText"/>
        <w:rPr/>
      </w:pPr>
      <w:r>
        <w:rPr>
          <w:rFonts w:ascii="Amiri" w:hAnsi="Amiri" w:eastAsia="Amiri" w:cs="Amiri"/>
          <w:color w:val="111111"/>
          <w:sz w:val="28"/>
          <w:sz w:val="28"/>
          <w:szCs w:val="28"/>
          <w:rtl w:val="true"/>
          <w:lang w:bidi="ar-SA"/>
        </w:rPr>
        <w:t xml:space="preserve">يصف طولها الأربعين غلوها </w:t>
      </w:r>
      <w:r>
        <w:rPr>
          <w:rStyle w:val="FootnoteAnchor"/>
          <w:rtl w:val="true"/>
        </w:rPr>
        <w:footnoteReference w:id="1975"/>
      </w:r>
    </w:p>
    <w:p>
      <w:pPr>
        <w:pStyle w:val="Heading4"/>
        <w:numPr>
          <w:ilvl w:val="3"/>
          <w:numId w:val="1"/>
        </w:numPr>
        <w:rPr/>
      </w:pPr>
      <w:bookmarkStart w:id="397" w:name="__RefHeading___Toc3327497_73709187"/>
      <w:bookmarkStart w:id="398" w:name="_Toc155"/>
      <w:bookmarkEnd w:id="397"/>
      <w:r>
        <w:rPr/>
        <w:t>5625</w:t>
      </w:r>
      <w:r>
        <w:rPr>
          <w:rtl w:val="true"/>
        </w:rPr>
        <w:t xml:space="preserve"> - </w:t>
      </w:r>
      <w:r>
        <w:rPr>
          <w:rtl w:val="true"/>
        </w:rPr>
        <w:t>الفضل بن محمّد بن عبد اللّه</w:t>
      </w:r>
      <w:bookmarkEnd w:id="398"/>
    </w:p>
    <w:p>
      <w:pPr>
        <w:pStyle w:val="BookText"/>
        <w:rPr/>
      </w:pPr>
      <w:r>
        <w:rPr>
          <w:rFonts w:ascii="Amiri" w:hAnsi="Amiri" w:eastAsia="Amiri" w:cs="Amiri"/>
          <w:color w:val="111111"/>
          <w:sz w:val="28"/>
          <w:sz w:val="28"/>
          <w:szCs w:val="28"/>
          <w:rtl w:val="true"/>
          <w:lang w:bidi="ar-SA"/>
        </w:rPr>
        <w:t>ابن الحارث بن سليمان</w:t>
      </w:r>
    </w:p>
    <w:p>
      <w:pPr>
        <w:pStyle w:val="BookText"/>
        <w:rPr/>
      </w:pPr>
      <w:r>
        <w:rPr>
          <w:rFonts w:ascii="Amiri" w:hAnsi="Amiri" w:eastAsia="Amiri" w:cs="Amiri"/>
          <w:color w:val="111111"/>
          <w:sz w:val="28"/>
          <w:sz w:val="28"/>
          <w:szCs w:val="28"/>
          <w:rtl w:val="true"/>
          <w:lang w:bidi="ar-SA"/>
        </w:rPr>
        <w:t xml:space="preserve">أبو العباس الباهلي الأنطاكي العطار الأحدب </w:t>
      </w:r>
      <w:r>
        <w:rPr>
          <w:rStyle w:val="FootnoteAnchor"/>
          <w:rtl w:val="true"/>
        </w:rPr>
        <w:footnoteReference w:id="1976"/>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بدمشق دحيما و هشام بن عمّار، و أحمد بن أبي الحواري، و الوليد بن عتبة، و روى عنهم، و عن محمّد بن هشام بن أبي خيرة </w:t>
      </w:r>
      <w:r>
        <w:rPr>
          <w:rStyle w:val="FootnoteAnchor"/>
          <w:rtl w:val="true"/>
        </w:rPr>
        <w:footnoteReference w:id="1977"/>
      </w:r>
      <w:r>
        <w:rPr>
          <w:rFonts w:ascii="Amiri" w:hAnsi="Amiri" w:eastAsia="Amiri" w:cs="Amiri"/>
          <w:color w:val="111111"/>
          <w:sz w:val="28"/>
          <w:sz w:val="28"/>
          <w:szCs w:val="28"/>
          <w:rtl w:val="true"/>
          <w:lang w:bidi="ar-SA"/>
        </w:rPr>
        <w:t xml:space="preserve">،و محمّد بن منصور الطوسي، و محمّد ابن عبد الرّحمن بن سهم </w:t>
      </w:r>
      <w:r>
        <w:rPr>
          <w:rStyle w:val="FootnoteAnchor"/>
          <w:rtl w:val="true"/>
        </w:rPr>
        <w:footnoteReference w:id="1978"/>
      </w:r>
      <w:r>
        <w:rPr>
          <w:rFonts w:ascii="Amiri" w:hAnsi="Amiri" w:eastAsia="Amiri" w:cs="Amiri"/>
          <w:color w:val="111111"/>
          <w:sz w:val="28"/>
          <w:sz w:val="28"/>
          <w:szCs w:val="28"/>
          <w:rtl w:val="true"/>
          <w:lang w:bidi="ar-SA"/>
        </w:rPr>
        <w:t xml:space="preserve">،و محمّد بن محمّد بن إدريس الشافعي، و حامد بن يحيى البلخي، و إبراهيم بن موسى النّجّاد، و عبد الرّحمن بن عبيد اللّه الحلبي، و محمّد بن الوليد ابن أبان القرشي، و عقبة بن مكرم، و عمرو بن عثمان، و كثير بن عبيد الحذّاء، و المسيّب بن </w:t>
      </w:r>
    </w:p>
    <w:p>
      <w:pPr>
        <w:pStyle w:val="BookText"/>
        <w:rPr/>
      </w:pPr>
      <w:r>
        <w:rPr>
          <w:rFonts w:ascii="Amiri" w:hAnsi="Amiri" w:eastAsia="Amiri" w:cs="Amiri"/>
          <w:color w:val="111111"/>
          <w:sz w:val="28"/>
          <w:sz w:val="28"/>
          <w:szCs w:val="28"/>
          <w:rtl w:val="true"/>
          <w:lang w:bidi="ar-SA"/>
        </w:rPr>
        <w:t>واضح و مسلم بن عبد الملك بن محمّد الحضرمي، و عيسى</w:t>
      </w:r>
      <w:r>
        <w:rPr>
          <w:rFonts w:eastAsia="Amiri" w:cs="Amiri" w:ascii="Amiri" w:hAnsi="Amiri"/>
          <w:color w:val="111111"/>
          <w:sz w:val="28"/>
          <w:szCs w:val="28"/>
          <w:rtl w:val="true"/>
          <w:lang w:bidi="ar-SA"/>
        </w:rPr>
        <w:t xml:space="preserve">[ </w:t>
      </w:r>
      <w:r>
        <w:rPr>
          <w:rStyle w:val="FootnoteAnchor"/>
          <w:rtl w:val="true"/>
        </w:rPr>
        <w:footnoteReference w:id="1979"/>
      </w:r>
      <w:r>
        <w:rPr>
          <w:rFonts w:ascii="Amiri" w:hAnsi="Amiri" w:eastAsia="Amiri" w:cs="Amiri"/>
          <w:color w:val="111111"/>
          <w:sz w:val="28"/>
          <w:sz w:val="28"/>
          <w:szCs w:val="28"/>
          <w:rtl w:val="true"/>
          <w:lang w:bidi="ar-SA"/>
        </w:rPr>
        <w:t>بن هلال السليحي، و عيسى ابن سليمان الحجازي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الحسين</w:t>
      </w:r>
      <w:r>
        <w:rPr>
          <w:rFonts w:eastAsia="Amiri" w:cs="Amiri" w:ascii="Amiri" w:hAnsi="Amiri"/>
          <w:color w:val="111111"/>
          <w:sz w:val="28"/>
          <w:szCs w:val="28"/>
          <w:rtl w:val="true"/>
          <w:lang w:bidi="ar-SA"/>
        </w:rPr>
        <w:t xml:space="preserve">[ </w:t>
      </w:r>
      <w:r>
        <w:rPr>
          <w:rStyle w:val="FootnoteAnchor"/>
          <w:rtl w:val="true"/>
        </w:rPr>
        <w:footnoteReference w:id="1980"/>
      </w:r>
      <w:r>
        <w:rPr>
          <w:rFonts w:ascii="Amiri" w:hAnsi="Amiri" w:eastAsia="Amiri" w:cs="Amiri"/>
          <w:color w:val="111111"/>
          <w:sz w:val="28"/>
          <w:sz w:val="28"/>
          <w:szCs w:val="28"/>
          <w:rtl w:val="true"/>
          <w:lang w:bidi="ar-SA"/>
        </w:rPr>
        <w:t>بن إسحاق الأنطاكي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المؤمّل بن يهاب، و سليمان بن سلمة الخبائري، و عيسى بن محمّد النحاس الرملي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النقاش المقرئ، و أبو حفص عمر بن علي العتكي الخطيب، و أبو علي الحسين بن علي الحافظ‍‌، و أبو بكر محمّد بن داود بن سليمان النيسابوري الزاهد، و أبو الحسن علي بن الحسن بن علاّن الحرّاني الحافظ‍‌، و أبو علي الحسن بن الحجّاج الزيات، و أبو جعفر محمّد بن الحسن اليقطيني، و أبو القاسم علي بن محمّد بن داود بن أبي الفهم التّنوخي </w:t>
      </w:r>
      <w:r>
        <w:rPr>
          <w:rStyle w:val="FootnoteAnchor"/>
          <w:rtl w:val="true"/>
        </w:rPr>
        <w:footnoteReference w:id="1981"/>
      </w:r>
      <w:r>
        <w:rPr>
          <w:rFonts w:ascii="Amiri" w:hAnsi="Amiri" w:eastAsia="Amiri" w:cs="Amiri"/>
          <w:color w:val="111111"/>
          <w:sz w:val="28"/>
          <w:sz w:val="28"/>
          <w:szCs w:val="28"/>
          <w:rtl w:val="true"/>
          <w:lang w:bidi="ar-SA"/>
        </w:rPr>
        <w:t>،و أبو أحمد بن عدي، و أبو سعيد بن الأعرابي، و أبو علي محمّد بن هارون بن شعيب الأنصاري،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بن مسعدة، أنبأنا حمزة بن يوسف، أنبأنا أبو أحمد بن عدي </w:t>
      </w:r>
      <w:r>
        <w:rPr>
          <w:rStyle w:val="FootnoteAnchor"/>
          <w:rtl w:val="true"/>
        </w:rPr>
        <w:footnoteReference w:id="1982"/>
      </w:r>
      <w:r>
        <w:rPr>
          <w:rFonts w:ascii="Amiri" w:hAnsi="Amiri" w:eastAsia="Amiri" w:cs="Amiri"/>
          <w:color w:val="111111"/>
          <w:sz w:val="28"/>
          <w:sz w:val="28"/>
          <w:szCs w:val="28"/>
          <w:rtl w:val="true"/>
          <w:lang w:bidi="ar-SA"/>
        </w:rPr>
        <w:t xml:space="preserve">،حدّثنا الفضل بن محمّد، حدّثنا محمّد بن هشام بن أبي خيرة، حدّثنا غندر، حدّثنا شعبة عن عبد اللّه بن عمر، عن نافع،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 سلم عن القزع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عن شعبة باطل، لم نكتبه إلاّ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حدّثنا أبو أحمد </w:t>
      </w:r>
      <w:r>
        <w:rPr>
          <w:rStyle w:val="FootnoteAnchor"/>
          <w:rtl w:val="true"/>
        </w:rPr>
        <w:footnoteReference w:id="19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الفضل، حدّثنا كثير الحذّاء، حدّثنا بقية، عن إسحاق بن عبد الرّحمن، عن مكحول، عن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نكاح إلاّ بوليّ‌ و إذا أنكح </w:t>
      </w:r>
      <w:r>
        <w:rPr>
          <w:rStyle w:val="FootnoteAnchor"/>
          <w:rtl w:val="true"/>
        </w:rPr>
        <w:footnoteReference w:id="1985"/>
      </w:r>
      <w:r>
        <w:rPr>
          <w:rFonts w:ascii="Amiri" w:hAnsi="Amiri" w:eastAsia="Amiri" w:cs="Amiri"/>
          <w:color w:val="111111"/>
          <w:sz w:val="28"/>
          <w:sz w:val="28"/>
          <w:szCs w:val="28"/>
          <w:rtl w:val="true"/>
          <w:lang w:bidi="ar-SA"/>
        </w:rPr>
        <w:t>المرأة وليّان، فالأول أحق بالنكاح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10455</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حدّثناه غيره عن كثير، و ليس فيه و لا نكاح إلاّ بولي، زادنا فيه الأحدب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Style w:val="FootnoteAnchor"/>
          <w:rtl w:val="true"/>
        </w:rPr>
        <w:footnoteReference w:id="1986"/>
      </w:r>
      <w:r>
        <w:rPr>
          <w:rFonts w:ascii="IRNazanin" w:hAnsi="IRNazanin" w:eastAsia="IRNazanin"/>
          <w:color w:val="111111"/>
          <w:sz w:val="28"/>
          <w:sz w:val="28"/>
          <w:szCs w:val="28"/>
          <w:rtl w:val="true"/>
          <w:lang w:bidi="fa-IR"/>
        </w:rPr>
        <w:t xml:space="preserve">و للأحدب </w:t>
      </w:r>
      <w:r>
        <w:rPr>
          <w:rStyle w:val="FootnoteAnchor"/>
          <w:rtl w:val="true"/>
        </w:rPr>
        <w:footnoteReference w:id="1987"/>
      </w:r>
      <w:r>
        <w:rPr>
          <w:rFonts w:ascii="Amiri" w:hAnsi="Amiri" w:eastAsia="Amiri" w:cs="Amiri"/>
          <w:color w:val="111111"/>
          <w:sz w:val="28"/>
          <w:sz w:val="28"/>
          <w:szCs w:val="28"/>
          <w:rtl w:val="true"/>
          <w:lang w:bidi="ar-SA"/>
        </w:rPr>
        <w:t>غير ما ذكرت أحاديث عداد لا يتابعه الثقات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أبي الحديد، أنبأنا جدي أبو عبد اللّه، أنبأنا مسدّد بن علي الأملوكي، أنبأنا أبو حفص عمر بن علي بن الحسن العتكي، حدّثنا أبو العباس الفضل بن محمّد بن عبد اللّه بن العطار الأحدب بأنطاكية سنة ست و ثلاثمائة، و توفي يرحمنا اللّه و إيّاه سنة سبع و ثلاثمائة حدثنا أبو عقيل يحيى بن حبيب بن إسماعيل بن عبد اللّه بن حبيب بن أبي ثابت، حدثنا خلف بن خالد العبدي حدّثنا سليمان بن مسلم المكي عن ابن جريج، عن ابن أبي مليكة،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آتاه اللّه وجها حسنا، و اسما حسنا، و جعله في موضع غير شائن له، فهو من صفوة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ابن عباس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شرط‍‌ النبي إذ قال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الخير من حسان الوجوه</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إسماعيل بن مسعدة بن إسماعيل، أنبأنا حمزة بن يوسف بن إبراهيم، أنبأنا أبو أحمد بن عدي قال </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الفضل بن محمّد بن عبد اللّه بن الحارث بن سليمان الباهلي أبو العباس الأنطاكي الأحدب، و كان أحد من كتبنا عنه بأنطاكية، حدّثنا بأحاديث لم نكتبها عن غيره، و أوصل أحاديث و سرق أحاديث، و زاد في المتون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حمزة بن يوسف،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الفضل بن محمّد الأنطاكي الأحدب، سمعت ابن عدي و الدارقطني و غيرهما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كذّاب، لا يستوي شيئا، أو كلام هذا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يحيى بن بطريق بن بشري، أنبأنا أبو تمام الواسطي، و أبو الغنائم بن الدجاجي في كتابيهما عن أبي الحسن الدارقطني</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عبد اللّه البلخي، أنبأنا أبو ياسر محمّد بن عبد العزيز بن عبد اللّه، أنبأنا أبو بكر أحمد بن محمّد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وافقت عليه أبا الحسن الدارقطني من </w:t>
      </w:r>
      <w:bookmarkStart w:id="399" w:name="pg11505_100016"/>
    </w:p>
    <w:p>
      <w:pPr>
        <w:pStyle w:val="BookText"/>
        <w:rPr/>
      </w:pPr>
      <w:bookmarkEnd w:id="399"/>
      <w:r>
        <w:rPr>
          <w:rFonts w:ascii="Amiri" w:hAnsi="Amiri" w:eastAsia="Amiri" w:cs="Amiri"/>
          <w:color w:val="111111"/>
          <w:sz w:val="28"/>
          <w:sz w:val="28"/>
          <w:szCs w:val="28"/>
          <w:rtl w:val="true"/>
          <w:lang w:bidi="ar-SA"/>
        </w:rPr>
        <w:t>المتروكين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بن محمّد بن العطار الأحدب، حدّثونا عنه كذاب، و قال ابن بطريق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9"/>
      </w:r>
      <w:r>
        <w:rPr>
          <w:rFonts w:ascii="IRNazanin" w:hAnsi="IRNazanin" w:eastAsia="IRNazanin"/>
          <w:color w:val="111111"/>
          <w:sz w:val="28"/>
          <w:sz w:val="28"/>
          <w:szCs w:val="28"/>
          <w:rtl w:val="true"/>
          <w:lang w:bidi="fa-IR"/>
        </w:rPr>
        <w:t>و هو خطأ</w:t>
      </w:r>
      <w:r>
        <w:rPr>
          <w:rFonts w:eastAsia="IRNazanin" w:cs="IRNazanin"/>
          <w:color w:val="111111"/>
          <w:sz w:val="28"/>
          <w:szCs w:val="28"/>
          <w:rtl w:val="true"/>
          <w:lang w:bidi="fa-IR"/>
        </w:rPr>
        <w:t>.</w:t>
      </w:r>
    </w:p>
    <w:p>
      <w:pPr>
        <w:pStyle w:val="Heading4"/>
        <w:numPr>
          <w:ilvl w:val="3"/>
          <w:numId w:val="1"/>
        </w:numPr>
        <w:rPr/>
      </w:pPr>
      <w:bookmarkStart w:id="400" w:name="__RefHeading___Toc3327499_73709187"/>
      <w:bookmarkStart w:id="401" w:name="_Toc156"/>
      <w:bookmarkEnd w:id="400"/>
      <w:r>
        <w:rPr/>
        <w:t>5626</w:t>
      </w:r>
      <w:r>
        <w:rPr>
          <w:rtl w:val="true"/>
        </w:rPr>
        <w:t xml:space="preserve"> - </w:t>
      </w:r>
      <w:r>
        <w:rPr>
          <w:rtl w:val="true"/>
        </w:rPr>
        <w:t>الفضل بن محمّد بن المسيّب</w:t>
      </w:r>
      <w:bookmarkEnd w:id="401"/>
    </w:p>
    <w:p>
      <w:pPr>
        <w:pStyle w:val="BookText"/>
        <w:rPr/>
      </w:pPr>
      <w:r>
        <w:rPr>
          <w:rFonts w:ascii="Amiri" w:hAnsi="Amiri" w:eastAsia="Amiri" w:cs="Amiri"/>
          <w:color w:val="111111"/>
          <w:sz w:val="28"/>
          <w:sz w:val="28"/>
          <w:szCs w:val="28"/>
          <w:rtl w:val="true"/>
          <w:lang w:bidi="ar-SA"/>
        </w:rPr>
        <w:t>ابن موسى بن زهير بن يزيد بن كيسان بن باذان</w:t>
      </w:r>
    </w:p>
    <w:p>
      <w:pPr>
        <w:pStyle w:val="BookText"/>
        <w:rPr/>
      </w:pPr>
      <w:r>
        <w:rPr>
          <w:rFonts w:ascii="Amiri" w:hAnsi="Amiri" w:eastAsia="Amiri" w:cs="Amiri"/>
          <w:color w:val="111111"/>
          <w:sz w:val="28"/>
          <w:sz w:val="28"/>
          <w:szCs w:val="28"/>
          <w:rtl w:val="true"/>
          <w:lang w:bidi="ar-SA"/>
        </w:rPr>
        <w:t xml:space="preserve">أبو محمّد الشّعراني البيهقي </w:t>
      </w:r>
      <w:r>
        <w:rPr>
          <w:rStyle w:val="FootnoteAnchor"/>
          <w:rtl w:val="true"/>
        </w:rPr>
        <w:footnoteReference w:id="1990"/>
      </w:r>
    </w:p>
    <w:p>
      <w:pPr>
        <w:pStyle w:val="BookText"/>
        <w:rPr/>
      </w:pPr>
      <w:r>
        <w:rPr>
          <w:rFonts w:ascii="Amiri" w:hAnsi="Amiri" w:eastAsia="Amiri" w:cs="Amiri"/>
          <w:color w:val="111111"/>
          <w:sz w:val="28"/>
          <w:sz w:val="28"/>
          <w:szCs w:val="28"/>
          <w:rtl w:val="true"/>
          <w:lang w:bidi="ar-SA"/>
        </w:rPr>
        <w:t xml:space="preserve">من رستاق نيسابور من قرية تسمّى الرّيوذ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 بدمشق أبا بكر عبد اللّه بن يزيد المقرئ،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صالح، و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حيوة بن شريح، و سنيد بن داود، و أبا توبة الربيع بن نافع، و سعيد بن الحكم بن أبي مريم، و سعيد بن كثير بن عفير، و نعيم بن حمّاد، و عبد اللّه بن محمّد النّفيلي، و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ابن أبي أويس، و إسحاق بن محمّد الفروي، و عيسى بن مينا قالون، و أبا ثابت محمّد بن عبيد اللّه المديني، و إبراهيم بن المنذر الحزامي، و هارون بن محمّد بن عبد اللّه بن عبيد الأنصاري، و سعيد بن منصور، 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 بن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992"/>
      </w:r>
      <w:r>
        <w:rPr>
          <w:rFonts w:ascii="Amiri" w:hAnsi="Amiri" w:eastAsia="Amiri" w:cs="Amiri"/>
          <w:color w:val="111111"/>
          <w:sz w:val="28"/>
          <w:sz w:val="28"/>
          <w:szCs w:val="28"/>
          <w:rtl w:val="true"/>
          <w:lang w:bidi="ar-SA"/>
        </w:rPr>
        <w:t>وضّاح بن يحيى النّهشلي، و علي بن حكيم الأودي، و أبا نعيم ضرار بن صرد، و سليمان بن حرب، و سهل بن بكّار، و قيس بن حفص الدارمي، و عمرو بن عون، و غيرهم، و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ابن يحيى، و هارون بن الأشعث البخاري، و إسحاق بن إبراهيم الحنظلي، و غيرهم</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خزيمة، و أبو العباس السّرّاج، و أبو عمرو أحمد بن محمّد الحيري، و أبو حامد </w:t>
      </w:r>
      <w:r>
        <w:rPr>
          <w:rStyle w:val="FootnoteAnchor"/>
          <w:rtl w:val="true"/>
        </w:rPr>
        <w:footnoteReference w:id="1993"/>
      </w:r>
      <w:r>
        <w:rPr>
          <w:rFonts w:ascii="Amiri" w:hAnsi="Amiri" w:eastAsia="Amiri" w:cs="Amiri"/>
          <w:color w:val="111111"/>
          <w:sz w:val="28"/>
          <w:sz w:val="28"/>
          <w:szCs w:val="28"/>
          <w:rtl w:val="true"/>
          <w:lang w:bidi="ar-SA"/>
        </w:rPr>
        <w:t xml:space="preserve">أحمد بن محمّد بن الحسن بن الشرقي </w:t>
      </w:r>
      <w:r>
        <w:rPr>
          <w:rStyle w:val="FootnoteAnchor"/>
          <w:rtl w:val="true"/>
        </w:rPr>
        <w:footnoteReference w:id="1994"/>
      </w:r>
      <w:r>
        <w:rPr>
          <w:rFonts w:ascii="Amiri" w:hAnsi="Amiri" w:eastAsia="Amiri" w:cs="Amiri"/>
          <w:color w:val="111111"/>
          <w:sz w:val="28"/>
          <w:sz w:val="28"/>
          <w:szCs w:val="28"/>
          <w:rtl w:val="true"/>
          <w:lang w:bidi="ar-SA"/>
        </w:rPr>
        <w:t xml:space="preserve">،و أبو الوفاء المؤمّل بن الحسن الماسرجسي </w:t>
      </w:r>
      <w:r>
        <w:rPr>
          <w:rStyle w:val="FootnoteAnchor"/>
          <w:rtl w:val="true"/>
        </w:rPr>
        <w:footnoteReference w:id="1995"/>
      </w:r>
      <w:r>
        <w:rPr>
          <w:rFonts w:ascii="Amiri" w:hAnsi="Amiri" w:eastAsia="Amiri" w:cs="Amiri"/>
          <w:color w:val="111111"/>
          <w:sz w:val="28"/>
          <w:sz w:val="28"/>
          <w:szCs w:val="28"/>
          <w:rtl w:val="true"/>
          <w:lang w:bidi="ar-SA"/>
        </w:rPr>
        <w:t xml:space="preserve">،و ابنه أبو بكر محمّد بن المؤمّل بن الحسن بن عيسى، و أبو الحسن علي بن محمّد بن سختويه، و أبو جعفر محمّد بن صالح بن هانئ، و أبو منصور محمّد بن </w:t>
      </w:r>
    </w:p>
    <w:p>
      <w:pPr>
        <w:pStyle w:val="BookText"/>
        <w:rPr/>
      </w:pPr>
      <w:r>
        <w:rPr>
          <w:rFonts w:ascii="Amiri" w:hAnsi="Amiri" w:eastAsia="Amiri" w:cs="Amiri"/>
          <w:color w:val="111111"/>
          <w:sz w:val="28"/>
          <w:sz w:val="28"/>
          <w:szCs w:val="28"/>
          <w:rtl w:val="true"/>
          <w:lang w:bidi="ar-SA"/>
        </w:rPr>
        <w:t xml:space="preserve">القاسم العتكي، و إبراهيم بن محمّد بن حاتم الزاهد، و أبو عبد اللّه محمّد بن يعقوب الحافظ‍‌، و علي بن حمشاذ </w:t>
      </w:r>
      <w:r>
        <w:rPr>
          <w:rStyle w:val="FootnoteAnchor"/>
          <w:rtl w:val="true"/>
        </w:rPr>
        <w:footnoteReference w:id="1996"/>
      </w:r>
      <w:r>
        <w:rPr>
          <w:rFonts w:ascii="Amiri" w:hAnsi="Amiri" w:eastAsia="Amiri" w:cs="Amiri"/>
          <w:color w:val="111111"/>
          <w:sz w:val="28"/>
          <w:sz w:val="28"/>
          <w:szCs w:val="28"/>
          <w:rtl w:val="true"/>
          <w:lang w:bidi="ar-SA"/>
        </w:rPr>
        <w:t>العدل، و عبد اللّه بن محمّد بن موسى الصّيدلاني، و أحمد بن إسحاق بن إبراهيم الصّيدلاني، و أبو محمّد عبد العزيز بن إسحاق الورّاق، و أبو الطيب محمّد ابن عبد اللّه بن المبارك، و ابن ابنه إسماعيل بن محمّد بن الفضل بن محمّد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الحسن عبيد اللّه بن محمّد بن أحمد البيهقي،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البيهقي، أنبأنا أبو محمّد عبد الرّحمن بن محمّد بن أحمد بن بالوية المزكي </w:t>
      </w:r>
      <w:r>
        <w:rPr>
          <w:rStyle w:val="FootnoteAnchor"/>
          <w:rtl w:val="true"/>
        </w:rPr>
        <w:footnoteReference w:id="1997"/>
      </w:r>
      <w:r>
        <w:rPr>
          <w:rFonts w:ascii="Amiri" w:hAnsi="Amiri" w:eastAsia="Amiri" w:cs="Amiri"/>
          <w:color w:val="111111"/>
          <w:sz w:val="28"/>
          <w:sz w:val="28"/>
          <w:szCs w:val="28"/>
          <w:rtl w:val="true"/>
          <w:lang w:bidi="ar-SA"/>
        </w:rPr>
        <w:t xml:space="preserve">،أنبأنا أبو بكر محمّد بن المؤمّل بن الحسن بن عيسى </w:t>
      </w:r>
      <w:r>
        <w:rPr>
          <w:rStyle w:val="FootnoteAnchor"/>
          <w:rtl w:val="true"/>
        </w:rPr>
        <w:footnoteReference w:id="1998"/>
      </w:r>
      <w:r>
        <w:rPr>
          <w:rFonts w:ascii="IRNazanin" w:hAnsi="IRNazanin" w:eastAsia="IRNazanin"/>
          <w:color w:val="111111"/>
          <w:sz w:val="28"/>
          <w:sz w:val="28"/>
          <w:szCs w:val="28"/>
          <w:rtl w:val="true"/>
          <w:lang w:bidi="fa-IR"/>
        </w:rPr>
        <w:t xml:space="preserve">،حدّثنا الفضل </w:t>
      </w:r>
      <w:r>
        <w:rPr>
          <w:rStyle w:val="FootnoteAnchor"/>
          <w:rtl w:val="true"/>
        </w:rPr>
        <w:footnoteReference w:id="1999"/>
      </w:r>
      <w:r>
        <w:rPr>
          <w:rFonts w:ascii="Amiri" w:hAnsi="Amiri" w:eastAsia="Amiri" w:cs="Amiri"/>
          <w:color w:val="111111"/>
          <w:sz w:val="28"/>
          <w:sz w:val="28"/>
          <w:szCs w:val="28"/>
          <w:rtl w:val="true"/>
          <w:lang w:bidi="ar-SA"/>
        </w:rPr>
        <w:t xml:space="preserve">بن محمّد بن المسيّب الشّعراني، حدّثنا أبو صالح </w:t>
      </w:r>
      <w:r>
        <w:rPr>
          <w:rStyle w:val="FootnoteAnchor"/>
          <w:rtl w:val="true"/>
        </w:rPr>
        <w:footnoteReference w:id="2000"/>
      </w:r>
      <w:r>
        <w:rPr>
          <w:rFonts w:ascii="Amiri" w:hAnsi="Amiri" w:eastAsia="Amiri" w:cs="Amiri"/>
          <w:color w:val="111111"/>
          <w:sz w:val="28"/>
          <w:sz w:val="28"/>
          <w:szCs w:val="28"/>
          <w:rtl w:val="true"/>
          <w:lang w:bidi="ar-SA"/>
        </w:rPr>
        <w:t>،حدّثني معاوية بن صالح، عن أبي حلبس يزيد بن ميسرة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الدرداء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القاسم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سمعته يكنيه قبلها و لا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بن مريم إنّي باعث بعدك أمّة إن أصابهم ما يحبّون حمدوا و شكروا، و إن أصابهم ما يكرهون احتسبوا و صبروا، و لا حلم و لا 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يكون هذا لهم و لا حلم و لا 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أعطيهم من حلمي و علمي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أنبأنا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المؤمّل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بقي في الدنيا مدينة لم يدخلها الفضل في طلب الحديث إلاّ أندلس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محمّد بن أبي </w:t>
      </w:r>
      <w:r>
        <w:rPr>
          <w:rStyle w:val="FootnoteAnchor"/>
          <w:rtl w:val="true"/>
        </w:rPr>
        <w:footnoteReference w:id="2002"/>
      </w:r>
      <w:r>
        <w:rPr>
          <w:rFonts w:ascii="Amiri" w:hAnsi="Amiri" w:eastAsia="Amiri" w:cs="Amiri"/>
          <w:color w:val="111111"/>
          <w:sz w:val="28"/>
          <w:sz w:val="28"/>
          <w:szCs w:val="28"/>
          <w:rtl w:val="true"/>
          <w:lang w:bidi="ar-SA"/>
        </w:rPr>
        <w:t xml:space="preserve">علي، أنبأنا أبو بكر الصّفّار، أنبأنا أحمد بن علي بن منجويه، أنبأنا أبو أحمد </w:t>
      </w:r>
      <w:r>
        <w:rPr>
          <w:rStyle w:val="FootnoteAnchor"/>
          <w:rtl w:val="true"/>
        </w:rPr>
        <w:footnoteReference w:id="20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الفضل بن محمّد بن المسيّب بن موسى بن زهير </w:t>
      </w:r>
    </w:p>
    <w:p>
      <w:pPr>
        <w:pStyle w:val="BookText"/>
        <w:rPr/>
      </w:pPr>
      <w:r>
        <w:rPr>
          <w:rFonts w:ascii="Amiri" w:hAnsi="Amiri" w:eastAsia="Amiri" w:cs="Amiri"/>
          <w:color w:val="111111"/>
          <w:sz w:val="28"/>
          <w:sz w:val="28"/>
          <w:szCs w:val="28"/>
          <w:rtl w:val="true"/>
          <w:lang w:bidi="ar-SA"/>
        </w:rPr>
        <w:t xml:space="preserve">ابن باذان بن نشيط‍‌ بن يزيد النيسابوري البيهقي، يروي عن أبي صالح الجهني، و سعيد بن أبي مريم، رماه الحسين بن محمّد بن زياد القبّاني </w:t>
      </w:r>
      <w:r>
        <w:rPr>
          <w:rStyle w:val="FootnoteAnchor"/>
          <w:rtl w:val="true"/>
        </w:rPr>
        <w:footnoteReference w:id="2004"/>
      </w:r>
      <w:r>
        <w:rPr>
          <w:rFonts w:ascii="Amiri" w:hAnsi="Amiri" w:eastAsia="Amiri" w:cs="Amiri"/>
          <w:color w:val="111111"/>
          <w:sz w:val="28"/>
          <w:sz w:val="28"/>
          <w:szCs w:val="28"/>
          <w:rtl w:val="true"/>
          <w:lang w:bidi="ar-SA"/>
        </w:rPr>
        <w:t>،روى عنه أبو حامد بن الشّرقي، و أبو الوفاء المؤمّل بن الحسن الماسرجسي، كنّاه و نسبه لي علي بن محمّد بن سختويه، و هو حدّثني أن الحسين سئل عنه فرماه بالكذب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أنبأنا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 بن محمّد بن المسيّب بن محمّد بن هارون بن يزيد بن كيسان بن باذان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ملك اليمن الذي أسلم بكتاب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الشّعراني النيسابوري، و كان يرسل شعره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005"/>
      </w:r>
      <w:r>
        <w:rPr>
          <w:rFonts w:ascii="Amiri" w:hAnsi="Amiri" w:eastAsia="Amiri" w:cs="Amiri"/>
          <w:color w:val="111111"/>
          <w:sz w:val="28"/>
          <w:sz w:val="28"/>
          <w:szCs w:val="28"/>
          <w:rtl w:val="true"/>
          <w:lang w:bidi="ar-SA"/>
        </w:rPr>
        <w:t>قرية بيهق، و كان أديبا فقيها عابدا كثير الرحلة في طلب الحديث، فهما عارفا بالرجال، و سمع بالشام أبا توبة الربيع بن نافع الحلبي، و حيوة بن شريح الحمصي، و سنيد بن داود المصّيصي و طبقتهم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200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الشعراني أي بالشين المعجمة و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بن محمّد بن المسيّب بن موسى بن زهير بن يزيد بن كيسان بن باذان صاحب اليمن، أبو محمّد الشّعراني، كان يرسل شعره، يقال إنه لم يبق بلد لم يدخله في طلب الحديث إلاّ الأندلس، سمع إسماعيل بن أبي أويس، و قالون، و حيوة بن شريح، و سعيد بن أبي مريم، و النّفيلي، و يحيى بن يحيى، و ابن الأعرابي اللغوي، و قرأ القرآن على خلف، و كان عنده تاريخ أحمد بن حنبل عنه، و تفسير سنيد بن داود، و السنن عن نعيم بن حمّاد، و المغازي عن ابن المنذر، سمع منه ابن خزيمة و أثنى </w:t>
      </w:r>
      <w:r>
        <w:rPr>
          <w:rStyle w:val="FootnoteAnchor"/>
          <w:rtl w:val="true"/>
        </w:rPr>
        <w:footnoteReference w:id="2007"/>
      </w:r>
      <w:r>
        <w:rPr>
          <w:rFonts w:ascii="Amiri" w:hAnsi="Amiri" w:eastAsia="Amiri" w:cs="Amiri"/>
          <w:color w:val="111111"/>
          <w:sz w:val="28"/>
          <w:sz w:val="28"/>
          <w:szCs w:val="28"/>
          <w:rtl w:val="true"/>
          <w:lang w:bidi="ar-SA"/>
        </w:rPr>
        <w:t>عليه، و السراج، و المؤمّل بن الحسن بن عيسى، و خلق كثير، توفي في سنة اثنتين و ثمانين و مائتين</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الفضل عبد الواحد بن إبراهيم، عن المبارك بن عبد الجبّار بن أحمد، أنبأنا أبو مسلم عمر بن علي بن أحمد بن الليث الليثي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علي </w:t>
      </w:r>
      <w:bookmarkStart w:id="402" w:name="pg11505_100019"/>
    </w:p>
    <w:p>
      <w:pPr>
        <w:pStyle w:val="BookText"/>
        <w:rPr/>
      </w:pPr>
      <w:bookmarkEnd w:id="402"/>
      <w:r>
        <w:rPr>
          <w:rFonts w:ascii="Amiri" w:hAnsi="Amiri" w:eastAsia="Amiri" w:cs="Amiri"/>
          <w:color w:val="111111"/>
          <w:sz w:val="28"/>
          <w:sz w:val="28"/>
          <w:szCs w:val="28"/>
          <w:rtl w:val="true"/>
          <w:lang w:bidi="ar-SA"/>
        </w:rPr>
        <w:t>بن أبي بكر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مسعود بن علي السّجزي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الحاكم أبا عبد اللّه الحافظ‍‌ عن الفضل بن محمّد بن المسيّب الشعراني‌؟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مأمون لم يطعن في حديثه بحجّة </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نصر القشيري، أنبأنا أبو بكر البيهقي، أنبأنا الحاكم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محمّد بن يعقوب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علينا الفضل بن محمّد الشّعراني أول قدماته سنة خمس و ستين و كتبنا عنه، ثم قدم سنة اثنتين و سبعين فنزل بجنجروذ </w:t>
      </w:r>
      <w:r>
        <w:rPr>
          <w:rStyle w:val="FootnoteAnchor"/>
          <w:rtl w:val="true"/>
        </w:rPr>
        <w:footnoteReference w:id="2009"/>
      </w:r>
      <w:r>
        <w:rPr>
          <w:rFonts w:ascii="Amiri" w:hAnsi="Amiri" w:eastAsia="Amiri" w:cs="Amiri"/>
          <w:color w:val="111111"/>
          <w:sz w:val="28"/>
          <w:sz w:val="28"/>
          <w:szCs w:val="28"/>
          <w:rtl w:val="true"/>
          <w:lang w:bidi="ar-SA"/>
        </w:rPr>
        <w:t xml:space="preserve">فكان أبو بكر محمّد بن إسحاق بن خزيمة يتولى الانتخاب عليه بنفسه </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إسماعيل بن محمّد بن الفضل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جدي في المحرم سنة اثنتين و ثمانين و مائتين </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3" w:name="__RefHeading___Toc3327501_73709187"/>
      <w:bookmarkStart w:id="404" w:name="_Toc157"/>
      <w:bookmarkEnd w:id="403"/>
      <w:r>
        <w:rPr/>
        <w:t>5627</w:t>
      </w:r>
      <w:r>
        <w:rPr>
          <w:rtl w:val="true"/>
        </w:rPr>
        <w:t xml:space="preserve"> - </w:t>
      </w:r>
      <w:r>
        <w:rPr>
          <w:rtl w:val="true"/>
        </w:rPr>
        <w:t>الفضل بن محمّد</w:t>
      </w:r>
      <w:bookmarkEnd w:id="404"/>
    </w:p>
    <w:p>
      <w:pPr>
        <w:pStyle w:val="BookText"/>
        <w:rPr/>
      </w:pPr>
      <w:r>
        <w:rPr>
          <w:rFonts w:ascii="Amiri" w:hAnsi="Amiri" w:eastAsia="Amiri" w:cs="Amiri"/>
          <w:color w:val="111111"/>
          <w:sz w:val="28"/>
          <w:sz w:val="28"/>
          <w:szCs w:val="28"/>
          <w:rtl w:val="true"/>
          <w:lang w:bidi="ar-SA"/>
        </w:rPr>
        <w:t>أبو المعالي الهروي الفقيه</w:t>
      </w:r>
    </w:p>
    <w:p>
      <w:pPr>
        <w:pStyle w:val="BookText"/>
        <w:rPr/>
      </w:pPr>
      <w:r>
        <w:rPr>
          <w:rFonts w:ascii="Amiri" w:hAnsi="Amiri" w:eastAsia="Amiri" w:cs="Amiri"/>
          <w:color w:val="111111"/>
          <w:sz w:val="28"/>
          <w:sz w:val="28"/>
          <w:szCs w:val="28"/>
          <w:rtl w:val="true"/>
          <w:lang w:bidi="ar-SA"/>
        </w:rPr>
        <w:t>قدم دمشق، و حدّث بها عن أبي الحسن محمّد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الحنّائي، و عبد العزيز الكتاني </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w:t>
      </w:r>
      <w:r>
        <w:rPr>
          <w:rStyle w:val="FootnoteAnchor"/>
          <w:rtl w:val="true"/>
        </w:rPr>
        <w:footnoteReference w:id="2013"/>
      </w:r>
      <w:r>
        <w:rPr>
          <w:rFonts w:ascii="Amiri" w:hAnsi="Amiri" w:eastAsia="Amiri" w:cs="Amiri"/>
          <w:color w:val="111111"/>
          <w:sz w:val="28"/>
          <w:sz w:val="28"/>
          <w:szCs w:val="28"/>
          <w:rtl w:val="true"/>
          <w:lang w:bidi="ar-SA"/>
        </w:rPr>
        <w:t>،أنبأنا أبو المعالي فضل بن محمّد الهروي الفقيه، حدّثنا أبو الحسن محمّد بن يحيى، حدّثنا أبو الفضل، حدّثنا محمّد بن علي بن موسى، حدّثنا أبو علي أحمد بن علي الخزرجي، حدّثنا أبو الصلت الهروي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مع علي بن موسى الرضا فدخل نيسابور و هو راكب بغلة شهباء، أو أشهب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عدوا في طلبه، فتعلقوا بلجامه و فيهم ياسين بن النّضر، قالوا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 رسول اللّه، بحق آبائك الطاهرين، حدّثنا بحديث سمعته من أبيك، فأخرج رأسه من </w:t>
      </w:r>
      <w:bookmarkStart w:id="405" w:name="pg11505_100020"/>
    </w:p>
    <w:p>
      <w:pPr>
        <w:pStyle w:val="BookText"/>
        <w:rPr/>
      </w:pPr>
      <w:bookmarkEnd w:id="405"/>
      <w:r>
        <w:rPr>
          <w:rFonts w:ascii="Amiri" w:hAnsi="Amiri" w:eastAsia="Amiri" w:cs="Amiri"/>
          <w:color w:val="111111"/>
          <w:sz w:val="28"/>
          <w:sz w:val="28"/>
          <w:szCs w:val="28"/>
          <w:rtl w:val="true"/>
          <w:lang w:bidi="ar-SA"/>
        </w:rPr>
        <w:t xml:space="preserve">العمّارية </w:t>
      </w:r>
      <w:r>
        <w:rPr>
          <w:rStyle w:val="FootnoteAnchor"/>
          <w:rtl w:val="true"/>
        </w:rPr>
        <w:footnoteReference w:id="201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الرجل الصالح موسى بن جعفر، حدّثني أبي الصادق جعفر بن محمّد، حدّثني أبي محمّد بن علي، حدّثني أبي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2015"/>
      </w:r>
      <w:r>
        <w:rPr>
          <w:rFonts w:ascii="Amiri" w:hAnsi="Amiri" w:eastAsia="Amiri" w:cs="Amiri"/>
          <w:color w:val="111111"/>
          <w:sz w:val="28"/>
          <w:sz w:val="28"/>
          <w:szCs w:val="28"/>
          <w:rtl w:val="true"/>
          <w:lang w:bidi="ar-SA"/>
        </w:rPr>
        <w:t xml:space="preserve">الحسين، 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ابن علي، حدّثني أبي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جبريل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الذي لا إله إلاّ أنا، يا عبادي فمن جاء منكم بشهادة أن لا إله إلاّ اللّه بالإخلاص دخل في حصني، و من دخل في حصني أمن عذابي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أعلى من هذا بدرجتين أبو سعد إسماعيل بن أبي صالح، أنبأنا أبو بكر أميرك ابن أبي أحمد محمّد بن أحمد بن علي بن أحمد البزّار الكتبي، أنبأنا الأستاذ أبو بكر الحسن ابن محمّد بن حبيب المفسّر، حدّثنا أبو بكر محمّد بن عبد اللّه بن محمّد حفدة العباس بن حمزة، حدّثنا أبو العباس عبد اللّه بن أحمد بن عامر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حدّثنا علي بن موسى الرضا، حدّثني أبي </w:t>
      </w:r>
      <w:r>
        <w:rPr>
          <w:rStyle w:val="FootnoteAnchor"/>
          <w:rtl w:val="true"/>
        </w:rPr>
        <w:footnoteReference w:id="2016"/>
      </w:r>
      <w:r>
        <w:rPr>
          <w:rFonts w:ascii="Amiri" w:hAnsi="Amiri" w:eastAsia="Amiri" w:cs="Amiri"/>
          <w:color w:val="111111"/>
          <w:sz w:val="28"/>
          <w:sz w:val="28"/>
          <w:szCs w:val="28"/>
          <w:rtl w:val="true"/>
          <w:lang w:bidi="ar-SA"/>
        </w:rPr>
        <w:t>موسى بن جعفر، حدّثني أبي جعفر بن محمّد، حدّثني أبي محمّد بن علي، حدّثني أبي علي بن الحسين، حدّثني أبي الحسين بن علي، حدّثني أبي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حصني، فمن دخله أمن عذابي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10458</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3327503_73709187"/>
      <w:bookmarkStart w:id="407" w:name="_Toc158"/>
      <w:bookmarkEnd w:id="406"/>
      <w:r>
        <w:rPr/>
        <w:t>5628</w:t>
      </w:r>
      <w:r>
        <w:rPr>
          <w:rtl w:val="true"/>
        </w:rPr>
        <w:t xml:space="preserve"> - </w:t>
      </w:r>
      <w:r>
        <w:rPr>
          <w:rtl w:val="true"/>
        </w:rPr>
        <w:t>الفضل بن مروان</w:t>
      </w:r>
      <w:bookmarkEnd w:id="407"/>
    </w:p>
    <w:p>
      <w:pPr>
        <w:pStyle w:val="BookText"/>
        <w:rPr/>
      </w:pPr>
      <w:r>
        <w:rPr>
          <w:rFonts w:eastAsia="IRNazanin" w:cs="IRNazanin"/>
          <w:color w:val="111111"/>
          <w:sz w:val="28"/>
          <w:szCs w:val="28"/>
          <w:lang w:bidi="fa-IR"/>
        </w:rPr>
        <w:t>5628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الفضل بن مروان </w:t>
      </w:r>
      <w:r>
        <w:rPr>
          <w:rStyle w:val="FootnoteAnchor"/>
          <w:rtl w:val="true"/>
        </w:rPr>
        <w:footnoteReference w:id="2017"/>
      </w:r>
    </w:p>
    <w:p>
      <w:pPr>
        <w:pStyle w:val="BookText"/>
        <w:rPr/>
      </w:pPr>
      <w:r>
        <w:rPr>
          <w:rFonts w:ascii="Amiri" w:hAnsi="Amiri" w:eastAsia="Amiri" w:cs="Amiri"/>
          <w:color w:val="111111"/>
          <w:sz w:val="28"/>
          <w:sz w:val="28"/>
          <w:szCs w:val="28"/>
          <w:rtl w:val="true"/>
          <w:lang w:bidi="ar-SA"/>
        </w:rPr>
        <w:t xml:space="preserve">أبو العبّاس البرداني </w:t>
      </w:r>
      <w:r>
        <w:rPr>
          <w:rStyle w:val="FootnoteAnchor"/>
          <w:rtl w:val="true"/>
        </w:rPr>
        <w:footnoteReference w:id="2018"/>
      </w:r>
      <w:r>
        <w:rPr>
          <w:rFonts w:ascii="Amiri" w:hAnsi="Amiri" w:eastAsia="Amiri" w:cs="Amiri"/>
          <w:color w:val="111111"/>
          <w:sz w:val="28"/>
          <w:sz w:val="28"/>
          <w:szCs w:val="28"/>
          <w:rtl w:val="true"/>
          <w:lang w:bidi="ar-SA"/>
        </w:rPr>
        <w:t>الوزير</w:t>
      </w:r>
    </w:p>
    <w:p>
      <w:pPr>
        <w:pStyle w:val="BookText"/>
        <w:rPr/>
      </w:pPr>
      <w:r>
        <w:rPr>
          <w:rFonts w:ascii="Amiri" w:hAnsi="Amiri" w:eastAsia="Amiri" w:cs="Amiri"/>
          <w:color w:val="111111"/>
          <w:sz w:val="28"/>
          <w:sz w:val="28"/>
          <w:szCs w:val="28"/>
          <w:rtl w:val="true"/>
          <w:lang w:bidi="ar-SA"/>
        </w:rPr>
        <w:t xml:space="preserve">ولي الوزارة للمعتصم، و قدم معه دمشق أيضا، و قدم دمشق أيضا مع المتوكل، و كان كاتبا للسيدة أمّ‌ </w:t>
      </w:r>
      <w:r>
        <w:rPr>
          <w:rStyle w:val="FootnoteAnchor"/>
          <w:rtl w:val="true"/>
        </w:rPr>
        <w:footnoteReference w:id="2019"/>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علي بن عاصم</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حكى عن المأمون، و عن أم جعفر أمة العزيز بنت جعفر بن أبي جعفر المعروفة بزبيدة </w:t>
      </w:r>
    </w:p>
    <w:p>
      <w:pPr>
        <w:pStyle w:val="BookText"/>
        <w:rPr/>
      </w:pPr>
      <w:r>
        <w:rPr>
          <w:rFonts w:ascii="Amiri" w:hAnsi="Amiri" w:eastAsia="Amiri" w:cs="Amiri"/>
          <w:color w:val="111111"/>
          <w:sz w:val="28"/>
          <w:sz w:val="28"/>
          <w:szCs w:val="28"/>
          <w:rtl w:val="true"/>
          <w:lang w:bidi="ar-SA"/>
        </w:rPr>
        <w:t>حكى عنه محمّد بن يزيد المبرد، و الحسين بن يحيى، و سليمان بن وهب الكاتب، و أبو جعفر أحمد بن عمر الأخباري، و القاسم بن سعيد الكاتب، و أبو</w:t>
      </w:r>
      <w:r>
        <w:rPr>
          <w:rFonts w:eastAsia="Amiri" w:cs="Amiri" w:ascii="Amiri" w:hAnsi="Amiri"/>
          <w:color w:val="111111"/>
          <w:sz w:val="28"/>
          <w:szCs w:val="28"/>
          <w:rtl w:val="true"/>
          <w:lang w:bidi="ar-SA"/>
        </w:rPr>
        <w:t xml:space="preserve">... </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طاهر بن سهل بن بشر، حدّثنا أبو بكر الخطيب، أنبأنا القاضي أبو عبد اللّه الحسين بن علي الصّيمري، حدّثنا أبو عبيد اللّه محمّد بن عمران المرزباني، حدّثني أحمد بن محمّد المكي، حدّثنا أبو جعفر أحمد بن عمر الأخباري الكاتب، حدّثنا الفضل بن مروان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مضيت مع المعتصم إلى علي بن عاصم ليسمع منه، فقال علي 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ابن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تروي عنه‌؟ فالتفت على المعتصم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كاتبك هذا يشغب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في إمارة المعتصم قبل أن يلي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عبد اللّه الحسين بن علي الصّيمري، حدّثنا محمّد بن عمران المرزباني، حدّثني محمّد بن يحيى، حدّثنا الحسين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الفضل بن مروان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المعتصم يختلف إلى علي بن عاصم المحدّث، و كنت أمضي معه إليه، فقال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 ما يروى أنّ‌ القدرية مجوس هذه الأمة‌؟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تروي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ثقة في الحديث، 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المجوسي ثقة فما تقول‌؟ أ تروي عنه‌؟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شغّاب يا أبا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أنبأنا أبو الفضل العباس بن أحمد بن محمّد بن بكران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أنبأنا أبو الفضل بن بكران، و أبو منصور بن عبد العزيز العكبري، و أبو محمّد، و أبو الغنائم ابنا أبي عثمان، و أبو بكر محمّد بن هبة اللّه بن الحسن، و أبو الحسن علي بن المقلّد البوّاب، و أبو منصور عبيد اللّه بن عثمان بن محمّد بن دوست المعروف بابن الشوكي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أنبأنا أبو الغنائم بن أبي عثمان</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أنبأنا أبو عبد اللّه الحسين بن الحسن بن محمّد بن القاسم الغضائري </w:t>
      </w:r>
      <w:r>
        <w:rPr>
          <w:rStyle w:val="FootnoteAnchor"/>
          <w:rtl w:val="true"/>
        </w:rPr>
        <w:footnoteReference w:id="2021"/>
      </w:r>
      <w:r>
        <w:rPr>
          <w:rFonts w:ascii="Amiri" w:hAnsi="Amiri" w:eastAsia="Amiri" w:cs="Amiri"/>
          <w:color w:val="111111"/>
          <w:sz w:val="28"/>
          <w:sz w:val="28"/>
          <w:szCs w:val="28"/>
          <w:rtl w:val="true"/>
          <w:lang w:bidi="ar-SA"/>
        </w:rPr>
        <w:t>،أنبأنا أبو بكر محمّد بن يحيى الصولي، أنبأنا المبرّد، حدّثني محدث عن الفضل بن مروان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دخل بعض الفقهاء على المأمون بالرقّة و هو مع الرشيد فتمثّل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ينبت الخطي إلاّ وشيجه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تغرس إلاّ في منابتها النخل</w:t>
      </w:r>
    </w:p>
    <w:p>
      <w:pPr>
        <w:pStyle w:val="BookText"/>
        <w:rPr/>
      </w:pPr>
      <w:r>
        <w:rPr>
          <w:rFonts w:ascii="Amiri" w:hAnsi="Amiri" w:eastAsia="Amiri" w:cs="Amiri"/>
          <w:color w:val="111111"/>
          <w:sz w:val="28"/>
          <w:sz w:val="28"/>
          <w:szCs w:val="28"/>
          <w:rtl w:val="true"/>
          <w:lang w:bidi="ar-SA"/>
        </w:rPr>
        <w:t xml:space="preserve">قرأت في كتاب أبي الفرج علي بن الحسين </w:t>
      </w:r>
      <w:r>
        <w:rPr>
          <w:rStyle w:val="FootnoteAnchor"/>
          <w:rtl w:val="true"/>
        </w:rPr>
        <w:footnoteReference w:id="2022"/>
      </w:r>
      <w:r>
        <w:rPr>
          <w:rFonts w:ascii="Amiri" w:hAnsi="Amiri" w:eastAsia="Amiri" w:cs="Amiri"/>
          <w:color w:val="111111"/>
          <w:sz w:val="28"/>
          <w:sz w:val="28"/>
          <w:szCs w:val="28"/>
          <w:rtl w:val="true"/>
          <w:lang w:bidi="ar-SA"/>
        </w:rPr>
        <w:t>،حدّثني علي بن سليمان الأخفش، و محمّد بن خلف بن المرزبان،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يزيد النحوي، حدّثنا الفضل بن مروان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دخل إبراهيم بن المهدي على المأمون و قد ظفر به، كلّمه إبراهيم بكلام كان سعيد ابن العاص كلّم به معاوية بن أبي سفيان في سخطة سخطها عليه و استعطفه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2023"/>
      </w:r>
      <w:r>
        <w:rPr>
          <w:rFonts w:ascii="Amiri" w:hAnsi="Amiri" w:eastAsia="Amiri" w:cs="Amiri"/>
          <w:color w:val="111111"/>
          <w:sz w:val="28"/>
          <w:sz w:val="28"/>
          <w:szCs w:val="28"/>
          <w:rtl w:val="true"/>
          <w:lang w:bidi="ar-SA"/>
        </w:rPr>
        <w:t>و كان المأمون يحفظ‍‌ الكلام،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سبقك به فحل بني العاص بن أمية و قارحهم سعيد بن العاص، و خاطب به معاوية، فقال له إبراهيم </w:t>
      </w:r>
      <w:r>
        <w:rPr>
          <w:rStyle w:val="FootnoteAnchor"/>
          <w:rtl w:val="true"/>
        </w:rPr>
        <w:footnoteReference w:id="20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 يا أمير المؤمنين، و أنت أيضا، إن غفرت </w:t>
      </w:r>
      <w:r>
        <w:rPr>
          <w:rStyle w:val="FootnoteAnchor"/>
          <w:rtl w:val="true"/>
        </w:rPr>
        <w:footnoteReference w:id="2025"/>
      </w:r>
      <w:r>
        <w:rPr>
          <w:rFonts w:ascii="Amiri" w:hAnsi="Amiri" w:eastAsia="Amiri" w:cs="Amiri"/>
          <w:color w:val="111111"/>
          <w:sz w:val="28"/>
          <w:sz w:val="28"/>
          <w:szCs w:val="28"/>
          <w:rtl w:val="true"/>
          <w:lang w:bidi="ar-SA"/>
        </w:rPr>
        <w:t>فقد سبقك فحل بني حرب، و قارحهم إلى العفو، فلا تكن حالي في ذلك أبعد من حال سعيد عند معاوية، فإنك أشرف منه، و أنا أشرف من سعيد، أنا أقرب إليك من سعيد إلى معاوية، و إنّ‌ أعظم الهجنة أن تسبق أمية هاشما إلى مكرمة،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عمّ‌ </w:t>
      </w:r>
      <w:r>
        <w:rPr>
          <w:rStyle w:val="FootnoteAnchor"/>
          <w:rtl w:val="true"/>
        </w:rPr>
        <w:footnoteReference w:id="2026"/>
      </w:r>
      <w:r>
        <w:rPr>
          <w:rFonts w:ascii="Amiri" w:hAnsi="Amiri" w:eastAsia="Amiri" w:cs="Amiri"/>
          <w:color w:val="111111"/>
          <w:sz w:val="28"/>
          <w:sz w:val="28"/>
          <w:szCs w:val="28"/>
          <w:rtl w:val="true"/>
          <w:lang w:bidi="ar-SA"/>
        </w:rPr>
        <w:t>،و قد عفوت عنك</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هبة اللّه بن عبد اللّه، أنبأنا أبو بكر الخطيب، حدّثني أبو الحسين محمّد بن علي بن محمّد بن مخلد الورّاق، و أبو محمّد الحسن بن محمّد بن الحسن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اتفقا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صالح بن محمّد، حدّثني صدقة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أخاه، حدّثني محمّد بن عبد اللّه بن عمرو البجلي، أخبرني عبد اللّه بن علي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الفضل بن مروان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علمان نظرت فيهما و أنعمت النظر فلم أرهما يصحّان </w:t>
      </w:r>
      <w:r>
        <w:rPr>
          <w:rStyle w:val="FootnoteAnchor"/>
          <w:rtl w:val="true"/>
        </w:rPr>
        <w:footnoteReference w:id="20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النجوم و السحر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قرأت على أبي القاسم الخضر بن الحسين بن عبدان، عن عبد العزيز بن أحمد، أنبأنا عبد الوهّاب الميداني، أنبأنا أبو سليمان بن زبر </w:t>
      </w:r>
      <w:r>
        <w:rPr>
          <w:rStyle w:val="FootnoteAnchor"/>
          <w:rtl w:val="true"/>
        </w:rPr>
        <w:footnoteReference w:id="2029"/>
      </w:r>
      <w:r>
        <w:rPr>
          <w:rFonts w:ascii="Amiri" w:hAnsi="Amiri" w:eastAsia="Amiri" w:cs="Amiri"/>
          <w:color w:val="111111"/>
          <w:sz w:val="28"/>
          <w:sz w:val="28"/>
          <w:szCs w:val="28"/>
          <w:rtl w:val="true"/>
          <w:lang w:bidi="ar-SA"/>
        </w:rPr>
        <w:t xml:space="preserve">،أنبأنا عبد اللّه بن أحمد بن جعفر، أنبأنا أبو جعفر الطبري </w:t>
      </w:r>
      <w:r>
        <w:rPr>
          <w:rStyle w:val="FootnoteAnchor"/>
          <w:rtl w:val="true"/>
        </w:rPr>
        <w:footnoteReference w:id="203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أنّ‌ الفضل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رجل من أهل البردان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متصلا برجل من العمّال يكتب له، و كان حسن الخطّ‍‌، ثم صار مع كاتب كان للمعتصم يقال له يحيى الجرمقاني، و كان الفضل بن مروان يخطّ‍‌ بين يديه، فلما مات الجرمقاني صار الفضل في موضعه، و كان يكتب للفضل علي بن حسان الأنباري، فلم يزل كذلك حتى بلغ المعتصم الحال التي بلغها و الفضل كاتبه، ثم خرج معه </w:t>
      </w:r>
      <w:r>
        <w:rPr>
          <w:rStyle w:val="FootnoteAnchor"/>
          <w:rtl w:val="true"/>
        </w:rPr>
        <w:footnoteReference w:id="2031"/>
      </w:r>
      <w:r>
        <w:rPr>
          <w:rFonts w:ascii="Amiri" w:hAnsi="Amiri" w:eastAsia="Amiri" w:cs="Amiri"/>
          <w:color w:val="111111"/>
          <w:sz w:val="28"/>
          <w:sz w:val="28"/>
          <w:szCs w:val="28"/>
          <w:rtl w:val="true"/>
          <w:lang w:bidi="ar-SA"/>
        </w:rPr>
        <w:t xml:space="preserve">إلى معسكر المأمون، ثم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Style w:val="FootnoteAnchor"/>
          <w:rtl w:val="true"/>
        </w:rPr>
        <w:footnoteReference w:id="2032"/>
      </w:r>
      <w:r>
        <w:rPr>
          <w:rFonts w:ascii="Amiri" w:hAnsi="Amiri" w:eastAsia="Amiri" w:cs="Amiri"/>
          <w:color w:val="111111"/>
          <w:sz w:val="28"/>
          <w:sz w:val="28"/>
          <w:szCs w:val="28"/>
          <w:rtl w:val="true"/>
          <w:lang w:bidi="ar-SA"/>
        </w:rPr>
        <w:t xml:space="preserve">إلى مصر، فاحتوى على أموال مصر، ثم قدم الفضل قبل موت المأمون بغداد، ينفذ أمور المعتصم و يكتب على لسانه ما أحبّ‌، حتى قدم المعتصم خليفة، فصار الفضل صاحب الخلافة، و صارت الدواوين كلها تحت يديه، و كنز الأموال، و قدم أبو إسحاق حين دخل بغداد يأمره بإعطاء المغني، و الملهي </w:t>
      </w:r>
      <w:r>
        <w:rPr>
          <w:rStyle w:val="FootnoteAnchor"/>
          <w:rtl w:val="true"/>
        </w:rPr>
        <w:footnoteReference w:id="2033"/>
      </w:r>
      <w:r>
        <w:rPr>
          <w:rFonts w:ascii="Amiri" w:hAnsi="Amiri" w:eastAsia="Amiri" w:cs="Amiri"/>
          <w:color w:val="111111"/>
          <w:sz w:val="28"/>
          <w:sz w:val="28"/>
          <w:szCs w:val="28"/>
          <w:rtl w:val="true"/>
          <w:lang w:bidi="ar-SA"/>
        </w:rPr>
        <w:t>،فلا ينفّذ الفضل ذلك، فثقل على أبي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فحدّثني إبراهيم بن جهرويه </w:t>
      </w:r>
      <w:r>
        <w:rPr>
          <w:rStyle w:val="FootnoteAnchor"/>
          <w:rtl w:val="true"/>
        </w:rPr>
        <w:footnoteReference w:id="20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إبراهيم المعروف بالهفتي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مضحكا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له المعتصم،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إلى الفضل بن مروان في إعطائه، فلم يعطه الفضل شيئا مما أمر له به المعتصم، فبينا الهفتي </w:t>
      </w:r>
      <w:r>
        <w:rPr>
          <w:rStyle w:val="FootnoteAnchor"/>
          <w:rtl w:val="true"/>
        </w:rPr>
        <w:footnoteReference w:id="2035"/>
      </w:r>
      <w:r>
        <w:rPr>
          <w:rFonts w:ascii="Amiri" w:hAnsi="Amiri" w:eastAsia="Amiri" w:cs="Amiri"/>
          <w:color w:val="111111"/>
          <w:sz w:val="28"/>
          <w:sz w:val="28"/>
          <w:szCs w:val="28"/>
          <w:rtl w:val="true"/>
          <w:lang w:bidi="ar-SA"/>
        </w:rPr>
        <w:t xml:space="preserve">يوما </w:t>
      </w:r>
      <w:r>
        <w:rPr>
          <w:rStyle w:val="FootnoteAnchor"/>
          <w:rtl w:val="true"/>
        </w:rPr>
        <w:footnoteReference w:id="2036"/>
      </w:r>
      <w:r>
        <w:rPr>
          <w:rFonts w:ascii="Amiri" w:hAnsi="Amiri" w:eastAsia="Amiri" w:cs="Amiri"/>
          <w:color w:val="111111"/>
          <w:sz w:val="28"/>
          <w:sz w:val="28"/>
          <w:szCs w:val="28"/>
          <w:rtl w:val="true"/>
          <w:lang w:bidi="ar-SA"/>
        </w:rPr>
        <w:t>عند المعتصم بعد ما بنيت داره التي ببغداد، و اتّخذ له فيها بستان، قام المعتصم يتمشّى في البستان ينظر إليه، و إلى ما فيه من أنواع الرياحين و الغروس و معه الهفتي و كان الهفتي يصحب المعتصم قبل أن تفضي إليه الخلافة، فيقول له فيما يداعبه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لا نفلح أبدا، و كان الهفتي </w:t>
      </w:r>
      <w:r>
        <w:rPr>
          <w:rStyle w:val="FootnoteAnchor"/>
          <w:rtl w:val="true"/>
        </w:rPr>
        <w:footnoteReference w:id="2037"/>
      </w:r>
      <w:r>
        <w:rPr>
          <w:rFonts w:ascii="IRNazanin" w:hAnsi="IRNazanin" w:eastAsia="IRNazanin"/>
          <w:color w:val="111111"/>
          <w:sz w:val="28"/>
          <w:sz w:val="28"/>
          <w:szCs w:val="28"/>
          <w:rtl w:val="true"/>
          <w:lang w:bidi="fa-IR"/>
        </w:rPr>
        <w:t xml:space="preserve">رجلا مربوعا، و المعتصم رجلا معرّقا </w:t>
      </w:r>
      <w:r>
        <w:rPr>
          <w:rStyle w:val="FootnoteAnchor"/>
          <w:rtl w:val="true"/>
        </w:rPr>
        <w:footnoteReference w:id="2038"/>
      </w:r>
      <w:r>
        <w:rPr>
          <w:rFonts w:ascii="Amiri" w:hAnsi="Amiri" w:eastAsia="Amiri" w:cs="Amiri"/>
          <w:color w:val="111111"/>
          <w:sz w:val="28"/>
          <w:sz w:val="28"/>
          <w:szCs w:val="28"/>
          <w:rtl w:val="true"/>
          <w:lang w:bidi="ar-SA"/>
        </w:rPr>
        <w:t xml:space="preserve">،خفيف اللحم، فجعل المعتصم يسبق الهفتي </w:t>
      </w:r>
      <w:r>
        <w:rPr>
          <w:rStyle w:val="FootnoteAnchor"/>
          <w:rtl w:val="true"/>
        </w:rPr>
        <w:footnoteReference w:id="2039"/>
      </w:r>
      <w:r>
        <w:rPr>
          <w:rFonts w:ascii="Amiri" w:hAnsi="Amiri" w:eastAsia="Amiri" w:cs="Amiri"/>
          <w:color w:val="111111"/>
          <w:sz w:val="28"/>
          <w:sz w:val="28"/>
          <w:szCs w:val="28"/>
          <w:rtl w:val="true"/>
          <w:lang w:bidi="ar-SA"/>
        </w:rPr>
        <w:t xml:space="preserve">في المشي، فإذا تقدمه و لم ير الهفتي </w:t>
      </w:r>
      <w:r>
        <w:rPr>
          <w:rStyle w:val="FootnoteAnchor"/>
          <w:rtl w:val="true"/>
        </w:rPr>
        <w:footnoteReference w:id="2040"/>
      </w:r>
      <w:r>
        <w:rPr>
          <w:rFonts w:ascii="Amiri" w:hAnsi="Amiri" w:eastAsia="Amiri" w:cs="Amiri"/>
          <w:color w:val="111111"/>
          <w:sz w:val="28"/>
          <w:sz w:val="28"/>
          <w:szCs w:val="28"/>
          <w:rtl w:val="true"/>
          <w:lang w:bidi="ar-SA"/>
        </w:rPr>
        <w:t>معه التفت إليه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لك لا تمشي‌؟ يستعجله المعتصم ليلحق به، فلمّا كثر ذلك من المعتصم على الهفتي قال له الهفتي مداعبا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أصلحك اللّه، أراني أماشي خليفة؛ و لم أكن أراني أماشي فيجا </w:t>
      </w:r>
      <w:r>
        <w:rPr>
          <w:rStyle w:val="FootnoteAnchor"/>
          <w:rtl w:val="true"/>
        </w:rPr>
        <w:footnoteReference w:id="2041"/>
      </w:r>
      <w:r>
        <w:rPr>
          <w:rFonts w:ascii="Amiri" w:hAnsi="Amiri" w:eastAsia="Amiri" w:cs="Amiri"/>
          <w:color w:val="111111"/>
          <w:sz w:val="28"/>
          <w:sz w:val="28"/>
          <w:szCs w:val="28"/>
          <w:rtl w:val="true"/>
          <w:lang w:bidi="ar-SA"/>
        </w:rPr>
        <w:t>، و اللّه لا أفلحت، فضحك منها المعتصم،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بقي من الفلاح شيء لم أدركه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الخلافة تقول لي هذا، فقال له الهفتي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تحسب أنك قد أفلحت الآن، إنّما لك من الخلافة الاسم و اللّه ما يجاوز أمرك أذنيك، و إنّما الخليفة الفضل بن مروان، الذي يأمر فينفذ أمره من ساعته، فقال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أمر لا ينفذ لي، فقال له الهفتي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لي بكذا و كذا منذ شهرين، فما أعطيت بما أمرت به منذ ذاك 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فاحتجنها على الفضل المعتصم حتى أوقع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كانت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تسع عشرة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سنة</w:t>
      </w:r>
      <w:r>
        <w:rPr>
          <w:rFonts w:eastAsia="Amiri" w:cs="Amiri" w:ascii="Amiri" w:hAnsi="Amiri"/>
          <w:color w:val="111111"/>
          <w:sz w:val="28"/>
          <w:szCs w:val="28"/>
          <w:rtl w:val="true"/>
          <w:lang w:bidi="ar-SA"/>
        </w:rPr>
        <w:t xml:space="preserve">] </w:t>
      </w:r>
      <w:r>
        <w:rPr>
          <w:rStyle w:val="FootnoteAnchor"/>
          <w:rtl w:val="true"/>
        </w:rPr>
        <w:footnoteReference w:id="2042"/>
      </w:r>
      <w:r>
        <w:rPr>
          <w:rFonts w:ascii="Amiri" w:hAnsi="Amiri" w:eastAsia="Amiri" w:cs="Amiri"/>
          <w:color w:val="111111"/>
          <w:sz w:val="28"/>
          <w:sz w:val="28"/>
          <w:szCs w:val="28"/>
          <w:rtl w:val="true"/>
          <w:lang w:bidi="ar-SA"/>
        </w:rPr>
        <w:t xml:space="preserve">عشرين و مائتين، و ذلك عندي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المعتصم يريد القاطول </w:t>
      </w:r>
      <w:r>
        <w:rPr>
          <w:rStyle w:val="FootnoteAnchor"/>
          <w:rtl w:val="true"/>
        </w:rPr>
        <w:footnoteReference w:id="2043"/>
      </w:r>
      <w:r>
        <w:rPr>
          <w:rFonts w:ascii="Amiri" w:hAnsi="Amiri" w:eastAsia="Amiri" w:cs="Amiri"/>
          <w:color w:val="111111"/>
          <w:sz w:val="28"/>
          <w:sz w:val="28"/>
          <w:szCs w:val="28"/>
          <w:rtl w:val="true"/>
          <w:lang w:bidi="ar-SA"/>
        </w:rPr>
        <w:t xml:space="preserve">و يريد البنّاء بسامرّا، فصرفه كثرة زيادة دجلة، فلم يقدر على الحركة، فانصرف إلى بغداد إلى الشّمّاسية </w:t>
      </w:r>
      <w:r>
        <w:rPr>
          <w:rStyle w:val="FootnoteAnchor"/>
          <w:rtl w:val="true"/>
        </w:rPr>
        <w:footnoteReference w:id="2044"/>
      </w:r>
      <w:r>
        <w:rPr>
          <w:rFonts w:ascii="Amiri" w:hAnsi="Amiri" w:eastAsia="Amiri" w:cs="Amiri"/>
          <w:color w:val="111111"/>
          <w:sz w:val="28"/>
          <w:sz w:val="28"/>
          <w:szCs w:val="28"/>
          <w:rtl w:val="true"/>
          <w:lang w:bidi="ar-SA"/>
        </w:rPr>
        <w:t>،ثم خرج بعد، فلما صار بالقاطول غضب على الفضل بن مروان و أهل بيته في صفر، و أمرهم برفع ما جرى على أيديهم، و أخذ الفضل و هو مغضوب عليه في عمل حسابه، فلمّا فرغ الحساب لم يناظر، و أمر بحبسه و أن يحمل إلى منزله ببغداد، و حبس أصحابه، و صيّر مكانه محمّد بن عبد الملك الزيات، فنفي الفضل إلى قرية في طريق الموصل يقال لها السنّ‌، فلم يزل بها مقيما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أنّ‌ المعتصم لما استوزر الفضل بن مروان حلّ‌ من قلبه </w:t>
      </w:r>
      <w:r>
        <w:rPr>
          <w:rStyle w:val="FootnoteAnchor"/>
          <w:rtl w:val="true"/>
        </w:rPr>
        <w:footnoteReference w:id="2045"/>
      </w:r>
      <w:r>
        <w:rPr>
          <w:rFonts w:ascii="Amiri" w:hAnsi="Amiri" w:eastAsia="Amiri" w:cs="Amiri"/>
          <w:color w:val="111111"/>
          <w:sz w:val="28"/>
          <w:sz w:val="28"/>
          <w:szCs w:val="28"/>
          <w:rtl w:val="true"/>
          <w:lang w:bidi="ar-SA"/>
        </w:rPr>
        <w:t xml:space="preserve">المحلّ‌ الذي لم يكن أحد يطمع في ملاحظته، فضلا عن منازعته و لا في الاعتراض في أمره و نهيه، و إرادته و حكمه، فكانت هذه صفته، حتى حملته الدالّة، و حركته الحرمة على خلافه في بعض ما كان يأمر به، و منعه </w:t>
      </w:r>
      <w:r>
        <w:rPr>
          <w:rStyle w:val="FootnoteAnchor"/>
          <w:rtl w:val="true"/>
        </w:rPr>
        <w:footnoteReference w:id="2046"/>
      </w:r>
      <w:r>
        <w:rPr>
          <w:rFonts w:ascii="Amiri" w:hAnsi="Amiri" w:eastAsia="Amiri" w:cs="Amiri"/>
          <w:color w:val="111111"/>
          <w:sz w:val="28"/>
          <w:sz w:val="28"/>
          <w:szCs w:val="28"/>
          <w:rtl w:val="true"/>
          <w:lang w:bidi="ar-SA"/>
        </w:rPr>
        <w:t>ما كان يحتاج إليه من الأموال في مهمّ‌ أموره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عن ابن أبي دواد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أحضر المعتصم و كثيرا ما كنت أسمعه يقول للفضل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احمل إليّ‌ كذا و كذا،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احتلها من وجه،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احتالها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يعطيني هذا القدر من المال‌؟ و عند من أجده‌؟ فكان ذلك يسوؤه، و أعرفه في وجهه، فلما كثر هذا من فعله ركبت إليه يوما، فقلت له مستخليا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العباس؛ إن الناس يدخلون بيني و بينك بما أكره و تكره، و على ذلك فما أدع نصيحتك و أداء ما يجب عليّ‌ في الحق لك، و قد أراك كثيرا مما ترد على أمير المؤمنين أجوبة غليظة تمرضه، و تقدح في قلبه، و السلطان لا يحمل هذا لابنه، لا سيما إذا كثر ذلك و غلظ‍‌،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يا أبا عبد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أسمعه كثيرا ما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نحتاج إلى كذا و كذا من المال فنصرفه في وجه كذا و كذا،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يعطيني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لا يحتمله الخلفاء،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إذا طلب مني ما ليس عندي‌؟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تصنع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نحتال في ذلك بحيلة، فتدفع عنك إلى أن يتهيّأ و تحمل إليه بعض ما يطلب و تسوّفه بالباقي،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أفعل و أصير إلى ما أشرت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لكأني كنت أغريه بالمنع، فكان إذا عاود مثل ذلك من القول، عاد إلى ما يكره من الجواب،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كثر ذلك عليه، دخل يوما عليه و بين يديه حزمة نرجس غضّ‌، فأخذها المعتصم فهزّها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حيّاك اللّه يا أبا العباس، فأخذها الفضل بيمينه، و سلّ‌ المعتصم خاتمه من اصبع يساره و قال له بكلام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خاتمي، فانتزعه من يده و وضعه في يد ابن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بن القشيري، أنبأنا أبو بكر البيهقي، أنبأنا الحاكم أبو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حمشاد </w:t>
      </w:r>
      <w:r>
        <w:rPr>
          <w:rStyle w:val="FootnoteAnchor"/>
          <w:rtl w:val="true"/>
        </w:rPr>
        <w:footnoteReference w:id="2047"/>
      </w:r>
      <w:r>
        <w:rPr>
          <w:rFonts w:ascii="Amiri" w:hAnsi="Amiri" w:eastAsia="Amiri" w:cs="Amiri"/>
          <w:color w:val="111111"/>
          <w:sz w:val="28"/>
          <w:sz w:val="28"/>
          <w:szCs w:val="28"/>
          <w:rtl w:val="true"/>
          <w:lang w:bidi="ar-SA"/>
        </w:rPr>
        <w:t>الأديب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بعض أهل الأدب يذكر أن الفضل بن مروان خرج يوما فرأى مكتوبا في حائط‍‌ داره </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تفرعنت يا فضل بن مروان فاعتبر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فبتلك كان الفضل و الفضل و الفضل</w:t>
      </w:r>
    </w:p>
    <w:p>
      <w:pPr>
        <w:pStyle w:val="BookText"/>
        <w:rPr/>
      </w:pPr>
      <w:r>
        <w:rPr>
          <w:rFonts w:ascii="Amiri" w:hAnsi="Amiri" w:eastAsia="Amiri" w:cs="Amiri"/>
          <w:color w:val="111111"/>
          <w:sz w:val="28"/>
          <w:sz w:val="28"/>
          <w:szCs w:val="28"/>
          <w:rtl w:val="true"/>
          <w:lang w:bidi="ar-SA"/>
        </w:rPr>
        <w:t xml:space="preserve">ثلاثة أملاك مضوا لسبيلهم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أبادهم </w:t>
      </w:r>
      <w:r>
        <w:rPr>
          <w:rStyle w:val="FootnoteAnchor"/>
          <w:rtl w:val="true"/>
        </w:rPr>
        <w:footnoteReference w:id="2049"/>
      </w:r>
      <w:r>
        <w:rPr>
          <w:rFonts w:ascii="Amiri" w:hAnsi="Amiri" w:eastAsia="Amiri" w:cs="Amiri"/>
          <w:color w:val="111111"/>
          <w:sz w:val="28"/>
          <w:sz w:val="28"/>
          <w:szCs w:val="28"/>
          <w:rtl w:val="true"/>
          <w:lang w:bidi="ar-SA"/>
        </w:rPr>
        <w:t>التنكيل و الحبس و القتل</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إنّك قد أصبحت في الناس لعبة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ستؤدي كما أودى الثلاثة من قبل </w:t>
      </w:r>
      <w:bookmarkStart w:id="408" w:name="pg11505_100026"/>
    </w:p>
    <w:p>
      <w:pPr>
        <w:pStyle w:val="BookText"/>
        <w:rPr/>
      </w:pPr>
      <w:bookmarkEnd w:id="408"/>
      <w:r>
        <w:rPr>
          <w:rFonts w:ascii="Amiri" w:hAnsi="Amiri" w:eastAsia="Amiri" w:cs="Amiri"/>
          <w:color w:val="111111"/>
          <w:sz w:val="28"/>
          <w:sz w:val="28"/>
          <w:szCs w:val="28"/>
          <w:rtl w:val="true"/>
          <w:lang w:bidi="ar-SA"/>
        </w:rPr>
        <w:t xml:space="preserve">و إنما عنى الفضل بن يحيى بن خالد </w:t>
      </w:r>
      <w:r>
        <w:rPr>
          <w:rStyle w:val="FootnoteAnchor"/>
          <w:rtl w:val="true"/>
        </w:rPr>
        <w:footnoteReference w:id="2050"/>
      </w:r>
      <w:r>
        <w:rPr>
          <w:rFonts w:ascii="IRNazanin" w:hAnsi="IRNazanin" w:eastAsia="IRNazanin"/>
          <w:color w:val="111111"/>
          <w:sz w:val="28"/>
          <w:sz w:val="28"/>
          <w:szCs w:val="28"/>
          <w:rtl w:val="true"/>
          <w:lang w:bidi="fa-IR"/>
        </w:rPr>
        <w:t xml:space="preserve">،و الفضل بن سهل </w:t>
      </w:r>
      <w:r>
        <w:rPr>
          <w:rStyle w:val="FootnoteAnchor"/>
          <w:rtl w:val="true"/>
        </w:rPr>
        <w:footnoteReference w:id="2051"/>
      </w:r>
      <w:r>
        <w:rPr>
          <w:rFonts w:ascii="Amiri" w:hAnsi="Amiri" w:eastAsia="Amiri" w:cs="Amiri"/>
          <w:color w:val="111111"/>
          <w:sz w:val="28"/>
          <w:sz w:val="28"/>
          <w:szCs w:val="28"/>
          <w:rtl w:val="true"/>
          <w:lang w:bidi="ar-SA"/>
        </w:rPr>
        <w:t xml:space="preserve">،و الفضل بن الربيع </w:t>
      </w:r>
      <w:r>
        <w:rPr>
          <w:rStyle w:val="FootnoteAnchor"/>
          <w:rtl w:val="true"/>
        </w:rPr>
        <w:footnoteReference w:id="2052"/>
      </w:r>
      <w:r>
        <w:rPr>
          <w:rFonts w:ascii="IRNazanin" w:hAnsi="IRNazanin" w:eastAsia="IRNazanin"/>
          <w:color w:val="111111"/>
          <w:sz w:val="28"/>
          <w:sz w:val="28"/>
          <w:szCs w:val="28"/>
          <w:rtl w:val="true"/>
          <w:lang w:bidi="fa-IR"/>
        </w:rPr>
        <w:t>، فإنهم درجوا قبل الفضل بن مروان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ابن عبدوس في كتاب الوزراء أن في الفضل بن مروان يقول محمّد بن عبيد اللّه </w:t>
      </w:r>
      <w:r>
        <w:rPr>
          <w:rStyle w:val="FootnoteAnchor"/>
          <w:rtl w:val="true"/>
        </w:rPr>
        <w:footnoteReference w:id="2053"/>
      </w:r>
      <w:r>
        <w:rPr>
          <w:rFonts w:ascii="Amiri" w:hAnsi="Amiri" w:eastAsia="Amiri" w:cs="Amiri"/>
          <w:color w:val="111111"/>
          <w:sz w:val="28"/>
          <w:sz w:val="28"/>
          <w:szCs w:val="28"/>
          <w:rtl w:val="true"/>
          <w:lang w:bidi="ar-SA"/>
        </w:rPr>
        <w:t>العروضي و يكنى أبا بكر من حضرموت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تغبطنّ‌ أخا دنيا بمقدرة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 إن كان ذا عزّ و سلطان</w:t>
      </w:r>
    </w:p>
    <w:p>
      <w:pPr>
        <w:pStyle w:val="BookText"/>
        <w:rPr/>
      </w:pPr>
      <w:r>
        <w:rPr>
          <w:rFonts w:ascii="Amiri" w:hAnsi="Amiri" w:eastAsia="Amiri" w:cs="Amiri"/>
          <w:color w:val="111111"/>
          <w:sz w:val="28"/>
          <w:sz w:val="28"/>
          <w:szCs w:val="28"/>
          <w:rtl w:val="true"/>
          <w:lang w:bidi="ar-SA"/>
        </w:rPr>
        <w:t xml:space="preserve">يكفيك من حادثات الدهر ما صنعت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الدهر بالفضل بن مروان</w:t>
      </w:r>
    </w:p>
    <w:p>
      <w:pPr>
        <w:pStyle w:val="BookText"/>
        <w:rPr/>
      </w:pPr>
      <w:r>
        <w:rPr>
          <w:rFonts w:ascii="Amiri" w:hAnsi="Amiri" w:eastAsia="Amiri" w:cs="Amiri"/>
          <w:color w:val="111111"/>
          <w:sz w:val="28"/>
          <w:sz w:val="28"/>
          <w:szCs w:val="28"/>
          <w:rtl w:val="true"/>
          <w:lang w:bidi="ar-SA"/>
        </w:rPr>
        <w:t xml:space="preserve">إنّ‌ الليالي لم تحسن إلى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أساءت إليه بعد إحسان</w:t>
      </w:r>
    </w:p>
    <w:p>
      <w:pPr>
        <w:pStyle w:val="BookText"/>
        <w:rPr/>
      </w:pPr>
      <w:r>
        <w:rPr>
          <w:rFonts w:ascii="Amiri" w:hAnsi="Amiri" w:eastAsia="Amiri" w:cs="Amiri"/>
          <w:color w:val="111111"/>
          <w:sz w:val="28"/>
          <w:sz w:val="28"/>
          <w:szCs w:val="28"/>
          <w:rtl w:val="true"/>
          <w:lang w:bidi="ar-SA"/>
        </w:rPr>
        <w:t xml:space="preserve">العيش حلو و لكن لا بقاء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الناس فيه زائل فاني</w:t>
      </w:r>
    </w:p>
    <w:p>
      <w:pPr>
        <w:pStyle w:val="BookText"/>
        <w:rPr/>
      </w:pPr>
      <w:r>
        <w:rPr>
          <w:rFonts w:ascii="Amiri" w:hAnsi="Amiri" w:eastAsia="Amiri" w:cs="Amiri"/>
          <w:color w:val="111111"/>
          <w:sz w:val="28"/>
          <w:sz w:val="28"/>
          <w:szCs w:val="28"/>
          <w:rtl w:val="true"/>
          <w:lang w:bidi="ar-SA"/>
        </w:rPr>
        <w:t xml:space="preserve">ذكر أبو الحسين محمّد بن أحمد بن القوّاس الورّاق أن الفضل بن مروان مات ليلة الجمعة لعشر بقين من شوال سنة خمسين و مائتين بسرّمن رأى </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9" w:name="__RefHeading___Toc3327505_73709187"/>
      <w:bookmarkStart w:id="410" w:name="_Toc159"/>
      <w:bookmarkEnd w:id="409"/>
      <w:r>
        <w:rPr/>
        <w:t>5629</w:t>
      </w:r>
      <w:r>
        <w:rPr>
          <w:rtl w:val="true"/>
        </w:rPr>
        <w:t xml:space="preserve"> - </w:t>
      </w:r>
      <w:r>
        <w:rPr>
          <w:rtl w:val="true"/>
        </w:rPr>
        <w:t>الفضل بن النّجم بن ضبارة</w:t>
      </w:r>
      <w:bookmarkEnd w:id="410"/>
    </w:p>
    <w:p>
      <w:pPr>
        <w:pStyle w:val="BookText"/>
        <w:rPr/>
      </w:pPr>
      <w:r>
        <w:rPr>
          <w:rFonts w:ascii="Amiri" w:hAnsi="Amiri" w:eastAsia="Amiri" w:cs="Amiri"/>
          <w:color w:val="111111"/>
          <w:sz w:val="28"/>
          <w:sz w:val="28"/>
          <w:szCs w:val="28"/>
          <w:rtl w:val="true"/>
          <w:lang w:bidi="ar-SA"/>
        </w:rPr>
        <w:t>أبو العبّاس اللخمي البصري</w:t>
      </w:r>
    </w:p>
    <w:p>
      <w:pPr>
        <w:pStyle w:val="BookText"/>
        <w:rPr/>
      </w:pPr>
      <w:r>
        <w:rPr>
          <w:rFonts w:ascii="Amiri" w:hAnsi="Amiri" w:eastAsia="Amiri" w:cs="Amiri"/>
          <w:color w:val="111111"/>
          <w:sz w:val="28"/>
          <w:sz w:val="28"/>
          <w:szCs w:val="28"/>
          <w:rtl w:val="true"/>
          <w:lang w:bidi="ar-SA"/>
        </w:rPr>
        <w:t xml:space="preserve">و يعرف بأخي </w:t>
      </w:r>
      <w:r>
        <w:rPr>
          <w:rStyle w:val="FootnoteAnchor"/>
          <w:rtl w:val="true"/>
        </w:rPr>
        <w:footnoteReference w:id="2055"/>
      </w:r>
      <w:r>
        <w:rPr>
          <w:rFonts w:ascii="IRNazanin" w:hAnsi="IRNazanin" w:eastAsia="IRNazanin"/>
          <w:color w:val="111111"/>
          <w:sz w:val="28"/>
          <w:sz w:val="28"/>
          <w:szCs w:val="28"/>
          <w:rtl w:val="true"/>
          <w:lang w:bidi="fa-IR"/>
        </w:rPr>
        <w:t>بحشل</w:t>
      </w:r>
    </w:p>
    <w:p>
      <w:pPr>
        <w:pStyle w:val="BookText"/>
        <w:rPr/>
      </w:pPr>
      <w:r>
        <w:rPr>
          <w:rFonts w:ascii="Amiri" w:hAnsi="Amiri" w:eastAsia="Amiri" w:cs="Amiri"/>
          <w:color w:val="111111"/>
          <w:sz w:val="28"/>
          <w:sz w:val="28"/>
          <w:szCs w:val="28"/>
          <w:rtl w:val="true"/>
          <w:lang w:bidi="ar-SA"/>
        </w:rPr>
        <w:t>قدم دمشق و حدّث بها عن أبي عمر عبد الرّحمن بن أبي قرصافة العسقلاني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الطّيّب الحوراني</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عبد الوهّاب الميداني، حدّثني أبو هاشم، حدّثني أبو الطّيّب محمّد بن حميد بن محمّد بن سليمان الحوراني </w:t>
      </w:r>
      <w:r>
        <w:rPr>
          <w:rStyle w:val="FootnoteAnchor"/>
          <w:rtl w:val="true"/>
        </w:rPr>
        <w:footnoteReference w:id="2056"/>
      </w:r>
      <w:r>
        <w:rPr>
          <w:rFonts w:ascii="Amiri" w:hAnsi="Amiri" w:eastAsia="Amiri" w:cs="Amiri"/>
          <w:color w:val="111111"/>
          <w:sz w:val="28"/>
          <w:sz w:val="28"/>
          <w:szCs w:val="28"/>
          <w:rtl w:val="true"/>
          <w:lang w:bidi="ar-SA"/>
        </w:rPr>
        <w:t xml:space="preserve">،حدّثنا أبو العباس الفضل بن النّجم بن ضبارة اللّخمي البصري أخو بحشل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عمرو عبد الرّحمن بن </w:t>
      </w:r>
    </w:p>
    <w:p>
      <w:pPr>
        <w:pStyle w:val="BookText"/>
        <w:rPr/>
      </w:pPr>
      <w:r>
        <w:rPr>
          <w:rFonts w:ascii="Amiri" w:hAnsi="Amiri" w:eastAsia="Amiri" w:cs="Amiri"/>
          <w:color w:val="111111"/>
          <w:sz w:val="28"/>
          <w:sz w:val="28"/>
          <w:szCs w:val="28"/>
          <w:rtl w:val="true"/>
          <w:lang w:bidi="ar-SA"/>
        </w:rPr>
        <w:t>أبي قرصافة العسقلاني حدّثنا محمّد بن عمر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الحسن نصر بن عبد اللّه بسامرّا مولى بني هاشم، حدّثنا محمّد بن عمر البلخي، حدّثنا محمّد بن حبيب الأصبهاني، حدّثنا ميمون بن مهران القمّي، عن داود الدمشقي، حدّثنا زادان عن سلمان قال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أتيت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يا رسول اللّه إنّي سائلك، فذكر الحديث، و هو حديث منكر جدا</w:t>
      </w:r>
      <w:r>
        <w:rPr>
          <w:rFonts w:eastAsia="Amiri" w:cs="Amiri" w:ascii="Amiri" w:hAnsi="Amiri"/>
          <w:color w:val="111111"/>
          <w:sz w:val="28"/>
          <w:szCs w:val="28"/>
          <w:rtl w:val="true"/>
          <w:lang w:bidi="ar-SA"/>
        </w:rPr>
        <w:t xml:space="preserve">. </w:t>
      </w:r>
      <w:bookmarkStart w:id="411" w:name="pg11505_100028"/>
    </w:p>
    <w:p>
      <w:pPr>
        <w:pStyle w:val="Heading3"/>
        <w:numPr>
          <w:ilvl w:val="2"/>
          <w:numId w:val="1"/>
        </w:numPr>
        <w:rPr/>
      </w:pPr>
      <w:bookmarkStart w:id="412" w:name="__RefHeading___Toc3327507_73709187"/>
      <w:bookmarkStart w:id="413" w:name="_Toc160"/>
      <w:bookmarkEnd w:id="411"/>
      <w:bookmarkEnd w:id="412"/>
      <w:r>
        <w:rPr>
          <w:rtl w:val="true"/>
        </w:rPr>
        <w:t>[</w:t>
      </w:r>
      <w:r>
        <w:rPr>
          <w:rtl w:val="true"/>
        </w:rPr>
        <w:t>ذكر من اسمه</w:t>
      </w:r>
      <w:r>
        <w:rPr>
          <w:rtl w:val="true"/>
        </w:rPr>
        <w:t xml:space="preserve">] </w:t>
      </w:r>
      <w:r>
        <w:rPr>
          <w:rtl w:val="true"/>
        </w:rPr>
        <w:t>فضيل</w:t>
      </w:r>
      <w:bookmarkEnd w:id="413"/>
    </w:p>
    <w:p>
      <w:pPr>
        <w:pStyle w:val="Heading4"/>
        <w:numPr>
          <w:ilvl w:val="3"/>
          <w:numId w:val="1"/>
        </w:numPr>
        <w:rPr/>
      </w:pPr>
      <w:bookmarkStart w:id="414" w:name="__RefHeading___Toc3327509_73709187"/>
      <w:bookmarkStart w:id="415" w:name="_Toc161"/>
      <w:bookmarkEnd w:id="414"/>
      <w:r>
        <w:rPr>
          <w:rtl w:val="true"/>
        </w:rPr>
        <w:t>اشارة</w:t>
      </w:r>
      <w:bookmarkEnd w:id="4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2057"/>
      </w:r>
      <w:r>
        <w:rPr>
          <w:rFonts w:ascii="Amiri" w:hAnsi="Amiri" w:eastAsia="Amiri" w:cs="Amiri"/>
          <w:color w:val="111111"/>
          <w:sz w:val="28"/>
          <w:sz w:val="28"/>
          <w:szCs w:val="28"/>
          <w:rtl w:val="true"/>
          <w:lang w:bidi="ar-SA"/>
        </w:rPr>
        <w:t xml:space="preserve">فضيل </w:t>
      </w:r>
      <w:r>
        <w:rPr>
          <w:rStyle w:val="FootnoteAnchor"/>
          <w:rtl w:val="true"/>
        </w:rPr>
        <w:footnoteReference w:id="2058"/>
      </w:r>
    </w:p>
    <w:p>
      <w:pPr>
        <w:pStyle w:val="Heading4"/>
        <w:numPr>
          <w:ilvl w:val="3"/>
          <w:numId w:val="1"/>
        </w:numPr>
        <w:rPr/>
      </w:pPr>
      <w:bookmarkStart w:id="416" w:name="__RefHeading___Toc3327511_73709187"/>
      <w:bookmarkStart w:id="417" w:name="_Toc162"/>
      <w:bookmarkEnd w:id="416"/>
      <w:r>
        <w:rPr/>
        <w:t>5630</w:t>
      </w:r>
      <w:r>
        <w:rPr>
          <w:rtl w:val="true"/>
        </w:rPr>
        <w:t xml:space="preserve"> - </w:t>
      </w:r>
      <w:r>
        <w:rPr>
          <w:rtl w:val="true"/>
        </w:rPr>
        <w:t>فضيل بن عياض بن مسعود بن بشر</w:t>
      </w:r>
      <w:bookmarkEnd w:id="417"/>
    </w:p>
    <w:p>
      <w:pPr>
        <w:pStyle w:val="BookText"/>
        <w:rPr/>
      </w:pPr>
      <w:r>
        <w:rPr>
          <w:rFonts w:ascii="Amiri" w:hAnsi="Amiri" w:eastAsia="Amiri" w:cs="Amiri"/>
          <w:color w:val="111111"/>
          <w:sz w:val="28"/>
          <w:sz w:val="28"/>
          <w:szCs w:val="28"/>
          <w:rtl w:val="true"/>
          <w:lang w:bidi="ar-SA"/>
        </w:rPr>
        <w:t xml:space="preserve">أبو علي التميمي ثم اليربوعي الخراساني المروزي الزاهد </w:t>
      </w:r>
      <w:r>
        <w:rPr>
          <w:rStyle w:val="FootnoteAnchor"/>
          <w:rtl w:val="true"/>
        </w:rPr>
        <w:footnoteReference w:id="2059"/>
      </w:r>
    </w:p>
    <w:p>
      <w:pPr>
        <w:pStyle w:val="BookText"/>
        <w:rPr/>
      </w:pPr>
      <w:r>
        <w:rPr>
          <w:rFonts w:ascii="Amiri" w:hAnsi="Amiri" w:eastAsia="Amiri" w:cs="Amiri"/>
          <w:color w:val="111111"/>
          <w:sz w:val="28"/>
          <w:sz w:val="28"/>
          <w:szCs w:val="28"/>
          <w:rtl w:val="true"/>
          <w:lang w:bidi="ar-SA"/>
        </w:rPr>
        <w:t>روى عن منصور بن المعتمر، و الأعمش، و حصين بن عبد الرّحمن، و عطاء بن السائب، و مسلم بن الأعور، و أبان بن أبي عيّاش، و فطر بن خليفة، و ليث بن أبي سليم، و سفيان الثوري، و هشام بن حسان، و يحيى بن عبيد اللّه بن موهب، و مطّرح بن يزيد، و سليمان بن طرخان التّيمي، و أشعث بن سوّار، و أبي هارون العبدي، و عوف بن أبي جميلة الأعرابي، و مجالد بن سعيد، و بيان بن بشر، و سليمان بن فيروز الشيباني</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الثوري، و سفيان بن عيينة، و محمّد بن إدريس الشافعي، و عبد اللّه ابن المبارك المروزي، و أبو عبد اللّه الحسين </w:t>
      </w:r>
      <w:r>
        <w:rPr>
          <w:rStyle w:val="FootnoteAnchor"/>
          <w:rtl w:val="true"/>
        </w:rPr>
        <w:footnoteReference w:id="2060"/>
      </w:r>
      <w:r>
        <w:rPr>
          <w:rFonts w:ascii="Amiri" w:hAnsi="Amiri" w:eastAsia="Amiri" w:cs="Amiri"/>
          <w:color w:val="111111"/>
          <w:sz w:val="28"/>
          <w:sz w:val="28"/>
          <w:szCs w:val="28"/>
          <w:rtl w:val="true"/>
          <w:lang w:bidi="ar-SA"/>
        </w:rPr>
        <w:t xml:space="preserve">بن علي الجعفي، و أحمد بن عبد اللّه بن يونس، و الحميدي، و محمّد بن يحيى بن أبي عمرو، و أحمد بن عبدة </w:t>
      </w:r>
      <w:r>
        <w:rPr>
          <w:rStyle w:val="FootnoteAnchor"/>
          <w:rtl w:val="true"/>
        </w:rPr>
        <w:footnoteReference w:id="2061"/>
      </w:r>
      <w:r>
        <w:rPr>
          <w:rFonts w:ascii="Amiri" w:hAnsi="Amiri" w:eastAsia="Amiri" w:cs="Amiri"/>
          <w:color w:val="111111"/>
          <w:sz w:val="28"/>
          <w:sz w:val="28"/>
          <w:szCs w:val="28"/>
          <w:rtl w:val="true"/>
          <w:lang w:bidi="ar-SA"/>
        </w:rPr>
        <w:t xml:space="preserve">،و يحيى بن سعيد القطّان، و عبد الرّحمن بن مهدي، و مؤمّل بن إسماعيل، و عبد اللّه بن وهب المصري، و أسد </w:t>
      </w:r>
    </w:p>
    <w:p>
      <w:pPr>
        <w:pStyle w:val="BookText"/>
        <w:rPr/>
      </w:pPr>
      <w:r>
        <w:rPr>
          <w:rFonts w:ascii="Amiri" w:hAnsi="Amiri" w:eastAsia="Amiri" w:cs="Amiri"/>
          <w:color w:val="111111"/>
          <w:sz w:val="28"/>
          <w:sz w:val="28"/>
          <w:szCs w:val="28"/>
          <w:rtl w:val="true"/>
          <w:lang w:bidi="ar-SA"/>
        </w:rPr>
        <w:t>بن موسى السّنّة، و ثابت بن محمّد العابد، و يحيى بن صالح الوحاظي، و مسدّد بن مسرهد، و يحيى بن عبد الحميد الحمّاني، و يحيى بن يحيى النيسابوري، و قتيبة بن سعيد، و يعقوب بن أبي عبّاد، و يحيى بن طلحة اليربوعي، و عبد الحميد بن صالح البرجمي، و سويد بن سعيد الحدثاني، و إبراهيم بن محمّد الشافعي، و محمّد بن زنبور المكي، و محمّد بن عيسى بن الطّبّاع، و محمّد بن أبي السّري العسقلاني، و إبراهيم بن الأشعث و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قدم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الماوردي، و أبو سعد أحمد بن محمّد بن البغدادي، و أبو عبد اللّه محمّد بن أبي الفتح بن طاهر الشحاد </w:t>
      </w:r>
      <w:r>
        <w:rPr>
          <w:rStyle w:val="FootnoteAnchor"/>
          <w:rtl w:val="true"/>
        </w:rPr>
        <w:footnoteReference w:id="2062"/>
      </w:r>
      <w:r>
        <w:rPr>
          <w:rFonts w:ascii="Amiri" w:hAnsi="Amiri" w:eastAsia="Amiri" w:cs="Amiri"/>
          <w:color w:val="111111"/>
          <w:sz w:val="28"/>
          <w:sz w:val="28"/>
          <w:szCs w:val="28"/>
          <w:rtl w:val="true"/>
          <w:lang w:bidi="ar-SA"/>
        </w:rPr>
        <w:t xml:space="preserve">،و أبو بكر المفضّل </w:t>
      </w:r>
      <w:r>
        <w:rPr>
          <w:rStyle w:val="FootnoteAnchor"/>
          <w:rtl w:val="true"/>
        </w:rPr>
        <w:footnoteReference w:id="2063"/>
      </w:r>
      <w:r>
        <w:rPr>
          <w:rFonts w:ascii="Amiri" w:hAnsi="Amiri" w:eastAsia="Amiri" w:cs="Amiri"/>
          <w:color w:val="111111"/>
          <w:sz w:val="28"/>
          <w:sz w:val="28"/>
          <w:szCs w:val="28"/>
          <w:rtl w:val="true"/>
          <w:lang w:bidi="ar-SA"/>
        </w:rPr>
        <w:t xml:space="preserve">بن إسماعيل بن محمّد بن محمّد بن عبد الوهّاب، و أم النجم فاطمة بنت أحمد بن عبد اللّه السّوذرجانية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المظفّر محمود بن جعفر بن محمّد بن أحمد الكوسج، أنبأنا عمّي الحسين بن أحمد بن جعفر الكوسج، أنبأنا أبو إسحاق إبراهيم بن السندي بن علي بن بهرام، حدّثنا أبو عبد اللّه محمّد بن زياد بن عبد اللّه الزّيادي، حدّثنا الفضيل بن عياض أبو علي، عن منصور، عن أبي حازم، عن أبي هريرة،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البيت فلم يرفث و لم يفسق رجع كيوم ولدته أمّه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الحسين بن النّقّور، أنبأنا عيسى بن علي، أنبأنا عبد اللّه بن محمّد، حدّثنا داود بن عمرو، حدّثنا فضيل بن عياض، عن الأعمش، عن حبيب بن أبي ثابت، عن ثعلبة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معتمدا فليتبوأ مقعده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أنه مما كان يسرّ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لتخضبنّ‌ هذه من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أشار إلى لحيته و رأسه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10461</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طاهر محمّد بن محمّد بن عبد اللّه، أنبأنا أبو طاهر عبد الكريم بن عبد الرزّاق بن عبد الكريم، أنبأنا أبو الفتح منصور بن الحسين بن علي بن القاسم، أنبأنا أبو بكر ابن المقرئ، أنبأنا أبو يعلى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الصمد بن يزيد مردويه الصائغ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فضيلا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بينما أنا ذات يوم جالس إذ قال لرجل من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تأتي فلانا، فقد لزم بيته و حفر قبرا،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عقله‌؟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سديد طباع، فأحببت أن آتيه، فأتيته فاستأذنت عليه، فأذن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إليه أتأمله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فسبق إلى قلبي أنه كلّما قيل فيه أنه الحق أو أكثر من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أزده أن قلت بعد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قالوا خبرك، فانظر أيّ‌ رجل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0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خرجت من عنده فلقيني بعد كم شاء اللّه في بلاد الشام يوم جمعة، فبصرني و لم أره،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علي، لقد أتعبتنا، قال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باللائمة على نفسي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العالم أتيت أخا لك فألقيت إليه كلمة فأتعبته، فأنت كنت أحقّ‌ بالدءوب و التعب أيها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عبد الغافر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المزكّي،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065"/>
      </w:r>
      <w:r>
        <w:rPr>
          <w:rFonts w:ascii="Amiri" w:hAnsi="Amiri" w:eastAsia="Amiri" w:cs="Amiri"/>
          <w:color w:val="111111"/>
          <w:sz w:val="28"/>
          <w:sz w:val="28"/>
          <w:szCs w:val="28"/>
          <w:rtl w:val="true"/>
          <w:lang w:bidi="ar-SA"/>
        </w:rPr>
        <w:t>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محمّد العكرمي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الحسين بن محمّد بن الفرزدق بمصر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حموك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نصر بن الحسين البخاري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إبراهيم بن الأشعث عن نسبة الفضيل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الفضيل ابن عياض بن مسعود بن بشر التميمي ثم اليربوعي، خراساني من ناحية 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الأنماطي، و أبو الفضل بن 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الأصبهاني، أنبأنا أبو الحسين الأهوازي، أنبأنا أبو حفص الأهوازي، حدّثنا خليفة بن خيّاط‍‌ قال </w:t>
      </w:r>
      <w:r>
        <w:rPr>
          <w:rStyle w:val="FootnoteAnchor"/>
          <w:rtl w:val="true"/>
        </w:rPr>
        <w:footnoteReference w:id="20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الخامسة من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الفضيل بن عياض يكنى أبا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الفضل بن البقّال، أنبأنا أبو الحسن بن الحمامي، أنبأنا إبراهيم بن أحمد بن الحسن، أنبأنا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الفضيل بن عياض يكنى أبا علي</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أنبأنا أبو عمرو بن مندة، أنبأنا أبو محمّد بن يوة، أنبأنا أبو الحسن اللّنباني </w:t>
      </w:r>
      <w:r>
        <w:rPr>
          <w:rStyle w:val="FootnoteAnchor"/>
          <w:rtl w:val="true"/>
        </w:rPr>
        <w:footnoteReference w:id="2067"/>
      </w:r>
      <w:r>
        <w:rPr>
          <w:rFonts w:ascii="Amiri" w:hAnsi="Amiri" w:eastAsia="Amiri" w:cs="Amiri"/>
          <w:color w:val="111111"/>
          <w:sz w:val="28"/>
          <w:sz w:val="28"/>
          <w:szCs w:val="28"/>
          <w:rtl w:val="true"/>
          <w:lang w:bidi="ar-SA"/>
        </w:rPr>
        <w:t>،حدّثنا أبو بكر بن أبي الدنيا، حدّثنا محمّد بن سعد قال في الطبقة السادسة من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الفضيل بن عياض و يكنى أبا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عمر بن حيّوية، أنبأنا أحمد بن معروف، حدّثنا الحسين بن الفهم، حدّثنا محمّد بن سعد </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تسمية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الفضيل بن عياض التميمي، ثم أحد بني يربوع، و يكنى أبا علي، ولد بخراسان بكورة أبيورد </w:t>
      </w:r>
      <w:r>
        <w:rPr>
          <w:rStyle w:val="FootnoteAnchor"/>
          <w:rtl w:val="true"/>
        </w:rPr>
        <w:footnoteReference w:id="2069"/>
      </w:r>
      <w:r>
        <w:rPr>
          <w:rFonts w:ascii="Amiri" w:hAnsi="Amiri" w:eastAsia="Amiri" w:cs="Amiri"/>
          <w:color w:val="111111"/>
          <w:sz w:val="28"/>
          <w:sz w:val="28"/>
          <w:szCs w:val="28"/>
          <w:rtl w:val="true"/>
          <w:lang w:bidi="ar-SA"/>
        </w:rPr>
        <w:t>،و قدم الكوفة و هو كبير، فسمع الحديث من منصور بن المعتمر و غيره، ثم تعبّد و انتقل إلى مكة، فنزلها إلى أن مات بها في أوّل سنة سبع و ثمانين و مائة في خلافة هارون، و كان ثقة نبيلا فاضلا عابدا ورعا كثير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بن النّرسي في كتابه، ثم حدّثنا أبو الفضل بن ناصر، أنبأنا أحمد بن الحسن، و المبارك بن عبد الجبّار، و ابن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بن إسماعيل قال </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فضيل بن عياض بن مسعود أبو علي، سمع منصورا، و عطاء بن السائب، مات سنة سبع و ثمانين و مائة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مندة، أنا أبو علي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فضيل بن عياض الزاهد، و هو ابن عياض بن مسعود أبو علي ولد بخراسان بأبيورد سكن مكة، و توفي بها، روى عن منصور، و الأعمش، و الحصين،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الجعفي، و أحمد بن عبد اللّه بن يونس، و الحميدي، و ابن أبي عمر العدني، و أحمد بن عبدة، سمعت أبي يقول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محمّد بن العباس، أنبأنا أحمد بن منصور بن خلف، أنبأنا أبو سعيد بن حمدون، أنبأنا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الفضيل بن عياض بن مسعود اليربوعي، سمع منصورا و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أنبأنا أبو نصر الوائلي، أنبأنا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فضيل بن عياض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الفضل بن ناصر، عن أبي طاهر بن أبي الصّقر، أنبأنا أبو القاسم بن الصّوّاف، أنبأنا أبو بكر المهندس، حدّثنا أبو بشر الدولابي قال </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علي الفضيل بن عياض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أنبأنا نصر بن إبراهيم، أنبأنا سليم بن أيوب، أنبأنا طاهر بن محمّد بن سليمان، حدّثنا علي بن إبراهيم بن أحمد، حدّثنا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 بن عياض أبو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بن أبي علي، أنبأنا أبو بكر الصفّار، أنبأنا أحمد بن علي بن منجويه، أنبأنا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علي الفضيل بن عياض بن مسعود التميمي اليربوعي الكوفي، سكن مكة، سمع منصور بن المعتمر أبا عتاب </w:t>
      </w:r>
      <w:r>
        <w:rPr>
          <w:rStyle w:val="FootnoteAnchor"/>
          <w:rtl w:val="true"/>
        </w:rPr>
        <w:footnoteReference w:id="2073"/>
      </w:r>
      <w:r>
        <w:rPr>
          <w:rFonts w:ascii="Amiri" w:hAnsi="Amiri" w:eastAsia="Amiri" w:cs="Amiri"/>
          <w:color w:val="111111"/>
          <w:sz w:val="28"/>
          <w:sz w:val="28"/>
          <w:szCs w:val="28"/>
          <w:rtl w:val="true"/>
          <w:lang w:bidi="ar-SA"/>
        </w:rPr>
        <w:t>و الأعمش، و روى عنه يحيى بن سعيد القطّان، و أبو عبد اللّه الحسين بن علي بن الوليد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الفارسي، أنبأنا أبو بكر المزكي، حدّثنا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أحمد الحافظ‍‌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الفضيل بن عياض، هو ابن مسعود، كنيته أبو علي، أصله من مرو، سكن مكة و مات بها، حدّث عنه سفيان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عبد الرّحمن السلمي قال</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فضيل بن عياض بن مسعود اليربوعي،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كنيته أبو علي من مرو، </w:t>
      </w:r>
    </w:p>
    <w:p>
      <w:pPr>
        <w:pStyle w:val="BookText"/>
        <w:rPr/>
      </w:pPr>
      <w:r>
        <w:rPr>
          <w:rFonts w:ascii="Amiri" w:hAnsi="Amiri" w:eastAsia="Amiri" w:cs="Amiri"/>
          <w:color w:val="111111"/>
          <w:sz w:val="28"/>
          <w:sz w:val="28"/>
          <w:szCs w:val="28"/>
          <w:rtl w:val="true"/>
          <w:lang w:bidi="ar-SA"/>
        </w:rPr>
        <w:t>و سمعت محمّد بن مالك المروزي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عياض الذي على نصف فرسخ من مرو منسوب إلى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أحد العلماء و الزهّاد و الفتيان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Style w:val="FootnoteAnchor"/>
          <w:rtl w:val="true"/>
        </w:rPr>
        <w:footnoteReference w:id="20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أول أمره، ثم قيل إنه سمع ليلة قارئا يقرأ هذه الآية أَ لَمْ‌ يَأْنِ‌ لِلَّذِينَ‌ آمَنُوا أَنْ‌ تَخْشَعَ‌ قُلُوبُهُمْ‌ لِذِكْرِ اللّٰهِ‌ </w:t>
      </w:r>
      <w:r>
        <w:rPr>
          <w:rStyle w:val="FootnoteAnchor"/>
          <w:rtl w:val="true"/>
        </w:rPr>
        <w:footnoteReference w:id="207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قد آن، و دخل في التزهّد و العري </w:t>
      </w:r>
      <w:r>
        <w:rPr>
          <w:rStyle w:val="FootnoteAnchor"/>
          <w:rtl w:val="true"/>
        </w:rPr>
        <w:footnoteReference w:id="2076"/>
      </w:r>
      <w:r>
        <w:rPr>
          <w:rFonts w:ascii="Amiri" w:hAnsi="Amiri" w:eastAsia="Amiri" w:cs="Amiri"/>
          <w:color w:val="111111"/>
          <w:sz w:val="28"/>
          <w:sz w:val="28"/>
          <w:szCs w:val="28"/>
          <w:rtl w:val="true"/>
          <w:lang w:bidi="ar-SA"/>
        </w:rPr>
        <w:t>،حدّث عنه سفيان الثوري،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أصله من أبيورد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أنبأنا أبو الفضل المقدسي، أنبأنا مسعود بن ناصر، أنبأنا عبد الملك بن الحسن، أنبأنا أبو نصر البخاري قال </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فضيل بن عياض بن مسعود أبو علي التميمي، ولد بسمرقند، و نشأ بأبيورد، و كتب الحديث بالكوفة، و تحوّل إلى مكة فأقام بها حتى مات، و هو والد علي، و محمّد، و عمر، سمع منصور بن المعتمر، يروي عنه القعنبي في التوحيد، و بموضعين، مات بمكة في أول المحرم سنة سبع و ثمانين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أبا الربيع هذا صقر بن داود البخاري </w:t>
      </w:r>
      <w:r>
        <w:rPr>
          <w:rStyle w:val="FootnoteAnchor"/>
          <w:rtl w:val="true"/>
        </w:rPr>
        <w:footnoteReference w:id="2078"/>
      </w:r>
      <w:r>
        <w:rPr>
          <w:rFonts w:ascii="Amiri" w:hAnsi="Amiri" w:eastAsia="Amiri" w:cs="Amiri"/>
          <w:color w:val="111111"/>
          <w:sz w:val="28"/>
          <w:sz w:val="28"/>
          <w:szCs w:val="28"/>
          <w:rtl w:val="true"/>
          <w:lang w:bidi="ar-SA"/>
        </w:rPr>
        <w:t>، و كان راوية عن الفضيل بن عياض، و 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سبع و ثمانين و مائة،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هشام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بكر الخطيب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فضيل بن عياض بن مسعود الزاهد، ولد بخراسان بأبيورد، و سكن مكة إلى أن توفي بها، و حدّث عن منصور، و الأعمش، و حصين بن عبد الرّحمن، روى عنه الحسين بن علي الجعفي، و أحمد بن يونس، و الحميدي، و محمّد بن أبي عمر العدني، و أحمد بن عبدة الضّبّي، و عبد الصمد بن يزيد مردويه و غيرهم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أبا المظفر بن القشيري يقول </w:t>
      </w:r>
      <w:r>
        <w:rPr>
          <w:rStyle w:val="FootnoteAnchor"/>
          <w:rtl w:val="true"/>
        </w:rPr>
        <w:footnoteReference w:id="20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أبو علي الفضيل بن </w:t>
      </w:r>
    </w:p>
    <w:p>
      <w:pPr>
        <w:pStyle w:val="BookText"/>
        <w:rPr/>
      </w:pPr>
      <w:r>
        <w:rPr>
          <w:rFonts w:ascii="Amiri" w:hAnsi="Amiri" w:eastAsia="Amiri" w:cs="Amiri"/>
          <w:color w:val="111111"/>
          <w:sz w:val="28"/>
          <w:sz w:val="28"/>
          <w:szCs w:val="28"/>
          <w:rtl w:val="true"/>
          <w:lang w:bidi="ar-SA"/>
        </w:rPr>
        <w:t xml:space="preserve">عياض، خراساني </w:t>
      </w:r>
      <w:r>
        <w:rPr>
          <w:rStyle w:val="FootnoteAnchor"/>
          <w:rtl w:val="true"/>
        </w:rPr>
        <w:footnoteReference w:id="2080"/>
      </w:r>
      <w:r>
        <w:rPr>
          <w:rFonts w:ascii="Amiri" w:hAnsi="Amiri" w:eastAsia="Amiri" w:cs="Amiri"/>
          <w:color w:val="111111"/>
          <w:sz w:val="28"/>
          <w:sz w:val="28"/>
          <w:szCs w:val="28"/>
          <w:rtl w:val="true"/>
          <w:lang w:bidi="ar-SA"/>
        </w:rPr>
        <w:t>من ناحية مرو، و قيل إنه ولد بسمرقند، و نشأ بأبيورد، مات بمكة في المحرم سنة سبع و ثمانين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أنبأنا أبو صالح أحمد بن عبد الملك، أنبأنا أبو الحسن ابن السّقّا، حدّثنا محمّد بن يعقوب، حدّثنا أبو الفضل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بلغني أن شريك بن عبد اللّه القاضي و سفيان الثوري، و إسرائيل، و فضيل بن عياض و غيرهم من فقهاء الكوفة ولدوا بخراسان، كان يضرب على آبائهم البعوث فيتسرّى بعضهم و يتزوج بعض، فلما أقفلوا جاء بهم آباؤهم </w:t>
      </w:r>
      <w:r>
        <w:rPr>
          <w:rStyle w:val="FootnoteAnchor"/>
          <w:rtl w:val="true"/>
        </w:rPr>
        <w:footnoteReference w:id="2081"/>
      </w:r>
      <w:r>
        <w:rPr>
          <w:rFonts w:ascii="Amiri" w:hAnsi="Amiri" w:eastAsia="Amiri" w:cs="Amiri"/>
          <w:color w:val="111111"/>
          <w:sz w:val="28"/>
          <w:sz w:val="28"/>
          <w:szCs w:val="28"/>
          <w:rtl w:val="true"/>
          <w:lang w:bidi="ar-SA"/>
        </w:rPr>
        <w:t>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عبد الغافر بن إسماعيل، أنبأنا أبو بكر المزكي، حدّثنا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رمح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نصر الضّبّي بسمرقند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علي بن الحسن بن شقيق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شماس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الفضيل بن عياض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بسمرقند و نشأت بأبيورد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حدّثنا عبد العزيز بن أحمد، أنبأنا أبو محمّد بن أبي نصر، و ابنه أبو علي، و أبو الحسين الميداني، و أبو نصر بن 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لابني أبي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سليمان بن زبر، أنبأنا أبي، حدّثنا الحسين بن إسحاق التّستري، حدّثنا النصر بن سلمة، حدّثنا إبراهيم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فضيل بن عياض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بسمرقند، و كان من أهل نسا، و كان بها عشرة آلاف جوزة بدرهم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الفارسي، أنبأنا أبو بكر المزكي، أنبأنا أبو عبد الرّحمن السلمي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عثمان سعيد بن أبي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نصر الملاحمي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محمّد بن الحارث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فضيل بن عياض بخاري الأصل، مات الفضيل سنة سبع و ثمانين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محمّد بن نصر الأبيوردي يقول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فضيل أصله من مرو، و لكنه كان يقطع الطريق في مفازة بين أبيورد و مرو، فربّما كان ينتمي إلى أبيورد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سمعت أبا المظفر بن الأستاذ أبي القاسم القشيري يقول </w:t>
      </w:r>
      <w:r>
        <w:rPr>
          <w:rStyle w:val="FootnoteAnchor"/>
          <w:rtl w:val="true"/>
        </w:rPr>
        <w:footnoteReference w:id="20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محمّد بن جعفر، حدّثنا الحسن بن عبد العزيز العسكري، حدّثنا ابن أخي أبي زرعة، حدّثنا محمّد بن إسحاق بن راهوية، حدّثنا أبو عمّار </w:t>
      </w:r>
      <w:r>
        <w:rPr>
          <w:rStyle w:val="FootnoteAnchor"/>
          <w:rtl w:val="true"/>
        </w:rPr>
        <w:footnoteReference w:id="2083"/>
      </w:r>
      <w:r>
        <w:rPr>
          <w:rFonts w:ascii="IRNazanin" w:hAnsi="IRNazanin" w:eastAsia="IRNazanin"/>
          <w:color w:val="111111"/>
          <w:sz w:val="28"/>
          <w:sz w:val="28"/>
          <w:szCs w:val="28"/>
          <w:rtl w:val="true"/>
          <w:lang w:bidi="fa-IR"/>
        </w:rPr>
        <w:t xml:space="preserve">،عن الفضل </w:t>
      </w:r>
      <w:r>
        <w:rPr>
          <w:rStyle w:val="FootnoteAnchor"/>
          <w:rtl w:val="true"/>
        </w:rPr>
        <w:footnoteReference w:id="2084"/>
      </w:r>
      <w:r>
        <w:rPr>
          <w:rFonts w:ascii="IRNazanin" w:hAnsi="IRNazanin" w:eastAsia="IRNazanin"/>
          <w:color w:val="111111"/>
          <w:sz w:val="28"/>
          <w:sz w:val="28"/>
          <w:szCs w:val="28"/>
          <w:rtl w:val="true"/>
          <w:lang w:bidi="fa-IR"/>
        </w:rPr>
        <w:t>بن موسى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الفضيل شاطرا يقطع الطريق بين أبيورد و سرخس، و كان سبب توبته أنه عشق جارية، فبينا هو يرتقي الجدران </w:t>
      </w:r>
      <w:r>
        <w:rPr>
          <w:rStyle w:val="FootnoteAnchor"/>
          <w:rtl w:val="true"/>
        </w:rPr>
        <w:footnoteReference w:id="2085"/>
      </w:r>
      <w:r>
        <w:rPr>
          <w:rFonts w:ascii="Amiri" w:hAnsi="Amiri" w:eastAsia="Amiri" w:cs="Amiri"/>
          <w:color w:val="111111"/>
          <w:sz w:val="28"/>
          <w:sz w:val="28"/>
          <w:szCs w:val="28"/>
          <w:rtl w:val="true"/>
          <w:lang w:bidi="ar-SA"/>
        </w:rPr>
        <w:t>إليها سمع تاليا يتلو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يَأْنِ‌ لِلَّذِينَ‌ آمَنُوا أَنْ‌ تَخْشَعَ‌ قُلُوبُهُمْ‌ لِذِكْرِ اللّٰهِ‌ </w:t>
      </w:r>
      <w:r>
        <w:rPr>
          <w:rStyle w:val="FootnoteAnchor"/>
          <w:rtl w:val="true"/>
        </w:rPr>
        <w:footnoteReference w:id="208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قد آن، فرجع، فأواه الليل إلى خربة، فإذا فيها رفقة،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نرتحل،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نصبح، فإنّ‌ فضيلا على الطريق يقطع علينا، فتاب الفضيل و أمّنهم و جاور الحرم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الفضيل بن عياض </w:t>
      </w:r>
      <w:r>
        <w:rPr>
          <w:rStyle w:val="FootnoteAnchor"/>
          <w:rtl w:val="true"/>
        </w:rPr>
        <w:footnoteReference w:id="20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أحب اللّه عبدا أكثر غمّه، و إذا أبغض عبدا وسّع عليه 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الفضيل ارتفع الحزن </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الدنيا بحذافيرها عرضت عليّ‌ لا أحاسب بها لكنت أتقذّرها كما يتقذّر أحدكم الجيفة إذا مرّ بها أن تصيب ثوبه </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حلفت أني مراء </w:t>
      </w:r>
      <w:r>
        <w:rPr>
          <w:rStyle w:val="FootnoteAnchor"/>
          <w:rtl w:val="true"/>
        </w:rPr>
        <w:footnoteReference w:id="2090"/>
      </w:r>
      <w:r>
        <w:rPr>
          <w:rFonts w:ascii="Amiri" w:hAnsi="Amiri" w:eastAsia="Amiri" w:cs="Amiri"/>
          <w:color w:val="111111"/>
          <w:sz w:val="28"/>
          <w:sz w:val="28"/>
          <w:szCs w:val="28"/>
          <w:rtl w:val="true"/>
          <w:lang w:bidi="ar-SA"/>
        </w:rPr>
        <w:t xml:space="preserve">أحبّ‌ إليّ‌ من أن أحلف أني لست بمراء </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العمل لأجل الناس هو الرياء، و العمل لأجل الناس هو الشرك </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أبو علي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الفضيل ثلاثين سنة ما رأيته ضاحكا و لا متبسما إلاّ يوم مات ابنه علي، فقلت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أحبّ‌ أمرا فأحببت ذلك </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لأعصي اللّه فأعرف ذلك في خلق حماري و خادمي </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أنبأنا أبو بكر البيهقي، أنبأنا أبو عبد الرّحمن السّلمي، أنبأنا محمّد بن جعفر البغدادي أبو بكر الحافظ‍‌، حدّثنا الحسن بن عبد اللّه بن سعيد العسكري، حدّثنا أبو القاسم بن أخي أبي زرعة، حدّثنا أبو محمّد بن إسحاق بن راهوية، حدّثنا أبو عمّار، عن الفضل بن موسى قال </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الفضيل بن عياض شاطرا يقطع الطريق بين </w:t>
      </w:r>
      <w:r>
        <w:rPr>
          <w:rStyle w:val="FootnoteAnchor"/>
          <w:rtl w:val="true"/>
        </w:rPr>
        <w:footnoteReference w:id="2096"/>
      </w:r>
      <w:r>
        <w:rPr>
          <w:rFonts w:ascii="Amiri" w:hAnsi="Amiri" w:eastAsia="Amiri" w:cs="Amiri"/>
          <w:color w:val="111111"/>
          <w:sz w:val="28"/>
          <w:sz w:val="28"/>
          <w:szCs w:val="28"/>
          <w:rtl w:val="true"/>
          <w:lang w:bidi="ar-SA"/>
        </w:rPr>
        <w:t>أبيورد و سرخس، و كان سبب توبته أنه عشق جارية، فبينا هو يرتقي الجدران إليها إذ سمع تاليا يتلو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يَأْنِ‌ لِلَّذِينَ‌ آمَنُوا أَنْ‌ تَخْشَعَ‌ قُلُوبُهُمْ‌ لِذِكْرِ اللّٰهِ‌ ،فلم سمعها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رب قد آن، فرجع فأواه الليل إلى خربة، و إذا فيها سابلة،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نرتحل،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نصبح، فإنّ‌ فضيلا على الطريق يقطع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ففكرت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أسعى بالليل في المعاصي، و قوم من المسلمين هاهنا يخافوني، و ما أرى اللّه ساقني إليهم إلاّ لأرتدع، اللّهمّ‌ إنّي قد تبت إليك، و جعلت توبتي مجاورة </w:t>
      </w:r>
      <w:r>
        <w:rPr>
          <w:rStyle w:val="FootnoteAnchor"/>
          <w:rtl w:val="true"/>
        </w:rPr>
        <w:footnoteReference w:id="2097"/>
      </w:r>
      <w:r>
        <w:rPr>
          <w:rFonts w:ascii="Amiri" w:hAnsi="Amiri" w:eastAsia="Amiri" w:cs="Amiri"/>
          <w:color w:val="111111"/>
          <w:sz w:val="28"/>
          <w:sz w:val="28"/>
          <w:szCs w:val="28"/>
          <w:rtl w:val="true"/>
          <w:lang w:bidi="ar-SA"/>
        </w:rPr>
        <w:t>البيت الحرام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2098"/>
      </w:r>
      <w:r>
        <w:rPr>
          <w:rFonts w:ascii="Amiri" w:hAnsi="Amiri" w:eastAsia="Amiri" w:cs="Amiri"/>
          <w:color w:val="111111"/>
          <w:sz w:val="28"/>
          <w:sz w:val="28"/>
          <w:szCs w:val="28"/>
          <w:rtl w:val="true"/>
          <w:lang w:bidi="ar-SA"/>
        </w:rPr>
        <w:t>بن قبيس،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099"/>
      </w:r>
      <w:r>
        <w:rPr>
          <w:rFonts w:ascii="Amiri" w:hAnsi="Amiri" w:eastAsia="Amiri" w:cs="Amiri"/>
          <w:color w:val="111111"/>
          <w:sz w:val="28"/>
          <w:sz w:val="28"/>
          <w:szCs w:val="28"/>
          <w:rtl w:val="true"/>
          <w:lang w:bidi="ar-SA"/>
        </w:rPr>
        <w:t xml:space="preserve">،أخبرني الحسن بن علي بن محمّد الواعظ‍‌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 كتابه، حدّثنا محمّد بن العباس الخزّاز </w:t>
      </w:r>
      <w:r>
        <w:rPr>
          <w:rStyle w:val="FootnoteAnchor"/>
          <w:rtl w:val="true"/>
        </w:rPr>
        <w:footnoteReference w:id="2100"/>
      </w:r>
      <w:r>
        <w:rPr>
          <w:rFonts w:ascii="Amiri" w:hAnsi="Amiri" w:eastAsia="Amiri" w:cs="Amiri"/>
          <w:color w:val="111111"/>
          <w:sz w:val="28"/>
          <w:sz w:val="28"/>
          <w:szCs w:val="28"/>
          <w:rtl w:val="true"/>
          <w:lang w:bidi="ar-SA"/>
        </w:rPr>
        <w:t xml:space="preserve">،أنبأنا أبو عبيد القاضي علي بن الحسين بن حرب </w:t>
      </w:r>
      <w:r>
        <w:rPr>
          <w:rStyle w:val="FootnoteAnchor"/>
          <w:rtl w:val="true"/>
        </w:rPr>
        <w:footnoteReference w:id="2101"/>
      </w:r>
      <w:r>
        <w:rPr>
          <w:rFonts w:ascii="Amiri" w:hAnsi="Amiri" w:eastAsia="Amiri" w:cs="Amiri"/>
          <w:color w:val="111111"/>
          <w:sz w:val="28"/>
          <w:sz w:val="28"/>
          <w:szCs w:val="28"/>
          <w:rtl w:val="true"/>
          <w:lang w:bidi="ar-SA"/>
        </w:rPr>
        <w:t>،حدّثنا إبراهيم بن الليث النّخشبي في مجلس الزّعفراني، حدّثنا علي بن خشرم،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أخبرني رجل من جيران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بيورد </w:t>
      </w:r>
      <w:r>
        <w:rPr>
          <w:rStyle w:val="FootnoteAnchor"/>
          <w:rtl w:val="true"/>
        </w:rPr>
        <w:footnoteReference w:id="21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الفضيل يقطع الطريق وحده،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ذات ليلة ليقطع الطريق فإذا هو بقافلة قد انتهت إليه ليلا،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اعدلوا بنا إلى هذه القرية فإنّ‌ أمامنا رجلا يقطع الطريق، يقال له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الفضيل، فأرعد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أنا الفضيل، جوزوا و اللّه لأجتهدن أن لا أعصي اللّه أبدا، فرجع، فترك ما كان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جعفر أحمد بن محمّد بن عبد العزيز المكي في كتابه، أنبأنا الحسين بن يحيى ابن إبراهيم المكي، أنبأنا الحسين بن علي بن محمّد الشيرازي، أنبأنا علي بن عبد اللّه بن الحسن بن جهضم، حدّثنا أبو القاسم عبد السلام بن محمّد بن أبي موسى، حدّثنا عبد اللّه بن أحمد بن عبد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سلمة بن قتيبة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بن الأشعث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مبتدأ توبة فضيل بن عياض أنه خرج عشية يريد مقطعه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يقطع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بقوم حمّارة معهم ملح، فسمع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مرّوا لا يفجأنا فضيل فيأخذ ما معنا، فسمع ذلك فضيل فاغتمّ‌ و تفكّر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يخافني هذا الخلق الخوف العظيم، فتقدّم إليهم و سلّم عليهم، و قال لهم و هم لا يعرفونه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تكونون الليلة عندي و أنتم آمنون من الفضيل،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فاستبشروا و فرحوا و ذهبوا معه، فأنزلهم و خرج يرتاد لهم علفا، فرجع إليهم فسمع قارئا يقرأ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يَأْنِ‌ لِلَّذِينَ‌ آمَنُوا أَنْ‌ تَخْشَعَ‌ قُلُوبُهُمْ‌ لِذِكْرِ اللّٰهِ‌ وَ مٰا نَزَلَ‌ مِنَ‌ الْحَقِّ‌ </w:t>
      </w:r>
      <w:r>
        <w:rPr>
          <w:rStyle w:val="FootnoteAnchor"/>
          <w:rtl w:val="true"/>
        </w:rPr>
        <w:footnoteReference w:id="2103"/>
      </w:r>
      <w:r>
        <w:rPr>
          <w:rFonts w:ascii="Amiri" w:hAnsi="Amiri" w:eastAsia="Amiri" w:cs="Amiri"/>
          <w:color w:val="111111"/>
          <w:sz w:val="28"/>
          <w:sz w:val="28"/>
          <w:szCs w:val="28"/>
          <w:rtl w:val="true"/>
          <w:lang w:bidi="ar-SA"/>
        </w:rPr>
        <w:t>فصاح الفضيل و مزق ثيابه على نفسه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قد آن، و كان هذا مبتدأ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أنبأنا أبو صالح أحمد بن عبد الملك، أنبأنا أبو الحسن ابن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حدّثنا عباس </w:t>
      </w:r>
      <w:r>
        <w:rPr>
          <w:rStyle w:val="FootnoteAnchor"/>
          <w:rtl w:val="true"/>
        </w:rPr>
        <w:footnoteReference w:id="2104"/>
      </w:r>
      <w:r>
        <w:rPr>
          <w:rFonts w:ascii="Amiri" w:hAnsi="Amiri" w:eastAsia="Amiri" w:cs="Amiri"/>
          <w:color w:val="111111"/>
          <w:sz w:val="28"/>
          <w:sz w:val="28"/>
          <w:szCs w:val="28"/>
          <w:rtl w:val="true"/>
          <w:lang w:bidi="ar-SA"/>
        </w:rPr>
        <w:t>بن محمّد الدوري، حدّثنا سعيد بن منصور، حدّثنا الشيخ الصالح فضيل بن عياض فذكر حكاية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علي بن الحسين النيسابوري، أنبأنا أبو علي الحسن بن عمر بن الحسن بن يونس، أنبأنا أبو الحسن علي بن القاسم بن الحسن النّجّاد، حدّثنا أبو روق أحمد بن محمّد بن بكر الهزّاني، حدّثنا محمّد بن النعمان، حدّثنا فضيل بن عياض أبو علي الرجل الصالح، فذكر عنه حكاية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الحسين هبة اللّه بن الحسن، و أبو عبد اللّه الحسين بن عبد الملك،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أبي حاتم قال </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عبد الرّحمن السمرقندي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عبيد القاسم بن 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 بن عياض رجل صالح، و لم يكن بحافظ‍‌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ابن أبي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2106"/>
      </w:r>
      <w:r>
        <w:rPr>
          <w:rFonts w:ascii="Amiri" w:hAnsi="Amiri" w:eastAsia="Amiri" w:cs="Amiri"/>
          <w:color w:val="111111"/>
          <w:sz w:val="28"/>
          <w:sz w:val="28"/>
          <w:szCs w:val="28"/>
          <w:rtl w:val="true"/>
          <w:lang w:bidi="ar-SA"/>
        </w:rPr>
        <w:t>حدّثنا موسى بن يوسف بن موسى القطّان، حدّثنا إبراهيم بن محمّد الشافعي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سفيان بن عيينة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عبد اللّه الحسين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w:t>
      </w:r>
      <w:r>
        <w:rPr>
          <w:rStyle w:val="FootnoteAnchor"/>
          <w:rtl w:val="true"/>
        </w:rPr>
        <w:footnoteReference w:id="2107"/>
      </w:r>
      <w:r>
        <w:rPr>
          <w:rFonts w:ascii="Amiri" w:hAnsi="Amiri" w:eastAsia="Amiri" w:cs="Amiri"/>
          <w:color w:val="111111"/>
          <w:sz w:val="28"/>
          <w:sz w:val="28"/>
          <w:szCs w:val="28"/>
          <w:rtl w:val="true"/>
          <w:lang w:bidi="ar-SA"/>
        </w:rPr>
        <w:t>الطّيّوري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عمر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الوليد بن زكريا، أنبأنا علي بن أحمد بن زكريا، أنبأنا صالح بن أحمد، حدّثني أبي قال </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فضيل بن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 متعبّد، رجل صالح، يسكن مكة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بكر الخطيب، أنبأنا أبو بكر البرقاني، أنبأنا محمّد بن عبد اللّه بن خميرويه، حدّثنا الحسين بن إدريس </w:t>
      </w:r>
      <w:r>
        <w:rPr>
          <w:rStyle w:val="FootnoteAnchor"/>
          <w:rtl w:val="true"/>
        </w:rPr>
        <w:footnoteReference w:id="2109"/>
      </w:r>
      <w:r>
        <w:rPr>
          <w:rFonts w:ascii="IRNazanin" w:hAnsi="IRNazanin" w:eastAsia="IRNazanin"/>
          <w:color w:val="111111"/>
          <w:sz w:val="28"/>
          <w:sz w:val="28"/>
          <w:szCs w:val="28"/>
          <w:rtl w:val="true"/>
          <w:lang w:bidi="fa-IR"/>
        </w:rPr>
        <w:t>،أنبأنا محمّد بن عبد اللّه بن عمّار،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فضيل بن عياض </w:t>
      </w:r>
      <w:r>
        <w:rPr>
          <w:rStyle w:val="FootnoteAnchor"/>
          <w:rtl w:val="true"/>
        </w:rPr>
        <w:footnoteReference w:id="211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فضيلا </w:t>
      </w:r>
      <w:r>
        <w:rPr>
          <w:rStyle w:val="FootnoteAnchor"/>
          <w:rtl w:val="true"/>
        </w:rPr>
        <w:footnoteReference w:id="2111"/>
      </w:r>
      <w:r>
        <w:rPr>
          <w:rFonts w:ascii="Amiri" w:hAnsi="Amiri" w:eastAsia="Amiri" w:cs="Amiri"/>
          <w:color w:val="111111"/>
          <w:sz w:val="28"/>
          <w:sz w:val="28"/>
          <w:szCs w:val="28"/>
          <w:rtl w:val="true"/>
          <w:lang w:bidi="ar-SA"/>
        </w:rPr>
        <w:t>كان يحدثك بما يعرف،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حديثه 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112"/>
      </w:r>
      <w:r>
        <w:rPr>
          <w:rFonts w:ascii="Amiri" w:hAnsi="Amiri" w:eastAsia="Amiri" w:cs="Amiri"/>
          <w:color w:val="111111"/>
          <w:sz w:val="28"/>
          <w:sz w:val="28"/>
          <w:szCs w:val="28"/>
          <w:rtl w:val="true"/>
          <w:lang w:bidi="ar-SA"/>
        </w:rPr>
        <w:t xml:space="preserve">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سألت أبي عن فضيل بن عياض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المظفّر بن القشيري، عن محمّد بن علي بن محمّد، أنبأنا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الدارقطني عن الفضيل بن عياض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منصور بن خيرون، أنبأنا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115"/>
      </w:r>
      <w:r>
        <w:rPr>
          <w:rFonts w:ascii="Amiri" w:hAnsi="Amiri" w:eastAsia="Amiri" w:cs="Amiri"/>
          <w:color w:val="111111"/>
          <w:sz w:val="28"/>
          <w:sz w:val="28"/>
          <w:szCs w:val="28"/>
          <w:rtl w:val="true"/>
          <w:lang w:bidi="ar-SA"/>
        </w:rPr>
        <w:t xml:space="preserve">أبو الحسن بن سعيد،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أنبأنا الخلاّل، أنبأنا علي بن عمرو الحريري </w:t>
      </w:r>
      <w:r>
        <w:rPr>
          <w:rStyle w:val="FootnoteAnchor"/>
          <w:rtl w:val="true"/>
        </w:rPr>
        <w:footnoteReference w:id="2116"/>
      </w:r>
      <w:r>
        <w:rPr>
          <w:rFonts w:ascii="Amiri" w:hAnsi="Amiri" w:eastAsia="Amiri" w:cs="Amiri"/>
          <w:color w:val="111111"/>
          <w:sz w:val="28"/>
          <w:sz w:val="28"/>
          <w:szCs w:val="28"/>
          <w:rtl w:val="true"/>
          <w:lang w:bidi="ar-SA"/>
        </w:rPr>
        <w:t>أن علي بن محمّد بن كاس النخعي حدّثهم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عفّان، حدّثنا أبو 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المبارك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محمّد بن أحمد بن يعقوب، أنبأنا محمّد بن نعيم الضبي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أنبأنا أبو نصر بن القشيري، أنبأنا أبو بكر البيهقي، أنبأنا أبو عبد اللّه الحافظ‍‌، حدّثني أبو سعيد محمّد بن الفضل المذكّر، حدّثنا أبو عبد اللّه محمّد بن سعيد المروزي، حدّثنا أبو حمزة يعلى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وهب </w:t>
      </w:r>
      <w:r>
        <w:rPr>
          <w:rStyle w:val="FootnoteAnchor"/>
          <w:rtl w:val="true"/>
        </w:rPr>
        <w:footnoteReference w:id="2117"/>
      </w:r>
      <w:r>
        <w:rPr>
          <w:rFonts w:ascii="Amiri" w:hAnsi="Amiri" w:eastAsia="Amiri" w:cs="Amiri"/>
          <w:color w:val="111111"/>
          <w:sz w:val="28"/>
          <w:sz w:val="28"/>
          <w:szCs w:val="28"/>
          <w:rtl w:val="true"/>
          <w:lang w:bidi="ar-SA"/>
        </w:rPr>
        <w:t>محمّد بن مزاحم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المبارك يقول</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أعبد الناس و رأيت أورع الناس، و رأيت أعلم الناس، و رأيت أفقه الناس، فأمّا </w:t>
      </w:r>
    </w:p>
    <w:p>
      <w:pPr>
        <w:pStyle w:val="BookText"/>
        <w:rPr/>
      </w:pPr>
      <w:r>
        <w:rPr>
          <w:rFonts w:ascii="Amiri" w:hAnsi="Amiri" w:eastAsia="Amiri" w:cs="Amiri"/>
          <w:color w:val="111111"/>
          <w:sz w:val="28"/>
          <w:sz w:val="28"/>
          <w:szCs w:val="28"/>
          <w:rtl w:val="true"/>
          <w:lang w:bidi="ar-SA"/>
        </w:rPr>
        <w:t>أعبد الناس فعبد العزيز بن أبي روّاد، و أما أورع الناس فالفضيل بن عياض، و أمّا أعلم الناس فسفيان الثوري، و أما أفقه الناس فأبو حنيفة،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في الفقه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الفراوي و غيره، عن أبي بكر البيهقي أبو عبد اللّه الحافظ‍‌، حدّثنا أبو عبد اللّه الحافظ‍‌، حدّثني أبو العباس السّرّاج، حدّثنا حاتم بن الليث، حدّثنا إبراهيم بن شمّاس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بقي على ظهر الأرض عندي أفضل من الفضيل بن عياض </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بكر بن أبي الهيثم المطوعي ببخارى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الحسين البزار البخاري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معشر حمدوية بن الخطّاب البخاري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السّري نصر بن المغيرة البخاري يقول </w:t>
      </w:r>
      <w:r>
        <w:rPr>
          <w:rStyle w:val="FootnoteAnchor"/>
          <w:rtl w:val="true"/>
        </w:rPr>
        <w:footnoteReference w:id="2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إبراهيم بن شماس </w:t>
      </w:r>
      <w:r>
        <w:rPr>
          <w:rStyle w:val="FootnoteAnchor"/>
          <w:rtl w:val="true"/>
        </w:rPr>
        <w:footnoteReference w:id="212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أفقه الناس، و أورع الناس، و أحفظ‍‌ الناس، فأمّا أحفظ‍‌ الناس فابن المبارك، و أما أورع الناس فالفضيل بن عياض، و أما أفقه الناس فوكيع بن الجرّاح </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عن أبي عمر ابن حيّوية، أنبأنا محمّد بن القاسم بن جعفر، حدّثنا ابن أبي خيثمة، حدّثنا فضيل بن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 جئت من عند فضيل ما أراني رأيت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حميت، بأي شيء صار هو أحق بذا منا؟ ما أرانا إلاّ أكثر ذنوبا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عبيد اللّه 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رأيت من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منصور السّليمي، و فضيل بن عياض، و عون بن معمر، و حمزة بن نجيح</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نصر بن القشيري، أنبأنا أبو بكر البيهقي، أنبأنا أبو عبد اللّه الحافظ‍‌، حدّثنا أبو الحسن محمّد بن أحمد بن محمّد بن شبّويه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عمر الحافظ‍‌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عبّاد التميمي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سمعت النّضر بن شميل يقول </w:t>
      </w:r>
      <w:r>
        <w:rPr>
          <w:rStyle w:val="FootnoteAnchor"/>
          <w:rtl w:val="true"/>
        </w:rPr>
        <w:footnoteReference w:id="2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هارون الرشيد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في العلماء أهيب من مالك بن أنس، و لا أورع من الفضيل بن عياض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أنبأنا أبو بكر البيهقي، أنبأنا أبو عبد اللّه الحافظ‍‌، أخبرني أبو صالح محمّد بن عيسى الفارضي المروزي، حدّثنا أبو عبد اللّه الحسين بن عبيد اللّه بن الخصيب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قال لي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رأت عيناي مثل فضيل بن عياض،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دخلت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فرّغ قلبك للحزن و الخوف حتى يسكناه، فيقطعاك عن معاصي اللّه و يباعداك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سعيد بن أبي الرجاء بن أبي منصور </w:t>
      </w:r>
      <w:r>
        <w:rPr>
          <w:rStyle w:val="FootnoteAnchor"/>
          <w:rtl w:val="true"/>
        </w:rPr>
        <w:footnoteReference w:id="2124"/>
      </w:r>
      <w:r>
        <w:rPr>
          <w:rFonts w:ascii="IRNazanin" w:hAnsi="IRNazanin" w:eastAsia="IRNazanin"/>
          <w:color w:val="111111"/>
          <w:sz w:val="28"/>
          <w:sz w:val="28"/>
          <w:szCs w:val="28"/>
          <w:rtl w:val="true"/>
          <w:lang w:bidi="fa-IR"/>
        </w:rPr>
        <w:t xml:space="preserve">،أنا </w:t>
      </w:r>
      <w:r>
        <w:rPr>
          <w:rStyle w:val="FootnoteAnchor"/>
          <w:rtl w:val="true"/>
        </w:rPr>
        <w:footnoteReference w:id="2125"/>
      </w:r>
      <w:r>
        <w:rPr>
          <w:rFonts w:ascii="Amiri" w:hAnsi="Amiri" w:eastAsia="Amiri" w:cs="Amiri"/>
          <w:color w:val="111111"/>
          <w:sz w:val="28"/>
          <w:sz w:val="28"/>
          <w:szCs w:val="28"/>
          <w:rtl w:val="true"/>
          <w:lang w:bidi="ar-SA"/>
        </w:rPr>
        <w:t>منصور بن الحسين،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بن المقرئ، حدّثنا عبد اللّه بن خالد بن رستم، حدّثنا عبد اللّه بن عمرو بن محمّد بن يحيى بن خالد بن عبد اللّه بن عمرو بن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يحيى بن أبي عمر </w:t>
      </w:r>
      <w:r>
        <w:rPr>
          <w:rStyle w:val="FootnoteAnchor"/>
          <w:rtl w:val="true"/>
        </w:rPr>
        <w:footnoteReference w:id="212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بعد الفضيل أعبد من 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فيما أرى، أنبأنا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قرأت على أبي القاسم زاهر بن طاهر، عن أبي بكر البيهقي، أنبأنا أبو عبد اللّه الحافظ‍‌، أخبرني أبو محمد بن زياد، حدثنا عبد الله بن محمد الاسفرائيني،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بشر الطالقاني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أبي الحواري يقول </w:t>
      </w:r>
      <w:r>
        <w:rPr>
          <w:rStyle w:val="FootnoteAnchor"/>
          <w:rtl w:val="true"/>
        </w:rPr>
        <w:footnoteReference w:id="2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الهيثم بن جميل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شريك بن عبد اللّه</w:t>
      </w:r>
      <w:r>
        <w:rPr>
          <w:rFonts w:eastAsia="Amiri" w:cs="Amiri" w:ascii="Amiri" w:hAnsi="Amiri"/>
          <w:color w:val="111111"/>
          <w:sz w:val="28"/>
          <w:szCs w:val="28"/>
          <w:rtl w:val="true"/>
          <w:lang w:bidi="ar-SA"/>
        </w:rPr>
        <w:t xml:space="preserve">] </w:t>
      </w:r>
      <w:r>
        <w:rPr>
          <w:rStyle w:val="FootnoteAnchor"/>
          <w:rtl w:val="true"/>
        </w:rPr>
        <w:footnoteReference w:id="212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لكلّ‌ قوم حجّة في زمانهم، و إنّ‌ فضيل بن عياض حجة لأهل زمانه،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فتى من مجلس الهيثم، فلمّا توارى 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عاش هذا الفتى يكون حجة لأهل زمانه، قلت لأحمد بن أبي الحواري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الفتى‌؟ قال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أنبأنا أبو علي الحداد، أنبأنا أبو نعيم الحافظ‍‌، حدّثنا سليمان بن أحمد، حدّثنا أحمد ابن العلاء الدمشقي، حدّثنا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الهيثم بن جميل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لكلّ‌ زمان رجلا يكون حجّة على الخلق، و إن فضيل بن عياض حجة على أهل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 إن عاش هذا الفتى أحمد بن حنبل سيكون حجة على أهل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الحسن، أنبأنا هنّاد بن إبراهيم بن محمّد، أنبأنا أبو عبد اللّه محمّد بن أحمد بن محمّد بن سليمان البخاري الغنجار، حدّثنا خلف بن محمّد، حدّثنا محمّد بن آدم بن حبيب الكرميني، حدّثنا أبو حرب حامد بن هانئ الكرميني، حدّثنا إبراهيم بن الأشعث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سفيان بن عيينة يقبّل يد الفضيل بن عياض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حدّثنا أبو الحسين بن المهتدي، أنبأنا عبيد اللّه بن محمّد بن أبي مسلم، أنبأنا عثمان بن أحمد بن السماك، حدّثنا إسحاق بن إبراهيم بن سنين الختّلي، حدّثني أبو عبد اللّه مردويه الصائغ </w:t>
      </w:r>
      <w:r>
        <w:rPr>
          <w:rStyle w:val="FootnoteAnchor"/>
          <w:rtl w:val="true"/>
        </w:rPr>
        <w:footnoteReference w:id="21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اللّه 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الفضيل بن عياض صدق اللّه فأجرى الحكمة على لسانه، فالفضيل ممن نفعه علمه </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عن أبي عمر ابن حيّوية، أنبأنا محمّد بن القاسم، أنبأنا ابن أبي خيثمة، حدّثنا عبد الصمد بن يزيد بن عبد العلاء بن عبد الرزّاق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رباح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نظرت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 بن</w:t>
      </w:r>
      <w:r>
        <w:rPr>
          <w:rFonts w:eastAsia="Amiri" w:cs="Amiri" w:ascii="Amiri" w:hAnsi="Amiri"/>
          <w:color w:val="111111"/>
          <w:sz w:val="28"/>
          <w:szCs w:val="28"/>
          <w:rtl w:val="true"/>
          <w:lang w:bidi="ar-SA"/>
        </w:rPr>
        <w:t xml:space="preserve">] </w:t>
      </w:r>
      <w:r>
        <w:rPr>
          <w:rStyle w:val="FootnoteAnchor"/>
          <w:rtl w:val="true"/>
        </w:rPr>
        <w:footnoteReference w:id="2131"/>
      </w:r>
      <w:r>
        <w:rPr>
          <w:rFonts w:ascii="Amiri" w:hAnsi="Amiri" w:eastAsia="Amiri" w:cs="Amiri"/>
          <w:color w:val="111111"/>
          <w:sz w:val="28"/>
          <w:sz w:val="28"/>
          <w:szCs w:val="28"/>
          <w:rtl w:val="true"/>
          <w:lang w:bidi="ar-SA"/>
        </w:rPr>
        <w:t xml:space="preserve">عياض جدّد لي الحزن و مقتّ‌ نفسي، ثم بكى </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نصر بن أحمد، أنبأنا جدي أبو محمّد، حدّثنا أبو علي الأهوازي، أنبأنا عمران بن الحسن، حدّثنا عبد اللّه بن ضوء الرقي، حدّثنا إبراهيم بن محمّد الرازي، </w:t>
      </w:r>
    </w:p>
    <w:p>
      <w:pPr>
        <w:pStyle w:val="BookText"/>
        <w:rPr/>
      </w:pPr>
      <w:r>
        <w:rPr>
          <w:rFonts w:ascii="Amiri" w:hAnsi="Amiri" w:eastAsia="Amiri" w:cs="Amiri"/>
          <w:color w:val="111111"/>
          <w:sz w:val="28"/>
          <w:sz w:val="28"/>
          <w:szCs w:val="28"/>
          <w:rtl w:val="true"/>
          <w:lang w:bidi="ar-SA"/>
        </w:rPr>
        <w:t xml:space="preserve">حدّثني أبو بكر عبد الرّحمن بن عفّان قال </w:t>
      </w:r>
      <w:r>
        <w:rPr>
          <w:rStyle w:val="FootnoteAnchor"/>
          <w:rtl w:val="true"/>
        </w:rPr>
        <w:footnoteReference w:id="2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اللّه بن المبارك يقول لأبي مريم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في الحجاز أحد من الأبدال إلاّ فضيل بن عياض و علي ابنه، و علي يتقدم على أبيه في الخوف، و ما بقي أحد في بلاد الشام إلا يوسف بن أسباط‍‌، و أبو معاوية الأسود، و ما بقي أحد بخراسان إلا شيخ حائك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معدان أخبرنا أبو طاهر محمّد بن محمّد بن عبد اللّه، أنبأنا أبو طاهر الحسناباذي، أنبأنا أبو الفتح منصور بن الحسن، أنبأنا أبو بكر بن المقرئ، أنبأنا أبو يعلى الموصلي، حدّثنا عبد الصمد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إسماعيل الطوسي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الفضيل ارتفع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أنبأنا أبو الغنائم بن أبي عثمان، أنبأنا أبو الحسين بن بشران، أنبأنا أبو علي بن صفوان، حدّثنا ابن أبي الدنيا، حدّثني أبو بكر الصوفي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وكيعا يوم مات الفضيل بن عياض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الحزن اليوم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أنبأنا أبو بكر البيهقي، أنبأنا أبو عبد اللّه الحافظ‍‌، حدّثني علي بن عيسى بن إبراهيم، حدّثنا أبو يحيى زكريا بن داود الخفّاف، حدّثني أحمد بن الخليل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يحيى بن أيوب قال </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دخلت مع زافر بن سليمان على الفضيل بن عياض بالكوفة، فإذا الفضيل و شيخ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زافر </w:t>
      </w:r>
      <w:r>
        <w:rPr>
          <w:rStyle w:val="FootnoteAnchor"/>
          <w:rtl w:val="true"/>
        </w:rPr>
        <w:footnoteReference w:id="2135"/>
      </w:r>
      <w:r>
        <w:rPr>
          <w:rFonts w:ascii="Amiri" w:hAnsi="Amiri" w:eastAsia="Amiri" w:cs="Amiri"/>
          <w:color w:val="111111"/>
          <w:sz w:val="28"/>
          <w:sz w:val="28"/>
          <w:szCs w:val="28"/>
          <w:rtl w:val="true"/>
          <w:lang w:bidi="ar-SA"/>
        </w:rPr>
        <w:t>و أقعدني على الباب، قال زافر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الفضيل ينظر إليّ‌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سليمان هؤلاء أصحاب الحديث ليس شيء أحبّ‌ إليهم من قرب الإسناد أ لا أخبرك بإسناد لا يشكّ‌ فيه، رسول اللّه صلى اللّه عليه و سلم عن جبريل عن اللّه نٰاراً وَقُودُهَا النّٰاسُ‌ وَ الْحِجٰارَةُ‌ عَلَيْهٰا مَلاٰئِكَةٌ‌ غِلاٰظٌ‍‌ شِدٰادٌ لاٰ يَعْصُونَ‌ اللّٰهَ‌ </w:t>
      </w:r>
      <w:r>
        <w:rPr>
          <w:rStyle w:val="FootnoteAnchor"/>
          <w:rtl w:val="true"/>
        </w:rPr>
        <w:footnoteReference w:id="2136"/>
      </w:r>
      <w:r>
        <w:rPr>
          <w:rFonts w:ascii="Amiri" w:hAnsi="Amiri" w:eastAsia="Amiri" w:cs="Amiri"/>
          <w:color w:val="111111"/>
          <w:sz w:val="28"/>
          <w:sz w:val="28"/>
          <w:szCs w:val="28"/>
          <w:rtl w:val="true"/>
          <w:lang w:bidi="ar-SA"/>
        </w:rPr>
        <w:t>قرأ الآية، فأنا و أنت يا أبا سليمان من الناس، ثم غشي عليه و على الشيخ، و جعل زافر ينظر إليهما،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تحرّك الفضيل، فخرج زافر و خرجت معه و الشيخ مغشيّ‌ عليه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أنبأنا أبو نعيم الحافظ‍‌ </w:t>
      </w:r>
      <w:r>
        <w:rPr>
          <w:rStyle w:val="FootnoteAnchor"/>
          <w:rtl w:val="true"/>
        </w:rPr>
        <w:footnoteReference w:id="2137"/>
      </w:r>
      <w:r>
        <w:rPr>
          <w:rFonts w:ascii="Amiri" w:hAnsi="Amiri" w:eastAsia="Amiri" w:cs="Amiri"/>
          <w:color w:val="111111"/>
          <w:sz w:val="28"/>
          <w:sz w:val="28"/>
          <w:szCs w:val="28"/>
          <w:rtl w:val="true"/>
          <w:lang w:bidi="ar-SA"/>
        </w:rPr>
        <w:t xml:space="preserve">،حدّثنا أبي و محمّد بن جعفر بن </w:t>
      </w:r>
    </w:p>
    <w:p>
      <w:pPr>
        <w:pStyle w:val="BookText"/>
        <w:rPr/>
      </w:pPr>
      <w:r>
        <w:rPr>
          <w:rFonts w:ascii="Amiri" w:hAnsi="Amiri" w:eastAsia="Amiri" w:cs="Amiri"/>
          <w:color w:val="111111"/>
          <w:sz w:val="28"/>
          <w:sz w:val="28"/>
          <w:szCs w:val="28"/>
          <w:rtl w:val="true"/>
          <w:lang w:bidi="ar-SA"/>
        </w:rPr>
        <w:t>يوسف،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إسماعيل بن يزيد، حدّثنا إبراهيم بن الأشعث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رأيت أحدا كان اللّه في صدره أعظم من الفضيل بن عياض، كان إذا ذكر اللّه أو ذكر عنده أو سمع القرآن ظهر به من الخوف و الحزن، و فاضت عيناه، و بكى حتى يرحمه من بحضرته، و كان دائم الحزن، شديد الفكرة، ما رأيت رجلا يريد اللّه بعلمه و عمله </w:t>
      </w:r>
      <w:r>
        <w:rPr>
          <w:rStyle w:val="FootnoteAnchor"/>
          <w:rtl w:val="true"/>
        </w:rPr>
        <w:footnoteReference w:id="2138"/>
      </w:r>
      <w:r>
        <w:rPr>
          <w:rFonts w:ascii="IRNazanin" w:hAnsi="IRNazanin" w:eastAsia="IRNazanin"/>
          <w:color w:val="111111"/>
          <w:sz w:val="28"/>
          <w:sz w:val="28"/>
          <w:szCs w:val="28"/>
          <w:rtl w:val="true"/>
          <w:lang w:bidi="fa-IR"/>
        </w:rPr>
        <w:t xml:space="preserve">و أخذه و عطائه </w:t>
      </w:r>
      <w:r>
        <w:rPr>
          <w:rStyle w:val="FootnoteAnchor"/>
          <w:rtl w:val="true"/>
        </w:rPr>
        <w:footnoteReference w:id="2139"/>
      </w:r>
      <w:r>
        <w:rPr>
          <w:rFonts w:ascii="Amiri" w:hAnsi="Amiri" w:eastAsia="Amiri" w:cs="Amiri"/>
          <w:color w:val="111111"/>
          <w:sz w:val="28"/>
          <w:sz w:val="28"/>
          <w:szCs w:val="28"/>
          <w:rtl w:val="true"/>
          <w:lang w:bidi="ar-SA"/>
        </w:rPr>
        <w:t xml:space="preserve">،و منعه و بذله، و بغضه و حبّه، و خصاله كلها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أبي و محمّد بن جعفر بن يوسف،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إسماعيل بن يزيد، حدّثنا إبراهيم بن الأشعث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إذا خرجنا مع الفضيل في جنازة لا يزال يعظ‍‌ و يذكّر و يبكي لكأنه مودّع أصحابه، ذاهب إلى الآخرة حتى يبلغ المقابر، فيجلس، فلكأنه بين الموتى جلس من الحزن و البكاء حتى يقوم، و لكأنه رجع من الآخرة بخبر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عبد اللّه بن محمّد بن جعفر، حدّثنا أحمد بن الحسين، حدّثنا أحمد بن إبراهيم، حدّثنا الفيض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فضيلا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 أكون هذا التراب أو هذا الحائط‍‌ أحبّ‌ إليّ‌ من أكون في سلخ أفضل أهل الأرض اليوم، و ما يسرني أنّي أعرف الأمر حقّ‌ معرفته إذا لطاش عقلي، و لو أن أهل السماء و أهل الأرض طلبوا أن يكونوا ترابا فشفعوا كانوا قد أعطوا عظيما، و لو أنّ‌ جميع أهل الأرض من جن و انس و الطير الذي في الهواء، و الوحش الذي في البر، و الحيتان التي في البحر، علموا الذي يصيرون إليه ثم حزنوا لذلك و بكوا كان موضع ذلك، فأنت تخاف الموت أو تعرف الموت، لو أخبرتني أنك تخاف الموت ما قبلت منك، لو خفت الموت ما نفعك طعام و لا شراب و لا شيء من الدنيا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أنبأنا أبو الحسن رشأ بن نظيف، أنبأنا الحسن بن إسماعيل، أنبأنا أحمد بن مروان، حدّثنا عامر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سهل بن راهوية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 لسفيان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إلى الفضيل بن عياض ما يكاد يجفّ‌ له دمعة، قال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قرح القلب نديت العينان </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طاوس، أنبأنا أبو الغنائم بن أبي عثمان، أنبأنا علي بن بشران، أنبأنا أبو علي بن صفوان، حدّثنا أبو بكر بن أبي الدنيا، أخبرني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الحسين البرجلاني </w:t>
      </w:r>
      <w:r>
        <w:rPr>
          <w:rStyle w:val="FootnoteAnchor"/>
          <w:rtl w:val="true"/>
        </w:rPr>
        <w:footnoteReference w:id="2143"/>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Style w:val="FootnoteAnchor"/>
          <w:rtl w:val="true"/>
        </w:rPr>
        <w:footnoteReference w:id="2144"/>
      </w:r>
      <w:r>
        <w:rPr>
          <w:rFonts w:ascii="Amiri" w:hAnsi="Amiri" w:eastAsia="Amiri" w:cs="Amiri"/>
          <w:color w:val="111111"/>
          <w:sz w:val="28"/>
          <w:sz w:val="28"/>
          <w:szCs w:val="28"/>
          <w:rtl w:val="true"/>
          <w:lang w:bidi="ar-SA"/>
        </w:rPr>
        <w:t>راهوية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لسفيان 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لا ترى إلى 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فضيلا لا يكاد تجف له دمعة، فقال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قرح القلب نديت العينان، ثم تنفس سفيان نفسا منكرا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145"/>
      </w:r>
      <w:r>
        <w:rPr>
          <w:rFonts w:ascii="Amiri" w:hAnsi="Amiri" w:eastAsia="Amiri" w:cs="Amiri"/>
          <w:color w:val="111111"/>
          <w:sz w:val="28"/>
          <w:sz w:val="28"/>
          <w:szCs w:val="28"/>
          <w:rtl w:val="true"/>
          <w:lang w:bidi="ar-SA"/>
        </w:rPr>
        <w:t>أبو القاسم الشّحامي، أنبأنا أبو بكر البيهقي، حدّثنا أبو عبد الرّحمن السلمي، أنبأنا عبد اللّه بن محمّد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نصر الصائغ، حدّثنا مردويه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يتزين الناس بشيء أفضل من الصدق و طلب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أبو عبد اللّه الحافظ‍‌، أنبأنا علي بن محمّد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ابن عبد الوهّاب الجوهري، أخبرني الفيض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الفضيل بن عياض عن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بِمٰا صَبَرْتُمْ‌ </w:t>
      </w:r>
      <w:r>
        <w:rPr>
          <w:rStyle w:val="FootnoteAnchor"/>
          <w:rtl w:val="true"/>
        </w:rPr>
        <w:footnoteReference w:id="21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احتملتم من المكاره و صبرتم عن اللذات في الدنيا </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إسماعيل بن محمّد بن الفضل، أنبأنا أبو الحسن علي بن الحسين بن قريش، أنبأنا أبو الحسن بن الصلت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عبد اللّه محمّد بن مخلد العطار و أنا أسمع، حدّثنا أبي، حدّثنا أحمد بن عبد الجبّار، حدّثنا عبد الصّمد </w:t>
      </w:r>
      <w:r>
        <w:rPr>
          <w:rStyle w:val="FootnoteAnchor"/>
          <w:rtl w:val="true"/>
        </w:rPr>
        <w:footnoteReference w:id="214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الفضيل بن عياض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يتزين الناس بشيء أفضل من الصدق و طلب الحلال،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إنّ‌ الحلال عزيز، قال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و إن قليله عند اللّه كثير </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عبد اللّه محمّد بن الفضل، و أبو القاسم بن أبي عبد الرّحمن المستملي،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سعد محمّد بن عبد الرّحمن، أنبأنا أبو الحسين البحيري، حدّثنا أحمد بن محمّد الحرشي، حدّثنا الحسن بن ثواب البغدادي، حدّثنا إبراهيم بن بشار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الفضيل بن عياض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دانق حلال أفضل من عبادة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عبد الواحد بن أحمد، حدّثنا علي بن عمر بن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يوسف بن عمر، حدّثنا أبو بكر بن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الصّيدلاني، حدّثنا أبو بكر المروذي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مردويه الصائغ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الفضيل بن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ما يدخل جوفه كتب عند اللّه صدّيقا، انظر عند من تفطر يا 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زريق، أنبأنا أبو بكر أحمد بن علي، أخبرني أبو الفرج الطّناجيري، حدّثنا أحمد بن منصور النّوشري </w:t>
      </w:r>
      <w:r>
        <w:rPr>
          <w:rStyle w:val="FootnoteAnchor"/>
          <w:rtl w:val="true"/>
        </w:rPr>
        <w:footnoteReference w:id="2150"/>
      </w:r>
      <w:r>
        <w:rPr>
          <w:rFonts w:ascii="Amiri" w:hAnsi="Amiri" w:eastAsia="Amiri" w:cs="Amiri"/>
          <w:color w:val="111111"/>
          <w:sz w:val="28"/>
          <w:sz w:val="28"/>
          <w:szCs w:val="28"/>
          <w:rtl w:val="true"/>
          <w:lang w:bidi="ar-SA"/>
        </w:rPr>
        <w:t>،حدّثنا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 المقاريضي المذكّر قال </w:t>
      </w:r>
      <w:r>
        <w:rPr>
          <w:rStyle w:val="FootnoteAnchor"/>
          <w:rtl w:val="true"/>
        </w:rPr>
        <w:footnoteReference w:id="2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بشر بن الحارث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عشرة من كانوا يأكلون الحلال لا يدخلون بطونهم إلاّ حلالا و لو استفّوا التراب و الرماد،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أبا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الثوري، و إبراهيم بن أدهم، و سليمان الخوّاص، و علي بن فضيل، و يوسف بن أسباط‍‌، و أبو معاوية نحيح الخادم، و حذيفة بن قتادة المرعشي، و داود الطائي، و وهيب بن الورد، و فضيل بن عياض</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طاهر أحمد بن محمّد بن سلفه </w:t>
      </w:r>
      <w:r>
        <w:rPr>
          <w:rStyle w:val="FootnoteAnchor"/>
          <w:rtl w:val="true"/>
        </w:rPr>
        <w:footnoteReference w:id="2152"/>
      </w:r>
      <w:r>
        <w:rPr>
          <w:rFonts w:ascii="Amiri" w:hAnsi="Amiri" w:eastAsia="Amiri" w:cs="Amiri"/>
          <w:color w:val="111111"/>
          <w:sz w:val="28"/>
          <w:sz w:val="28"/>
          <w:szCs w:val="28"/>
          <w:rtl w:val="true"/>
          <w:lang w:bidi="ar-SA"/>
        </w:rPr>
        <w:t xml:space="preserve">في كتابه، أنبأنا أبو بكر أحمد بن علي بن الحسين بن زكريا </w:t>
      </w:r>
      <w:r>
        <w:rPr>
          <w:rStyle w:val="FootnoteAnchor"/>
          <w:rtl w:val="true"/>
        </w:rPr>
        <w:footnoteReference w:id="2153"/>
      </w:r>
      <w:r>
        <w:rPr>
          <w:rFonts w:ascii="Amiri" w:hAnsi="Amiri" w:eastAsia="Amiri" w:cs="Amiri"/>
          <w:color w:val="111111"/>
          <w:sz w:val="28"/>
          <w:sz w:val="28"/>
          <w:szCs w:val="28"/>
          <w:rtl w:val="true"/>
          <w:lang w:bidi="ar-SA"/>
        </w:rPr>
        <w:t>،أنبأنا أبي أبو الحسن، أنبأنا أبو سعد أحمد بن محمّد بن أحمد الماليني، أنبأنا أبو القاسم علي بن الحسن بن جعفر بن أبي ركاز، حدّثنا عبد اللّه أحمد بن محمّد بن الحسن بن أبي الوزير الحدثي، حدّثنا أبو بكر محمّد بن إبراهيم، أنبأنا إسماعيل بن موسى بن المبارك البلخي، أنبأنا أبو بكر بن أبي شيبة، أنبأنا عبد اللّه بن المبارك، أنبأنا الفضيل بن عياض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مكثت في جامع الكوفة ثلاثة أيام لم أطعم طعاما، و لم أشرب شرابا، فلمّا أن كان في اليوم الرابع هزّني </w:t>
      </w:r>
      <w:r>
        <w:rPr>
          <w:rStyle w:val="FootnoteAnchor"/>
          <w:rtl w:val="true"/>
        </w:rPr>
        <w:footnoteReference w:id="2154"/>
      </w:r>
      <w:r>
        <w:rPr>
          <w:rFonts w:ascii="Amiri" w:hAnsi="Amiri" w:eastAsia="Amiri" w:cs="Amiri"/>
          <w:color w:val="111111"/>
          <w:sz w:val="28"/>
          <w:sz w:val="28"/>
          <w:szCs w:val="28"/>
          <w:rtl w:val="true"/>
          <w:lang w:bidi="ar-SA"/>
        </w:rPr>
        <w:t>الجوع، فبينا أنا جالس إذ دخل عليّ‌ من باب المسجد رجل مجنون و بيده حجر كبير، و في عنقه غلّ‌ ثقيل، و الصبيان من ورائه فجعل يجول في المسجد حتى إذا حاذاني جعل يتفرّس فيّ‌ فخفت فجزعت على نفسي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أجعتني و سلّطت علي من يقتلني، فالتفت إليّ‌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محلّ‌ بيان الصّبر فيك عزيزة </w:t>
      </w:r>
      <w:r>
        <w:rPr>
          <w:rStyle w:val="FootnoteAnchor"/>
          <w:rtl w:val="true"/>
        </w:rPr>
        <w:footnoteReference w:id="2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ليت شعري هل لصبرك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156"/>
      </w:r>
      <w:r>
        <w:rPr>
          <w:rFonts w:ascii="IRNazanin" w:hAnsi="IRNazanin" w:eastAsia="IRNazanin"/>
          <w:color w:val="111111"/>
          <w:sz w:val="28"/>
          <w:sz w:val="28"/>
          <w:szCs w:val="28"/>
          <w:rtl w:val="true"/>
          <w:lang w:bidi="fa-IR"/>
        </w:rPr>
        <w:t>أجر</w:t>
      </w:r>
    </w:p>
    <w:p>
      <w:pPr>
        <w:pStyle w:val="BookText"/>
        <w:rPr/>
      </w:pPr>
      <w:r>
        <w:rPr>
          <w:rFonts w:ascii="Amiri" w:hAnsi="Amiri" w:eastAsia="Amiri" w:cs="Amiri"/>
          <w:color w:val="111111"/>
          <w:sz w:val="28"/>
          <w:sz w:val="28"/>
          <w:szCs w:val="28"/>
          <w:rtl w:val="true"/>
          <w:lang w:bidi="ar-SA"/>
        </w:rPr>
        <w:t>قال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فزال عني جوعي و طار عني هلعي،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لو لا الرجاء لم أصبر،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مستقرّ الرجاء منك‌؟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مستقرّ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همم</w:t>
      </w:r>
      <w:r>
        <w:rPr>
          <w:rFonts w:eastAsia="Amiri" w:cs="Amiri" w:ascii="Amiri" w:hAnsi="Amiri"/>
          <w:color w:val="111111"/>
          <w:sz w:val="28"/>
          <w:szCs w:val="28"/>
          <w:rtl w:val="true"/>
          <w:lang w:bidi="ar-SA"/>
        </w:rPr>
        <w:t xml:space="preserve">] </w:t>
      </w:r>
      <w:r>
        <w:rPr>
          <w:rStyle w:val="FootnoteAnchor"/>
          <w:rtl w:val="true"/>
        </w:rPr>
        <w:footnoteReference w:id="2157"/>
      </w:r>
      <w:r>
        <w:rPr>
          <w:rFonts w:ascii="Amiri" w:hAnsi="Amiri" w:eastAsia="Amiri" w:cs="Amiri"/>
          <w:color w:val="111111"/>
          <w:sz w:val="28"/>
          <w:sz w:val="28"/>
          <w:szCs w:val="28"/>
          <w:rtl w:val="true"/>
          <w:lang w:bidi="ar-SA"/>
        </w:rPr>
        <w:t>العارفين،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أحسنت و اللّه يا فضيل، إنّها لقلوب الهموم عمرانها، و الأحزان أوطانها عرفته، فاستأنست به، و ارتحلت إليه، فعقولهم صحيحة، و قلوبهم ثابتة، و أرواحهم بالملكوت الأعلى معلّقة، ثم ولّى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فهام وليّ‌ اللّه في الفقر </w:t>
      </w:r>
      <w:r>
        <w:rPr>
          <w:rStyle w:val="FootnoteAnchor"/>
          <w:rtl w:val="true"/>
        </w:rPr>
        <w:footnoteReference w:id="2158"/>
      </w:r>
      <w:r>
        <w:rPr>
          <w:rFonts w:ascii="Amiri" w:hAnsi="Amiri" w:eastAsia="Amiri" w:cs="Amiri"/>
          <w:color w:val="111111"/>
          <w:sz w:val="28"/>
          <w:sz w:val="28"/>
          <w:szCs w:val="28"/>
          <w:rtl w:val="true"/>
          <w:lang w:bidi="ar-SA"/>
        </w:rPr>
        <w:t xml:space="preserve">سائحا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حطّت على سير القدوم رواحله</w:t>
      </w:r>
    </w:p>
    <w:p>
      <w:pPr>
        <w:pStyle w:val="BookText"/>
        <w:rPr/>
      </w:pPr>
      <w:r>
        <w:rPr>
          <w:rFonts w:ascii="Amiri" w:hAnsi="Amiri" w:eastAsia="Amiri" w:cs="Amiri"/>
          <w:color w:val="111111"/>
          <w:sz w:val="28"/>
          <w:sz w:val="28"/>
          <w:szCs w:val="28"/>
          <w:rtl w:val="true"/>
          <w:lang w:bidi="ar-SA"/>
        </w:rPr>
        <w:t xml:space="preserve">فعاد لخير قد جرى في ضميره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تذوب به أعضاؤه و مفاصله</w:t>
      </w:r>
    </w:p>
    <w:p>
      <w:pPr>
        <w:pStyle w:val="BookText"/>
        <w:rPr/>
      </w:pPr>
      <w:r>
        <w:rPr>
          <w:rFonts w:ascii="Amiri" w:hAnsi="Amiri" w:eastAsia="Amiri" w:cs="Amiri"/>
          <w:color w:val="111111"/>
          <w:sz w:val="28"/>
          <w:sz w:val="28"/>
          <w:szCs w:val="28"/>
          <w:rtl w:val="true"/>
          <w:lang w:bidi="ar-SA"/>
        </w:rPr>
        <w:t>قال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بقيت عشرة أيام لم أطعم طعاما، و لم أشرب شرابا و جدا لكلامه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أنبأنا أبو الحسن رشأ بن نظيف، أنبأنا الحسن بن إسماعيل، أنبأنا أحمد بن مروان، أنبأنا إبراهيم بن دازيل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عبيد اللّه بن عمر يقول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أنا و يحيى بن سليم إلى الفضيل نعوده، فقال الفضيل و جعل يضرب بيده على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فضيل خلقك، و أفرغ عليك نعمه ظاهرة و باطنة، و حرسك بعينه، و صرف وجوه الناس إليك، و أنت تشتغل عنه، من أنت، و ما أنت، ثم شهق شهقة و سقط‍‌ و غطي بثوبه، و جعل ينتفض و هو لا يعقل، و تركناه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ابن مروان، حدّثنا يحيى بن المختار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بشرا </w:t>
      </w:r>
      <w:r>
        <w:rPr>
          <w:rStyle w:val="FootnoteAnchor"/>
          <w:rtl w:val="true"/>
        </w:rPr>
        <w:footnoteReference w:id="2160"/>
      </w:r>
      <w:r>
        <w:rPr>
          <w:rFonts w:ascii="Amiri" w:hAnsi="Amiri" w:eastAsia="Amiri" w:cs="Amiri"/>
          <w:color w:val="111111"/>
          <w:sz w:val="28"/>
          <w:sz w:val="28"/>
          <w:szCs w:val="28"/>
          <w:rtl w:val="true"/>
          <w:lang w:bidi="ar-SA"/>
        </w:rPr>
        <w:t>الحافي يبكي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أبا نصر؟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الفضيل ابن عياض ليلا و هو يبكي بمكة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أعريتني و أعريت عيالي، يا ربّ‌ أجعتني و أجعت عيالي، فبأيّ‌ يد لي عندك حتى </w:t>
      </w:r>
      <w:r>
        <w:rPr>
          <w:rStyle w:val="FootnoteAnchor"/>
          <w:rtl w:val="true"/>
        </w:rPr>
        <w:footnoteReference w:id="2161"/>
      </w:r>
      <w:r>
        <w:rPr>
          <w:rFonts w:ascii="Amiri" w:hAnsi="Amiri" w:eastAsia="Amiri" w:cs="Amiri"/>
          <w:color w:val="111111"/>
          <w:sz w:val="28"/>
          <w:sz w:val="28"/>
          <w:szCs w:val="28"/>
          <w:rtl w:val="true"/>
          <w:lang w:bidi="ar-SA"/>
        </w:rPr>
        <w:t>فعلت بي هذا، ثم بكى حتى رحمته،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ما هذا البكاء؟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نصر بلغني أنّ‌ الصراط‍‌ مسيرة خمسة عشر ألف عام، خمسة آلاف صعود، و خمسة آلاف نزول، و خمسة آلاف مستوي </w:t>
      </w:r>
      <w:r>
        <w:rPr>
          <w:rStyle w:val="FootnoteAnchor"/>
          <w:rtl w:val="true"/>
        </w:rPr>
        <w:footnoteReference w:id="2162"/>
      </w:r>
      <w:r>
        <w:rPr>
          <w:rFonts w:ascii="Amiri" w:hAnsi="Amiri" w:eastAsia="Amiri" w:cs="Amiri"/>
          <w:color w:val="111111"/>
          <w:sz w:val="28"/>
          <w:sz w:val="28"/>
          <w:szCs w:val="28"/>
          <w:rtl w:val="true"/>
          <w:lang w:bidi="ar-SA"/>
        </w:rPr>
        <w:t xml:space="preserve">،أدقّ‌ من الشعر و أحدّ من السيف، على متن جهنم، لا يجوزها إلاّ كلّ‌ ضامر مهزول من خشية اللّه، فبلغني في بعض الروايات أنه إذا دخل أهل الجنّة الجنّة، و أهل النار النار ذكروا </w:t>
      </w:r>
      <w:r>
        <w:rPr>
          <w:rStyle w:val="FootnoteAnchor"/>
          <w:rtl w:val="true"/>
        </w:rPr>
        <w:footnoteReference w:id="2163"/>
      </w:r>
      <w:r>
        <w:rPr>
          <w:rFonts w:ascii="Amiri" w:hAnsi="Amiri" w:eastAsia="Amiri" w:cs="Amiri"/>
          <w:color w:val="111111"/>
          <w:sz w:val="28"/>
          <w:sz w:val="28"/>
          <w:szCs w:val="28"/>
          <w:rtl w:val="true"/>
          <w:lang w:bidi="ar-SA"/>
        </w:rPr>
        <w:t>أهل الجنّة هل بقي أحد على الصراط‍‌ بعد خمسة و عشرين ألف 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رجل يحبو، فبلغ ذلك الحسن البصري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أنا ذلك الرجل، فأنا يا أبا نصر لا أهدأ من البكاء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ابن مروان، حدّثنا أحمد بن علي، حدّثنا عبد الصمد هو ابن يزيد مردويه،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الفضيل بن عياض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Style w:val="FootnoteAnchor"/>
          <w:rtl w:val="true"/>
        </w:rPr>
        <w:footnoteReference w:id="2164"/>
      </w:r>
      <w:r>
        <w:rPr>
          <w:rFonts w:ascii="Amiri" w:hAnsi="Amiri" w:eastAsia="Amiri" w:cs="Amiri"/>
          <w:color w:val="111111"/>
          <w:sz w:val="28"/>
          <w:sz w:val="28"/>
          <w:szCs w:val="28"/>
          <w:rtl w:val="true"/>
          <w:lang w:bidi="ar-SA"/>
        </w:rPr>
        <w:t xml:space="preserve">أجعتني و أجعت عيالي، و أعريتني و أعريت عيالي، و لي ثلاثة أيام ما أكلت و لا أكل عيالي، و لي ثلاث ليال ما استصبحت، فبم </w:t>
      </w:r>
      <w:r>
        <w:rPr>
          <w:rStyle w:val="FootnoteAnchor"/>
          <w:rtl w:val="true"/>
        </w:rPr>
        <w:footnoteReference w:id="2165"/>
      </w:r>
      <w:r>
        <w:rPr>
          <w:rFonts w:ascii="Amiri" w:hAnsi="Amiri" w:eastAsia="Amiri" w:cs="Amiri"/>
          <w:color w:val="111111"/>
          <w:sz w:val="28"/>
          <w:sz w:val="28"/>
          <w:szCs w:val="28"/>
          <w:rtl w:val="true"/>
          <w:lang w:bidi="ar-SA"/>
        </w:rPr>
        <w:t>بلغت عندك حتى تفعل بي هذا، و إنّما تفعل هذا يا ربّ‌ بأوليائك أ فتراني أنا منهم‌؟ إلهي إن فعلت بي مثل هذا يوما آخر علمت أنّي منك على بال، فلمّا كان يوم الرابع، فإذا داقّ‌ يدقّ‌ الباب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ابن المبارك، و إذا معه صرّة دنانير، و كتاب يذكر فيه أنه لم يحج هذه السنة و قد وجّهت بكذا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فضيل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أنّي أشقى من ذلك أن أكون عند اللّه بمنزلة 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ابن مروان، حدّثنا أحمد بن علي المروزي، حدّثنا عبد الصمد قال</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الفضيل يقول </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اللّه يزوي الدنيا عن وليه و يمرّرها عليه مرة بالعري، و مرّة بالجوع، و مرة بالحاجة، كما تصنع </w:t>
      </w:r>
      <w:r>
        <w:rPr>
          <w:rStyle w:val="FootnoteAnchor"/>
          <w:rtl w:val="true"/>
        </w:rPr>
        <w:footnoteReference w:id="2167"/>
      </w:r>
      <w:r>
        <w:rPr>
          <w:rFonts w:ascii="Amiri" w:hAnsi="Amiri" w:eastAsia="Amiri" w:cs="Amiri"/>
          <w:color w:val="111111"/>
          <w:sz w:val="28"/>
          <w:sz w:val="28"/>
          <w:szCs w:val="28"/>
          <w:rtl w:val="true"/>
          <w:lang w:bidi="ar-SA"/>
        </w:rPr>
        <w:t xml:space="preserve">الوالدة الشفيقة بولدها </w:t>
      </w:r>
      <w:r>
        <w:rPr>
          <w:rStyle w:val="FootnoteAnchor"/>
          <w:rtl w:val="true"/>
        </w:rPr>
        <w:footnoteReference w:id="2168"/>
      </w:r>
      <w:r>
        <w:rPr>
          <w:rFonts w:ascii="Amiri" w:hAnsi="Amiri" w:eastAsia="Amiri" w:cs="Amiri"/>
          <w:color w:val="111111"/>
          <w:sz w:val="28"/>
          <w:sz w:val="28"/>
          <w:szCs w:val="28"/>
          <w:rtl w:val="true"/>
          <w:lang w:bidi="ar-SA"/>
        </w:rPr>
        <w:t xml:space="preserve">،مرّة صبرا، و مرة حضضا </w:t>
      </w:r>
      <w:r>
        <w:rPr>
          <w:rStyle w:val="FootnoteAnchor"/>
          <w:rtl w:val="true"/>
        </w:rPr>
        <w:footnoteReference w:id="2169"/>
      </w:r>
      <w:r>
        <w:rPr>
          <w:rFonts w:ascii="Amiri" w:hAnsi="Amiri" w:eastAsia="Amiri" w:cs="Amiri"/>
          <w:color w:val="111111"/>
          <w:sz w:val="28"/>
          <w:sz w:val="28"/>
          <w:szCs w:val="28"/>
          <w:rtl w:val="true"/>
          <w:lang w:bidi="ar-SA"/>
        </w:rPr>
        <w:t>و إنما تريد بذلك ما هو خير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الحسني، أنبأ رشأ بن نظيف، أنبأنا الحسن بن إسماعيل، حدّثنا أحمد بن مروان، حدّثنا يحيى بن المختار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بشر بن 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بمكة مع الفضيل بن عياض، فجلس معنا إلى نصف الليل ثم قام يطوف إلى الصبح،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أ لا تنام‌؟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 هل أحد سمع بذكر النار تطيب نفسه أن ينام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أنبأنا أبو نعيم الحافظ‍‌ </w:t>
      </w:r>
      <w:r>
        <w:rPr>
          <w:rStyle w:val="FootnoteAnchor"/>
          <w:rtl w:val="true"/>
        </w:rPr>
        <w:footnoteReference w:id="2170"/>
      </w:r>
      <w:r>
        <w:rPr>
          <w:rFonts w:ascii="Amiri" w:hAnsi="Amiri" w:eastAsia="Amiri" w:cs="Amiri"/>
          <w:color w:val="111111"/>
          <w:sz w:val="28"/>
          <w:sz w:val="28"/>
          <w:szCs w:val="28"/>
          <w:rtl w:val="true"/>
          <w:lang w:bidi="ar-SA"/>
        </w:rPr>
        <w:t>،حدّثنا محمّد بن علي، حدّثنا أبو سعيد الجندي، حدّثنا إسحاق بن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رأيت أحدا كان أخوف على نفسه و لا أرجى للناس من الفضيل، كانت قراءته حزينة شهية بطيئة مترسّلة، كأنه يخاطب إنسانا، و كان إذا مرّ بآية فيها ذكر الجنة تردّد فيها و سأل، و كانت صلاته بالليل أكثر ذلك قاعدا، يلقى له حصير في مسجده فيصلّي من أول الليل ساعة ثم تغلبه عينه، فيلقي نفسه على الحصير فينام قليلا، ثم يقوم فإذا غلبه النوم نام ثم يقوم هكذا حتى يصبح، و كان دأبه </w:t>
      </w:r>
      <w:r>
        <w:rPr>
          <w:rStyle w:val="FootnoteAnchor"/>
          <w:rtl w:val="true"/>
        </w:rPr>
        <w:footnoteReference w:id="2171"/>
      </w:r>
      <w:r>
        <w:rPr>
          <w:rFonts w:ascii="Amiri" w:hAnsi="Amiri" w:eastAsia="Amiri" w:cs="Amiri"/>
          <w:color w:val="111111"/>
          <w:sz w:val="28"/>
          <w:sz w:val="28"/>
          <w:szCs w:val="28"/>
          <w:rtl w:val="true"/>
          <w:lang w:bidi="ar-SA"/>
        </w:rPr>
        <w:t>إذا نعس أن ينام،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العبادة ما يكون هكذا، و كان صحيح الحديث صدوق اللسان، شديد الهيبة للحديث، إذا حدّث، و كان يثقل عليه الحديث جدا، ربّما قال لي لو أنك طلبت مني الدراهم كان أحبّ‌ إليّ‌ من أن تطلب منّي الأحاديث،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طلبت مني الدنانير كان أيسر عليّ‌ من أن تطلب مني الحديث،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حدثتني بأحاديث فوائد ليست عندي كان أحبّ‌ إليّ‌ من أن تهب لي عددها دنانير،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مفتون، أم و اللّه لو عملت بما سمعت لكان</w:t>
      </w:r>
      <w:r>
        <w:rPr>
          <w:rFonts w:eastAsia="Amiri" w:cs="Amiri" w:ascii="Amiri" w:hAnsi="Amiri"/>
          <w:color w:val="111111"/>
          <w:sz w:val="28"/>
          <w:szCs w:val="28"/>
          <w:rtl w:val="true"/>
          <w:lang w:bidi="ar-SA"/>
        </w:rPr>
        <w:t xml:space="preserve">[ </w:t>
      </w:r>
      <w:r>
        <w:rPr>
          <w:rStyle w:val="FootnoteAnchor"/>
          <w:rtl w:val="true"/>
        </w:rPr>
        <w:footnoteReference w:id="2172"/>
      </w:r>
      <w:r>
        <w:rPr>
          <w:rFonts w:ascii="Amiri" w:hAnsi="Amiri" w:eastAsia="Amiri" w:cs="Amiri"/>
          <w:color w:val="111111"/>
          <w:sz w:val="28"/>
          <w:sz w:val="28"/>
          <w:szCs w:val="28"/>
          <w:rtl w:val="true"/>
          <w:lang w:bidi="ar-SA"/>
        </w:rPr>
        <w:t>لك في ذلك شغل عما لم تسمع ثم قال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مهران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بين يديك طعام تأكله فتأخذ اللقمة فترمي بها خلف ظهرك كلّما أخذت اللقمة رميت بها خلف ظهرك متى تشبع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منصور بن زريق، و أبو الحسن بن سعيد، قال ابن زريق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أنبأنا البرقاني، أنبأنا أبو العباس بن حمدان، أنبأنا محمّد بن أيوب، أنبأنا الحسن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المبارك يعظم الفضيل، و أبا بكر بن عياش، و لو كانا على غير تفضيل أبي بكر و عمر لم يعظّمهما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العلوي، أنبأنا أبو الحسن رشأ بن نظيف، أنبأنا أبو محمّد الحسن بن إسماعيل، أنبأنا أحمد بن مروان، حدّثنا يحيى بن المختار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بشر بن 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الفضيل بن عياض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اللّه قد حجر التوبة عن كلّ‌ صاحب بدعة، و شرّ أهل البدع المبغضون لأصحاب رسول اللّه صلى اللّه عليه و سلم، ثم التفت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أوثق عملك عند اللّه حبّك أصحاب نبيّه صلى اللّه عليه و سلم، فإنّك لو قدمت الموقف بمثل تراب الأرض ذنوبا غفر لها اللّه لك، و لو جئت الموقف و في قلبك مقياس ذرّة بغضا لهم لما نفعك مع ذلك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نصر بن أحمد بن مقاتل، أنبأنا أبو الحسن علي بن الحسن بن عبد السّلام بن أبي الحزوّر، أنبأنا أبو الحسن أحمد بن محمّد بن أحمد العتيقي، أنبأنا أبو علي الحسن بن أحمد بن سعيد المالكي، حدّثنا أحمد بن الحسن بن عبد الجبّار الصوفي، حدّثنا عبد الصّمد بن يزيد مردويه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الفضيل بن عياض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اللّه من رجل أنه مبغض لصاحب بدعة رجوت أن يغفر اللّه له و إن قلّ‌ عمله </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الفضيل بن عياض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للّه ملائكة يطلبون حلق الذكر، فانظر مع من يكون مجلسك، و لا يكون مع صاحب بدعة، فإنّ‌ اللّه لا ينظر إليه، و علامة النفاق أن يقوم الرجل و يقعد مع صاحب بدعة </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الشّحّامي، أنبأنا أبو بكر البيهقي، أنبأنا أبو عبد اللّه الحافظ‍‌، أنبأنا أبو الفضل محمّد بن إبراهيم، حدّثنا سعيد بن عيسى بن زيد، حدّثنا محمّد بن أبي نملة </w:t>
      </w:r>
      <w:r>
        <w:rPr>
          <w:rStyle w:val="FootnoteAnchor"/>
          <w:rtl w:val="true"/>
        </w:rPr>
        <w:footnoteReference w:id="217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الفضيل بن عياض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لأحد أن يقعد مع من شاء لأن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رَأَيْتَ‌ الَّذِينَ‌ يَخُوضُونَ‌ فِي آيٰاتِنٰا فَأَعْرِضْ‌ عَنْهُمْ‌ حَتّٰى يَخُوضُوا فِي حَدِيثٍ‌ غَيْرِهِ‌ </w:t>
      </w:r>
      <w:r>
        <w:rPr>
          <w:rStyle w:val="FootnoteAnchor"/>
          <w:rtl w:val="true"/>
        </w:rPr>
        <w:footnoteReference w:id="2176"/>
      </w:r>
      <w:r>
        <w:rPr>
          <w:rFonts w:ascii="Amiri" w:hAnsi="Amiri" w:eastAsia="Amiri" w:cs="Amiri"/>
          <w:color w:val="111111"/>
          <w:sz w:val="28"/>
          <w:sz w:val="28"/>
          <w:szCs w:val="28"/>
          <w:rtl w:val="true"/>
          <w:lang w:bidi="ar-SA"/>
        </w:rPr>
        <w:t xml:space="preserve">إِنَّكُمْ‌ إِذاً مِثْلُهُمْ‌ </w:t>
      </w:r>
      <w:r>
        <w:rPr>
          <w:rStyle w:val="FootnoteAnchor"/>
          <w:rtl w:val="true"/>
        </w:rPr>
        <w:footnoteReference w:id="2177"/>
      </w:r>
      <w:r>
        <w:rPr>
          <w:rFonts w:ascii="Amiri" w:hAnsi="Amiri" w:eastAsia="Amiri" w:cs="Amiri"/>
          <w:color w:val="111111"/>
          <w:sz w:val="28"/>
          <w:sz w:val="28"/>
          <w:szCs w:val="28"/>
          <w:rtl w:val="true"/>
          <w:lang w:bidi="ar-SA"/>
        </w:rPr>
        <w:t>و ليس له أن ينظر إلى من يشاء لأن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لِلْمُؤْمِنِينَ‌ يَغُضُّوا مِنْ‌ أَبْصٰارِهِمْ‌ </w:t>
      </w:r>
      <w:r>
        <w:rPr>
          <w:rStyle w:val="FootnoteAnchor"/>
          <w:rtl w:val="true"/>
        </w:rPr>
        <w:footnoteReference w:id="2178"/>
      </w:r>
      <w:r>
        <w:rPr>
          <w:rFonts w:ascii="Amiri" w:hAnsi="Amiri" w:eastAsia="Amiri" w:cs="Amiri"/>
          <w:color w:val="111111"/>
          <w:sz w:val="28"/>
          <w:sz w:val="28"/>
          <w:szCs w:val="28"/>
          <w:rtl w:val="true"/>
          <w:lang w:bidi="ar-SA"/>
        </w:rPr>
        <w:t>و ليس له أن يقول ما لا يعلم أو يستمع إلى ما شاء، أو يهوى ما شاء، لأن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لَيْسَ‌ لَكَ‌ بِهِ‌ عِلْمٌ‌ إِنَّ‌ السَّمْعَ‌ وَ الْبَصَرَ وَ الْفُؤٰادَ كُلُّ‌ أُولٰئِكَ‌ كٰانَ‌ عَنْهُ‌ مَسْؤُلاً </w:t>
      </w:r>
      <w:r>
        <w:rPr>
          <w:rStyle w:val="FootnoteAnchor"/>
          <w:rtl w:val="true"/>
        </w:rPr>
        <w:footnoteReference w:id="2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الشّحّامي، أنبأنا أبو بكر البيهقي، أنبأنا أبو نصر بن قتادة، أخبرني أبو الحسن بن عبدة السّليطي، حدّثنا محمّد بن إسحاق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إبراهيم الغازي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الصّمد مردويه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تجلس مع صاحب بدعة فإنّي أخاف أن تنزل عليه اللعنة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الفضيل بن عياض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علامة البلاء أن يكون خدن الرجل صاحب بدعة </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مات على الإسلام و السنّة، ثم بكى على زمان يأتي، تظهر فيه البدعة، فإذا كان ذلك فليكثر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ما شاء اللّه، فقد سلّم لأمر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عبد الرّحمن السلمي، أنبأنا أبو محمّد عبد اللّه بن محمّد بن عبد الرّحمن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نصر بن منصور الصائغ، حدّثنا مردويه الصائغ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الفضيل بن عياض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جلس مع صاحب بدعة لم يعط‍‌ الحكمة </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محمّد بن إبراهيم بن محمّد الدامغاني </w:t>
      </w:r>
      <w:r>
        <w:rPr>
          <w:rStyle w:val="FootnoteAnchor"/>
          <w:rtl w:val="true"/>
        </w:rPr>
        <w:footnoteReference w:id="2182"/>
      </w:r>
      <w:r>
        <w:rPr>
          <w:rFonts w:ascii="IRNazanin" w:hAnsi="IRNazanin" w:eastAsia="IRNazanin"/>
          <w:color w:val="111111"/>
          <w:sz w:val="28"/>
          <w:sz w:val="28"/>
          <w:szCs w:val="28"/>
          <w:rtl w:val="true"/>
          <w:lang w:bidi="fa-IR"/>
        </w:rPr>
        <w:t>،أنبأنا أبو الفتح</w:t>
      </w:r>
      <w:r>
        <w:rPr>
          <w:rFonts w:eastAsia="IRNazanin" w:cs="IRNazanin"/>
          <w:color w:val="111111"/>
          <w:sz w:val="28"/>
          <w:szCs w:val="28"/>
          <w:rtl w:val="true"/>
          <w:lang w:bidi="fa-IR"/>
        </w:rPr>
        <w:t xml:space="preserve">... </w:t>
      </w:r>
      <w:r>
        <w:rPr>
          <w:rStyle w:val="FootnoteAnchor"/>
          <w:rtl w:val="true"/>
        </w:rPr>
        <w:footnoteReference w:id="2183"/>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حمزة بن محمّد الجرجاني، أنبأنا أبو محمّد عبد اللّه بن يوسف بن بامويه الأصبهاني </w:t>
      </w:r>
      <w:r>
        <w:rPr>
          <w:rStyle w:val="FootnoteAnchor"/>
          <w:rtl w:val="true"/>
        </w:rPr>
        <w:footnoteReference w:id="2184"/>
      </w:r>
      <w:r>
        <w:rPr>
          <w:rFonts w:ascii="Amiri" w:hAnsi="Amiri" w:eastAsia="Amiri" w:cs="Amiri"/>
          <w:color w:val="111111"/>
          <w:sz w:val="28"/>
          <w:sz w:val="28"/>
          <w:szCs w:val="28"/>
          <w:rtl w:val="true"/>
          <w:lang w:bidi="ar-SA"/>
        </w:rPr>
        <w:t xml:space="preserve">،أنبأنا أبو سعيد بن الأعرابي، حدّثنا أبو العباس الفضل بن يوسف القصباني </w:t>
      </w:r>
      <w:r>
        <w:rPr>
          <w:rStyle w:val="FootnoteAnchor"/>
          <w:rtl w:val="true"/>
        </w:rPr>
        <w:footnoteReference w:id="2185"/>
      </w:r>
      <w:r>
        <w:rPr>
          <w:rFonts w:ascii="Amiri" w:hAnsi="Amiri" w:eastAsia="Amiri" w:cs="Amiri"/>
          <w:color w:val="111111"/>
          <w:sz w:val="28"/>
          <w:sz w:val="28"/>
          <w:szCs w:val="28"/>
          <w:rtl w:val="true"/>
          <w:lang w:bidi="ar-SA"/>
        </w:rPr>
        <w:t xml:space="preserve">،حدّثنا يحيى بن </w:t>
      </w:r>
    </w:p>
    <w:p>
      <w:pPr>
        <w:pStyle w:val="BookText"/>
        <w:rPr/>
      </w:pPr>
      <w:r>
        <w:rPr>
          <w:rFonts w:ascii="Amiri" w:hAnsi="Amiri" w:eastAsia="Amiri" w:cs="Amiri"/>
          <w:color w:val="111111"/>
          <w:sz w:val="28"/>
          <w:sz w:val="28"/>
          <w:szCs w:val="28"/>
          <w:rtl w:val="true"/>
          <w:lang w:bidi="ar-SA"/>
        </w:rPr>
        <w:t>طلحة اليربوعي، حدّثنا بعض</w:t>
      </w:r>
      <w:r>
        <w:rPr>
          <w:rFonts w:eastAsia="Amiri" w:cs="Amiri" w:ascii="Amiri" w:hAnsi="Amiri"/>
          <w:color w:val="111111"/>
          <w:sz w:val="28"/>
          <w:szCs w:val="28"/>
          <w:rtl w:val="true"/>
          <w:lang w:bidi="ar-SA"/>
        </w:rPr>
        <w:t xml:space="preserve">... </w:t>
      </w:r>
      <w:r>
        <w:rPr>
          <w:rStyle w:val="FootnoteAnchor"/>
          <w:rtl w:val="true"/>
        </w:rPr>
        <w:footnoteReference w:id="2186"/>
      </w:r>
      <w:r>
        <w:rPr>
          <w:rFonts w:ascii="Amiri" w:hAnsi="Amiri" w:eastAsia="Amiri" w:cs="Amiri"/>
          <w:color w:val="111111"/>
          <w:sz w:val="28"/>
          <w:sz w:val="28"/>
          <w:szCs w:val="28"/>
          <w:rtl w:val="true"/>
          <w:lang w:bidi="ar-SA"/>
        </w:rPr>
        <w:t>يسمى طلحة مكتوب في كتابي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فضيل بن عياض على جبل من جبال منّى</w:t>
      </w:r>
      <w:r>
        <w:rPr>
          <w:rFonts w:eastAsia="Amiri" w:cs="Amiri" w:ascii="Amiri" w:hAnsi="Amiri"/>
          <w:color w:val="111111"/>
          <w:sz w:val="28"/>
          <w:szCs w:val="28"/>
          <w:rtl w:val="true"/>
          <w:lang w:bidi="ar-SA"/>
        </w:rPr>
        <w:t xml:space="preserve">... </w:t>
      </w:r>
      <w:r>
        <w:rPr>
          <w:rStyle w:val="FootnoteAnchor"/>
          <w:rtl w:val="true"/>
        </w:rPr>
        <w:footnoteReference w:id="2187"/>
      </w:r>
      <w:r>
        <w:rPr>
          <w:rFonts w:ascii="IRNazanin" w:hAnsi="IRNazanin" w:eastAsia="IRNazanin"/>
          <w:color w:val="111111"/>
          <w:sz w:val="28"/>
          <w:sz w:val="28"/>
          <w:szCs w:val="28"/>
          <w:rtl w:val="true"/>
          <w:lang w:bidi="fa-IR"/>
        </w:rPr>
        <w:t>على القرآن و رغبنا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 وليا من أولياء اللّه أمر هذا الجبل أن يميل لمال، فتحرك الجبل، فقال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إنا لم نرد هذا، فسكن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بن أحمد، أنبأنا أبو نعيم الحافظ‍‌ </w:t>
      </w:r>
      <w:r>
        <w:rPr>
          <w:rStyle w:val="FootnoteAnchor"/>
          <w:rtl w:val="true"/>
        </w:rPr>
        <w:footnoteReference w:id="2188"/>
      </w:r>
      <w:r>
        <w:rPr>
          <w:rFonts w:ascii="Amiri" w:hAnsi="Amiri" w:eastAsia="Amiri" w:cs="Amiri"/>
          <w:color w:val="111111"/>
          <w:sz w:val="28"/>
          <w:sz w:val="28"/>
          <w:szCs w:val="28"/>
          <w:rtl w:val="true"/>
          <w:lang w:bidi="ar-SA"/>
        </w:rPr>
        <w:t>،حدّثنا عبد اللّه بن محمّد ابن جعفر، حدّثنا جعفر بن أحمد بن فارس، حدّثنا إبراهيم بن الجنيد، حدّثنا مليح بن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سمعتهم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خرجنا من مكة في طلب فضيل بن عياض في رأس الجبل، فقرأنا القرآن، فإذا هو قد خرج علينا من شعب لم نره،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أخرجتموني من منزلي و منعتموني الصلاة و الطواف، أما إنكم لو أطعتم اللّه ثم شئتم أن تزول الجبال معكم زالت، ثم دقّ‌ الجبل بيده فرأينا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اهتزّت و تحرّكت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أنبأنا أبو بكر البيهقي، أنبأنا أبو علي الرّوذباري، أنبأنا الحسين بن الحسن بن أيوب الطوسي، حدّثنا أبو خالد العقيلي بمكة، حدّثنا معاذ بن أسد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الفضيل بن عياض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الإيمان عندنا و فرعه و داخله و خارجه بعد الشهادة بالتوحيد و بعد الشهادة للنبي صلى اللّه عليه و سلم بالبلاغ، و بعد أداء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الحديث، و حفظ‍‌ الأمانة، و ترك الخيانة، و وفاء بالعهد، و صلة الرحم، و النصيحة لجميع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علي </w:t>
      </w:r>
      <w:r>
        <w:rPr>
          <w:rStyle w:val="FootnoteAnchor"/>
          <w:rtl w:val="true"/>
        </w:rPr>
        <w:footnoteReference w:id="2189"/>
      </w:r>
      <w:r>
        <w:rPr>
          <w:rFonts w:ascii="Amiri" w:hAnsi="Amiri" w:eastAsia="Amiri" w:cs="Amiri"/>
          <w:color w:val="111111"/>
          <w:sz w:val="28"/>
          <w:sz w:val="28"/>
          <w:szCs w:val="28"/>
          <w:rtl w:val="true"/>
          <w:lang w:bidi="ar-SA"/>
        </w:rPr>
        <w:t>من رأيك تقوله أو سمعته‌؟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سمعناه و نقلناه من أصحابنا، و لو لم آخذه عن أهل الثقة و الفضل لم أتكلّم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سبعا فنسيت واحدة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أنبأنا رشأ بن نظيف، أنبأنا الحسن بن إسماعيل، أنبأنا أحمد بن مروان، حدّثنا محمّد بن عبد العزيز، حدّثنا عبد الصمد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الزهد الرضا عن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بن البنّا، أنبأنا أبو علي الحسين بن محمّد بن فهد العلاّف، أنبأنا أبو الحسن محمّد بن عبد اللّه بن محمّد بن أحمد بن محمّد بن حمّاد الموصلي، حدّثنا أحمد بن سلمان، حدّثنا إسماعيل بن بكر السّكوني، حدّثنا محمّد بن مكرم، حدّثني عبد الرّحمن بن عفان، حدّثني بشر بن الحارث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الفضيل بن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بشر الرضا عن اللّه أكبر من الزهد في الدنيا،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العطاء و المنع في قلبك بمنزلة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190"/>
      </w:r>
      <w:r>
        <w:rPr>
          <w:rFonts w:ascii="Amiri" w:hAnsi="Amiri" w:eastAsia="Amiri" w:cs="Amiri"/>
          <w:color w:val="111111"/>
          <w:sz w:val="28"/>
          <w:sz w:val="28"/>
          <w:szCs w:val="28"/>
          <w:rtl w:val="true"/>
          <w:lang w:bidi="ar-SA"/>
        </w:rPr>
        <w:t xml:space="preserve">أبو القاسم الشّحّامي، أنبأنا أبو بكر البيهقي،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191"/>
      </w:r>
      <w:r>
        <w:rPr>
          <w:rFonts w:ascii="Amiri" w:hAnsi="Amiri" w:eastAsia="Amiri" w:cs="Amiri"/>
          <w:color w:val="111111"/>
          <w:sz w:val="28"/>
          <w:sz w:val="28"/>
          <w:szCs w:val="28"/>
          <w:rtl w:val="true"/>
          <w:lang w:bidi="ar-SA"/>
        </w:rPr>
        <w:t>الحسين بن بشران، أنبأنا أبو عمرو بن السّمّاك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بن عبد الرّحمن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بشر ابن الحارث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فضيل بن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بشر، الرضا الأكبر عن اللّه عزّ و جل الزهد في الدنيا،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هذا يا أبا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العطاء في قلبك و المنع بمنزلة واحدة </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الشّحّامي، أنبأنا أحمد بن الحسين الحافظ‍‌، أنبأنا أبو عبد اللّه الحافظ‍‌، أنبأنا الحسن بن محمّد بن إسحاق، أنبأنا أبو عثمان الخياط‍‌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السّري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رجلا يسأل الفضيل،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علّمني الرضا، قال له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 ارض عن اللّه، فرضاك عن اللّه يهب لك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عثمان الخياط‍‌،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الحسن الهمداني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للرشيد ابن، فكتب إليه الفضيل بن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أمير المؤمنين، فإن استطعت أن يكون شكرك له حين أخذه منك أفضل من شكرك له حين وهبه لك، يا أمير المؤمنين، إنه جلّ‌ ثناؤه لما وهبه لك أخذ هبته و لو بقي لم تسلم من فتنته، أ رأيت جزعك عليه، و تلهّفك على فراقه‌؟ أرضيت الدنيا لنفسك أ فترضاها لابنك، أمّا هو فقد خلص من الكدر، و بقيت أنت في الخطر</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193"/>
      </w:r>
      <w:r>
        <w:rPr>
          <w:rFonts w:ascii="Amiri" w:hAnsi="Amiri" w:eastAsia="Amiri" w:cs="Amiri"/>
          <w:color w:val="111111"/>
          <w:sz w:val="28"/>
          <w:sz w:val="28"/>
          <w:szCs w:val="28"/>
          <w:rtl w:val="true"/>
          <w:lang w:bidi="ar-SA"/>
        </w:rPr>
        <w:t xml:space="preserve">أبو القاسم الحسيني، أنبأنا رشأ بن نظيف المقرئ، أنبأنا الحسين بن </w:t>
      </w:r>
    </w:p>
    <w:p>
      <w:pPr>
        <w:pStyle w:val="BookText"/>
        <w:rPr/>
      </w:pPr>
      <w:r>
        <w:rPr>
          <w:rFonts w:ascii="Amiri" w:hAnsi="Amiri" w:eastAsia="Amiri" w:cs="Amiri"/>
          <w:color w:val="111111"/>
          <w:sz w:val="28"/>
          <w:sz w:val="28"/>
          <w:szCs w:val="28"/>
          <w:rtl w:val="true"/>
          <w:lang w:bidi="ar-SA"/>
        </w:rPr>
        <w:t>إسماعيل المقرئ، حدّثنا أحمد بن مروان الدّينوري، حدّثنا يحيى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 بن الحارث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رأى فضيل بن عياض رجلا يسأل في الموقف،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في هذا الموضع تسأل غير اللّه‌؟ </w:t>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عثمان سعيد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عمرو محمّد بن أحمد بن حمدان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يعلى الموصلي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الصمد بن زيد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فضيلا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شكا إليه أهل مكة القحط‍‌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مدبّرا غير اللّه تريدون‌؟ </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أنبأنا أبو بكر البيهقي، أنبأنا أبو القاسم عبد الرّحمن ابن محمّد السّرّاج، و أبو نصر بن قتادة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الإمام أبو سهل محمّد بن سليمان، أنبأنا أبو بكر الأنباري، حدّثنا أبو عيسى 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لى </w:t>
      </w:r>
      <w:r>
        <w:rPr>
          <w:rStyle w:val="FootnoteAnchor"/>
          <w:rtl w:val="true"/>
        </w:rPr>
        <w:footnoteReference w:id="2196"/>
      </w:r>
      <w:r>
        <w:rPr>
          <w:rFonts w:ascii="Amiri" w:hAnsi="Amiri" w:eastAsia="Amiri" w:cs="Amiri"/>
          <w:color w:val="111111"/>
          <w:sz w:val="28"/>
          <w:sz w:val="28"/>
          <w:szCs w:val="28"/>
          <w:rtl w:val="true"/>
          <w:lang w:bidi="ar-SA"/>
        </w:rPr>
        <w:t>،حدّثنا أبو يعلى، حدّثنا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الفضيل بن عياض إلى رجل يشكو إلى رجل 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تشكو من يرحمك إلى من لا يرحمك‌؟ </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إسماعيل بن أحمد بن عمر، أنبأنا أبو الحسين بن النّقّور، و أبو منصور بن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المخلّص، أنبأنا عبيد اللّه بن عبد الرّحمن، أنبأنا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علي بن السّبط‍‌، و أبو غالب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الحسن بن علي الجوهري، أنبأنا أبو حفص عمر بن محمّد بن علي بن الزيات، حدّثنا أحمد بن عبد العزيز الجوهري، حدّثنا زكريا بن يحيى بن خلاّد المنقري</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عبد اللّه محمّد بن الفضل، و أبو القاسم المستملي،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سعد محمّد بن عبد الرّحمن، أنبأنا السيد أبو الحسن الهمداني، أنبأنا محمّد بن العباس بن المغيرة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أبي بكر المقدّمي، حدّثنا أبو يعلى السّاجي، حدّثنا الأصمعي،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نظر الفضيل إلى رجل يشكو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فيه من الضيق و الضّرّ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تشكو من يرحمك إلى من لا يرحمك‌؟ أخبرنا أبو القاسم زاهر بن طاهر، أنبأنا أبو بكر البيهقي، أنبأنا أبو عبد اللّه الحافظ‍‌، أنبأنا الحسن بن محمّد بن إسحاق، حدّثنا أبو عثمان الخيّاط‍‌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السّري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فضيلا يقول عن ابنة له توجّف كفّها فعادها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كيف كفّك هذه‌؟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قد بسط‍‌ لي من ثوابها ما لا أؤدي شكره عليه أبدا، فتعجّب من حسن يقينها، قال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عندها قاعد إذ أتاني ابن لي له ثلاث سنين، فقبّلته و ضممته إلى صدري،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سألتك باللّه أ تحبّه‌؟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اللّه يا بنية إنّي لأحبه،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سوأتاه لك من اللّه يا أبة، إنّي ظننت أنّك لا تحب مع اللّه غير اللّه،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بنية أ فلا </w:t>
      </w:r>
      <w:r>
        <w:rPr>
          <w:rStyle w:val="FootnoteAnchor"/>
          <w:rtl w:val="true"/>
        </w:rPr>
        <w:footnoteReference w:id="2198"/>
      </w:r>
      <w:r>
        <w:rPr>
          <w:rFonts w:ascii="Amiri" w:hAnsi="Amiri" w:eastAsia="Amiri" w:cs="Amiri"/>
          <w:color w:val="111111"/>
          <w:sz w:val="28"/>
          <w:sz w:val="28"/>
          <w:szCs w:val="28"/>
          <w:rtl w:val="true"/>
          <w:lang w:bidi="ar-SA"/>
        </w:rPr>
        <w:t>تحبون الأولاد؟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 للخالق و الرحمة للأولاد،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فلطم الفضيل رأس نفسه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هذه ابنتي هيّمتني في حبها و حبّ‌ أخيها، و عزتك لا أحببت معك أحدا حتى ألقاك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أنبأنا أبو بكر البيهقي، أنبأنا أبو عبد الرّحمن السلمي، أنبأنا أبو جعفر الرازي، حدّثنا عباس بن حمزة، حدّثنا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الساحي </w:t>
      </w:r>
      <w:r>
        <w:rPr>
          <w:rStyle w:val="FootnoteAnchor"/>
          <w:rtl w:val="true"/>
        </w:rPr>
        <w:footnoteReference w:id="219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رجل فضيل بن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يبلغ الرجل غاية حب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عطاؤه إياك و منعه سواء </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بندار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محمود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عبدويه يقول </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الفضيل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العمل من أجل الناس رياء، و العمل من أجل الناس شرك، و الإخلاص أن يعافيك اللّه عنهما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أبو عبد اللّه الحافظ‍‌، حدّثنا أبو زكريا العنبري، حدّثنا زكريا بن دلويه العابد، حدّثنا أبو ثميلة محمّد بن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Style w:val="FootnoteAnchor"/>
          <w:rtl w:val="true"/>
        </w:rPr>
        <w:footnoteReference w:id="220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سمعت الفضيل بن عياض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خيبة لك إن كنت ترى أنك تعرفه و أنت تعمل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أنبأنا أبو عمرو بن مندة، أنبأنا أبو محمّد بن يوة، أنبأنا أبو الحسن اللّنباني </w:t>
      </w:r>
      <w:r>
        <w:rPr>
          <w:rStyle w:val="FootnoteAnchor"/>
          <w:rtl w:val="true"/>
        </w:rPr>
        <w:footnoteReference w:id="2203"/>
      </w:r>
      <w:r>
        <w:rPr>
          <w:rFonts w:ascii="Amiri" w:hAnsi="Amiri" w:eastAsia="Amiri" w:cs="Amiri"/>
          <w:color w:val="111111"/>
          <w:sz w:val="28"/>
          <w:sz w:val="28"/>
          <w:szCs w:val="28"/>
          <w:rtl w:val="true"/>
          <w:lang w:bidi="ar-SA"/>
        </w:rPr>
        <w:t>،أنبأنا أبو بكر بن أبي الدنيا، حدّثني أبو خزيمة، حدّثني يونس بن محمّد المكي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فضيل بن عياض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لأعلّمنّك كلمة هي خير من الدنيا و ما فيها، و اللّه لئن علم اللّه منك إخراج الآدميين من قلبك حتى لا يبقى في قلبك مكان لغيره لم تسأله شيئا إلاّ أعطاك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القاسم إسماعيل بن محمّد بن الفضل </w:t>
      </w:r>
      <w:r>
        <w:rPr>
          <w:rStyle w:val="FootnoteAnchor"/>
          <w:rtl w:val="true"/>
        </w:rPr>
        <w:footnoteReference w:id="2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محمد بن أحمد السّمسار </w:t>
      </w:r>
      <w:r>
        <w:rPr>
          <w:rStyle w:val="FootnoteAnchor"/>
          <w:rtl w:val="true"/>
        </w:rPr>
        <w:footnoteReference w:id="2205"/>
      </w:r>
      <w:r>
        <w:rPr>
          <w:rFonts w:ascii="Amiri" w:hAnsi="Amiri" w:eastAsia="Amiri" w:cs="Amiri"/>
          <w:color w:val="111111"/>
          <w:sz w:val="28"/>
          <w:sz w:val="28"/>
          <w:szCs w:val="28"/>
          <w:rtl w:val="true"/>
          <w:lang w:bidi="ar-SA"/>
        </w:rPr>
        <w:t xml:space="preserve">،أنبأنا أبو سعيد محمّد بن علي بن عمرو النقاش </w:t>
      </w:r>
      <w:r>
        <w:rPr>
          <w:rStyle w:val="FootnoteAnchor"/>
          <w:rtl w:val="true"/>
        </w:rPr>
        <w:footnoteReference w:id="2206"/>
      </w:r>
      <w:r>
        <w:rPr>
          <w:rFonts w:ascii="Amiri" w:hAnsi="Amiri" w:eastAsia="Amiri" w:cs="Amiri"/>
          <w:color w:val="111111"/>
          <w:sz w:val="28"/>
          <w:sz w:val="28"/>
          <w:szCs w:val="28"/>
          <w:rtl w:val="true"/>
          <w:lang w:bidi="ar-SA"/>
        </w:rPr>
        <w:t>،أنبأنا علي بن محمّد بن سعيد الموصلي، حدّثنا عبد اللّه بن محمّد الخراساني، حدّثنا إبراهيم بن هانئ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بشر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الفضيل بن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أموت و أنا مخلّط‍‌، أخاف أن أموت و أنا مرائي </w:t>
      </w:r>
      <w:r>
        <w:rPr>
          <w:rStyle w:val="FootnoteAnchor"/>
          <w:rtl w:val="true"/>
        </w:rPr>
        <w:footnoteReference w:id="2207"/>
      </w:r>
      <w:r>
        <w:rPr>
          <w:rFonts w:ascii="Amiri" w:hAnsi="Amiri" w:eastAsia="Amiri" w:cs="Amiri"/>
          <w:color w:val="111111"/>
          <w:sz w:val="28"/>
          <w:sz w:val="28"/>
          <w:szCs w:val="28"/>
          <w:rtl w:val="true"/>
          <w:lang w:bidi="ar-SA"/>
        </w:rPr>
        <w:t>،يدعى بي يوم القيامة على رءوس الخلائق، يا فضيل خذ أجرك ممن عملت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الوقت عبد الأول بن عيسى، أنبأنا أبو صاعد يعلى بن هبة اللّه، أنبأنا عبد الرّحمن بن أحمد بن أبي شريح، حدّثنا محمّد بن عقيل البلخي، حدّثنا عباس الدوري، حدّثنا محمّد بن عبد اللّه الأنباري الزاهد الحذّاء، قال</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فضيل بن عياض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أدري ما أنا، كذّاب أنا؟ مرائي </w:t>
      </w:r>
      <w:r>
        <w:rPr>
          <w:rStyle w:val="FootnoteAnchor"/>
          <w:rtl w:val="true"/>
        </w:rPr>
        <w:footnoteReference w:id="2208"/>
      </w:r>
      <w:r>
        <w:rPr>
          <w:rFonts w:ascii="Amiri" w:hAnsi="Amiri" w:eastAsia="Amiri" w:cs="Amiri"/>
          <w:color w:val="111111"/>
          <w:sz w:val="28"/>
          <w:sz w:val="28"/>
          <w:szCs w:val="28"/>
          <w:rtl w:val="true"/>
          <w:lang w:bidi="ar-SA"/>
        </w:rPr>
        <w:t xml:space="preserve">أنا؟ ما أدري ما أنا؟ </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209"/>
      </w:r>
      <w:r>
        <w:rPr>
          <w:rFonts w:ascii="Amiri" w:hAnsi="Amiri" w:eastAsia="Amiri" w:cs="Amiri"/>
          <w:color w:val="111111"/>
          <w:sz w:val="28"/>
          <w:sz w:val="28"/>
          <w:szCs w:val="28"/>
          <w:rtl w:val="true"/>
          <w:lang w:bidi="ar-SA"/>
        </w:rPr>
        <w:t xml:space="preserve">أبو القاسم الشّحّامي، أنبأنا أبو بكر البيهقي، أنبأنا أبو عبد اللّه الحافظ‍‌، حدّثني محمّد بن حامد البزّاز، حدّثنا الحسن بن الحسين، حدّثنا محمّد بن عبد الوهّاب، حدّثنا علي بن عثّام </w:t>
      </w:r>
      <w:r>
        <w:rPr>
          <w:rStyle w:val="FootnoteAnchor"/>
          <w:rtl w:val="true"/>
        </w:rPr>
        <w:footnoteReference w:id="2210"/>
      </w:r>
      <w:r>
        <w:rPr>
          <w:rFonts w:ascii="Amiri" w:hAnsi="Amiri" w:eastAsia="Amiri" w:cs="Amiri"/>
          <w:color w:val="111111"/>
          <w:sz w:val="28"/>
          <w:sz w:val="28"/>
          <w:szCs w:val="28"/>
          <w:rtl w:val="true"/>
          <w:lang w:bidi="ar-SA"/>
        </w:rPr>
        <w:t>عن فضيل بن عياض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دخل عليّ‌ أحد إلاّ خفت أن أتصنّع له أو يتصنّع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عبد الرّحمن السلمي، أنبأنا أبو عبد اللّه بن محمّد الشيباني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زنجويه بن الحسن حدّثنا علي بن الحسن الهلالي، حدّثنا إبراهيم بن الأشعث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الفضيل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 العمل أخفاه، أمنعه من الشيطان و أبعده من الرياء </w:t>
      </w:r>
      <w:r>
        <w:rPr>
          <w:rStyle w:val="FootnoteAnchor"/>
          <w:rtl w:val="true"/>
        </w:rPr>
        <w:footnoteReference w:id="2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الحسين بن النقور، أنبأنا أبو طاهر المخلّص، حدّثنا عبيد اللّه بن عبد الرّحمن بن محمّد السّكوني، حدّثنا أحمد بن يوسف بن خالد التّغلبي </w:t>
      </w:r>
      <w:r>
        <w:rPr>
          <w:rStyle w:val="FootnoteAnchor"/>
          <w:rtl w:val="true"/>
        </w:rPr>
        <w:footnoteReference w:id="2212"/>
      </w:r>
      <w:r>
        <w:rPr>
          <w:rFonts w:ascii="Amiri" w:hAnsi="Amiri" w:eastAsia="Amiri" w:cs="Amiri"/>
          <w:color w:val="111111"/>
          <w:sz w:val="28"/>
          <w:sz w:val="28"/>
          <w:szCs w:val="28"/>
          <w:rtl w:val="true"/>
          <w:lang w:bidi="ar-SA"/>
        </w:rPr>
        <w:t>،حدّثنا أحمد بن أبي الحواري، حدّثنا محمّد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أتينا فضيل بن عياض لنسمع منه، فلمّا رآنا وقف على باب الدار، فلما أتيناه سلّمنا عليه،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تعوذت باللّه من شرّكم حيث رأيتكم،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يا أبا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تزيّنوا إليّ‌ و أتزيّن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أحمد بن أبي الحواري، حدّثنا أبو عبد اللّه الأنطاكي قال </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اجتمع فضيل بن عياض و سفيان الثوري فتذاكروا فرقّ‌ أو بكى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سفيان 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إنّي لأرجو أن يكون هذا المجلس علينا رحمة و بركة، فقال له الفضيل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لكني أبا عبد اللّه أخاف أن لا يكون هذا المجلس جلسنا مجلسا قطّ‍‌ هو أضرّ علينا منه، قال</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يا أبا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تخلّصت إلى أحسن حديثك فحدثتني به، و تخلّصت أنا إلى أحسن حديثي فحدثتك به، فتزيّنت لي و تزيّنت لك‌؟ فبكى سفيان بكاء أشدّ من البكاء الأول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أحييتني أحياك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أبي عبد الرّحمن، أنبأنا أبو بكر الحافظ‍‌، أنبأنا محمّد بن عبد اللّه الحافظ‍‌، و أبو الحسين بن بشران،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عمرو عثمان بن أحمد، حدّثنا محمّد بن أحمد بن البراء، حدّثنا أبو بكر بن عفان الصوفي، حدّثني بشر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فضيل بن عياض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آكل الدنيا بالطبل و المزمار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ابن بشران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آكل الدنيا بطبل و مزمار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2214"/>
      </w:r>
      <w:r>
        <w:rPr>
          <w:rFonts w:ascii="Amiri" w:hAnsi="Amiri" w:eastAsia="Amiri" w:cs="Amiri"/>
          <w:color w:val="111111"/>
          <w:sz w:val="28"/>
          <w:sz w:val="28"/>
          <w:szCs w:val="28"/>
          <w:rtl w:val="true"/>
          <w:lang w:bidi="ar-SA"/>
        </w:rPr>
        <w:t>آكلها 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الفقيه، حدّثنا أبو الفتح نصر بن إبراهيم الزاهد، أنبأنا أبو الفرج عبيد اللّه بن محمّد النحوي، حدّثنا أبو أحمد محمّد بن محمّد بن عبد الرحيم القيسراني، حدّثنا محمّد بن جعفر بن محمّد الخرائطي، حدّثنا التّرقفي </w:t>
      </w:r>
      <w:r>
        <w:rPr>
          <w:rStyle w:val="FootnoteAnchor"/>
          <w:rtl w:val="true"/>
        </w:rPr>
        <w:footnoteReference w:id="2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العباس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الفيض بن إسحاق </w:t>
      </w:r>
      <w:r>
        <w:rPr>
          <w:rStyle w:val="FootnoteAnchor"/>
          <w:rtl w:val="true"/>
        </w:rPr>
        <w:footnoteReference w:id="22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الفضيل بن عياض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تزينت لكم بالصوف فلمّا لم ترهم يرفعون بك رأسا تزينت لهم بالقرآن، فلمّا لم ترهم يرفعون بك رأسا تزيّنت لهم بشيء بعد شيء، كلّ‌ ذلك إنّما هو لحب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لي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لك يا مرائي غضبت و شقّ‌ عليك، و عسى ما قيل حقّ‌، تزيّنت للدنيا و تصنّعت لها، قصّرت ثيابك و حسنت سمتك، و كففت أذاك،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يزيد </w:t>
      </w:r>
      <w:r>
        <w:rPr>
          <w:rStyle w:val="FootnoteAnchor"/>
          <w:rtl w:val="true"/>
        </w:rPr>
        <w:footnoteReference w:id="2218"/>
      </w:r>
      <w:r>
        <w:rPr>
          <w:rFonts w:ascii="Amiri" w:hAnsi="Amiri" w:eastAsia="Amiri" w:cs="Amiri"/>
          <w:color w:val="111111"/>
          <w:sz w:val="28"/>
          <w:sz w:val="28"/>
          <w:szCs w:val="28"/>
          <w:rtl w:val="true"/>
          <w:lang w:bidi="ar-SA"/>
        </w:rPr>
        <w:t xml:space="preserve">عابد، ما أحسن سمته و أحسن جواره، و أكف أذاه، فيكرمونك و يعطرونك </w:t>
      </w:r>
      <w:r>
        <w:rPr>
          <w:rStyle w:val="FootnoteAnchor"/>
          <w:rtl w:val="true"/>
        </w:rPr>
        <w:footnoteReference w:id="2219"/>
      </w:r>
      <w:r>
        <w:rPr>
          <w:rFonts w:ascii="Amiri" w:hAnsi="Amiri" w:eastAsia="Amiri" w:cs="Amiri"/>
          <w:color w:val="111111"/>
          <w:sz w:val="28"/>
          <w:sz w:val="28"/>
          <w:szCs w:val="28"/>
          <w:rtl w:val="true"/>
          <w:lang w:bidi="ar-SA"/>
        </w:rPr>
        <w:t xml:space="preserve">و يهدون إليك مثل الدرهم السّتّوق </w:t>
      </w:r>
      <w:r>
        <w:rPr>
          <w:rStyle w:val="FootnoteAnchor"/>
          <w:rtl w:val="true"/>
        </w:rPr>
        <w:footnoteReference w:id="2220"/>
      </w:r>
      <w:r>
        <w:rPr>
          <w:rFonts w:ascii="Amiri" w:hAnsi="Amiri" w:eastAsia="Amiri" w:cs="Amiri"/>
          <w:color w:val="111111"/>
          <w:sz w:val="28"/>
          <w:sz w:val="28"/>
          <w:szCs w:val="28"/>
          <w:rtl w:val="true"/>
          <w:lang w:bidi="ar-SA"/>
        </w:rPr>
        <w:t>لا يعرفه كلّ‌ أحد، فإذا قشروا قشروا عن نحاس، ويحك ما تدري في أيّ‌ الأصناف تدعى غدا أ في المرائين أم في غير ذلك‌؟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 اللّه، لا تكن مرائيا و أنت لا تشعر</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221"/>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حدّثني عبد العزيز بن أحمد الكتاني </w:t>
      </w:r>
      <w:r>
        <w:rPr>
          <w:rStyle w:val="FootnoteAnchor"/>
          <w:rtl w:val="true"/>
        </w:rPr>
        <w:footnoteReference w:id="2222"/>
      </w:r>
      <w:r>
        <w:rPr>
          <w:rFonts w:ascii="Amiri" w:hAnsi="Amiri" w:eastAsia="Amiri" w:cs="Amiri"/>
          <w:color w:val="111111"/>
          <w:sz w:val="28"/>
          <w:sz w:val="28"/>
          <w:szCs w:val="28"/>
          <w:rtl w:val="true"/>
          <w:lang w:bidi="ar-SA"/>
        </w:rPr>
        <w:t xml:space="preserve">،أنبأنا عبد الوهّاب بن جعفر الميداني، أنبأنا </w:t>
      </w:r>
    </w:p>
    <w:p>
      <w:pPr>
        <w:pStyle w:val="BookText"/>
        <w:rPr/>
      </w:pPr>
      <w:r>
        <w:rPr>
          <w:rFonts w:ascii="Amiri" w:hAnsi="Amiri" w:eastAsia="Amiri" w:cs="Amiri"/>
          <w:color w:val="111111"/>
          <w:sz w:val="28"/>
          <w:sz w:val="28"/>
          <w:szCs w:val="28"/>
          <w:rtl w:val="true"/>
          <w:lang w:bidi="ar-SA"/>
        </w:rPr>
        <w:t>أحمد بن عبد الوهّاب اللّهبي، حدّثنا محمّد بن العباس بن الدّرفس، حدّثنا أحمد بن أبي الحواري، حدّثنا إسحاق بن عبّاد أبو يعقوب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يونس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الفضيل بن عياض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مهابك هذا الخلق على قدر هيبتك 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يطيع اللّه كلّ‌ إنسان على قدر منزلته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223"/>
      </w:r>
      <w:r>
        <w:rPr>
          <w:rFonts w:ascii="Amiri" w:hAnsi="Amiri" w:eastAsia="Amiri" w:cs="Amiri"/>
          <w:color w:val="111111"/>
          <w:sz w:val="28"/>
          <w:sz w:val="28"/>
          <w:szCs w:val="28"/>
          <w:rtl w:val="true"/>
          <w:lang w:bidi="ar-SA"/>
        </w:rPr>
        <w:t>أبو القاسم الشّحّامي، أنبأنا أبو بكر البيهقي، أنبأنا أبو عبد اللّه الحافظ‍‌، أنبأنا عبد الرّحمن بن حمدان الهمداني، حدّثنا أبو حاتم الرازي، حدّثنا موسى بن عمران الطّرسوسي، حدّثنا فيض بن إسحاق الرّقّي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الفضيل بن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خفت اللّه لم يضرك أحد، و إن خفت غير اللّه لم ينفعك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الفضيل بن عياض عن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اللّه خاف منه كل شيء، و من خاف غير اللّه خاف من 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أنبأنا أبو عبد اللّه الحافظ‍‌، حدّثنا جعفر بن محمّد، حدّثنا أحمد بن مسروق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سري بن المغلّس يقول </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الفضيل بن عياض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اللّه لم يضرّه أحد، و من خاف غير اللّه لم ينفعه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عبد اللّه بن يوسف الأصبهاني، أنبأنا إبراهيم بن فراس الفقيه، حدّثنا المفضّل بن محمّد </w:t>
      </w:r>
      <w:r>
        <w:rPr>
          <w:rStyle w:val="FootnoteAnchor"/>
          <w:rtl w:val="true"/>
        </w:rPr>
        <w:footnoteReference w:id="2225"/>
      </w:r>
      <w:r>
        <w:rPr>
          <w:rFonts w:ascii="Amiri" w:hAnsi="Amiri" w:eastAsia="Amiri" w:cs="Amiri"/>
          <w:color w:val="111111"/>
          <w:sz w:val="28"/>
          <w:sz w:val="28"/>
          <w:szCs w:val="28"/>
          <w:rtl w:val="true"/>
          <w:lang w:bidi="ar-SA"/>
        </w:rPr>
        <w:t>،أنبأنا إسحاق بن إبراهيم الطّبري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للفضيل بن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ما الخلاص مما نحن فيه‌؟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أطاع اللّه هل تضره معصية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فمن عصى اللّه هل تنفعه طاعة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الخلاص إن أردت </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وجيه بن طاهر، أنبأنا أبو حامد أحمد بن الحسن الأزهري، أنبأنا </w:t>
      </w:r>
    </w:p>
    <w:p>
      <w:pPr>
        <w:pStyle w:val="BookText"/>
        <w:rPr/>
      </w:pPr>
      <w:r>
        <w:rPr>
          <w:rFonts w:ascii="Amiri" w:hAnsi="Amiri" w:eastAsia="Amiri" w:cs="Amiri"/>
          <w:color w:val="111111"/>
          <w:sz w:val="28"/>
          <w:sz w:val="28"/>
          <w:szCs w:val="28"/>
          <w:rtl w:val="true"/>
          <w:lang w:bidi="ar-SA"/>
        </w:rPr>
        <w:t xml:space="preserve">الحسن بن محمّد المخلدي، أنبأنا المؤمّل بن الحسن بن عيسى الماسرجسي، حدّثنا الفضل ابن عبد اللّه، حدّثنا الفيض بن إسحاق </w:t>
      </w:r>
      <w:r>
        <w:rPr>
          <w:rStyle w:val="FootnoteAnchor"/>
          <w:rtl w:val="true"/>
        </w:rPr>
        <w:footnoteReference w:id="2227"/>
      </w:r>
      <w:r>
        <w:rPr>
          <w:rFonts w:ascii="Amiri" w:hAnsi="Amiri" w:eastAsia="Amiri" w:cs="Amiri"/>
          <w:color w:val="111111"/>
          <w:sz w:val="28"/>
          <w:sz w:val="28"/>
          <w:szCs w:val="28"/>
          <w:rtl w:val="true"/>
          <w:lang w:bidi="ar-SA"/>
        </w:rPr>
        <w:t xml:space="preserve">الرّقّي قال </w:t>
      </w:r>
      <w:r>
        <w:rPr>
          <w:rStyle w:val="FootnoteAnchor"/>
          <w:rtl w:val="true"/>
        </w:rPr>
        <w:footnoteReference w:id="2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الفضيل بن عياض و سأله عبد اللّه بن 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ما الخلاص مما نحن فيه‌؟ فقال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أطاع اللّه هل يضره معصية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عصى اللّه هل تضرّه طاعة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الخلاص إن أردت الخلاص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محمّد بن الفضل، أنبأنا المبارك بن عبد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العتيقي، حدّثنا محمّد بن المظفّر بن موسى الحافظ‍‌، أنبأنا أحمد بن الحسن ابن عبد الجبّار الصوفي، حدّثنا عبد الصمد بن يزيد مردويه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الفضيل بن عياض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فيما بقي غفر له ما مضى و ما بقي، و من أساء فيما بقي أخذ بما مضى و ما بقي، ثم بكى الفضيل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اللّه أن يجعلنا و إيّاكم ممن يحسن فيما بقي </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المعالي محمّد بن إسماعيل بن محمّد بن الحسين، أنبأنا أبو بكر البيهقي، أنبأنا أبو طاهر الفقيه، أنبأنا أبو بكر القطان، حدّثنا محمّد بن يزيد هو السلمي، حدّثنا إبراهيم ابن الأشعث قال </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الفضيل بن عياض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العلماء فيما مضى كانوا إن تعلّموا عملوا، و إذا عملوا شغلوا، و إذا شغلوا فقدوا، و إذا فقدوا طلبوا، إذا طلبوا هربوا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231"/>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232"/>
      </w:r>
      <w:r>
        <w:rPr>
          <w:rFonts w:ascii="Amiri" w:hAnsi="Amiri" w:eastAsia="Amiri" w:cs="Amiri"/>
          <w:color w:val="111111"/>
          <w:sz w:val="28"/>
          <w:sz w:val="28"/>
          <w:szCs w:val="28"/>
          <w:rtl w:val="true"/>
          <w:lang w:bidi="ar-SA"/>
        </w:rPr>
        <w:t xml:space="preserve">،أنبأنا علي بن أبي علي المعدل، حدّثنا أبو الفضل عبيد اللّه بن عبد الرّحمن الزهري، حدّثنا أبو طلحة أحمد بن محمّد بن عبد الكريم الفزاري، حدّثنا فتح بن شخرف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نصر الخراساني و كان من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طاهر بن عبد الملك المصّيصي سمعت أبي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الفضيل بن عياض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منذ عشرين سنة أطلب رفيقا إذا غضب لم يكذب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الأكفاني، و عبد الكريم بن حمزة، و طاهر بن سهل بن بشر،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مكي، حدّثنا أبو الحسن محمّد بن أحمد بن العباس الإخميمي، حدّثنا عبد الجبار بن أحمد السّمرقندي، حدّثنا محمّد بن يعقوب بن الفرجي، حدّثني عبد الصمد بن يزيد مردويه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الفضيل بن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استوحش من الناس و كان اللّه أنسه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العلم لنفسك، و انظر إلى من تسلمه يا مسكين فإن اللّه يسألك عنه و قد قيل لإبراهيم بن 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يا أبا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أنس الرّحمن،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أنس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أنبأنا أبو بكر البيهقي، أنبأنا أبو الحسين محمّد بن يعقوب الفقيه، حدّثني أبو الحسين محمّد بن علي بن</w:t>
      </w:r>
      <w:r>
        <w:rPr>
          <w:rFonts w:eastAsia="Amiri" w:cs="Amiri" w:ascii="Amiri" w:hAnsi="Amiri"/>
          <w:color w:val="111111"/>
          <w:sz w:val="28"/>
          <w:szCs w:val="28"/>
          <w:rtl w:val="true"/>
          <w:lang w:bidi="ar-SA"/>
        </w:rPr>
        <w:t xml:space="preserve">... </w:t>
      </w:r>
      <w:r>
        <w:rPr>
          <w:rStyle w:val="FootnoteAnchor"/>
          <w:rtl w:val="true"/>
        </w:rPr>
        <w:footnoteReference w:id="2233"/>
      </w:r>
      <w:r>
        <w:rPr>
          <w:rFonts w:ascii="IRNazanin" w:hAnsi="IRNazanin" w:eastAsia="IRNazanin"/>
          <w:color w:val="111111"/>
          <w:sz w:val="28"/>
          <w:sz w:val="28"/>
          <w:szCs w:val="28"/>
          <w:rtl w:val="true"/>
          <w:lang w:bidi="fa-IR"/>
        </w:rPr>
        <w:t xml:space="preserve">،حدّثنا أحمد بن الحسن بن عبد الجبّار، حدّثنا عبد الصمد قال </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الفضيل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أخمل </w:t>
      </w:r>
      <w:r>
        <w:rPr>
          <w:rStyle w:val="FootnoteAnchor"/>
          <w:rtl w:val="true"/>
        </w:rPr>
        <w:footnoteReference w:id="2235"/>
      </w:r>
      <w:r>
        <w:rPr>
          <w:rFonts w:ascii="Amiri" w:hAnsi="Amiri" w:eastAsia="Amiri" w:cs="Amiri"/>
          <w:color w:val="111111"/>
          <w:sz w:val="28"/>
          <w:sz w:val="28"/>
          <w:szCs w:val="28"/>
          <w:rtl w:val="true"/>
          <w:lang w:bidi="ar-SA"/>
        </w:rPr>
        <w:t>ذكره، و بكى على خطيئته قبل أن يرتهن بعمله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2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أنبأنا أبو عبد اللّه الحافظ‍‌</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2237"/>
      </w:r>
      <w:r>
        <w:rPr>
          <w:rFonts w:ascii="Amiri" w:hAnsi="Amiri" w:eastAsia="Amiri" w:cs="Amiri"/>
          <w:color w:val="111111"/>
          <w:sz w:val="28"/>
          <w:sz w:val="28"/>
          <w:szCs w:val="28"/>
          <w:rtl w:val="true"/>
          <w:lang w:bidi="ar-SA"/>
        </w:rPr>
        <w:t xml:space="preserve">أبو المعالي عبد اللّه بن أحمد بن محمّد الحلواني </w:t>
      </w:r>
      <w:r>
        <w:rPr>
          <w:rStyle w:val="FootnoteAnchor"/>
          <w:rtl w:val="true"/>
        </w:rPr>
        <w:footnoteReference w:id="2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بن خلف، أنبأنا الحاكم أبو عبد اللّه، حدّثنا أبو بكر محمّد بن داود بن سليمان، حدّثنا عبد اللّه بن محمّد السّمناني </w:t>
      </w:r>
      <w:r>
        <w:rPr>
          <w:rStyle w:val="FootnoteAnchor"/>
          <w:rtl w:val="true"/>
        </w:rPr>
        <w:footnoteReference w:id="2239"/>
      </w:r>
      <w:r>
        <w:rPr>
          <w:rFonts w:ascii="Amiri" w:hAnsi="Amiri" w:eastAsia="Amiri" w:cs="Amiri"/>
          <w:color w:val="111111"/>
          <w:sz w:val="28"/>
          <w:sz w:val="28"/>
          <w:szCs w:val="28"/>
          <w:rtl w:val="true"/>
          <w:lang w:bidi="ar-SA"/>
        </w:rPr>
        <w:t>،حدّثنا محمّد بن داود بن أبي ناجية، حدّثنا محمّد بن عبد اللّه العنبري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الفضيل بن عياض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المروءة من برّ والديه و أصلح ماله، و أنفق من ماله، و حسّن خلقه، و أكرم إخوانه، و لزم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و أبو محمّد عبد الكريم بن حمزة الوكيل، و أبو المعالي الحسين بن حمزة الشّعيري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بن أبي الحديد، أنبأنا جدي أبو بكر، أنبأنا أبو بكر الخرائطي، حدّثنا العباس بن عبد اللّه التّرقفي </w:t>
      </w:r>
      <w:r>
        <w:rPr>
          <w:rStyle w:val="FootnoteAnchor"/>
          <w:rtl w:val="true"/>
        </w:rPr>
        <w:footnoteReference w:id="2240"/>
      </w:r>
      <w:r>
        <w:rPr>
          <w:rFonts w:ascii="Amiri" w:hAnsi="Amiri" w:eastAsia="Amiri" w:cs="Amiri"/>
          <w:color w:val="111111"/>
          <w:sz w:val="28"/>
          <w:sz w:val="28"/>
          <w:szCs w:val="28"/>
          <w:rtl w:val="true"/>
          <w:lang w:bidi="ar-SA"/>
        </w:rPr>
        <w:t>،حدّثنا الفيض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 الدنيا و الآخرة أن تصل من قطعك، و تعطي من حرمك، و تعفو عن من ظلمك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أنبأنا عبيد اللّه بن محمّد بن إسحاق بن مندة </w:t>
      </w:r>
      <w:r>
        <w:rPr>
          <w:rStyle w:val="FootnoteAnchor"/>
          <w:rtl w:val="true"/>
        </w:rPr>
        <w:footnoteReference w:id="2241"/>
      </w:r>
      <w:r>
        <w:rPr>
          <w:rFonts w:ascii="Amiri" w:hAnsi="Amiri" w:eastAsia="Amiri" w:cs="Amiri"/>
          <w:color w:val="111111"/>
          <w:sz w:val="28"/>
          <w:sz w:val="28"/>
          <w:szCs w:val="28"/>
          <w:rtl w:val="true"/>
          <w:lang w:bidi="ar-SA"/>
        </w:rPr>
        <w:t>،أنبأنا أبي، أنبأنا عمرو بن الحسن بن علي بن مالك، حدّثنا أبو العباس محمّد بن يزيد المبرّد، أخبرني عبد عمرو بن عبد الرّحمن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فضيل بن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خالطت فلا تخالط‍‌ إلاّ حسن الخلق، فإنه لا يدعو إلاّ إلى الخير، و لا تخالط‍‌ سيئ الخلق فإنه لا يدعو إلاّ إلى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أنبأنا أبو بكر البيهقي، أنبأنا عبد اللّه بن يوسف الأصبهاني، أنبأنا أبو نصر القيسي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يحيى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يحيى الكردي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فضيل بن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الأسد فلا يهولك، و إذا رأيت ابن آدم فخذ ثوبك ثم فرّ، ثم فرّ </w:t>
      </w:r>
      <w:r>
        <w:rPr>
          <w:rStyle w:val="FootnoteAnchor"/>
          <w:rtl w:val="true"/>
        </w:rPr>
        <w:footnoteReference w:id="2242"/>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سعيد بن محمّد بن منصور الفارسي، و أبو حامد أحمد بن عمر بن أحمد بن علي الفنجكردي </w:t>
      </w:r>
      <w:r>
        <w:rPr>
          <w:rStyle w:val="FootnoteAnchor"/>
          <w:rtl w:val="true"/>
        </w:rPr>
        <w:footnoteReference w:id="2243"/>
      </w:r>
      <w:r>
        <w:rPr>
          <w:rFonts w:ascii="Amiri" w:hAnsi="Amiri" w:eastAsia="Amiri" w:cs="Amiri"/>
          <w:color w:val="111111"/>
          <w:sz w:val="28"/>
          <w:sz w:val="28"/>
          <w:szCs w:val="28"/>
          <w:rtl w:val="true"/>
          <w:lang w:bidi="ar-SA"/>
        </w:rPr>
        <w:t xml:space="preserve">،و أبو نصر الحسن بن إسماعيل بن أبي القاسم الشّجاعي </w:t>
      </w:r>
      <w:r>
        <w:rPr>
          <w:rStyle w:val="FootnoteAnchor"/>
          <w:rtl w:val="true"/>
        </w:rPr>
        <w:footnoteReference w:id="2244"/>
      </w:r>
      <w:r>
        <w:rPr>
          <w:rFonts w:ascii="Amiri" w:hAnsi="Amiri" w:eastAsia="Amiri" w:cs="Amiri"/>
          <w:color w:val="111111"/>
          <w:sz w:val="28"/>
          <w:sz w:val="28"/>
          <w:szCs w:val="28"/>
          <w:rtl w:val="true"/>
          <w:lang w:bidi="ar-SA"/>
        </w:rPr>
        <w:t xml:space="preserve">، و أبو نصر محمّد بن أسعد بن علي الفراوي </w:t>
      </w:r>
      <w:r>
        <w:rPr>
          <w:rStyle w:val="FootnoteAnchor"/>
          <w:rtl w:val="true"/>
        </w:rPr>
        <w:footnoteReference w:id="2245"/>
      </w:r>
      <w:r>
        <w:rPr>
          <w:rFonts w:ascii="Amiri" w:hAnsi="Amiri" w:eastAsia="Amiri" w:cs="Amiri"/>
          <w:color w:val="111111"/>
          <w:sz w:val="28"/>
          <w:sz w:val="28"/>
          <w:szCs w:val="28"/>
          <w:rtl w:val="true"/>
          <w:lang w:bidi="ar-SA"/>
        </w:rPr>
        <w:t xml:space="preserve">،و أبو القاسم محمود بن أبي منصور بن أبي </w:t>
      </w:r>
    </w:p>
    <w:p>
      <w:pPr>
        <w:pStyle w:val="BookText"/>
        <w:rPr/>
      </w:pPr>
      <w:r>
        <w:rPr>
          <w:rFonts w:ascii="Amiri" w:hAnsi="Amiri" w:eastAsia="Amiri" w:cs="Amiri"/>
          <w:color w:val="111111"/>
          <w:sz w:val="28"/>
          <w:sz w:val="28"/>
          <w:szCs w:val="28"/>
          <w:rtl w:val="true"/>
          <w:lang w:bidi="ar-SA"/>
        </w:rPr>
        <w:t xml:space="preserve">القاسم السّيّاري </w:t>
      </w:r>
      <w:r>
        <w:rPr>
          <w:rStyle w:val="FootnoteAnchor"/>
          <w:rtl w:val="true"/>
        </w:rPr>
        <w:footnoteReference w:id="2246"/>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الرّحمن بن أحمد بن محمّد، حدّثنا أبو سعيد بن بامويه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2247"/>
      </w:r>
      <w:r>
        <w:rPr>
          <w:rFonts w:ascii="Amiri" w:hAnsi="Amiri" w:eastAsia="Amiri" w:cs="Amiri"/>
          <w:color w:val="111111"/>
          <w:sz w:val="28"/>
          <w:sz w:val="28"/>
          <w:szCs w:val="28"/>
          <w:rtl w:val="true"/>
          <w:lang w:bidi="ar-SA"/>
        </w:rPr>
        <w:t xml:space="preserve">أبو طالب بن أبي عقيل، أنبأنا أبو الحسن علي بن الحسن الخلعي، أنبأنا عبد الرّحمن بن عمر بن النحاس </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القاسم الشّحّامي، أنبأنا أبو بكر البيهقي، أنبأنا أبو محمّد عبد اللّه بن يوسف الأصبهاني، أنبأنا أبو سعيد بن الأعرابي، حدّثنا مسلم بن عبد اللّه الخراساني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الفضيل بن عياض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خالط‍‌ الناس لا ينجو من إحدى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يخوض معهم إذا خاضوا في الباطل، أو يسكت إن رأى منكرا أو سمع من جليسه شيئا فيأثم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249"/>
      </w:r>
      <w:r>
        <w:rPr>
          <w:rFonts w:ascii="Amiri" w:hAnsi="Amiri" w:eastAsia="Amiri" w:cs="Amiri"/>
          <w:color w:val="111111"/>
          <w:sz w:val="28"/>
          <w:sz w:val="28"/>
          <w:szCs w:val="28"/>
          <w:rtl w:val="true"/>
          <w:lang w:bidi="ar-SA"/>
        </w:rPr>
        <w:t xml:space="preserve">أبو القاسم، أنبأنا أبو بكر البيهقي، حدّثنا أبو عبد الرّحمن السلمي، أنبأنا عبد اللّه بن أحمد النّسائي </w:t>
      </w:r>
      <w:r>
        <w:rPr>
          <w:rStyle w:val="FootnoteAnchor"/>
          <w:rtl w:val="true"/>
        </w:rPr>
        <w:footnoteReference w:id="22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زنجويه بن الحسن، حدّثنا علي بن الحسن، حدّثنا إبراهيم بن الأشعث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الفضيل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استوحش من الناس و أنس بربه، و بكى على خطيئته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أبو عبد اللّه الحافظ‍‌، حدّثنا أبو علي محمّد بن عمر، حدّثنا محمّد بن يزيد السلمي، حدّثنا إبراهيم بن الأشعث قال </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الفضيل بن عياض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لَنَبْلُوَنَّكُمْ‌ حَتّٰى نَعْلَمَ‌ الْمُجٰاهِدِينَ‌ مِنْكُمْ‌ وَ الصّٰابِرِينَ‌ وَ نَبْلُوَا أَخْبٰارَكُمْ‌ </w:t>
      </w:r>
      <w:r>
        <w:rPr>
          <w:rStyle w:val="FootnoteAnchor"/>
          <w:rtl w:val="true"/>
        </w:rPr>
        <w:footnoteReference w:id="22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يردد هذه الآية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إذا بلوت </w:t>
      </w:r>
      <w:r>
        <w:rPr>
          <w:rStyle w:val="FootnoteAnchor"/>
          <w:rtl w:val="true"/>
        </w:rPr>
        <w:footnoteReference w:id="2253"/>
      </w:r>
      <w:r>
        <w:rPr>
          <w:rFonts w:ascii="Amiri" w:hAnsi="Amiri" w:eastAsia="Amiri" w:cs="Amiri"/>
          <w:color w:val="111111"/>
          <w:sz w:val="28"/>
          <w:sz w:val="28"/>
          <w:szCs w:val="28"/>
          <w:rtl w:val="true"/>
          <w:lang w:bidi="ar-SA"/>
        </w:rPr>
        <w:t>أخبارنا هتكت أستارنا، إنك إن بلوت أخبارنا فضحتنا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سعد إسماعيل بن عبد الواحد بن إسماعيل، أنبأنا أبو بكر بن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المستملي، أنبأنا أحمد بن الحسين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الفقيه، أنبأنا أبو حامد بن بلال، حدّثنا محمّد بن يزيد، حدّثنا إبراهيم بن الأشعث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الفضيل بن عياض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لذة و لا راحة و لا قرّة عين إلاّ حين أخلو في بيتي بربّي، فإذا سمعت النداء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كراهية أن ألقى الناس فيشغلوني عن ربي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أحمد بن علي، و أبو القاسم المستملي،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أحمد بن منصور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254"/>
      </w:r>
      <w:r>
        <w:rPr>
          <w:rFonts w:ascii="Amiri" w:hAnsi="Amiri" w:eastAsia="Amiri" w:cs="Amiri"/>
          <w:color w:val="111111"/>
          <w:sz w:val="28"/>
          <w:sz w:val="28"/>
          <w:szCs w:val="28"/>
          <w:rtl w:val="true"/>
          <w:lang w:bidi="ar-SA"/>
        </w:rPr>
        <w:t>محمّد عبد اللّه بن يوسف الصوفي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الأعرابي يقول </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أبو طالب علي بن عبد الرّحمن بن أبي عقيل، أنبأنا أبو الحسن الخلعي، أنبأنا أبو محمّد بن النحاس، أنبأنا أبو سعيد بن الأعرابي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w:t>
      </w:r>
      <w:r>
        <w:rPr>
          <w:rStyle w:val="FootnoteAnchor"/>
          <w:rtl w:val="true"/>
        </w:rPr>
        <w:footnoteReference w:id="2256"/>
      </w:r>
      <w:r>
        <w:rPr>
          <w:rFonts w:ascii="Amiri" w:hAnsi="Amiri" w:eastAsia="Amiri" w:cs="Amiri"/>
          <w:color w:val="111111"/>
          <w:sz w:val="28"/>
          <w:sz w:val="28"/>
          <w:szCs w:val="28"/>
          <w:rtl w:val="true"/>
          <w:lang w:bidi="ar-SA"/>
        </w:rPr>
        <w:t>سلم بن عبد اللّه الخراساني أبو محمّد سنة ستين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الفضيل بن عياض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باللّه محبا، و بالقرآن مؤنسا، و بالموت واعظا، اتخذ اللّه صاحبا و دع الناس جانبا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أنبأنا أبو بكر البيهقي، أنبأنا عبد اللّه بن يوسف، أنبأنا أحمد بن محمّد بن زياد، حدّثنا سلم بن عبد اللّه أبو محمّد الخراساني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الفضيل بن عياض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باللّه محبا، و بالقرآن مؤنسا، و بالموت واعظا، و كفى بخشية اللّه علما، و الاغترار باللّه جهلا </w:t>
      </w:r>
      <w:r>
        <w:rPr>
          <w:rStyle w:val="FootnoteAnchor"/>
          <w:rtl w:val="true"/>
        </w:rPr>
        <w:footnoteReference w:id="2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إبراهيم بن سعيد الحبّال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2258"/>
      </w:r>
      <w:r>
        <w:rPr>
          <w:rFonts w:ascii="Amiri" w:hAnsi="Amiri" w:eastAsia="Amiri" w:cs="Amiri"/>
          <w:color w:val="111111"/>
          <w:sz w:val="28"/>
          <w:sz w:val="28"/>
          <w:szCs w:val="28"/>
          <w:rtl w:val="true"/>
          <w:lang w:bidi="ar-SA"/>
        </w:rPr>
        <w:t>أبو طالب الصوري، أنبأنا أبو الحسن الخلعي،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عبد الرّحمن بن عمر بن النحاس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بن الأعرابي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سلم بن </w:t>
      </w:r>
    </w:p>
    <w:p>
      <w:pPr>
        <w:pStyle w:val="BookText"/>
        <w:rPr/>
      </w:pPr>
      <w:r>
        <w:rPr>
          <w:rFonts w:ascii="Amiri" w:hAnsi="Amiri" w:eastAsia="Amiri" w:cs="Amiri"/>
          <w:color w:val="111111"/>
          <w:sz w:val="28"/>
          <w:sz w:val="28"/>
          <w:szCs w:val="28"/>
          <w:rtl w:val="true"/>
          <w:lang w:bidi="ar-SA"/>
        </w:rPr>
        <w:t xml:space="preserve">عبد اللّه أبو محمّد </w:t>
      </w:r>
      <w:r>
        <w:rPr>
          <w:rStyle w:val="FootnoteAnchor"/>
          <w:rtl w:val="true"/>
        </w:rPr>
        <w:footnoteReference w:id="2259"/>
      </w:r>
      <w:r>
        <w:rPr>
          <w:rFonts w:ascii="Amiri" w:hAnsi="Amiri" w:eastAsia="Amiri" w:cs="Amiri"/>
          <w:color w:val="111111"/>
          <w:sz w:val="28"/>
          <w:sz w:val="28"/>
          <w:szCs w:val="28"/>
          <w:rtl w:val="true"/>
          <w:lang w:bidi="ar-SA"/>
        </w:rPr>
        <w:t>سمعت الفضيل بن عياض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w:t>
      </w:r>
      <w:r>
        <w:rPr>
          <w:rStyle w:val="FootnoteAnchor"/>
          <w:rtl w:val="true"/>
        </w:rPr>
        <w:footnoteReference w:id="2260"/>
      </w:r>
      <w:r>
        <w:rPr>
          <w:rFonts w:ascii="Amiri" w:hAnsi="Amiri" w:eastAsia="Amiri" w:cs="Amiri"/>
          <w:color w:val="111111"/>
          <w:sz w:val="28"/>
          <w:sz w:val="28"/>
          <w:szCs w:val="28"/>
          <w:rtl w:val="true"/>
          <w:lang w:bidi="ar-SA"/>
        </w:rPr>
        <w:t xml:space="preserve">بخشية اللّه علما و بالاغترار باللّه جهلا </w:t>
      </w:r>
      <w:r>
        <w:rPr>
          <w:rStyle w:val="FootnoteAnchor"/>
          <w:rtl w:val="true"/>
        </w:rPr>
        <w:footnoteReference w:id="2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هبة اللّه بن سهل بن عمر، أنبأنا جدي أبو المعالي عمر بن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الشيخ أبا محمّد عبد اللّه بن يوسف الزاهد الصوفي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الشّحّامي، أنبأنا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إسماعيل بن محمّد الأصبهاني، أنبأنا أبو القاسم عبد الرّحمن بن أحمد الواحدي، و أحمد بن علي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اللّه بن يوسف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سعيد بن الأعرابي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2262"/>
      </w:r>
      <w:r>
        <w:rPr>
          <w:rFonts w:ascii="Amiri" w:hAnsi="Amiri" w:eastAsia="Amiri" w:cs="Amiri"/>
          <w:color w:val="111111"/>
          <w:sz w:val="28"/>
          <w:sz w:val="28"/>
          <w:szCs w:val="28"/>
          <w:rtl w:val="true"/>
          <w:lang w:bidi="ar-SA"/>
        </w:rPr>
        <w:t xml:space="preserve">أبو طالب بن أبي عقيل، أنبأنا علي بن الحسن الفقيه، أنبأنا عبد الرّحمن ابن عمر، أنبأنا أبو سعيد بن الأعرابي قال </w:t>
      </w:r>
      <w:r>
        <w:rPr>
          <w:rStyle w:val="FootnoteAnchor"/>
          <w:rtl w:val="true"/>
        </w:rPr>
        <w:footnoteReference w:id="2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سالم </w:t>
      </w:r>
      <w:r>
        <w:rPr>
          <w:rStyle w:val="FootnoteAnchor"/>
          <w:rtl w:val="true"/>
        </w:rPr>
        <w:footnoteReference w:id="2264"/>
      </w:r>
      <w:r>
        <w:rPr>
          <w:rFonts w:ascii="Amiri" w:hAnsi="Amiri" w:eastAsia="Amiri" w:cs="Amiri"/>
          <w:color w:val="111111"/>
          <w:sz w:val="28"/>
          <w:sz w:val="28"/>
          <w:szCs w:val="28"/>
          <w:rtl w:val="true"/>
          <w:lang w:bidi="ar-SA"/>
        </w:rPr>
        <w:t>بن عبد اللّه الخراساني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الفضيل بن عياض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تفكّروا و اعملوا من قبل أن تندموا و لا تغترّوا بالدنيا فإنّ‌ صحيحها يسقم، و جديدها يبلى، و نعيمها يفنى، و شبابها يهرم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ابن أبي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الناس قد تاهوا بين الدراهم و الدنانير، و ليس لامرئ خير مما نوى و 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سقط‍‌ من رواية ابن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جديدها يبلى </w:t>
      </w:r>
      <w:r>
        <w:rPr>
          <w:rStyle w:val="FootnoteAnchor"/>
          <w:rtl w:val="true"/>
        </w:rPr>
        <w:footnoteReference w:id="2265"/>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266"/>
      </w:r>
      <w:r>
        <w:rPr>
          <w:rFonts w:ascii="Amiri" w:hAnsi="Amiri" w:eastAsia="Amiri" w:cs="Amiri"/>
          <w:color w:val="111111"/>
          <w:sz w:val="28"/>
          <w:sz w:val="28"/>
          <w:szCs w:val="28"/>
          <w:rtl w:val="true"/>
          <w:lang w:bidi="ar-SA"/>
        </w:rPr>
        <w:t xml:space="preserve">أبو القاسم المستملي، أنبأنا أبو بكر البيهقي، أنبأنا محمّد بن عبد اللّه </w:t>
      </w:r>
    </w:p>
    <w:p>
      <w:pPr>
        <w:pStyle w:val="BookText"/>
        <w:rPr/>
      </w:pPr>
      <w:r>
        <w:rPr>
          <w:rFonts w:ascii="Amiri" w:hAnsi="Amiri" w:eastAsia="Amiri" w:cs="Amiri"/>
          <w:color w:val="111111"/>
          <w:sz w:val="28"/>
          <w:sz w:val="28"/>
          <w:szCs w:val="28"/>
          <w:rtl w:val="true"/>
          <w:lang w:bidi="ar-SA"/>
        </w:rPr>
        <w:t xml:space="preserve">الحافظ‍‌، حدّثنا أبو عمرو بن السماك، حدّثنا الحسين بن عمرو السبعين </w:t>
      </w:r>
      <w:r>
        <w:rPr>
          <w:rStyle w:val="FootnoteAnchor"/>
          <w:rtl w:val="true"/>
        </w:rPr>
        <w:footnoteReference w:id="22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 ابن الحارث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الفضيل بن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أن تستريح فلا تبالي من أكل الدنيا </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الشّحّامي، أنبأنا أبو بكر البيهقي، أنبأنا أبو عبد اللّه الحافظ‍‌، أنبأنا أبو بكر أحمد بن إسحاق، أنبأنا محمّد بن يونس، حدّثنا إبراهيم بن نصر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فضيل بن عياض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رهبة العبد من اللّه على قدر علمه باللّه، و زهادته في الدنيا على قدر شوقه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أبو بكر الخطيب،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بشران،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صفوان، حدّثنا ابن أبي الدنيا، حدّثني القاسم بن هاشم، عن إبراهيم بن الأشعث أنه حدّث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الفضيل بن عياض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رهبة العبد من اللّه على قدر علمه باللّه، و إنّ‌ زهادته في الدنيا على قدر رغبته في الآخرة </w:t>
      </w:r>
      <w:r>
        <w:rPr>
          <w:rStyle w:val="FootnoteAnchor"/>
          <w:rtl w:val="true"/>
        </w:rPr>
        <w:footnoteReference w:id="2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أنبأنا أبو بكر البيهقي، أنبأنا أبو علي الحسين بن محمّد الرّوذباري، حدّثنا أبو بكر الإسماعيلي، أخبرني أبو بكر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هارون </w:t>
      </w:r>
      <w:r>
        <w:rPr>
          <w:rStyle w:val="FootnoteAnchor"/>
          <w:rtl w:val="true"/>
        </w:rPr>
        <w:footnoteReference w:id="2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نشيط‍‌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 بن الحارث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الفضيل بن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رهبة العبد من اللّه على قدر علمه باللّه، و زهده في الدنيا على قدر رغبته في الآخرة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الحسين، أنبأنا أبو بكر محمّد بن علي بن محمّد المقرئ الشيخ الصالح، حدّثنا أبو علي الحسن بن الحسين بن حمكان الفقيه، حدّثني أبو العباس الفضل بن الفضل الكندي، حدّثنا محمّد بن إبراهيم الرازي الطيالسي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معاذ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الفضيل بن عياض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جعل الشرّ كله في بيت، و جعل مفتاحه حبّ‌ الدنيا، و جعل الخير كله في بيت و جعل مفتاحه حب الزهد في الدنيا </w:t>
      </w:r>
      <w:r>
        <w:rPr>
          <w:rStyle w:val="FootnoteAnchor"/>
          <w:rtl w:val="true"/>
        </w:rPr>
        <w:footnoteReference w:id="2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الحسن، حدّثنا أوس بن أحمد بن 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محمود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أحمد الخزاعي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الفضيل بن عياض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سمعت أبا بكر محمّد بن أحمد بن الحسن البروجردي </w:t>
      </w:r>
      <w:r>
        <w:rPr>
          <w:rStyle w:val="FootnoteAnchor"/>
          <w:rtl w:val="true"/>
        </w:rPr>
        <w:footnoteReference w:id="227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سعد محمّد بن محمّد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نصر الفرغاني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الفرج </w:t>
      </w:r>
      <w:r>
        <w:rPr>
          <w:rFonts w:eastAsia="Amiri" w:cs="Amiri" w:ascii="Amiri" w:hAnsi="Amiri"/>
          <w:color w:val="111111"/>
          <w:sz w:val="28"/>
          <w:szCs w:val="28"/>
          <w:rtl w:val="true"/>
          <w:lang w:bidi="ar-SA"/>
        </w:rPr>
        <w:t xml:space="preserve">... </w:t>
      </w:r>
      <w:r>
        <w:rPr>
          <w:rStyle w:val="FootnoteAnchor"/>
          <w:rtl w:val="true"/>
        </w:rPr>
        <w:footnoteReference w:id="2273"/>
      </w:r>
      <w:r>
        <w:rPr>
          <w:rFonts w:ascii="Amiri" w:hAnsi="Amiri" w:eastAsia="Amiri" w:cs="Amiri"/>
          <w:color w:val="111111"/>
          <w:sz w:val="28"/>
          <w:sz w:val="28"/>
          <w:szCs w:val="28"/>
          <w:rtl w:val="true"/>
          <w:lang w:bidi="ar-SA"/>
        </w:rPr>
        <w:t>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المروزي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محمود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أحمد الخزاعي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الفضيل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الدنيا كلها بحذافيرها جعلت لي حلالا لكنت أتقذّرها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المستملي،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عثمان البحيري، أنبأنا أبو سعيد بن حمدون التاجر، أنبأنا محمّد بن أحمد بن دلويه، حدّثنا محمّد بن يزيد السلمي، حدّثنا إبراهيم بن الأشعث خادم الفضيل بن عياض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الفضيل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أنّ‌ الدنيا بحذافيرها عرضت عليّ‌ حلالا لا أحاسب عليها لكنت أقذرها كما يتقذر أحدكم الجيفة إذا مرّ أن تصيب ثوبه </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الفضيل يقول </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عمل بما علم استغنى عما لا يعلم، و من عمل بما علم وفّقه اللّه لما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سمعت الفضيل يقول </w:t>
      </w:r>
      <w:r>
        <w:rPr>
          <w:rStyle w:val="FootnoteAnchor"/>
          <w:rtl w:val="true"/>
        </w:rPr>
        <w:footnoteReference w:id="2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ساء خلقه شان دينه و حسبه و مروءته </w:t>
      </w:r>
      <w:r>
        <w:rPr>
          <w:rStyle w:val="FootnoteAnchor"/>
          <w:rtl w:val="true"/>
        </w:rPr>
        <w:footnoteReference w:id="2277"/>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الفضيل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اللّه كلّ‌ لسانه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الفضيل يقول </w:t>
      </w:r>
      <w:r>
        <w:rPr>
          <w:rStyle w:val="FootnoteAnchor"/>
          <w:rtl w:val="true"/>
        </w:rPr>
        <w:footnoteReference w:id="2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أكذب الناس العائد </w:t>
      </w:r>
      <w:r>
        <w:rPr>
          <w:rStyle w:val="FootnoteAnchor"/>
          <w:rtl w:val="true"/>
        </w:rPr>
        <w:footnoteReference w:id="2279"/>
      </w:r>
      <w:r>
        <w:rPr>
          <w:rFonts w:ascii="Amiri" w:hAnsi="Amiri" w:eastAsia="Amiri" w:cs="Amiri"/>
          <w:color w:val="111111"/>
          <w:sz w:val="28"/>
          <w:sz w:val="28"/>
          <w:szCs w:val="28"/>
          <w:rtl w:val="true"/>
          <w:lang w:bidi="ar-SA"/>
        </w:rPr>
        <w:t xml:space="preserve">في ذنبه، و أجهل الناس المدلّ‌ </w:t>
      </w:r>
      <w:r>
        <w:rPr>
          <w:rStyle w:val="FootnoteAnchor"/>
          <w:rtl w:val="true"/>
        </w:rPr>
        <w:footnoteReference w:id="2280"/>
      </w:r>
      <w:r>
        <w:rPr>
          <w:rFonts w:ascii="IRNazanin" w:hAnsi="IRNazanin" w:eastAsia="IRNazanin"/>
          <w:color w:val="111111"/>
          <w:sz w:val="28"/>
          <w:sz w:val="28"/>
          <w:szCs w:val="28"/>
          <w:rtl w:val="true"/>
          <w:lang w:bidi="fa-IR"/>
        </w:rPr>
        <w:t>بحسناته، و أعلم الناس باللّه أخوفهم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الفضيل يقول </w:t>
      </w:r>
      <w:r>
        <w:rPr>
          <w:rStyle w:val="FootnoteAnchor"/>
          <w:rtl w:val="true"/>
        </w:rPr>
        <w:footnoteReference w:id="2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يكمل </w:t>
      </w:r>
      <w:r>
        <w:rPr>
          <w:rStyle w:val="FootnoteAnchor"/>
          <w:rtl w:val="true"/>
        </w:rPr>
        <w:footnoteReference w:id="2282"/>
      </w:r>
      <w:r>
        <w:rPr>
          <w:rFonts w:ascii="Amiri" w:hAnsi="Amiri" w:eastAsia="Amiri" w:cs="Amiri"/>
          <w:color w:val="111111"/>
          <w:sz w:val="28"/>
          <w:sz w:val="28"/>
          <w:szCs w:val="28"/>
          <w:rtl w:val="true"/>
          <w:lang w:bidi="ar-SA"/>
        </w:rPr>
        <w:t>عبد حتى يؤثر دينه على شهوته، و لن يهلك عبد حتى يؤثر شهوته على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الفضيل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 تقسيان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الكلام، و كثرة الأكل </w:t>
      </w:r>
      <w:r>
        <w:rPr>
          <w:rStyle w:val="FootnoteAnchor"/>
          <w:rtl w:val="true"/>
        </w:rPr>
        <w:footnoteReference w:id="2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هبة اللّه بن أحمد بن طاوس، أنبأنا أبو الغنائم بن أبي عثمان، أنبأنا أبو الحسين بن بشران، أنبأنا أبو علي بن صفوان، حدّثنا أبو بكر بن أبي الدنيا، حدّثني أحمد ابن العباس النميري، حدّثني محمّد بن 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فضيل بن عياض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فرحك للدنيا بالدنيا يذهب حلاوة العبادة، و همّك بالدنيا يذهب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بالعبادة</w:t>
      </w:r>
      <w:r>
        <w:rPr>
          <w:rFonts w:eastAsia="Amiri" w:cs="Amiri" w:ascii="Amiri" w:hAnsi="Amiri"/>
          <w:color w:val="111111"/>
          <w:sz w:val="28"/>
          <w:szCs w:val="28"/>
          <w:rtl w:val="true"/>
          <w:lang w:bidi="ar-SA"/>
        </w:rPr>
        <w:t xml:space="preserve">] </w:t>
      </w:r>
      <w:r>
        <w:rPr>
          <w:rStyle w:val="FootnoteAnchor"/>
          <w:rtl w:val="true"/>
        </w:rPr>
        <w:footnoteReference w:id="2284"/>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أنبأنا أبو بكر البيهقي، أنبأنا أبو عبد اللّه الحافظ‍‌، و أبو سهل المهراني،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الطفيل </w:t>
      </w:r>
      <w:r>
        <w:rPr>
          <w:rStyle w:val="FootnoteAnchor"/>
          <w:rtl w:val="true"/>
        </w:rPr>
        <w:footnoteReference w:id="2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أبو طالب بن أبي عقيل، أنبأنا أبو الحسن الخلعي، أنبأنا أبو محمّد بن النحاس، أنبأنا أبو سعيد بن الأعرابي، حدّثنا عباس الدوري </w:t>
      </w:r>
      <w:r>
        <w:rPr>
          <w:rStyle w:val="FootnoteAnchor"/>
          <w:rtl w:val="true"/>
        </w:rPr>
        <w:footnoteReference w:id="2286"/>
      </w:r>
      <w:r>
        <w:rPr>
          <w:rFonts w:ascii="Amiri" w:hAnsi="Amiri" w:eastAsia="Amiri" w:cs="Amiri"/>
          <w:color w:val="111111"/>
          <w:sz w:val="28"/>
          <w:sz w:val="28"/>
          <w:szCs w:val="28"/>
          <w:rtl w:val="true"/>
          <w:lang w:bidi="ar-SA"/>
        </w:rPr>
        <w:t>،حدّثنا محمّد بن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الفضيل بن عياض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 الدنيا يذهب بهمّ‌ الآخرة، و فرح الدنيا للدنيا يذهب بحلاوة العبادة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طاوس، أنبأنا أبو محمّد جعفر بن أحمد السّرّاج، أنبأنا أبو علي ابن شاذان، أنبأنا عبد اللّه بن إسماعيل بن إبراهيم الهاشمي، حدّثنا ابن أبي الدنيا، حدّثني الطّيّب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فضيل بن عياض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الشقاء طول الأمل، و إن من السعادة قصر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أنبأنا أبو بكر أحمد بن الحسين البيهقي، أنبأنا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أحمد بن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زنجويه اللباد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 بن الحسن الهلالي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الأشعث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فضيل بن عياض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من علامات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القسوة في القلب، و جمود العين، و قلّة الحياء، و الرغبة في الدنيا، و طول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أبو بكر الخطيب، أنبأنا عبد العزيز بن أبي الحسن القرميسيني، حدّثنا محمّد بن أحمد بن يعقوب، حدّثنا جعفر بن محمّد بن العباس البزّار، حدّثنا أحمد بن إبراهيم بن كثير، حدّثنا الفيض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الفضيل بن عياض يقول </w:t>
      </w:r>
      <w:r>
        <w:rPr>
          <w:rStyle w:val="FootnoteAnchor"/>
          <w:rtl w:val="true"/>
        </w:rPr>
        <w:footnoteReference w:id="2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تكلمت فيما لا يعنيك فشغلك عما يعنيك، و لو شغلك ما يعنيك تركت ما لا يعنيك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أحمد البيهقي،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أحمد بن منصور بن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زاهر بن طاهر، أنبأنا أبو بكر أحمد بن الحسين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محمّد بن الفضل، أنبأنا محمّد بن إسماعيل التّفليسي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اللّه بن يوسف، حدّثنا أحمد بن محمّد بن زياد، حدّثنا سلم بن عبد اللّه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الفضيل بن عياض </w:t>
      </w:r>
      <w:r>
        <w:rPr>
          <w:rStyle w:val="FootnoteAnchor"/>
          <w:rtl w:val="true"/>
        </w:rPr>
        <w:footnoteReference w:id="228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إنما أمس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Style w:val="FootnoteAnchor"/>
          <w:rtl w:val="true"/>
        </w:rPr>
        <w:footnoteReference w:id="2289"/>
      </w:r>
      <w:r>
        <w:rPr>
          <w:rFonts w:ascii="Amiri" w:hAnsi="Amiri" w:eastAsia="Amiri" w:cs="Amiri"/>
          <w:color w:val="111111"/>
          <w:sz w:val="28"/>
          <w:sz w:val="28"/>
          <w:szCs w:val="28"/>
          <w:rtl w:val="true"/>
          <w:lang w:bidi="ar-SA"/>
        </w:rPr>
        <w:t>و اليوم عمل، و غدا أمل</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290"/>
      </w:r>
      <w:r>
        <w:rPr>
          <w:rFonts w:ascii="Amiri" w:hAnsi="Amiri" w:eastAsia="Amiri" w:cs="Amiri"/>
          <w:color w:val="111111"/>
          <w:sz w:val="28"/>
          <w:sz w:val="28"/>
          <w:szCs w:val="28"/>
          <w:rtl w:val="true"/>
          <w:lang w:bidi="ar-SA"/>
        </w:rPr>
        <w:t xml:space="preserve">أبو الوقت السّجزي، أنبأنا أبو صاعد يعلى بن هبة اللّه الفضيلي، أنبأنا أبو </w:t>
      </w:r>
    </w:p>
    <w:p>
      <w:pPr>
        <w:pStyle w:val="BookText"/>
        <w:rPr/>
      </w:pPr>
      <w:r>
        <w:rPr>
          <w:rFonts w:ascii="Amiri" w:hAnsi="Amiri" w:eastAsia="Amiri" w:cs="Amiri"/>
          <w:color w:val="111111"/>
          <w:sz w:val="28"/>
          <w:sz w:val="28"/>
          <w:szCs w:val="28"/>
          <w:rtl w:val="true"/>
          <w:lang w:bidi="ar-SA"/>
        </w:rPr>
        <w:t xml:space="preserve">محمّد بن أبي شريح، أنبأنا محمّد بن عقيل البلخي، حدّثنا أبو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العزيز بن منيب المروزي </w:t>
      </w:r>
      <w:r>
        <w:rPr>
          <w:rStyle w:val="FootnoteAnchor"/>
          <w:rtl w:val="true"/>
        </w:rPr>
        <w:footnoteReference w:id="2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الأشعث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الفضيل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عنده مجالسته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مجالسة بعضهم لفتنة إذا كان العالم مفتونا بالدنيا راغبا فيها، حريصا عليها، فإن في مجالسته فتنة يزيد الجاهل جهلا، و تفتن العالم، و تزيد الفاجر فجورا، و تفسد </w:t>
      </w:r>
      <w:r>
        <w:rPr>
          <w:rStyle w:val="FootnoteAnchor"/>
          <w:rtl w:val="true"/>
        </w:rPr>
        <w:footnoteReference w:id="2292"/>
      </w:r>
      <w:r>
        <w:rPr>
          <w:rFonts w:ascii="IRNazanin" w:hAnsi="IRNazanin" w:eastAsia="IRNazanin"/>
          <w:color w:val="111111"/>
          <w:sz w:val="28"/>
          <w:sz w:val="28"/>
          <w:szCs w:val="28"/>
          <w:rtl w:val="true"/>
          <w:lang w:bidi="fa-IR"/>
        </w:rPr>
        <w:t xml:space="preserve">قلب المؤمن </w:t>
      </w:r>
      <w:r>
        <w:rPr>
          <w:rStyle w:val="FootnoteAnchor"/>
          <w:rtl w:val="true"/>
        </w:rPr>
        <w:footnoteReference w:id="2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أبو النضر عبد الرّحمن بن عبد الجبار بن عثمان، و أبو الفتح محمّد بن الموفق ابن محمّد الجرجاني، و محمّد بن علي بن نصر الحمّادي </w:t>
      </w:r>
      <w:r>
        <w:rPr>
          <w:rStyle w:val="FootnoteAnchor"/>
          <w:rtl w:val="true"/>
        </w:rPr>
        <w:footnoteReference w:id="2294"/>
      </w:r>
      <w:r>
        <w:rPr>
          <w:rFonts w:ascii="Amiri" w:hAnsi="Amiri" w:eastAsia="Amiri" w:cs="Amiri"/>
          <w:color w:val="111111"/>
          <w:sz w:val="28"/>
          <w:sz w:val="28"/>
          <w:szCs w:val="28"/>
          <w:rtl w:val="true"/>
          <w:lang w:bidi="ar-SA"/>
        </w:rPr>
        <w:t xml:space="preserve">الأدرقاني </w:t>
      </w:r>
      <w:r>
        <w:rPr>
          <w:rStyle w:val="FootnoteAnchor"/>
          <w:rtl w:val="true"/>
        </w:rPr>
        <w:footnoteReference w:id="2295"/>
      </w:r>
      <w:r>
        <w:rPr>
          <w:rFonts w:ascii="Amiri" w:hAnsi="Amiri" w:eastAsia="Amiri" w:cs="Amiri"/>
          <w:color w:val="111111"/>
          <w:sz w:val="28"/>
          <w:sz w:val="28"/>
          <w:szCs w:val="28"/>
          <w:rtl w:val="true"/>
          <w:lang w:bidi="ar-SA"/>
        </w:rPr>
        <w:t xml:space="preserve">المعدلون، و أبو نصر أحمد بن محمّد بن أحمد الإشكيذباني الفقيه </w:t>
      </w:r>
      <w:r>
        <w:rPr>
          <w:rStyle w:val="FootnoteAnchor"/>
          <w:rtl w:val="true"/>
        </w:rPr>
        <w:footnoteReference w:id="2296"/>
      </w:r>
      <w:r>
        <w:rPr>
          <w:rFonts w:ascii="Amiri" w:hAnsi="Amiri" w:eastAsia="Amiri" w:cs="Amiri"/>
          <w:color w:val="111111"/>
          <w:sz w:val="28"/>
          <w:sz w:val="28"/>
          <w:szCs w:val="28"/>
          <w:rtl w:val="true"/>
          <w:lang w:bidi="ar-SA"/>
        </w:rPr>
        <w:t xml:space="preserve">،و أبو جعفر محمّد بن علي بن محمّد الطبري، و أبو المظفر عبد الفاطر بن عبد الرحيم بن عبد اللّه، و أمة الرّحمن بنت محمّد بن أحمد النباذانية </w:t>
      </w:r>
      <w:r>
        <w:rPr>
          <w:rStyle w:val="FootnoteAnchor"/>
          <w:rtl w:val="true"/>
        </w:rPr>
        <w:footnoteReference w:id="2297"/>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أبو سهل نجيب بن ميمون الواسطي، أنبأنا أبو علي منصور بن عبد اللّه بن خالد الخالدي، حدّثنا الحسين بن صفوان بن إسحاق البردعي، حدّثنا إسحاق بن إبراهيم الختّلي، حدّثني عبد الصمد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الفضيل بن عياض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عامل اللّه بالصدق ورّثه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الفضيل بن عياض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العالم المتواضع، و يبغض العالم الجبّار، من تواضع للّه ورّثه الحكمة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الشّحّامي، أنبأنا أبو بكر البيهقي، أنبأنا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Style w:val="FootnoteAnchor"/>
          <w:rtl w:val="true"/>
        </w:rPr>
        <w:footnoteReference w:id="2298"/>
      </w:r>
      <w:r>
        <w:rPr>
          <w:rFonts w:ascii="Amiri" w:hAnsi="Amiri" w:eastAsia="Amiri" w:cs="Amiri"/>
          <w:color w:val="111111"/>
          <w:sz w:val="28"/>
          <w:sz w:val="28"/>
          <w:szCs w:val="28"/>
          <w:rtl w:val="true"/>
          <w:lang w:bidi="ar-SA"/>
        </w:rPr>
        <w:t>بن يوسف، أنبأنا أبو سعيد بن الأعرابي، حدّثنا أحمد بن محمّد بن مسروق، حدّثنا هارون بن سوّار،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شعيب بن حرب </w:t>
      </w:r>
      <w:r>
        <w:rPr>
          <w:rStyle w:val="FootnoteAnchor"/>
          <w:rtl w:val="true"/>
        </w:rPr>
        <w:footnoteReference w:id="229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بينا أنا أطوف إذ لكزني رجل بمرفقه فالتفتّ‌ و إذا بالفضيل بن عياض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صالح،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أبا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تظنّ‌ أنه قد شهد الموسم شرّ مني و منك فبئس ما ظننت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أبو علي الرّوذباري، حدّثنا أبو عمر غلام ثعلب </w:t>
      </w:r>
      <w:r>
        <w:rPr>
          <w:rStyle w:val="FootnoteAnchor"/>
          <w:rtl w:val="true"/>
        </w:rPr>
        <w:footnoteReference w:id="2300"/>
      </w:r>
      <w:r>
        <w:rPr>
          <w:rFonts w:ascii="Amiri" w:hAnsi="Amiri" w:eastAsia="Amiri" w:cs="Amiri"/>
          <w:color w:val="111111"/>
          <w:sz w:val="28"/>
          <w:sz w:val="28"/>
          <w:szCs w:val="28"/>
          <w:rtl w:val="true"/>
          <w:lang w:bidi="ar-SA"/>
        </w:rPr>
        <w:t>،حدّثنا سعيد بن عثمان، حدّثنا محمّد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 بن الحارث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الفضيل لسفيان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ترى أنّ‌ أحدا في هذا المسجد دونك فقد بليت ببلاء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عبدان، أنبأنا محمّد بن علي الفرّاء، أنبأنا عبد اللّه بن الحسين بن عبدان، أنبأنا طلحة بن أسد بن المختار، أنبأنا أبو بكر الآجري، حدّثنا أبو بكر عبد اللّه بن محمّد بن عبد الحميد الواسطي، حدّثنا يوسف بن موسى المرورّوذي، حدّثنا عبد اللّه بن خبيق </w:t>
      </w:r>
      <w:r>
        <w:rPr>
          <w:rStyle w:val="FootnoteAnchor"/>
          <w:rtl w:val="true"/>
        </w:rPr>
        <w:footnoteReference w:id="2301"/>
      </w:r>
      <w:r>
        <w:rPr>
          <w:rFonts w:ascii="Amiri" w:hAnsi="Amiri" w:eastAsia="Amiri" w:cs="Amiri"/>
          <w:color w:val="111111"/>
          <w:sz w:val="28"/>
          <w:sz w:val="28"/>
          <w:szCs w:val="28"/>
          <w:rtl w:val="true"/>
          <w:lang w:bidi="ar-SA"/>
        </w:rPr>
        <w:t>الأنطاكي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فضيل بن عياض لسفيان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تريد أن يكون الناس كلهم مثلك يا أبا محمد </w:t>
      </w:r>
      <w:r>
        <w:rPr>
          <w:rStyle w:val="FootnoteAnchor"/>
          <w:rtl w:val="true"/>
        </w:rPr>
        <w:footnoteReference w:id="2302"/>
      </w:r>
      <w:r>
        <w:rPr>
          <w:rFonts w:ascii="Amiri" w:hAnsi="Amiri" w:eastAsia="Amiri" w:cs="Amiri"/>
          <w:color w:val="111111"/>
          <w:sz w:val="28"/>
          <w:sz w:val="28"/>
          <w:szCs w:val="28"/>
          <w:rtl w:val="true"/>
          <w:lang w:bidi="ar-SA"/>
        </w:rPr>
        <w:t>فما أدّيت للّه الكريم نصيحة، كيف و أنت تودّ أنهم دونك‌؟</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المستملي، أنبأنا أبو بكر الحافظ‍‌، أنبأنا أبو الحسين بن بشران، أنبأنا أبو عمرو بن السماك، حدّثنا الحسن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 بن 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الفضيل لسفيان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كنت تحب أن يكون الناس مثلك فما أدّيت النصيحة لربّك كيف و أنت تحب أن يكونوا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الفتح ناصر بن عبد الرّحمن بن محمّد النّجّار </w:t>
      </w:r>
      <w:r>
        <w:rPr>
          <w:rStyle w:val="FootnoteAnchor"/>
          <w:rtl w:val="true"/>
        </w:rPr>
        <w:footnoteReference w:id="2303"/>
      </w:r>
      <w:r>
        <w:rPr>
          <w:rFonts w:ascii="Amiri" w:hAnsi="Amiri" w:eastAsia="Amiri" w:cs="Amiri"/>
          <w:color w:val="111111"/>
          <w:sz w:val="28"/>
          <w:sz w:val="28"/>
          <w:szCs w:val="28"/>
          <w:rtl w:val="true"/>
          <w:lang w:bidi="ar-SA"/>
        </w:rPr>
        <w:t xml:space="preserve">،حدّثنا نصر بن إبراهيم بن نصر، أنبأنا عبيد اللّه بن محمّد بن يوسف المراغي، حدّثنا عيسى بن عبيد اللّه بن عبد العزيز الموصلي، حدّثنا محمّد بن صلة الحنوي </w:t>
      </w:r>
      <w:r>
        <w:rPr>
          <w:rStyle w:val="FootnoteAnchor"/>
          <w:rtl w:val="true"/>
        </w:rPr>
        <w:footnoteReference w:id="2304"/>
      </w:r>
      <w:r>
        <w:rPr>
          <w:rFonts w:ascii="Amiri" w:hAnsi="Amiri" w:eastAsia="Amiri" w:cs="Amiri"/>
          <w:color w:val="111111"/>
          <w:sz w:val="28"/>
          <w:sz w:val="28"/>
          <w:szCs w:val="28"/>
          <w:rtl w:val="true"/>
          <w:lang w:bidi="ar-SA"/>
        </w:rPr>
        <w:t>،حدّثنا نصر بن عبد الملك السّنجاري، حدّثني علي بن عبد اللّه، حدّثنا مروان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الفضيل بن عياض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وافى الموسم العام عندي أغبط‍‌ من أبي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و كلب ميت يجرّ برجله أغبط‍‌ عندي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الفضيل </w:t>
      </w:r>
      <w:r>
        <w:rPr>
          <w:rStyle w:val="FootnoteAnchor"/>
          <w:rtl w:val="true"/>
        </w:rPr>
        <w:footnoteReference w:id="23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أغبط‍‌ ملكا مقرّبا، و لا نبيا مرسلا، يعاين القيامة و أهوالها، و لا أغبط‍‌ إلاّ من لم يكن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لأن أكون هذا التراب أو هذا الحائط‍‌ أحبّ‌ إليّ‌ من أكون في سلخ أفضل أهل الأرض، و ما يسرّني أن أعرف الأمر حقّ‌ معرفته إذا لطاش عقلي </w:t>
      </w:r>
      <w:r>
        <w:rPr>
          <w:rStyle w:val="FootnoteAnchor"/>
          <w:rtl w:val="true"/>
        </w:rPr>
        <w:footnoteReference w:id="2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سمعت </w:t>
      </w:r>
      <w:r>
        <w:rPr>
          <w:rStyle w:val="FootnoteAnchor"/>
          <w:rtl w:val="true"/>
        </w:rPr>
        <w:footnoteReference w:id="2307"/>
      </w:r>
      <w:r>
        <w:rPr>
          <w:rFonts w:ascii="Amiri" w:hAnsi="Amiri" w:eastAsia="Amiri" w:cs="Amiri"/>
          <w:color w:val="111111"/>
          <w:sz w:val="28"/>
          <w:sz w:val="28"/>
          <w:szCs w:val="28"/>
          <w:rtl w:val="true"/>
          <w:lang w:bidi="ar-SA"/>
        </w:rPr>
        <w:t>أبا المظفّر بن القشيري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الرّحمن السّلمي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محمّد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نصر الصائغ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مردويه الصائغ يقول </w:t>
      </w:r>
      <w:r>
        <w:rPr>
          <w:rStyle w:val="FootnoteAnchor"/>
          <w:rtl w:val="true"/>
        </w:rPr>
        <w:footnoteReference w:id="2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الفضيل بن عياض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 الرّحمن أصحاب خشوع و تواضع، و قرّاء القضاة أصحاب عجب </w:t>
      </w:r>
      <w:r>
        <w:rPr>
          <w:rStyle w:val="FootnoteAnchor"/>
          <w:rtl w:val="true"/>
        </w:rPr>
        <w:footnoteReference w:id="2309"/>
      </w:r>
      <w:r>
        <w:rPr>
          <w:rFonts w:ascii="Amiri" w:hAnsi="Amiri" w:eastAsia="Amiri" w:cs="Amiri"/>
          <w:color w:val="111111"/>
          <w:sz w:val="28"/>
          <w:sz w:val="28"/>
          <w:szCs w:val="28"/>
          <w:rtl w:val="true"/>
          <w:lang w:bidi="ar-SA"/>
        </w:rPr>
        <w:t>و تكبر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رأى لنفسه قيمة فليس له في التواضع نصيب </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سئل الفضيل عن التواضع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يخضع للحق و ينقاد له، و يقبله ممّن قاله </w:t>
      </w:r>
      <w:r>
        <w:rPr>
          <w:rStyle w:val="FootnoteAnchor"/>
          <w:rtl w:val="true"/>
        </w:rPr>
        <w:footnoteReference w:id="2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الفضيل </w:t>
      </w:r>
      <w:r>
        <w:rPr>
          <w:rStyle w:val="FootnoteAnchor"/>
          <w:rtl w:val="true"/>
        </w:rPr>
        <w:footnoteReference w:id="2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أوحى اللّه تعالى إلى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مكلّم على واحد منكم نبيا، فتطاولت الجبال و تواضع طور سيناء، فكلّم اللّه موسى عليه السلام لتواضعه </w:t>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المستملي، أنبأنا أبو بكر البيهقي، أنبأنا أبو عبد اللّه الحافظ‍‌، </w:t>
      </w:r>
    </w:p>
    <w:p>
      <w:pPr>
        <w:pStyle w:val="BookText"/>
        <w:rPr/>
      </w:pPr>
      <w:r>
        <w:rPr>
          <w:rFonts w:ascii="Amiri" w:hAnsi="Amiri" w:eastAsia="Amiri" w:cs="Amiri"/>
          <w:color w:val="111111"/>
          <w:sz w:val="28"/>
          <w:sz w:val="28"/>
          <w:szCs w:val="28"/>
          <w:rtl w:val="true"/>
          <w:lang w:bidi="ar-SA"/>
        </w:rPr>
        <w:t xml:space="preserve">أخبرني أبو محمّد عبد الرّحمن بن حمدان الجلاّب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حاتم الرازي، حدّثنا عمران بن موسى الطّرسوسي، حدّثنا أبو يزيد فيض بن إسحاق الرّقّي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الفضيل بن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يسرني أن أعرف الأمر حقّ‌ معرفته، إذا لطاش عقلي </w:t>
      </w:r>
      <w:r>
        <w:rPr>
          <w:rStyle w:val="FootnoteAnchor"/>
          <w:rtl w:val="true"/>
        </w:rPr>
        <w:footnoteReference w:id="2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طالب علي بن عبد الرّحمن، أنبأنا أبو الحسن الخلعي، أنبأنا أبو محمّد بن النحاس، أنبأنا أبو سعيد بن الأعرابي، حدّثنا أبو بكر بن أبي الدنيا، حدّثني أبو محمّد قاسم ابن هاشم البزّار، عن إبراهيم بن الأشعث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الفضيل بن عياض يقول </w:t>
      </w:r>
      <w:r>
        <w:rPr>
          <w:rStyle w:val="FootnoteAnchor"/>
          <w:rtl w:val="true"/>
        </w:rPr>
        <w:footnoteReference w:id="2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أمسيت يا أبا علي‌؟ و كيف حالك‌؟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أي حال تسألني‌؟ عن حال الدنيا أو عن حال الآخرة‌؟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Style w:val="FootnoteAnchor"/>
          <w:rtl w:val="true"/>
        </w:rPr>
        <w:footnoteReference w:id="2316"/>
      </w:r>
      <w:r>
        <w:rPr>
          <w:rFonts w:ascii="Amiri" w:hAnsi="Amiri" w:eastAsia="Amiri" w:cs="Amiri"/>
          <w:color w:val="111111"/>
          <w:sz w:val="28"/>
          <w:sz w:val="28"/>
          <w:szCs w:val="28"/>
          <w:rtl w:val="true"/>
          <w:lang w:bidi="ar-SA"/>
        </w:rPr>
        <w:t xml:space="preserve">كنت تسألني عن حال الدنيا فإنها قد مالت بنا و ذهبت كل مذهب، و إن كنت تسألني عن حال الآخرة فكيف ترى حال من كثرت ذنوبه‌؟ و ضعف عمله‌؟ و فني عمره و لم يتزود لمعاده‌؟ و لم يتأهب للموت و لم يتيسر </w:t>
      </w:r>
      <w:r>
        <w:rPr>
          <w:rStyle w:val="FootnoteAnchor"/>
          <w:rtl w:val="true"/>
        </w:rPr>
        <w:footnoteReference w:id="2317"/>
      </w:r>
      <w:r>
        <w:rPr>
          <w:rFonts w:ascii="Amiri" w:hAnsi="Amiri" w:eastAsia="Amiri" w:cs="Amiri"/>
          <w:color w:val="111111"/>
          <w:sz w:val="28"/>
          <w:sz w:val="28"/>
          <w:szCs w:val="28"/>
          <w:rtl w:val="true"/>
          <w:lang w:bidi="ar-SA"/>
        </w:rPr>
        <w:t xml:space="preserve">له‌؟ أنبأنا أبو علي الحداد، أنبأنا أبو نعيم الحافظ‍‌ </w:t>
      </w:r>
      <w:r>
        <w:rPr>
          <w:rStyle w:val="FootnoteAnchor"/>
          <w:rtl w:val="true"/>
        </w:rPr>
        <w:footnoteReference w:id="2318"/>
      </w:r>
      <w:r>
        <w:rPr>
          <w:rFonts w:ascii="Amiri" w:hAnsi="Amiri" w:eastAsia="Amiri" w:cs="Amiri"/>
          <w:color w:val="111111"/>
          <w:sz w:val="28"/>
          <w:sz w:val="28"/>
          <w:szCs w:val="28"/>
          <w:rtl w:val="true"/>
          <w:lang w:bidi="ar-SA"/>
        </w:rPr>
        <w:t>،حدّثنا محمّد بن إبراهيم، حدّثنا المفضّل بن محمّد الجندي، حدّثنا إسحاق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فضيل بن عياض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عزته لو أدخلني النار فصرت فيها ما آيسته و وقفت </w:t>
      </w:r>
      <w:r>
        <w:rPr>
          <w:rStyle w:val="FootnoteAnchor"/>
          <w:rtl w:val="true"/>
        </w:rPr>
        <w:footnoteReference w:id="2319"/>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الشحامي، أنبأنا أبو بكر البيهقي، حدّثنا أبو محمّد عبد اللّه بن يوسف الأصبهاني، أنبأنا إبراهيم بن أحمد بن فراس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المفضل بن محمّد، حدّثنا إسحاق بن إبراهيم الطبري قال </w:t>
      </w:r>
      <w:r>
        <w:rPr>
          <w:rStyle w:val="FootnoteAnchor"/>
          <w:rtl w:val="true"/>
        </w:rPr>
        <w:footnoteReference w:id="23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وقفت مع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الشحامي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عياض،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بعرفات فلم أسمع من دعائه شيئا إلاّ أنه وضع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خده واضعا رأسه يبكي بكاء خفيا، فلم يزل كذلك حتى أفاض الإمام فرفع رأسه إلى السماء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 سوأتاه و اللّه منك و إن عفوت </w:t>
      </w:r>
      <w:r>
        <w:rPr>
          <w:rStyle w:val="FootnoteAnchor"/>
          <w:rtl w:val="true"/>
        </w:rPr>
        <w:footnoteReference w:id="2321"/>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أحمد بن عمر، أنبأنا أبو طالب العشاري، حدّثنا أبو الحسين محمّد بن أحمد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الحسن بن علي بن مالك، أنبأنا أبي، حدّثنا خالد بن خداش قال </w:t>
      </w:r>
      <w:r>
        <w:rPr>
          <w:rStyle w:val="FootnoteAnchor"/>
          <w:rtl w:val="true"/>
        </w:rPr>
        <w:footnoteReference w:id="2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أتيت فضيل بن عياض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المهالبة </w:t>
      </w:r>
      <w:r>
        <w:rPr>
          <w:rStyle w:val="FootnoteAnchor"/>
          <w:rtl w:val="true"/>
        </w:rPr>
        <w:footnoteReference w:id="2323"/>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الشريف كل الشريف إن كنت رجلا صالحا، و أنت الوضيع كل الوضيع إن كنت رجل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و أبو المعالي بن الشّعيري،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أبي الحديد، أنبأنا جدي أبو بكر، أنبأنا أبو بكر الخرائطي، حدّثنا العباس بن عبد اللّه التّرقفي، حدّثنا الفيض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الفضيل بن عياض </w:t>
      </w:r>
      <w:r>
        <w:rPr>
          <w:rStyle w:val="FootnoteAnchor"/>
          <w:rtl w:val="true"/>
        </w:rPr>
        <w:footnoteReference w:id="2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يحلّ‌ لك أن تؤذي كلبا و لا خنزيرا بغير حقّ‌، فكيف تؤذي مسلما؟ أخبرنا أبو القاسم زاهر بن طاهر، أنبأنا أبو أحمد عبد الرّحمن بن إسحاق العامري الأديب، حدّثنا الأستاذ أبو عمرو أحمد بن أبي الفراتي، أنبأنا أبو موسى عمران بن موسى، أنبأنا مسدد بن قطن، حدّثنا الدّورقي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إبراهيم، حدّثنا الفيض بن إسحاق قال </w:t>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الفضيل بن عياض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أن يتحف العبد سلّط‍‌ عليه من يظلمه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326"/>
      </w:r>
      <w:r>
        <w:rPr>
          <w:rFonts w:ascii="Amiri" w:hAnsi="Amiri" w:eastAsia="Amiri" w:cs="Amiri"/>
          <w:color w:val="111111"/>
          <w:sz w:val="28"/>
          <w:sz w:val="28"/>
          <w:szCs w:val="28"/>
          <w:rtl w:val="true"/>
          <w:lang w:bidi="ar-SA"/>
        </w:rPr>
        <w:t>أبو القاسم الشّحّامي، أنبأنا أبو بكر البيهقي، أنبأنا أبو زكريا بن أبي إسحاق، حدّثنا والدي، أنبأنا أبو العباس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عمرو بن مكرم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عفان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فضيل بن عياض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عزّ و جلّ‌ أن يحب العبد سلّط‍‌ عليه من يظلمه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الفضيل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يكون العبد من المتّقين حتى يأمنه عدوه </w:t>
      </w:r>
      <w:r>
        <w:rPr>
          <w:rStyle w:val="FootnoteAnchor"/>
          <w:rtl w:val="true"/>
        </w:rPr>
        <w:footnoteReference w:id="2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328"/>
      </w:r>
      <w:r>
        <w:rPr>
          <w:rFonts w:ascii="Amiri" w:hAnsi="Amiri" w:eastAsia="Amiri" w:cs="Amiri"/>
          <w:color w:val="111111"/>
          <w:sz w:val="28"/>
          <w:sz w:val="28"/>
          <w:szCs w:val="28"/>
          <w:rtl w:val="true"/>
          <w:lang w:bidi="ar-SA"/>
        </w:rPr>
        <w:t>أبو القاسم بن السّمرقندي، أنبأنا أبو محمّد بن أبي عثمان، أنبأنا أبو أحمد عبيد اللّه بن محمّد، أنبأنا أبو بكر الصوفي، حدّثنا الحارث بن أبي أسامة، حدّثنا عيسى بن عبد اللّه، عن فضيل بن عياض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يستحي </w:t>
      </w:r>
      <w:r>
        <w:rPr>
          <w:rStyle w:val="FootnoteAnchor"/>
          <w:rtl w:val="true"/>
        </w:rPr>
        <w:footnoteReference w:id="2329"/>
      </w:r>
      <w:r>
        <w:rPr>
          <w:rFonts w:ascii="Amiri" w:hAnsi="Amiri" w:eastAsia="Amiri" w:cs="Amiri"/>
          <w:color w:val="111111"/>
          <w:sz w:val="28"/>
          <w:sz w:val="28"/>
          <w:szCs w:val="28"/>
          <w:rtl w:val="true"/>
          <w:lang w:bidi="ar-SA"/>
        </w:rPr>
        <w:t>القلب من اللّه عزّ و جل سقط‍‌ عن القلب 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اللّه تعالى يحاسب العبد يوم القيامة بحضرة من يعرفه ليكون أشد لفضيحته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أنبأنا رشأ بن نظيف، أنبأنا الحسن بن إسماعيل، أنبأنا أحمد بن مروان، حدّثنا أحمد بن محمّد الواسطي، حدّثنا ابن خبيق، حدّثنا عبد اللّه بن عبد الرّحمن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الفضيل بن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من أخ له منكرا فضحك في وجهه فقد خانه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ابن مروان، حدّثنا إبراهيم بن إسحاق، حدّثنا عبد الصمد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الفضيل بن عياض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الزاد إلى المعاد العدوان على 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330"/>
      </w:r>
      <w:r>
        <w:rPr>
          <w:rFonts w:ascii="Amiri" w:hAnsi="Amiri" w:eastAsia="Amiri" w:cs="Amiri"/>
          <w:color w:val="111111"/>
          <w:sz w:val="28"/>
          <w:sz w:val="28"/>
          <w:szCs w:val="28"/>
          <w:rtl w:val="true"/>
          <w:lang w:bidi="ar-SA"/>
        </w:rPr>
        <w:t xml:space="preserve">أبو القاسم الشّحّامي، أنبأنا أبو بكر البيهقي، أنبأنا أبو عبد اللّه الحافظ‍‌، أنبأنا أبو عمرو بن السماك، حدّثنا الحسن بن عمرو الشيعي </w:t>
      </w:r>
      <w:r>
        <w:rPr>
          <w:rStyle w:val="FootnoteAnchor"/>
          <w:rtl w:val="true"/>
        </w:rPr>
        <w:footnoteReference w:id="23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 تقسيان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النوم و كثرة الأكل </w:t>
      </w:r>
      <w:r>
        <w:rPr>
          <w:rStyle w:val="FootnoteAnchor"/>
          <w:rtl w:val="true"/>
        </w:rPr>
        <w:footnoteReference w:id="2332"/>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سعيد محمّد بن </w:t>
      </w:r>
    </w:p>
    <w:p>
      <w:pPr>
        <w:pStyle w:val="BookText"/>
        <w:rPr/>
      </w:pPr>
      <w:r>
        <w:rPr>
          <w:rFonts w:ascii="Amiri" w:hAnsi="Amiri" w:eastAsia="Amiri" w:cs="Amiri"/>
          <w:color w:val="111111"/>
          <w:sz w:val="28"/>
          <w:sz w:val="28"/>
          <w:szCs w:val="28"/>
          <w:rtl w:val="true"/>
          <w:lang w:bidi="ar-SA"/>
        </w:rPr>
        <w:t>علي بن محمّد، أنبأنا أبو بكر الجوزقي، أنبأنا أبو العباس الدّغولي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الحسن الهلالي يذكر عن إبراهيم بن أشعث عن 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اللّه كلّ‌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أنبأنا أبو محمّد بن أبي عثمان، أنبأنا أبو القاسم الحسن بن الحسن بن علي بن المنذر، أنبأنا أبو علي بن صفوان، حدّثنا أبو بكر بن أبي الدنيا، حدّثني الحسن بن الصباح، عن أبي يزيد الرّقي، عن فضيل بن عياض قال </w:t>
      </w:r>
      <w:r>
        <w:rPr>
          <w:rStyle w:val="FootnoteAnchor"/>
          <w:rtl w:val="true"/>
        </w:rPr>
        <w:footnoteReference w:id="2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حجّ‌، و لا رباط‍‌، و لا جهاد أشدّ من حبس اللسان، و لو أصبحت يهمّك لسانك أصبحت في غمّ‌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فضيل </w:t>
      </w:r>
      <w:r>
        <w:rPr>
          <w:rStyle w:val="FootnoteAnchor"/>
          <w:rtl w:val="true"/>
        </w:rPr>
        <w:footnoteReference w:id="23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سجن اللسان سجن المؤمن، و ليس أحد أشدّ غمّا ممن سجن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أنبأنا أبو بكر البيهقي، حدّثنا الإمام أبو الطيب سهل ابن محمّد بن سليمان، أنبأنا أبو علي الرّفّاء،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الفضل بن عبد اللّه اليشكري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يزيد فيض بن إسحاق </w:t>
      </w:r>
      <w:r>
        <w:rPr>
          <w:rStyle w:val="FootnoteAnchor"/>
          <w:rtl w:val="true"/>
        </w:rPr>
        <w:footnoteReference w:id="2335"/>
      </w:r>
      <w:r>
        <w:rPr>
          <w:rFonts w:ascii="Amiri" w:hAnsi="Amiri" w:eastAsia="Amiri" w:cs="Amiri"/>
          <w:color w:val="111111"/>
          <w:sz w:val="28"/>
          <w:sz w:val="28"/>
          <w:szCs w:val="28"/>
          <w:rtl w:val="true"/>
          <w:lang w:bidi="ar-SA"/>
        </w:rPr>
        <w:t>الرّقّي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الفضيل بن عياض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قليل الكلام كثير العمل، و المنافق كثير الكلام قليل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المخلّص، أنبأنا عبيد اللّه السكري، أنبأنا زكريا المنقري، حدّثنا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الفضيل بن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تخاف اللّه فاسكت، فإنّك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فقد جئت بأمر عظيم، و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فالخائف لا يكون على ما أنت عليه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و أبو الحسن </w:t>
      </w:r>
      <w:r>
        <w:rPr>
          <w:rStyle w:val="FootnoteAnchor"/>
          <w:rtl w:val="true"/>
        </w:rPr>
        <w:footnoteReference w:id="2336"/>
      </w:r>
      <w:r>
        <w:rPr>
          <w:rFonts w:ascii="Amiri" w:hAnsi="Amiri" w:eastAsia="Amiri" w:cs="Amiri"/>
          <w:color w:val="111111"/>
          <w:sz w:val="28"/>
          <w:sz w:val="28"/>
          <w:szCs w:val="28"/>
          <w:rtl w:val="true"/>
          <w:lang w:bidi="ar-SA"/>
        </w:rPr>
        <w:t>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337"/>
      </w:r>
      <w:r>
        <w:rPr>
          <w:rFonts w:ascii="Amiri" w:hAnsi="Amiri" w:eastAsia="Amiri" w:cs="Amiri"/>
          <w:color w:val="111111"/>
          <w:sz w:val="28"/>
          <w:sz w:val="28"/>
          <w:szCs w:val="28"/>
          <w:rtl w:val="true"/>
          <w:lang w:bidi="ar-SA"/>
        </w:rPr>
        <w:t xml:space="preserve">أبو منصور بن زريق،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338"/>
      </w:r>
      <w:r>
        <w:rPr>
          <w:rFonts w:ascii="Amiri" w:hAnsi="Amiri" w:eastAsia="Amiri" w:cs="Amiri"/>
          <w:color w:val="111111"/>
          <w:sz w:val="28"/>
          <w:sz w:val="28"/>
          <w:szCs w:val="28"/>
          <w:rtl w:val="true"/>
          <w:lang w:bidi="ar-SA"/>
        </w:rPr>
        <w:t xml:space="preserve">،أنبأنا أحمد بن أبي جعفر القطيعي، حدّثنا أبو الحسن علي بن محمّد بن سعيد الرّزّاز، حدّثنا أبو أحمد هارون بن يوسف، حدّثنا </w:t>
      </w:r>
    </w:p>
    <w:p>
      <w:pPr>
        <w:pStyle w:val="BookText"/>
        <w:rPr/>
      </w:pPr>
      <w:r>
        <w:rPr>
          <w:rFonts w:ascii="Amiri" w:hAnsi="Amiri" w:eastAsia="Amiri" w:cs="Amiri"/>
          <w:color w:val="111111"/>
          <w:sz w:val="28"/>
          <w:sz w:val="28"/>
          <w:szCs w:val="28"/>
          <w:rtl w:val="true"/>
          <w:lang w:bidi="ar-SA"/>
        </w:rPr>
        <w:t xml:space="preserve">أحمد بن سهل التيمي </w:t>
      </w:r>
      <w:r>
        <w:rPr>
          <w:rStyle w:val="FootnoteAnchor"/>
          <w:rtl w:val="true"/>
        </w:rPr>
        <w:footnoteReference w:id="23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أبي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الصمد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الفضيل بن عياض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يحاسب نفسه و يعلم أنّ‌ له موقفا بين يدي اللّه تعالى، و المنافق يغفل عن نفسه، فرحم اللّه عبدا نظر لنفسه قبل نزول ملك الموت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القاسم الشحامي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البيهقي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الرّحمن السلمي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الحسن بن خالد البغدادي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صالح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حدّثنا محمّد بن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الفضيل بن عياض عن التواضع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تخضع للحقّ‌، و تنقاد له، و تقبل الحقّ‌ من كلّ‌ من تسمعه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أنبأنا أبو طاهر بن محمود، أنبأنا أبو بكر ابن المقرئ، أنبأنا مفضّل بن إبراهيم الجندي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الطّبري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الفضيل بن عياض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مسكين تهلك، إنك مسيء </w:t>
      </w:r>
      <w:r>
        <w:rPr>
          <w:rStyle w:val="FootnoteAnchor"/>
          <w:rtl w:val="true"/>
        </w:rPr>
        <w:footnoteReference w:id="2340"/>
      </w:r>
      <w:r>
        <w:rPr>
          <w:rFonts w:ascii="Amiri" w:hAnsi="Amiri" w:eastAsia="Amiri" w:cs="Amiri"/>
          <w:color w:val="111111"/>
          <w:sz w:val="28"/>
          <w:sz w:val="28"/>
          <w:szCs w:val="28"/>
          <w:rtl w:val="true"/>
          <w:lang w:bidi="ar-SA"/>
        </w:rPr>
        <w:t>و ترى أنك محسن، و أنت جاهل و ترى أنّك عالم، و أنت بخيل و ترى أنك سخيّ‌، و أنت أحمق و ترى أنك عاقل، و أجلك قصير و أملك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أنبأنا أبو بكر البيهقي، أنبأنا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Style w:val="FootnoteAnchor"/>
          <w:rtl w:val="true"/>
        </w:rPr>
        <w:footnoteReference w:id="2341"/>
      </w:r>
      <w:r>
        <w:rPr>
          <w:rFonts w:ascii="Amiri" w:hAnsi="Amiri" w:eastAsia="Amiri" w:cs="Amiri"/>
          <w:color w:val="111111"/>
          <w:sz w:val="28"/>
          <w:sz w:val="28"/>
          <w:szCs w:val="28"/>
          <w:rtl w:val="true"/>
          <w:lang w:bidi="ar-SA"/>
        </w:rPr>
        <w:t xml:space="preserve">بن يوسف الأصبهاني، حدّثنا إبراهيم بن </w:t>
      </w:r>
      <w:r>
        <w:rPr>
          <w:rStyle w:val="FootnoteAnchor"/>
          <w:rtl w:val="true"/>
        </w:rPr>
        <w:footnoteReference w:id="2342"/>
      </w:r>
      <w:r>
        <w:rPr>
          <w:rFonts w:ascii="Amiri" w:hAnsi="Amiri" w:eastAsia="Amiri" w:cs="Amiri"/>
          <w:color w:val="111111"/>
          <w:sz w:val="28"/>
          <w:sz w:val="28"/>
          <w:szCs w:val="28"/>
          <w:rtl w:val="true"/>
          <w:lang w:bidi="ar-SA"/>
        </w:rPr>
        <w:t>فراس المكي، أنبأنا المفضّل بن محمّد، حدّثنا إسحاق ابن إبراهيم الطّبري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الفضيل بن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يكمل عبد حتى يؤثر اللّه على شهوته </w:t>
      </w:r>
      <w:r>
        <w:rPr>
          <w:rStyle w:val="FootnoteAnchor"/>
          <w:rtl w:val="true"/>
        </w:rPr>
        <w:footnoteReference w:id="2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الشحامي، أنبأنا أبو بكر البيهقي</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محمّد هبة اللّه بن سهل بن عمر، أنبأنا أبو المعالي عمر بن أبي عمر </w:t>
      </w:r>
    </w:p>
    <w:p>
      <w:pPr>
        <w:pStyle w:val="BookText"/>
        <w:rPr/>
      </w:pPr>
      <w:r>
        <w:rPr>
          <w:rFonts w:ascii="Amiri" w:hAnsi="Amiri" w:eastAsia="Amiri" w:cs="Amiri"/>
          <w:color w:val="111111"/>
          <w:sz w:val="28"/>
          <w:sz w:val="28"/>
          <w:szCs w:val="28"/>
          <w:rtl w:val="true"/>
          <w:lang w:bidi="ar-SA"/>
        </w:rPr>
        <w:t xml:space="preserve">محمّد بن الحسن البسطامي </w:t>
      </w:r>
      <w:r>
        <w:rPr>
          <w:rStyle w:val="FootnoteAnchor"/>
          <w:rtl w:val="true"/>
        </w:rPr>
        <w:footnoteReference w:id="2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عبد اللّه بن يوسف، حدّثنا أبو إسحاق إبراهيم بن محمّد بن عاصم المروزي، حدّثنا يوسف بن موسى، حدّثنا عمران بن موسى الطّرسوسي، حدّثنا فيض أبو إسحاق الرّقّي قال </w:t>
      </w:r>
      <w:r>
        <w:rPr>
          <w:rStyle w:val="FootnoteAnchor"/>
          <w:rtl w:val="true"/>
        </w:rPr>
        <w:footnoteReference w:id="23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الفضيل بن عياض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تريد أن تقف بالموقف مع نوح و إبراهيم و مع محمّد صلى اللّه عليه و عليهم أجمعين، و أن تدخل الجنّة مع النبيين و الصّدّيقين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البسطامي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الشهداء و الصالحين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البسطامي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عملته </w:t>
      </w:r>
      <w:r>
        <w:rPr>
          <w:rStyle w:val="FootnoteAnchor"/>
          <w:rtl w:val="true"/>
        </w:rPr>
        <w:footnoteReference w:id="2346"/>
      </w:r>
      <w:r>
        <w:rPr>
          <w:rFonts w:ascii="Amiri" w:hAnsi="Amiri" w:eastAsia="Amiri" w:cs="Amiri"/>
          <w:color w:val="111111"/>
          <w:sz w:val="28"/>
          <w:sz w:val="28"/>
          <w:szCs w:val="28"/>
          <w:rtl w:val="true"/>
          <w:lang w:bidi="ar-SA"/>
        </w:rPr>
        <w:t>للّه،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بأي شهوة تركتها أو بأي قريب باعدته في اللّه، أو أي 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البسطامي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قرّبته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الوقت عبد الأول بن عيسى بن شعيب، أنبأنا أبو صاعد يعلى بن هبة اللّه الفضيلي، أنبأنا عبد الرّحمن بن أحمد بن محمّد بن أبي شريح، أنبأنا أبو عبد اللّه محمّد بن عقيل بن الأزهر بن عقيل، حدّثنا أبو الدرداء عبد العزيز بن منيب المروزي، حدّثنا إبراهيم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الفضيل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 و تريد أن تسكن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تجاور اللّه في داره مع النبيين و الصّدّيقين و الشهداء و الصالحين، تريد أن تقف المواقف مع الأنبياء، مع نوح و إبراهيم و محمّد صلى اللّه عليهم أجمعين، يا أحمق، بأيّ‌ عمل، بأيّ‌ شهوة تركتها للّه‌؟ بأيّ‌ غيظ‍‌ كظمته للّه‌؟ و بأيّ‌ رحم قاطع وصلتها؟ و بأيّ‌ قريب باعدته في اللّه‌؟ بأيّ‌ بعيد قرّبته في اللّه‌؟ بأيّ‌ حبيب رأيته يعمل بما يكره اللّه فأبغضته في اللّه‌؟ بأيّ‌ بغيض رأيته يعمل بما يحب اللّه فأحببته في اللّه‌؟ و لكن بعفوه و رحمته نرجوه بإساءتنا لا نقول أحسنّا، و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أسأنا و بئس ما صنعنا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طاوس، أنبأنا أبو الحسن علي بن الحسين بن قريش البنّا، أنبأنا أبو الحسن أحمد بن محمّد بن هارون الأهوازي، حدّثنا محمّد بن مخلد العطار، حدّثنا أبي، </w:t>
      </w:r>
    </w:p>
    <w:p>
      <w:pPr>
        <w:pStyle w:val="BookText"/>
        <w:rPr/>
      </w:pPr>
      <w:r>
        <w:rPr>
          <w:rFonts w:ascii="Amiri" w:hAnsi="Amiri" w:eastAsia="Amiri" w:cs="Amiri"/>
          <w:color w:val="111111"/>
          <w:sz w:val="28"/>
          <w:sz w:val="28"/>
          <w:szCs w:val="28"/>
          <w:rtl w:val="true"/>
          <w:lang w:bidi="ar-SA"/>
        </w:rPr>
        <w:t>حدّثنا أبو عبد اللّه أحمد بن عبد الجبّار الصوفي، حدّثنا عبد الصّمد بن يزيد بن مردويه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الفضيل بن عياض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أحبّ‌ اللّه عزّ و جل عبدا أكثر غمّه، و إذا أبغض عبدا أوسع عليه دنياه </w:t>
      </w:r>
      <w:r>
        <w:rPr>
          <w:rStyle w:val="FootnoteAnchor"/>
          <w:rtl w:val="true"/>
        </w:rPr>
        <w:footnoteReference w:id="2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أحمد بن عبد الجبار، حدّثنا عبد الصمد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يقول للفضيل بن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أمر اللّه حيث كنت يعزّك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حرّها شديد و قعرها بعيد، شرابها الصديد، و أنكالها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أحمد، حدّثنا عبد الصمد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الفضيل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صبر قليل و نعيم طويل، و عجلة قليلة، و ندامة طويلة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w:t>
      </w:r>
      <w:r>
        <w:rPr>
          <w:rStyle w:val="FootnoteAnchor"/>
          <w:rtl w:val="true"/>
        </w:rPr>
        <w:footnoteReference w:id="2348"/>
      </w:r>
      <w:r>
        <w:rPr>
          <w:rFonts w:ascii="Amiri" w:hAnsi="Amiri" w:eastAsia="Amiri" w:cs="Amiri"/>
          <w:color w:val="111111"/>
          <w:sz w:val="28"/>
          <w:sz w:val="28"/>
          <w:szCs w:val="28"/>
          <w:rtl w:val="true"/>
          <w:lang w:bidi="ar-SA"/>
        </w:rPr>
        <w:t>أبا القاسم الشّحّامي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البيهقي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سعد الزاهد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جهضم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القاسم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عيسى ابن تمّام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الفضيل بن عياض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قلّة التوفيق و فساد الرأي و طلب الدنيا بعمل الآخرة من كثرة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البيهقي، أنبأنا أبو سعد، أنبأنا أبو عبد اللّه الصّفّار، أنبأنا أبو بكر بن أبي الدنيا، حدّثني محمّد بن القاسم مولى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الفضيل بن عياض </w:t>
      </w:r>
      <w:r>
        <w:rPr>
          <w:rStyle w:val="FootnoteAnchor"/>
          <w:rtl w:val="true"/>
        </w:rPr>
        <w:footnoteReference w:id="2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بقدر ما يصغر الذنب عندك كذلك يعظم عند اللّه، و بقدر ما يعظم عندك كذاك يصغر عند اللّه </w:t>
      </w:r>
      <w:r>
        <w:rPr>
          <w:rStyle w:val="FootnoteAnchor"/>
          <w:rtl w:val="true"/>
        </w:rPr>
        <w:footnoteReference w:id="2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عبد اللّه الفراوي و غيره، عن أبي عثمان الصابوني، أنبأنا أبو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علي محمّد بن عمر بن علي الربودي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الحسن بن أبي عيسى الهلالي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الأشعث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الفضيل بن عياض يقول</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دعاك اللّه إلى دار السلام و قد آثرت في دنياك المقام، و حذّرك عدوك الشيطان و أنت تخالفه طول الزمان، و أمرك بخلاف هواك و أنت معانقه صباحك و مساك، فهل الحق إلاّ ما أنت فيه‌؟ </w:t>
      </w:r>
    </w:p>
    <w:p>
      <w:pPr>
        <w:pStyle w:val="BookText"/>
        <w:rPr/>
      </w:pPr>
      <w:r>
        <w:rPr>
          <w:rFonts w:ascii="Amiri" w:hAnsi="Amiri" w:eastAsia="Amiri" w:cs="Amiri"/>
          <w:color w:val="111111"/>
          <w:sz w:val="28"/>
          <w:sz w:val="28"/>
          <w:szCs w:val="28"/>
          <w:rtl w:val="true"/>
          <w:lang w:bidi="ar-SA"/>
        </w:rPr>
        <w:t xml:space="preserve">أخبرنا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المسلّم الفقيه، أنبأنا أبو القاسم بن أبي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المعالي الحسين بن حمزة بن الشّعيري، أنبأنا نجيب بن عمار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بن أبي نصر، أنبأنا خيثمة بن سليمان، حدّثنا أبو العباس الشيباني صاحب أبي ثور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محرز بن عون يقول </w:t>
      </w:r>
      <w:r>
        <w:rPr>
          <w:rStyle w:val="FootnoteAnchor"/>
          <w:rtl w:val="true"/>
        </w:rPr>
        <w:footnoteReference w:id="2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أتيت فضيل بن عياض بمكة فسلّمت عليه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محرز و أنت أيضا مع أصحاب الحديث‌؟ ما فعل القرآن‌؟ و اللّه لو نزل حرف باليمن، لقد كان ينبغي أن يذهب حتى تسمع كلام ربنا، و اللّه لا يكون راعي الحمر و أنت مقيم على ما يحبّ‌ اللّه، خير لك من أن تطوف بالبيت و أنت مقيم على ما يكره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أنبأنا أبو بكر البيهقي، أنبأنا الإمام أبو طاهر، حدّثنا محمّد بن عمر ابن حفص، حدّثنا يزيد بن الهيثم أبو خالد، حدّثنا إبراهيم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الفضيل بن عياض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أوتي علما لا يزداد فيه خوفا و حزنا و بكاء خليق أن يكون أوتي علما ينفعه، ثم 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فَمِنْ‌ هٰذَا الْحَدِيثِ‌ تَعْجَبُونَ‌ وَ تَضْحَكُونَ‌ وَ لاٰ تَبْكُونَ‌ </w:t>
      </w:r>
      <w:r>
        <w:rPr>
          <w:rStyle w:val="FootnoteAnchor"/>
          <w:rtl w:val="true"/>
        </w:rPr>
        <w:footnoteReference w:id="2352"/>
      </w:r>
      <w:r>
        <w:rPr>
          <w:rStyle w:val="FootnoteAnchor"/>
          <w:rtl w:val="true"/>
        </w:rPr>
        <w:footnoteReference w:id="2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حدّثنا أبو الحسين بن الفراء، أنبأنا أبو بكر الخطيب، أخبرني أبو الفرج الحسين بن علي بن عبيد اللّه الطّناجيري، حدّثنا أحمد بن علي بن هشام التيملي بالكوفة، حدّثنا عبد اللّه بن زيدان، حدّثنا محمّد بن عبد الرّحمن المحرري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أيوب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فضيل بن عياض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يزال العالم جاهلا بما علم حتى يعمل به، فإذا عمل به كان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أبو الحسن علي بن القاسم بن الحسن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إسحاق المادرائي، حدّثنا المفضّل بن محمّد، حدّثنا إسحاق بن إبراهيم الطبري قال</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يراد مع العلم العمل، و العلم دليل 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أن يتعلموا فإذا علموا فعليهم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354"/>
      </w:r>
      <w:r>
        <w:rPr>
          <w:rFonts w:ascii="Amiri" w:hAnsi="Amiri" w:eastAsia="Amiri" w:cs="Amiri"/>
          <w:color w:val="111111"/>
          <w:sz w:val="28"/>
          <w:sz w:val="28"/>
          <w:szCs w:val="28"/>
          <w:rtl w:val="true"/>
          <w:lang w:bidi="ar-SA"/>
        </w:rPr>
        <w:t>أبو عبد اللّه الفراوي،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البيهقي، أنبأنا محمّد بن عبد اللّه الحافظ‍‌، حدّثنا بكير بن الحداد الصوفي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أبو عمر محمّد بن الفضل بن سلمة، حدّثنا سعيد </w:t>
      </w:r>
      <w:r>
        <w:rPr>
          <w:rStyle w:val="FootnoteAnchor"/>
          <w:rtl w:val="true"/>
        </w:rPr>
        <w:footnoteReference w:id="2355"/>
      </w:r>
      <w:r>
        <w:rPr>
          <w:rFonts w:ascii="Amiri" w:hAnsi="Amiri" w:eastAsia="Amiri" w:cs="Amiri"/>
          <w:color w:val="111111"/>
          <w:sz w:val="28"/>
          <w:sz w:val="28"/>
          <w:szCs w:val="28"/>
          <w:rtl w:val="true"/>
          <w:lang w:bidi="ar-SA"/>
        </w:rPr>
        <w:t>بن زنبور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فضيل بن عياض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تعالى لا يقبل من العمل إلاّ ما كان له خالصا، و لا يقبله إذا كان له خالصا إلاّ على السّنّة </w:t>
      </w:r>
      <w:r>
        <w:rPr>
          <w:rStyle w:val="FootnoteAnchor"/>
          <w:rtl w:val="true"/>
        </w:rPr>
        <w:footnoteReference w:id="2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الفراوي، و أبو محمّد السّيدي، و أبو المظفر القشيري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سعيد بن محمّد البحيري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عمرو بن حمدان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أخبرنا أبو القاسم زاهر بن طاهر، أنبأنا أبو سعد محمّد بن عبد الرّحمن، أنبأنا أبو عمرو بن حمدان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يعلى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الصمد بن يزيد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للفضيل بن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كثير، فقال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الحكماء قليل </w:t>
      </w:r>
      <w:r>
        <w:rPr>
          <w:rStyle w:val="FootnoteAnchor"/>
          <w:rtl w:val="true"/>
        </w:rPr>
        <w:footnoteReference w:id="2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حدّثنا أبو بكر الخطيب، أنبأنا أبو حازم عمر ابن أحمد بن إبراهيم العبدوي الحافظ‍‌ </w:t>
      </w:r>
      <w:r>
        <w:rPr>
          <w:rStyle w:val="FootnoteAnchor"/>
          <w:rtl w:val="true"/>
        </w:rPr>
        <w:footnoteReference w:id="23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الإمام أبا بكر الإسماعيلي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العباس أحمد بن محمّد بن مسروق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سوّار المقرئ قال</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سمعت الفضيل بن عياض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تحدّثنا تؤجر؟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Style w:val="FootnoteAnchor"/>
          <w:rtl w:val="true"/>
        </w:rPr>
        <w:footnoteReference w:id="2359"/>
      </w:r>
      <w:r>
        <w:rPr>
          <w:rFonts w:ascii="Amiri" w:hAnsi="Amiri" w:eastAsia="Amiri" w:cs="Amiri"/>
          <w:color w:val="111111"/>
          <w:sz w:val="28"/>
          <w:sz w:val="28"/>
          <w:szCs w:val="28"/>
          <w:rtl w:val="true"/>
          <w:lang w:bidi="ar-SA"/>
        </w:rPr>
        <w:t xml:space="preserve">أؤجر؟ على شيء تتفكهون به في المجالس‌؟ أخبرنا أبو </w:t>
      </w:r>
      <w:r>
        <w:rPr>
          <w:rStyle w:val="FootnoteAnchor"/>
          <w:rtl w:val="true"/>
        </w:rPr>
        <w:footnoteReference w:id="2360"/>
      </w:r>
      <w:r>
        <w:rPr>
          <w:rFonts w:ascii="Amiri" w:hAnsi="Amiri" w:eastAsia="Amiri" w:cs="Amiri"/>
          <w:color w:val="111111"/>
          <w:sz w:val="28"/>
          <w:sz w:val="28"/>
          <w:szCs w:val="28"/>
          <w:rtl w:val="true"/>
          <w:lang w:bidi="ar-SA"/>
        </w:rPr>
        <w:t>محمّد بن الأكفاني، حدّثنا أبو الحسين بن الفرّاء، أنبأنا أبو بكر الخطيب، أنبأنا علي بن القاسم، حدّثنا علي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المفضّل بن محمّد </w:t>
      </w:r>
      <w:r>
        <w:rPr>
          <w:rStyle w:val="FootnoteAnchor"/>
          <w:rtl w:val="true"/>
        </w:rPr>
        <w:footnoteReference w:id="2361"/>
      </w:r>
      <w:r>
        <w:rPr>
          <w:rFonts w:ascii="Amiri" w:hAnsi="Amiri" w:eastAsia="Amiri" w:cs="Amiri"/>
          <w:color w:val="111111"/>
          <w:sz w:val="28"/>
          <w:sz w:val="28"/>
          <w:szCs w:val="28"/>
          <w:rtl w:val="true"/>
          <w:lang w:bidi="ar-SA"/>
        </w:rPr>
        <w:t xml:space="preserve">،حدّثنا إسحاق بن إبراهيم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الفضيل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طلبت مني الدنانير كان أيسر عليّ‌ من أن تطلب مني الأحاديث،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حدثتني بأحاديث فوائد ليست عندي كان أحب إليّ‌ من أن تهب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2362"/>
      </w:r>
      <w:r>
        <w:rPr>
          <w:rFonts w:ascii="Amiri" w:hAnsi="Amiri" w:eastAsia="Amiri" w:cs="Amiri"/>
          <w:color w:val="111111"/>
          <w:sz w:val="28"/>
          <w:sz w:val="28"/>
          <w:szCs w:val="28"/>
          <w:rtl w:val="true"/>
          <w:lang w:bidi="ar-SA"/>
        </w:rPr>
        <w:t>عددها دنانير،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مفتون، أما و اللّه لو عملت بما قد سمعت لكان لك في ذلك شغل عما لم تسمع،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سليمان بن مهران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بين يديك طعام تأكله فتأخذ اللقمة فترمي بها خلف ظهرك كلما أخذت اللقمة ترمي بها خلف ظهرك متى تشبع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363"/>
      </w:r>
      <w:r>
        <w:rPr>
          <w:rFonts w:ascii="Amiri" w:hAnsi="Amiri" w:eastAsia="Amiri" w:cs="Amiri"/>
          <w:color w:val="111111"/>
          <w:sz w:val="28"/>
          <w:sz w:val="28"/>
          <w:szCs w:val="28"/>
          <w:rtl w:val="true"/>
          <w:lang w:bidi="ar-SA"/>
        </w:rPr>
        <w:t xml:space="preserve">أبو طالب بن أبي عقيل، أنبأنا علي بن الحسن الفقيه، أنبأنا عبد الرّحمن بن عمر، أنبأنا أحمد بن محمّد بن الأعرابي، حدّثنا سلم </w:t>
      </w:r>
      <w:r>
        <w:rPr>
          <w:rStyle w:val="FootnoteAnchor"/>
          <w:rtl w:val="true"/>
        </w:rPr>
        <w:footnoteReference w:id="2364"/>
      </w:r>
      <w:r>
        <w:rPr>
          <w:rFonts w:ascii="Amiri" w:hAnsi="Amiri" w:eastAsia="Amiri" w:cs="Amiri"/>
          <w:color w:val="111111"/>
          <w:sz w:val="28"/>
          <w:sz w:val="28"/>
          <w:szCs w:val="28"/>
          <w:rtl w:val="true"/>
          <w:lang w:bidi="ar-SA"/>
        </w:rPr>
        <w:t>بن عبد اللّه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الفضيل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عرف اللّه حقّ‌ المعرفة فهو بعيد من الضلالة، و من عرف الإخلاص فهو بعيد من الرياء، و من أنزل الموت حقّ‌ المنزلة فلا يغفل عن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سلما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فضيلا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إله إلاّ اللّه ما أقرب الأجل و ما أبعد الأمل </w:t>
      </w:r>
      <w:r>
        <w:rPr>
          <w:rStyle w:val="FootnoteAnchor"/>
          <w:rtl w:val="true"/>
        </w:rPr>
        <w:footnoteReference w:id="2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366"/>
      </w:r>
      <w:r>
        <w:rPr>
          <w:rFonts w:ascii="Amiri" w:hAnsi="Amiri" w:eastAsia="Amiri" w:cs="Amiri"/>
          <w:color w:val="111111"/>
          <w:sz w:val="28"/>
          <w:sz w:val="28"/>
          <w:szCs w:val="28"/>
          <w:rtl w:val="true"/>
          <w:lang w:bidi="ar-SA"/>
        </w:rPr>
        <w:t>أبو بكر وجيه بن طاهر، أنبأنا أحمد بن الحسن الأزهري، أنبأنا الحسن بن أحمد المخلدي، أنبأنا المؤمّل بن الحسن بن عيسى، حدّثنا الفضل بن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الفضيل بن عياض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الجهاد المواظبة على الصلوات، و أكبر الرباط‍‌ انتظار الصلاة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الجهاد مجاهدة النفس، أن تجاهد نفسك عن الحرام عمّا نهى اللّه عزّ و جل و عن هواك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خاف اللّه عزّ و جلّ‌ كلّ‌ لسانه </w:t>
      </w:r>
      <w:r>
        <w:rPr>
          <w:rStyle w:val="FootnoteAnchor"/>
          <w:rtl w:val="true"/>
        </w:rPr>
        <w:footnoteReference w:id="2367"/>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368"/>
      </w:r>
      <w:r>
        <w:rPr>
          <w:rFonts w:ascii="Amiri" w:hAnsi="Amiri" w:eastAsia="Amiri" w:cs="Amiri"/>
          <w:color w:val="111111"/>
          <w:sz w:val="28"/>
          <w:sz w:val="28"/>
          <w:szCs w:val="28"/>
          <w:rtl w:val="true"/>
          <w:lang w:bidi="ar-SA"/>
        </w:rPr>
        <w:t xml:space="preserve">أبو بكر عبد الرّحمن بن عبد اللّه بن عبد الرّحمن البحيري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حفص عمر بن سعيد البحيري، أنبأنا أبو القاسم عبد الخالق بن علي المؤذن </w:t>
      </w:r>
      <w:r>
        <w:rPr>
          <w:rStyle w:val="FootnoteAnchor"/>
          <w:rtl w:val="true"/>
        </w:rPr>
        <w:footnoteReference w:id="23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 و أخبرنا أبو القاسم زاهر بن طاهر، أنبأنا أبو بكر البيهقي، أنبأنا عبد الخالق بن علي، أنبأنا أبو الحسن علي بن أحمد</w:t>
      </w:r>
      <w:r>
        <w:rPr>
          <w:rFonts w:eastAsia="Amiri" w:cs="Amiri" w:ascii="Amiri" w:hAnsi="Amiri"/>
          <w:color w:val="111111"/>
          <w:sz w:val="28"/>
          <w:szCs w:val="28"/>
          <w:rtl w:val="true"/>
          <w:lang w:bidi="ar-SA"/>
        </w:rPr>
        <w:t xml:space="preserve">... </w:t>
      </w:r>
      <w:r>
        <w:rPr>
          <w:rStyle w:val="FootnoteAnchor"/>
          <w:rtl w:val="true"/>
        </w:rPr>
        <w:footnoteReference w:id="23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صالح، سمعت زكريا الطويل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الربيع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الفضيل بن عياض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أنّي أعلم أن أحدهم يطلب هذا العلم للّه تعالى ذكره لكان الواجب عليّ‌ أن آتيه في منزله حتى أحدّثه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أنبأنا أبو طاهر بن محمود، أنبأنا أبو بكر ابن المقرئ، حدّثنا أبو يعلى الموصلي، حدّثنا سعيد بن عبد الجبّار أبو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الفضيل بن عياض و لقيه جماعة من أصحاب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2371"/>
      </w:r>
    </w:p>
    <w:p>
      <w:pPr>
        <w:pStyle w:val="BookText"/>
        <w:rPr/>
      </w:pPr>
      <w:r>
        <w:rPr>
          <w:rFonts w:ascii="Amiri" w:hAnsi="Amiri" w:eastAsia="Amiri" w:cs="Amiri"/>
          <w:color w:val="111111"/>
          <w:sz w:val="28"/>
          <w:sz w:val="28"/>
          <w:szCs w:val="28"/>
          <w:rtl w:val="true"/>
          <w:lang w:bidi="ar-SA"/>
        </w:rPr>
        <w:t>لكم لو أعلم أنه خير لكم لم أحدثكم، و لو أعلم أنه خير لي أن لا أحدثكم ما حدثتكم، و ما شيء أحبّ‌ إليّ‌ من أن لا أراكم و لا تروني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المستملي، أنبأنا أحمد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نصر أحمد بن محمّد القيسي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المروزي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الحكم المروذي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روح حاتم بن يوسف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باب الفضيل بن عياض فسلّمت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معي خمسة أحاديث، إن رأيت أن تأذن لي فأقرأ عليك، فقرأت فإذا هو ستة،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قم يا بني تعلّم الصّدق ثم اكتب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سعيد محمّد بن إبراهيم بن أحمد بن إبراهيم، أنبأنا أبو بكر محمّد بن إسماعيل بن السّري بن بنّون </w:t>
      </w:r>
      <w:r>
        <w:rPr>
          <w:rStyle w:val="FootnoteAnchor"/>
          <w:rtl w:val="true"/>
        </w:rPr>
        <w:footnoteReference w:id="2372"/>
      </w:r>
      <w:r>
        <w:rPr>
          <w:rFonts w:ascii="Amiri" w:hAnsi="Amiri" w:eastAsia="Amiri" w:cs="Amiri"/>
          <w:color w:val="111111"/>
          <w:sz w:val="28"/>
          <w:sz w:val="28"/>
          <w:szCs w:val="28"/>
          <w:rtl w:val="true"/>
          <w:lang w:bidi="ar-SA"/>
        </w:rPr>
        <w:t xml:space="preserve">التفليسي، أنبأنا أبو </w:t>
      </w:r>
      <w:r>
        <w:rPr>
          <w:rStyle w:val="FootnoteAnchor"/>
          <w:rtl w:val="true"/>
        </w:rPr>
        <w:footnoteReference w:id="2373"/>
      </w:r>
      <w:r>
        <w:rPr>
          <w:rFonts w:ascii="Amiri" w:hAnsi="Amiri" w:eastAsia="Amiri" w:cs="Amiri"/>
          <w:color w:val="111111"/>
          <w:sz w:val="28"/>
          <w:sz w:val="28"/>
          <w:szCs w:val="28"/>
          <w:rtl w:val="true"/>
          <w:lang w:bidi="ar-SA"/>
        </w:rPr>
        <w:t>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محمّد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الصائغ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مردويه الصائغ يقول</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الفضيل بن عياض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الفتوّة الصفح عن عثرات الاخوان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إسماعيل بن محمّد، أنبأنا أبو الخطاب نصر بن أحمد بن البطر </w:t>
      </w:r>
      <w:r>
        <w:rPr>
          <w:rStyle w:val="FootnoteAnchor"/>
          <w:rtl w:val="true"/>
        </w:rPr>
        <w:footnoteReference w:id="2374"/>
      </w:r>
      <w:r>
        <w:rPr>
          <w:rFonts w:ascii="Amiri" w:hAnsi="Amiri" w:eastAsia="Amiri" w:cs="Amiri"/>
          <w:color w:val="111111"/>
          <w:sz w:val="28"/>
          <w:sz w:val="28"/>
          <w:szCs w:val="28"/>
          <w:rtl w:val="true"/>
          <w:lang w:bidi="ar-SA"/>
        </w:rPr>
        <w:t>، أنبأنا أبو الحسن بن رزقويه، أنبأنا أحمد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أبو محمّد عامر بن دغش </w:t>
      </w:r>
      <w:r>
        <w:rPr>
          <w:rStyle w:val="FootnoteAnchor"/>
          <w:rtl w:val="true"/>
        </w:rPr>
        <w:footnoteReference w:id="2375"/>
      </w:r>
      <w:r>
        <w:rPr>
          <w:rFonts w:ascii="IRNazanin" w:hAnsi="IRNazanin" w:eastAsia="IRNazanin"/>
          <w:color w:val="111111"/>
          <w:sz w:val="28"/>
          <w:sz w:val="28"/>
          <w:szCs w:val="28"/>
          <w:rtl w:val="true"/>
          <w:lang w:bidi="fa-IR"/>
        </w:rPr>
        <w:t xml:space="preserve">بن حصن بن دغش </w:t>
      </w:r>
      <w:r>
        <w:rPr>
          <w:rStyle w:val="FootnoteAnchor"/>
          <w:rtl w:val="true"/>
        </w:rPr>
        <w:footnoteReference w:id="2376"/>
      </w:r>
      <w:r>
        <w:rPr>
          <w:rFonts w:ascii="Amiri" w:hAnsi="Amiri" w:eastAsia="Amiri" w:cs="Amiri"/>
          <w:color w:val="111111"/>
          <w:sz w:val="28"/>
          <w:sz w:val="28"/>
          <w:szCs w:val="28"/>
          <w:rtl w:val="true"/>
          <w:lang w:bidi="ar-SA"/>
        </w:rPr>
        <w:t xml:space="preserve">الحوراني السّويدي </w:t>
      </w:r>
      <w:r>
        <w:rPr>
          <w:rStyle w:val="FootnoteAnchor"/>
          <w:rtl w:val="true"/>
        </w:rPr>
        <w:footnoteReference w:id="2377"/>
      </w:r>
      <w:r>
        <w:rPr>
          <w:rFonts w:ascii="Amiri" w:hAnsi="Amiri" w:eastAsia="Amiri" w:cs="Amiri"/>
          <w:color w:val="111111"/>
          <w:sz w:val="28"/>
          <w:sz w:val="28"/>
          <w:szCs w:val="28"/>
          <w:rtl w:val="true"/>
          <w:lang w:bidi="ar-SA"/>
        </w:rPr>
        <w:t>، و أبو المسك كافور بن عبد اللّه الليثي، و عتيق سعد بن عبد اللّه الرومي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المبارك بن عبد الجبّار بن أحمد الصّيرفي، أنبأنا الحسن بن أحمد بن إبراهيم بن شاذان، حدّثنا أحمد بن سليمان بن أيوب العبّاداني </w:t>
      </w:r>
      <w:r>
        <w:rPr>
          <w:rStyle w:val="FootnoteAnchor"/>
          <w:rtl w:val="true"/>
        </w:rPr>
        <w:footnoteReference w:id="2378"/>
      </w:r>
      <w:r>
        <w:rPr>
          <w:rFonts w:ascii="Amiri" w:hAnsi="Amiri" w:eastAsia="Amiri" w:cs="Amiri"/>
          <w:color w:val="111111"/>
          <w:sz w:val="28"/>
          <w:sz w:val="28"/>
          <w:szCs w:val="28"/>
          <w:rtl w:val="true"/>
          <w:lang w:bidi="ar-SA"/>
        </w:rPr>
        <w:t xml:space="preserve">،حدّثنا هلال بن العلاء الرّقّي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w:t>
      </w:r>
      <w:r>
        <w:rPr>
          <w:rStyle w:val="FootnoteAnchor"/>
          <w:rtl w:val="true"/>
        </w:rPr>
        <w:footnoteReference w:id="2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بالرقة و أبو بكر محمّد بن حبلة الرافقي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حدّثنا فيض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الفضيل بن عياض فجاء رجل فسأله حاجة فألحّ‌ بالسؤال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تؤذي الشيخ، فزجرني الفضيل و صاح عليّ‌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فيض أ ما علمت أنّ‌ حوائج الناس إليكم نعم من اللّه عليكم، فاحذروا أن تملّوا النعم فتحوّل نقما، أ لا تحمد ربّك أن جعلك موضعا تسأل، و لم يجعلك موضعا تسأل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اللفظ‍‌ لحديث ابن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أنبأنا أبو بكر البيهقي، أنبأنا أبو عبد اللّه الحافظ‍‌، حدّثنا أبو النّضر الفقيه، حدّثنا الفضل بن عبد اللّه اليشكري،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الفيض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الفضيل بن عياض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علمتم أنّ‌ حاجة الناس إليكم نعمة من اللّه عليكم، فاحذروا أن تملّوا النعم فتصير نقما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380"/>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381"/>
      </w:r>
      <w:r>
        <w:rPr>
          <w:rFonts w:ascii="Amiri" w:hAnsi="Amiri" w:eastAsia="Amiri" w:cs="Amiri"/>
          <w:color w:val="111111"/>
          <w:sz w:val="28"/>
          <w:sz w:val="28"/>
          <w:szCs w:val="28"/>
          <w:rtl w:val="true"/>
          <w:lang w:bidi="ar-SA"/>
        </w:rPr>
        <w:t>،أنبأنا القاضي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القاسم الشّحّامي، أنبأنا البيهقي، أنبأنا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علي بن عبد اللّه بن منصور </w:t>
      </w:r>
      <w:r>
        <w:rPr>
          <w:rStyle w:val="FootnoteAnchor"/>
          <w:rtl w:val="true"/>
        </w:rPr>
        <w:footnoteReference w:id="2382"/>
      </w:r>
      <w:r>
        <w:rPr>
          <w:rFonts w:ascii="Amiri" w:hAnsi="Amiri" w:eastAsia="Amiri" w:cs="Amiri"/>
          <w:color w:val="111111"/>
          <w:sz w:val="28"/>
          <w:sz w:val="28"/>
          <w:szCs w:val="28"/>
          <w:rtl w:val="true"/>
          <w:lang w:bidi="ar-SA"/>
        </w:rPr>
        <w:t xml:space="preserve">الهاشمي، حدّثنا أبو جعفر محمّد بن عمرو ابن البختري، حدّثنا القاسم بن منبّه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نصر بشر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أبو رجاء الذي كان بمكة إلى فضيل يستقرضه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دراهم أو يسأله دراهم ثم قال 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مسكين إلى مسكين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عند فضيل إلاّ بعير له يعمل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ابنه أن يدخله السوق فيبيعه ثم يبعث إلى أبي رجاء بنصف ثمنه، و يأتيه بالنصف الآخر، ثم ذكر أبو نصر كرم أهل الخير و فضلهم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383"/>
      </w:r>
      <w:r>
        <w:rPr>
          <w:rFonts w:ascii="Amiri" w:hAnsi="Amiri" w:eastAsia="Amiri" w:cs="Amiri"/>
          <w:color w:val="111111"/>
          <w:sz w:val="28"/>
          <w:sz w:val="28"/>
          <w:szCs w:val="28"/>
          <w:rtl w:val="true"/>
          <w:lang w:bidi="ar-SA"/>
        </w:rPr>
        <w:t xml:space="preserve">أبو الوقت عبد الأول بن عيسى، أنبأنا أبو صاعد يعلى بن هبة اللّه الفضيلي، أنبأنا عبد الرّحمن بن أحمد الشّريحي </w:t>
      </w:r>
      <w:r>
        <w:rPr>
          <w:rStyle w:val="FootnoteAnchor"/>
          <w:rtl w:val="true"/>
        </w:rPr>
        <w:footnoteReference w:id="2384"/>
      </w:r>
      <w:r>
        <w:rPr>
          <w:rFonts w:ascii="Amiri" w:hAnsi="Amiri" w:eastAsia="Amiri" w:cs="Amiri"/>
          <w:color w:val="111111"/>
          <w:sz w:val="28"/>
          <w:sz w:val="28"/>
          <w:szCs w:val="28"/>
          <w:rtl w:val="true"/>
          <w:lang w:bidi="ar-SA"/>
        </w:rPr>
        <w:t>،أنبأنا محمّد بن عقيل بن الأزهر البلخي، حدّثنا أبو الدرداء هو عبد العزيز بن منيب المروزي، حدّثنا إبراهيم بن الأشعث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الفضيل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علي أحبّ‌ أن تصف لي كيف كان </w:t>
      </w:r>
      <w:r>
        <w:rPr>
          <w:rStyle w:val="FootnoteAnchor"/>
          <w:rtl w:val="true"/>
        </w:rPr>
        <w:footnoteReference w:id="2385"/>
      </w:r>
      <w:r>
        <w:rPr>
          <w:rFonts w:ascii="Amiri" w:hAnsi="Amiri" w:eastAsia="Amiri" w:cs="Amiri"/>
          <w:color w:val="111111"/>
          <w:sz w:val="28"/>
          <w:sz w:val="28"/>
          <w:szCs w:val="28"/>
          <w:rtl w:val="true"/>
          <w:lang w:bidi="ar-SA"/>
        </w:rPr>
        <w:t>في المواخاة، فقال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كالمتعجب لذلك، دعني و أين المؤاخاة‌؟ ثم قال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الرجل ليحفظ‍‌ ولد أخيه من بعد موته يتعاهدهم أربعين خمسين سنة عمره كلّه، يأتي أهله فيقوم على بابه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من حاجة‌؟ تريدون شيئا؟ عندكم دقيق‌؟ عندكم سويق‌؟ عندكم زيت‌؟ عندكم حطب‌؟ عندكم كذا؟ حتى يسألهم عن الكسوة‌؟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فيقول أروني، فإن كان عندهم و إلاّ اشترى لهم الخادم بخمس مائة درهم، فيقول خذوا هذه تخذكم، و أحدهم اليوم تطلب إليه الحاجة فما يقضيها، و يغضب حتى كأنه أذنب إليه ذنبا، و يعادي و يقاطع، فإذا هو قضاها أفسدها بمنّ‌ أو تطاول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لو طلب منك عشرة دراهم يشق عليك، نعم و اللّه و درهم لو طلب منك يشقّ‌ عليك</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الحسين، حدّثنا أبو الحسين بن المهتدي، أنبأنا عبيد اللّه بن أبي مسلم الفرضي، أنبأنا ابن السماك </w:t>
      </w:r>
      <w:r>
        <w:rPr>
          <w:rStyle w:val="FootnoteAnchor"/>
          <w:rtl w:val="true"/>
        </w:rPr>
        <w:footnoteReference w:id="2386"/>
      </w:r>
      <w:r>
        <w:rPr>
          <w:rFonts w:ascii="Amiri" w:hAnsi="Amiri" w:eastAsia="Amiri" w:cs="Amiri"/>
          <w:color w:val="111111"/>
          <w:sz w:val="28"/>
          <w:sz w:val="28"/>
          <w:szCs w:val="28"/>
          <w:rtl w:val="true"/>
          <w:lang w:bidi="ar-SA"/>
        </w:rPr>
        <w:t>،حدّثنا إسحاق بن إبراهيم بن سنين، حدّثني عبد الصمد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الفضيل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يزعم الناس أنّ‌ الورع شديد، و ما ورد عليّ‌ أمران إلاّ أخذت بأهداهما، فدع ما يريبك إلى ما لا يريبك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حدّثنا أبو بكر الخطيب، أخبرني علي بن أحمد</w:t>
      </w:r>
      <w:r>
        <w:rPr>
          <w:rFonts w:eastAsia="Amiri" w:cs="Amiri" w:ascii="Amiri" w:hAnsi="Amiri"/>
          <w:color w:val="111111"/>
          <w:sz w:val="28"/>
          <w:szCs w:val="28"/>
          <w:rtl w:val="true"/>
          <w:lang w:bidi="ar-SA"/>
        </w:rPr>
        <w:t xml:space="preserve">... </w:t>
      </w:r>
      <w:r>
        <w:rPr>
          <w:rStyle w:val="FootnoteAnchor"/>
          <w:rtl w:val="true"/>
        </w:rPr>
        <w:footnoteReference w:id="2387"/>
      </w:r>
      <w:r>
        <w:rPr>
          <w:rFonts w:ascii="Amiri" w:hAnsi="Amiri" w:eastAsia="Amiri" w:cs="Amiri"/>
          <w:color w:val="111111"/>
          <w:sz w:val="28"/>
          <w:sz w:val="28"/>
          <w:szCs w:val="28"/>
          <w:rtl w:val="true"/>
          <w:lang w:bidi="ar-SA"/>
        </w:rPr>
        <w:t xml:space="preserve">،حدّثنا أبو بكر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من 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يونس الكديمي، حدّثنا عبدة بن عبد الرحيم المروزي، قال </w:t>
      </w:r>
      <w:r>
        <w:rPr>
          <w:rStyle w:val="FootnoteAnchor"/>
          <w:rtl w:val="true"/>
        </w:rPr>
        <w:footnoteReference w:id="2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كنت عند فضيل بن عياض و عنده عبد اللّه بن المبارك،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أهلك و عيالك قد أصبحوا مجهودين محتاجين إلى هذا المال، فاتّق اللّه و خذ من هؤلاء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فزجره عبد اللّه بن المبارك ثم أنشأ يقول </w:t>
      </w:r>
      <w:r>
        <w:rPr>
          <w:rStyle w:val="FootnoteAnchor"/>
          <w:rtl w:val="true"/>
        </w:rPr>
        <w:footnoteReference w:id="2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خذ من الجاورس </w:t>
      </w:r>
      <w:r>
        <w:rPr>
          <w:rStyle w:val="FootnoteAnchor"/>
          <w:rtl w:val="true"/>
        </w:rPr>
        <w:footnoteReference w:id="2390"/>
      </w:r>
      <w:r>
        <w:rPr>
          <w:rFonts w:ascii="Amiri" w:hAnsi="Amiri" w:eastAsia="Amiri" w:cs="Amiri"/>
          <w:color w:val="111111"/>
          <w:sz w:val="28"/>
          <w:sz w:val="28"/>
          <w:szCs w:val="28"/>
          <w:rtl w:val="true"/>
          <w:lang w:bidi="ar-SA"/>
        </w:rPr>
        <w:t xml:space="preserve">و الأ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 و الخبز و الشعير</w:t>
      </w:r>
    </w:p>
    <w:p>
      <w:pPr>
        <w:pStyle w:val="BookText"/>
        <w:rPr/>
      </w:pPr>
      <w:r>
        <w:rPr>
          <w:rFonts w:ascii="Amiri" w:hAnsi="Amiri" w:eastAsia="Amiri" w:cs="Amiri"/>
          <w:color w:val="111111"/>
          <w:sz w:val="28"/>
          <w:sz w:val="28"/>
          <w:szCs w:val="28"/>
          <w:rtl w:val="true"/>
          <w:lang w:bidi="ar-SA"/>
        </w:rPr>
        <w:t xml:space="preserve">و اجعلن ذاك حلالا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تنج من حر </w:t>
      </w:r>
      <w:r>
        <w:rPr>
          <w:rStyle w:val="FootnoteAnchor"/>
          <w:rtl w:val="true"/>
        </w:rPr>
        <w:footnoteReference w:id="2391"/>
      </w:r>
      <w:r>
        <w:rPr>
          <w:rFonts w:ascii="Amiri" w:hAnsi="Amiri" w:eastAsia="Amiri" w:cs="Amiri"/>
          <w:color w:val="111111"/>
          <w:sz w:val="28"/>
          <w:sz w:val="28"/>
          <w:szCs w:val="28"/>
          <w:rtl w:val="true"/>
          <w:lang w:bidi="ar-SA"/>
        </w:rPr>
        <w:t>السعير</w:t>
      </w:r>
    </w:p>
    <w:p>
      <w:pPr>
        <w:pStyle w:val="BookText"/>
        <w:rPr/>
      </w:pPr>
      <w:r>
        <w:rPr>
          <w:rFonts w:ascii="IRNazanin" w:hAnsi="IRNazanin" w:eastAsia="IRNazanin"/>
          <w:color w:val="111111"/>
          <w:sz w:val="28"/>
          <w:sz w:val="28"/>
          <w:szCs w:val="28"/>
          <w:rtl w:val="true"/>
          <w:lang w:bidi="fa-IR"/>
        </w:rPr>
        <w:t xml:space="preserve">و أنا ما استطعت </w:t>
      </w:r>
      <w:r>
        <w:rPr>
          <w:rStyle w:val="FootnoteAnchor"/>
          <w:rtl w:val="true"/>
        </w:rPr>
        <w:footnoteReference w:id="2392"/>
      </w:r>
      <w:r>
        <w:rPr>
          <w:rFonts w:ascii="Amiri" w:hAnsi="Amiri" w:eastAsia="Amiri" w:cs="Amiri"/>
          <w:color w:val="111111"/>
          <w:sz w:val="28"/>
          <w:sz w:val="28"/>
          <w:szCs w:val="28"/>
          <w:rtl w:val="true"/>
          <w:lang w:bidi="ar-SA"/>
        </w:rPr>
        <w:t xml:space="preserve">هداك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عن دار الأمير</w:t>
      </w:r>
    </w:p>
    <w:p>
      <w:pPr>
        <w:pStyle w:val="BookText"/>
        <w:rPr/>
      </w:pPr>
      <w:r>
        <w:rPr>
          <w:rFonts w:ascii="IRNazanin" w:hAnsi="IRNazanin" w:eastAsia="IRNazanin"/>
          <w:color w:val="111111"/>
          <w:sz w:val="28"/>
          <w:sz w:val="28"/>
          <w:szCs w:val="28"/>
          <w:rtl w:val="true"/>
          <w:lang w:bidi="fa-IR"/>
        </w:rPr>
        <w:t xml:space="preserve">لا تزرها و اجتنبها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شرّ مزور</w:t>
      </w:r>
    </w:p>
    <w:p>
      <w:pPr>
        <w:pStyle w:val="BookText"/>
        <w:rPr/>
      </w:pPr>
      <w:r>
        <w:rPr>
          <w:rFonts w:ascii="Amiri" w:hAnsi="Amiri" w:eastAsia="Amiri" w:cs="Amiri"/>
          <w:color w:val="111111"/>
          <w:sz w:val="28"/>
          <w:sz w:val="28"/>
          <w:szCs w:val="28"/>
          <w:rtl w:val="true"/>
          <w:lang w:bidi="ar-SA"/>
        </w:rPr>
        <w:t xml:space="preserve">توهن الدين و تدني‍‌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من الحوب </w:t>
      </w:r>
      <w:r>
        <w:rPr>
          <w:rStyle w:val="FootnoteAnchor"/>
          <w:rtl w:val="true"/>
        </w:rPr>
        <w:footnoteReference w:id="2393"/>
      </w:r>
      <w:r>
        <w:rPr>
          <w:rFonts w:ascii="Amiri" w:hAnsi="Amiri" w:eastAsia="Amiri" w:cs="Amiri"/>
          <w:color w:val="111111"/>
          <w:sz w:val="28"/>
          <w:sz w:val="28"/>
          <w:szCs w:val="28"/>
          <w:rtl w:val="true"/>
          <w:lang w:bidi="ar-SA"/>
        </w:rPr>
        <w:t>الكبير</w:t>
      </w:r>
    </w:p>
    <w:p>
      <w:pPr>
        <w:pStyle w:val="BookText"/>
        <w:rPr/>
      </w:pPr>
      <w:r>
        <w:rPr>
          <w:rFonts w:ascii="Amiri" w:hAnsi="Amiri" w:eastAsia="Amiri" w:cs="Amiri"/>
          <w:color w:val="111111"/>
          <w:sz w:val="28"/>
          <w:sz w:val="28"/>
          <w:szCs w:val="28"/>
          <w:rtl w:val="true"/>
          <w:lang w:bidi="ar-SA"/>
        </w:rPr>
        <w:t xml:space="preserve">و لما تترك من 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 في تلك الأمور</w:t>
      </w:r>
    </w:p>
    <w:p>
      <w:pPr>
        <w:pStyle w:val="BookText"/>
        <w:rPr/>
      </w:pPr>
      <w:r>
        <w:rPr>
          <w:rFonts w:ascii="Amiri" w:hAnsi="Amiri" w:eastAsia="Amiri" w:cs="Amiri"/>
          <w:color w:val="111111"/>
          <w:sz w:val="28"/>
          <w:sz w:val="28"/>
          <w:szCs w:val="28"/>
          <w:rtl w:val="true"/>
          <w:lang w:bidi="ar-SA"/>
        </w:rPr>
        <w:t xml:space="preserve">هو أجدى لك من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و سلطان يسير</w:t>
      </w:r>
    </w:p>
    <w:p>
      <w:pPr>
        <w:pStyle w:val="BookText"/>
        <w:rPr/>
      </w:pPr>
      <w:r>
        <w:rPr>
          <w:rFonts w:ascii="Amiri" w:hAnsi="Amiri" w:eastAsia="Amiri" w:cs="Amiri"/>
          <w:color w:val="111111"/>
          <w:sz w:val="28"/>
          <w:sz w:val="28"/>
          <w:szCs w:val="28"/>
          <w:rtl w:val="true"/>
          <w:lang w:bidi="ar-SA"/>
        </w:rPr>
        <w:t xml:space="preserve">منه بالدون فأبصر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اذكرن يوم المصير</w:t>
      </w:r>
    </w:p>
    <w:p>
      <w:pPr>
        <w:pStyle w:val="BookText"/>
        <w:rPr/>
      </w:pPr>
      <w:r>
        <w:rPr>
          <w:rFonts w:ascii="Amiri" w:hAnsi="Amiri" w:eastAsia="Amiri" w:cs="Amiri"/>
          <w:color w:val="111111"/>
          <w:sz w:val="28"/>
          <w:sz w:val="28"/>
          <w:szCs w:val="28"/>
          <w:rtl w:val="true"/>
          <w:lang w:bidi="ar-SA"/>
        </w:rPr>
        <w:t xml:space="preserve">قبل أن تسقط‍‌ يا مغ‍‌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رور في حفرة بير</w:t>
      </w:r>
    </w:p>
    <w:p>
      <w:pPr>
        <w:pStyle w:val="BookText"/>
        <w:rPr/>
      </w:pPr>
      <w:r>
        <w:rPr>
          <w:rFonts w:ascii="Amiri" w:hAnsi="Amiri" w:eastAsia="Amiri" w:cs="Amiri"/>
          <w:color w:val="111111"/>
          <w:sz w:val="28"/>
          <w:sz w:val="28"/>
          <w:szCs w:val="28"/>
          <w:rtl w:val="true"/>
          <w:lang w:bidi="ar-SA"/>
        </w:rPr>
        <w:t xml:space="preserve">و اطلب الرزق إلى ذي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عرش و الرب الغفور</w:t>
      </w:r>
    </w:p>
    <w:p>
      <w:pPr>
        <w:pStyle w:val="BookText"/>
        <w:rPr/>
      </w:pPr>
      <w:r>
        <w:rPr>
          <w:rFonts w:ascii="Amiri" w:hAnsi="Amiri" w:eastAsia="Amiri" w:cs="Amiri"/>
          <w:color w:val="111111"/>
          <w:sz w:val="28"/>
          <w:sz w:val="28"/>
          <w:szCs w:val="28"/>
          <w:rtl w:val="true"/>
          <w:lang w:bidi="ar-SA"/>
        </w:rPr>
        <w:t xml:space="preserve">و ارض يا ويحك من دذ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ياك بالقوت اليسير</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إنها دار 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زوال و غرور </w:t>
      </w:r>
    </w:p>
    <w:p>
      <w:pPr>
        <w:pStyle w:val="BookText"/>
        <w:rPr/>
      </w:pPr>
      <w:r>
        <w:rPr>
          <w:rFonts w:ascii="Amiri" w:hAnsi="Amiri" w:eastAsia="Amiri" w:cs="Amiri"/>
          <w:color w:val="111111"/>
          <w:sz w:val="28"/>
          <w:sz w:val="28"/>
          <w:szCs w:val="28"/>
          <w:rtl w:val="true"/>
          <w:lang w:bidi="ar-SA"/>
        </w:rPr>
        <w:t xml:space="preserve">كم ترى قد صرعت 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أصحاب القصور</w:t>
      </w:r>
    </w:p>
    <w:p>
      <w:pPr>
        <w:pStyle w:val="BookText"/>
        <w:rPr/>
      </w:pPr>
      <w:r>
        <w:rPr>
          <w:rFonts w:ascii="Amiri" w:hAnsi="Amiri" w:eastAsia="Amiri" w:cs="Amiri"/>
          <w:color w:val="111111"/>
          <w:sz w:val="28"/>
          <w:sz w:val="28"/>
          <w:szCs w:val="28"/>
          <w:rtl w:val="true"/>
          <w:lang w:bidi="ar-SA"/>
        </w:rPr>
        <w:t xml:space="preserve">و ذوي الهيبة في المج‍‌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 و الجمع الكثير</w:t>
      </w:r>
    </w:p>
    <w:p>
      <w:pPr>
        <w:pStyle w:val="BookText"/>
        <w:rPr/>
      </w:pPr>
      <w:r>
        <w:rPr>
          <w:rFonts w:ascii="Amiri" w:hAnsi="Amiri" w:eastAsia="Amiri" w:cs="Amiri"/>
          <w:color w:val="111111"/>
          <w:sz w:val="28"/>
          <w:sz w:val="28"/>
          <w:szCs w:val="28"/>
          <w:rtl w:val="true"/>
          <w:lang w:bidi="ar-SA"/>
        </w:rPr>
        <w:t xml:space="preserve">أخرجوا كرها و ما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لديهم من نكير</w:t>
      </w:r>
    </w:p>
    <w:p>
      <w:pPr>
        <w:pStyle w:val="BookText"/>
        <w:rPr/>
      </w:pPr>
      <w:r>
        <w:rPr>
          <w:rFonts w:ascii="Amiri" w:hAnsi="Amiri" w:eastAsia="Amiri" w:cs="Amiri"/>
          <w:color w:val="111111"/>
          <w:sz w:val="28"/>
          <w:sz w:val="28"/>
          <w:szCs w:val="28"/>
          <w:rtl w:val="true"/>
          <w:lang w:bidi="ar-SA"/>
        </w:rPr>
        <w:t xml:space="preserve">كم ببطن الأرض ثاو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شريف و وزير</w:t>
      </w:r>
    </w:p>
    <w:p>
      <w:pPr>
        <w:pStyle w:val="BookText"/>
        <w:rPr/>
      </w:pPr>
      <w:r>
        <w:rPr>
          <w:rFonts w:ascii="Amiri" w:hAnsi="Amiri" w:eastAsia="Amiri" w:cs="Amiri"/>
          <w:color w:val="111111"/>
          <w:sz w:val="28"/>
          <w:sz w:val="28"/>
          <w:szCs w:val="28"/>
          <w:rtl w:val="true"/>
          <w:lang w:bidi="ar-SA"/>
        </w:rPr>
        <w:t xml:space="preserve">و صغير الشأن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خامل الذكر حقير</w:t>
      </w:r>
    </w:p>
    <w:p>
      <w:pPr>
        <w:pStyle w:val="BookText"/>
        <w:rPr/>
      </w:pPr>
      <w:r>
        <w:rPr>
          <w:rFonts w:ascii="Amiri" w:hAnsi="Amiri" w:eastAsia="Amiri" w:cs="Amiri"/>
          <w:color w:val="111111"/>
          <w:sz w:val="28"/>
          <w:sz w:val="28"/>
          <w:szCs w:val="28"/>
          <w:rtl w:val="true"/>
          <w:lang w:bidi="ar-SA"/>
        </w:rPr>
        <w:t xml:space="preserve">لو تصفحت وجوه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في يوم نضير</w:t>
      </w:r>
    </w:p>
    <w:p>
      <w:pPr>
        <w:pStyle w:val="BookText"/>
        <w:rPr/>
      </w:pPr>
      <w:r>
        <w:rPr>
          <w:rFonts w:ascii="Amiri" w:hAnsi="Amiri" w:eastAsia="Amiri" w:cs="Amiri"/>
          <w:color w:val="111111"/>
          <w:sz w:val="28"/>
          <w:sz w:val="28"/>
          <w:szCs w:val="28"/>
          <w:rtl w:val="true"/>
          <w:lang w:bidi="ar-SA"/>
        </w:rPr>
        <w:t xml:space="preserve">لم تميزهم و لم 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 غنيّا من فقير</w:t>
      </w:r>
    </w:p>
    <w:p>
      <w:pPr>
        <w:pStyle w:val="BookText"/>
        <w:rPr/>
      </w:pPr>
      <w:r>
        <w:rPr>
          <w:rFonts w:ascii="IRNazanin" w:hAnsi="IRNazanin" w:eastAsia="IRNazanin"/>
          <w:color w:val="111111"/>
          <w:sz w:val="28"/>
          <w:sz w:val="28"/>
          <w:szCs w:val="28"/>
          <w:rtl w:val="true"/>
          <w:lang w:bidi="fa-IR"/>
        </w:rPr>
        <w:t xml:space="preserve">خمدوا فالقوم صرعى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أطباق </w:t>
      </w:r>
      <w:r>
        <w:rPr>
          <w:rStyle w:val="FootnoteAnchor"/>
          <w:rtl w:val="true"/>
        </w:rPr>
        <w:footnoteReference w:id="2394"/>
      </w:r>
      <w:r>
        <w:rPr>
          <w:rFonts w:ascii="IRNazanin" w:hAnsi="IRNazanin" w:eastAsia="IRNazanin"/>
          <w:color w:val="111111"/>
          <w:sz w:val="28"/>
          <w:sz w:val="28"/>
          <w:szCs w:val="28"/>
          <w:rtl w:val="true"/>
          <w:lang w:bidi="fa-IR"/>
        </w:rPr>
        <w:t>الصخور</w:t>
      </w:r>
    </w:p>
    <w:p>
      <w:pPr>
        <w:pStyle w:val="BookText"/>
        <w:rPr/>
      </w:pPr>
      <w:r>
        <w:rPr>
          <w:rFonts w:ascii="Amiri" w:hAnsi="Amiri" w:eastAsia="Amiri" w:cs="Amiri"/>
          <w:color w:val="111111"/>
          <w:sz w:val="28"/>
          <w:sz w:val="28"/>
          <w:szCs w:val="28"/>
          <w:rtl w:val="true"/>
          <w:lang w:bidi="ar-SA"/>
        </w:rPr>
        <w:t xml:space="preserve">فاستووا عند 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بمساويهم خبير</w:t>
      </w:r>
    </w:p>
    <w:p>
      <w:pPr>
        <w:pStyle w:val="BookText"/>
        <w:rPr/>
      </w:pPr>
      <w:r>
        <w:rPr>
          <w:rFonts w:ascii="Amiri" w:hAnsi="Amiri" w:eastAsia="Amiri" w:cs="Amiri"/>
          <w:color w:val="111111"/>
          <w:sz w:val="28"/>
          <w:sz w:val="28"/>
          <w:szCs w:val="28"/>
          <w:rtl w:val="true"/>
          <w:lang w:bidi="ar-SA"/>
        </w:rPr>
        <w:t xml:space="preserve">فاحذر الصيحة يا 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 من دهر عثور</w:t>
      </w:r>
    </w:p>
    <w:p>
      <w:pPr>
        <w:pStyle w:val="BookText"/>
        <w:rPr/>
      </w:pPr>
      <w:r>
        <w:rPr>
          <w:rFonts w:ascii="Amiri" w:hAnsi="Amiri" w:eastAsia="Amiri" w:cs="Amiri"/>
          <w:color w:val="111111"/>
          <w:sz w:val="28"/>
          <w:sz w:val="28"/>
          <w:szCs w:val="28"/>
          <w:rtl w:val="true"/>
          <w:lang w:bidi="ar-SA"/>
        </w:rPr>
        <w:t xml:space="preserve">أين فرعون و هاما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 نمروذ النسور</w:t>
      </w:r>
    </w:p>
    <w:p>
      <w:pPr>
        <w:pStyle w:val="BookText"/>
        <w:rPr/>
      </w:pPr>
      <w:r>
        <w:rPr>
          <w:rFonts w:ascii="Amiri" w:hAnsi="Amiri" w:eastAsia="Amiri" w:cs="Amiri"/>
          <w:color w:val="111111"/>
          <w:sz w:val="28"/>
          <w:sz w:val="28"/>
          <w:szCs w:val="28"/>
          <w:rtl w:val="true"/>
          <w:lang w:bidi="ar-SA"/>
        </w:rPr>
        <w:t xml:space="preserve">أ و ما تخشاه أن 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ميك بالموت المبير</w:t>
      </w:r>
    </w:p>
    <w:p>
      <w:pPr>
        <w:pStyle w:val="BookText"/>
        <w:rPr/>
      </w:pPr>
      <w:r>
        <w:rPr>
          <w:rFonts w:ascii="Amiri" w:hAnsi="Amiri" w:eastAsia="Amiri" w:cs="Amiri"/>
          <w:color w:val="111111"/>
          <w:sz w:val="28"/>
          <w:sz w:val="28"/>
          <w:szCs w:val="28"/>
          <w:rtl w:val="true"/>
          <w:lang w:bidi="ar-SA"/>
        </w:rPr>
        <w:t xml:space="preserve">أو ما تحذر من 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عبوس قمطرير</w:t>
      </w:r>
    </w:p>
    <w:p>
      <w:pPr>
        <w:pStyle w:val="BookText"/>
        <w:rPr/>
      </w:pPr>
      <w:r>
        <w:rPr>
          <w:rFonts w:ascii="Amiri" w:hAnsi="Amiri" w:eastAsia="Amiri" w:cs="Amiri"/>
          <w:color w:val="111111"/>
          <w:sz w:val="28"/>
          <w:sz w:val="28"/>
          <w:szCs w:val="28"/>
          <w:rtl w:val="true"/>
          <w:lang w:bidi="ar-SA"/>
        </w:rPr>
        <w:t xml:space="preserve">اقمطرّ الشرّ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بعذاب الزمهرير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فغشي على الفضيل و ردّه و لم يأخذه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هذا الخبر، و المعروف أن ابن المبارك كان من ذوي الأحوال و التجارات بصنوف الأموال، و إن فضيلا كان من الفقراء، و أحد المعدودين في الزهاد و الأولياء، و كان مع فقره و حاجته يتورع عن قبول مال السلطان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 الشافعي لم يضبط‍‌ الحكاية، و دخل عليه الوهم حين رواها من حفظه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الحسن، أنبأنا هنّاد بن إبراهيم بن محمّد، أنبأنا محمّد بن أحمد بن محمّد بن سليمان الغنجار، أنبأنا أبو محمّد أحمد بن محمّد بن معروف البخاري، حدّثنا أبو الحسن محمّد بن الحسن بن حلوان الخليلي المؤدب، حدّثنا أبو الحسن علي بن الحسن بن عبدة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حفص أحمد بن الفضل البخاري يقول</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عند الفضيل بن عياض فجاءه هارون أمير المؤمنين يزور فضيل بن عياض و معه أبو </w:t>
      </w:r>
    </w:p>
    <w:p>
      <w:pPr>
        <w:pStyle w:val="BookText"/>
        <w:rPr/>
      </w:pPr>
      <w:r>
        <w:rPr>
          <w:rFonts w:ascii="Amiri" w:hAnsi="Amiri" w:eastAsia="Amiri" w:cs="Amiri"/>
          <w:color w:val="111111"/>
          <w:sz w:val="28"/>
          <w:sz w:val="28"/>
          <w:szCs w:val="28"/>
          <w:rtl w:val="true"/>
          <w:lang w:bidi="ar-SA"/>
        </w:rPr>
        <w:t>قتادة، فقال أبو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الخليفة على الباب، فقال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أن يزورنا، لنا أن نزوره،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على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قتادة ليس له أن يزورنا لنا أن نزوره، فارجع فلا إذن 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هارون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أنبأنا أبو بكر البيهقي، أنبأنا أبو عبد اللّه الحافظ‍‌، أنبأنا الحسن بن محمّد بن إسحاق، حدّثنا أبو عثمان الخياط‍‌، حدّثنا ابن أبي الحواري، حدّثنا أحمد 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الأنطاكي </w:t>
      </w:r>
      <w:r>
        <w:rPr>
          <w:rStyle w:val="FootnoteAnchor"/>
          <w:rtl w:val="true"/>
        </w:rPr>
        <w:footnoteReference w:id="239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هارون الرشيد لسفيان أحبّ‌ أن أرى الفضيل،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بك إليه، فاستأذن سفيان على فضيل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دخلوا عليه قال له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هذا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لهو يا جميل الوجه أنت الذي ليس بين اللّه و بين خلقه أحد غيرك، أنت الذي يسأل يوم القيامة كلّ‌ إنسان عن نفسه و تسأل أنت عن هذه الأمة،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أنبأنا أبو القاسم بن أبي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المعالي بن الشّعيري، أنبأنا نجيب بن عمّار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الرّحمن بن عثمان، أنبأنا خيثمة بن سليمان، حدّثنا أبو </w:t>
      </w:r>
      <w:r>
        <w:rPr>
          <w:rStyle w:val="FootnoteAnchor"/>
          <w:rtl w:val="true"/>
        </w:rPr>
        <w:footnoteReference w:id="2396"/>
      </w:r>
      <w:r>
        <w:rPr>
          <w:rFonts w:ascii="Amiri" w:hAnsi="Amiri" w:eastAsia="Amiri" w:cs="Amiri"/>
          <w:color w:val="111111"/>
          <w:sz w:val="28"/>
          <w:sz w:val="28"/>
          <w:szCs w:val="28"/>
          <w:rtl w:val="true"/>
          <w:lang w:bidi="ar-SA"/>
        </w:rPr>
        <w:t>العباس النّسائي صاحب أبي ثور بسرّمن رأى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Style w:val="FootnoteAnchor"/>
          <w:rtl w:val="true"/>
        </w:rPr>
        <w:footnoteReference w:id="2397"/>
      </w:r>
      <w:r>
        <w:rPr>
          <w:rFonts w:ascii="Amiri" w:hAnsi="Amiri" w:eastAsia="Amiri" w:cs="Amiri"/>
          <w:color w:val="111111"/>
          <w:sz w:val="28"/>
          <w:sz w:val="28"/>
          <w:szCs w:val="28"/>
          <w:rtl w:val="true"/>
          <w:lang w:bidi="ar-SA"/>
        </w:rPr>
        <w:t xml:space="preserve">محرز بن عون بن أبي عون يقول </w:t>
      </w:r>
      <w:r>
        <w:rPr>
          <w:rStyle w:val="FootnoteAnchor"/>
          <w:rtl w:val="true"/>
        </w:rPr>
        <w:footnoteReference w:id="2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كنت عند فضيل بن عياض فأتى </w:t>
      </w:r>
      <w:r>
        <w:rPr>
          <w:rStyle w:val="FootnoteAnchor"/>
          <w:rtl w:val="true"/>
        </w:rPr>
        <w:footnoteReference w:id="2399"/>
      </w:r>
      <w:r>
        <w:rPr>
          <w:rFonts w:ascii="Amiri" w:hAnsi="Amiri" w:eastAsia="Amiri" w:cs="Amiri"/>
          <w:color w:val="111111"/>
          <w:sz w:val="28"/>
          <w:sz w:val="28"/>
          <w:szCs w:val="28"/>
          <w:rtl w:val="true"/>
          <w:lang w:bidi="ar-SA"/>
        </w:rPr>
        <w:t>هارون و يحيى بن خالد، و جعفر بن يحيى فقال له يحيى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علي، هذا أمير المؤمنين يسلّم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هو؟ قالوا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الوجه لقد طوّقت أمرا عظيما، يا حسن الوجه لقد طوّقت أمرا عظيما، حدّثني عبيد المكتب عن مجاهد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تَقَطَّعَتْ‌ بِهِمُ‌ الْأَسْبٰابُ‌ </w:t>
      </w:r>
      <w:r>
        <w:rPr>
          <w:rStyle w:val="FootnoteAnchor"/>
          <w:rtl w:val="true"/>
        </w:rPr>
        <w:footnoteReference w:id="24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الأوصال التي كانت بينهم في الدنيا و أومأ بيده إليهم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401"/>
      </w:r>
      <w:r>
        <w:rPr>
          <w:rFonts w:ascii="Amiri" w:hAnsi="Amiri" w:eastAsia="Amiri" w:cs="Amiri"/>
          <w:color w:val="111111"/>
          <w:sz w:val="28"/>
          <w:sz w:val="28"/>
          <w:szCs w:val="28"/>
          <w:rtl w:val="true"/>
          <w:lang w:bidi="ar-SA"/>
        </w:rPr>
        <w:t xml:space="preserve">أبو الوقت السّجزي، أنبأنا أبو صاعد الفضيلي، أنبأنا أبو محمّد الشّريحي، أنبأنا محمّد بن عقيل البلخي، حدّثنا عباس الدّوري </w:t>
      </w:r>
      <w:r>
        <w:rPr>
          <w:rStyle w:val="FootnoteAnchor"/>
          <w:rtl w:val="true"/>
        </w:rPr>
        <w:footnoteReference w:id="2402"/>
      </w:r>
      <w:r>
        <w:rPr>
          <w:rFonts w:ascii="Amiri" w:hAnsi="Amiri" w:eastAsia="Amiri" w:cs="Amiri"/>
          <w:color w:val="111111"/>
          <w:sz w:val="28"/>
          <w:sz w:val="28"/>
          <w:szCs w:val="28"/>
          <w:rtl w:val="true"/>
          <w:lang w:bidi="ar-SA"/>
        </w:rPr>
        <w:t>،حدّثنا محمّد بن عبد اللّه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فضيل بن عياض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هارون الرشيد إلى مكة قعد في الحجر، هو و ولده و قوم معه من الهاشميين، و بعثوا إلى المشايخ فأحضروهم عنده، و بعثوا إلي فأردت أن لا أذهب، و استشرت جارا 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لا تفعل، اذهب لعلّه إنّما يريد أن تحدّثه بشيء أو تعظه بشيء،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فذهبت، فجئت فدخلت المسجد، فلمّا صرت إلى الحجر إذا هم قعود، فقلت لأدناهم إليّ‌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 أمير المؤمنين‌؟ فأشار لي إليه، فأقبلت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 رحمة اللّه و بركاته،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إنّا ما دعوناك لشيء تكره، و لكن حدّثنا بشيء، عظنا،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عليه،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الوجه، حساب الخلق كلهم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يبكي و يشهق،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الوجه، حساب الخلق كلّهم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يبكي حتى جاء الخادم، فحملوني فأخرجوني من الحجر،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بسلام </w:t>
      </w:r>
      <w:r>
        <w:rPr>
          <w:rStyle w:val="FootnoteAnchor"/>
          <w:rtl w:val="true"/>
        </w:rPr>
        <w:footnoteReference w:id="2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أنبأنا سعيد بن محمّد البحيري، أنبأنا أبو بكر محمّد ابن أحمد بن عبدوس، حدّثنا أبو المثنّى معاذ بن المثنّى العنبري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أملى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ابن عفان، حدّثنا علي الطائفي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خيار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هارون أمير المؤمنين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إلى سفيان بن عيينة بالليل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سفيان، فقال له هارون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بنا إلى باب فضيل بن عياض، فدق سفيان الباب، فقيل</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فقال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من معي‌؟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من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سفيان و هارون أمير المؤمنين على فضيل بن عياض، و قال هارون للخادم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تدخلن معنا، فدخل سفيان فإذا فضيل مستقبل بوجهه القبلة،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هذا هارون أمير المؤمنين قد دخل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طويلا لا يلتفت إليه و لا ينظر إليه، ثم رفع فضيل رأسه إلى هارون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الوجه ما أحسن وجهك، لقد قلّدت أمرا </w:t>
      </w:r>
    </w:p>
    <w:p>
      <w:pPr>
        <w:pStyle w:val="BookText"/>
        <w:rPr/>
      </w:pPr>
      <w:r>
        <w:rPr>
          <w:rFonts w:ascii="Amiri" w:hAnsi="Amiri" w:eastAsia="Amiri" w:cs="Amiri"/>
          <w:color w:val="111111"/>
          <w:sz w:val="28"/>
          <w:sz w:val="28"/>
          <w:szCs w:val="28"/>
          <w:rtl w:val="true"/>
          <w:lang w:bidi="ar-SA"/>
        </w:rPr>
        <w:t>عظيما، حدّثني عبيد المكتب عن مجاهد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تَقَطَّعَتْ‌ بِهِمُ‌ الْأَسْبٰابُ‌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الوصل التي كانت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به 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هارون و قام، فخرج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أنه حمل إليه تلك الليلة مائة ألف، فأبى أن يقبلها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بركات بن عبد الرّحمن، و أبو محمّد عبد الكريم بن حمزة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الخطيب، أنبأنا أبو القاسم الأزهري، أنبأنا عمر بن أحمد بن عثمان المروروذي </w:t>
      </w:r>
      <w:r>
        <w:rPr>
          <w:rStyle w:val="FootnoteAnchor"/>
          <w:rtl w:val="true"/>
        </w:rPr>
        <w:footnoteReference w:id="2404"/>
      </w:r>
      <w:r>
        <w:rPr>
          <w:rFonts w:ascii="Amiri" w:hAnsi="Amiri" w:eastAsia="Amiri" w:cs="Amiri"/>
          <w:color w:val="111111"/>
          <w:sz w:val="28"/>
          <w:sz w:val="28"/>
          <w:szCs w:val="28"/>
          <w:rtl w:val="true"/>
          <w:lang w:bidi="ar-SA"/>
        </w:rPr>
        <w:t xml:space="preserve">،حدّثنا محمّد بن زكريا بن إبراهيم العسكري، حدّثنا العباس بن عبد اللّه التّرقفي، حدّثني الحسن بن يونس الواسطي، حدّثنا محمّد بن علي أبو عمر النحوي </w:t>
      </w:r>
      <w:r>
        <w:rPr>
          <w:rStyle w:val="FootnoteAnchor"/>
          <w:rtl w:val="true"/>
        </w:rPr>
        <w:footnoteReference w:id="2405"/>
      </w:r>
      <w:r>
        <w:rPr>
          <w:rFonts w:ascii="Amiri" w:hAnsi="Amiri" w:eastAsia="Amiri" w:cs="Amiri"/>
          <w:color w:val="111111"/>
          <w:sz w:val="28"/>
          <w:sz w:val="28"/>
          <w:szCs w:val="28"/>
          <w:rtl w:val="true"/>
          <w:lang w:bidi="ar-SA"/>
        </w:rPr>
        <w:t>، حدّثنا الفضل بن الربيع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أمير المؤمنين هارون، فبينا أنا ليلة نائم بمكة، إذ سمعت قرع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 المؤمنين، فخرجت مسرعا،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أرسلت إليّ‌ أتيتك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انه قد حيك </w:t>
      </w:r>
      <w:r>
        <w:rPr>
          <w:rStyle w:val="FootnoteAnchor"/>
          <w:rtl w:val="true"/>
        </w:rPr>
        <w:footnoteReference w:id="2406"/>
      </w:r>
      <w:r>
        <w:rPr>
          <w:rFonts w:ascii="Amiri" w:hAnsi="Amiri" w:eastAsia="Amiri" w:cs="Amiri"/>
          <w:color w:val="111111"/>
          <w:sz w:val="28"/>
          <w:sz w:val="28"/>
          <w:szCs w:val="28"/>
          <w:rtl w:val="true"/>
          <w:lang w:bidi="ar-SA"/>
        </w:rPr>
        <w:t>في نفسي شيء، فانظر لي رجلا أسأله،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سفيان بن عيينة،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بنا إليه، فأتيناه، فقرعت عليه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أجب أمير المؤمنين، فخرج مسرعا،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أرسلت إليّ‌ أتيتك،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لما جئنا له رحمك اللّه فحادثه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عليك 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عباسي </w:t>
      </w:r>
      <w:r>
        <w:rPr>
          <w:rStyle w:val="FootnoteAnchor"/>
          <w:rtl w:val="true"/>
        </w:rPr>
        <w:footnoteReference w:id="2407"/>
      </w:r>
      <w:r>
        <w:rPr>
          <w:rFonts w:ascii="Amiri" w:hAnsi="Amiri" w:eastAsia="Amiri" w:cs="Amiri"/>
          <w:color w:val="111111"/>
          <w:sz w:val="28"/>
          <w:sz w:val="28"/>
          <w:szCs w:val="28"/>
          <w:rtl w:val="true"/>
          <w:lang w:bidi="ar-SA"/>
        </w:rPr>
        <w:t>اقض دينه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انصرفنا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أغنى عني صاحبك شيئا فانظرني رجلا أسأله،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عبد الرزّاق بن همّام </w:t>
      </w:r>
      <w:r>
        <w:rPr>
          <w:rStyle w:val="FootnoteAnchor"/>
          <w:rtl w:val="true"/>
        </w:rPr>
        <w:footnoteReference w:id="240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بنا إليه، فأتيناه، فقرعت عليه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 المؤمنين، فخرج مسرعا،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لو أرسلت إليّ‌ أتيتك،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لما جئناك له رحمك اللّه، فحادثه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عباسي </w:t>
      </w:r>
      <w:r>
        <w:rPr>
          <w:rStyle w:val="FootnoteAnchor"/>
          <w:rtl w:val="true"/>
        </w:rPr>
        <w:footnoteReference w:id="2409"/>
      </w:r>
      <w:r>
        <w:rPr>
          <w:rFonts w:ascii="Amiri" w:hAnsi="Amiri" w:eastAsia="Amiri" w:cs="Amiri"/>
          <w:color w:val="111111"/>
          <w:sz w:val="28"/>
          <w:sz w:val="28"/>
          <w:szCs w:val="28"/>
          <w:rtl w:val="true"/>
          <w:lang w:bidi="ar-SA"/>
        </w:rPr>
        <w:t>اقض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أغنى عني صاحبك شيئا انظر لي رجلا،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الفضيل بن عياض،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بنا إليه، فأتيناه، فإذا هو قائم يصلّي يتلو آية يردّدها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اقرع، فقرعت،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لأمير المؤمنين،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 و ما عليك طاعة، أ و ليس قد روي 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للمؤمن أن يذلّ‌ </w:t>
      </w:r>
      <w:r>
        <w:rPr>
          <w:rStyle w:val="FootnoteAnchor"/>
          <w:rtl w:val="true"/>
        </w:rPr>
        <w:footnoteReference w:id="2410"/>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r>
        <w:rPr>
          <w:rFonts w:eastAsia="IRNazanin" w:cs="IRNazanin"/>
          <w:color w:val="111111"/>
          <w:sz w:val="28"/>
          <w:szCs w:val="28"/>
          <w:lang w:bidi="fa-IR"/>
        </w:rPr>
        <w:t>10462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ففتح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عبد الكريم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الخبر بطوله في موعظة الفضيل لهارون الرشيد، و ذكر ذلك بركات، فقال</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ارتقى إلى الغرفة فأطفأ السّراج ثم التجأ إلى زاوية من زوايا الغرفة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فجعلنا نجول عليه بأيدينا فسبقت يد هارون إليه، فبكى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من كفّ‌ ما ألينها إن نجت غدا من عذاب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لنكلّمنّه الليلة بكلام تقي من قلب تقي </w:t>
      </w:r>
      <w:r>
        <w:rPr>
          <w:rStyle w:val="FootnoteAnchor"/>
          <w:rtl w:val="true"/>
        </w:rPr>
        <w:footnoteReference w:id="2411"/>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لما جئنا له رحمك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عبد العزيز لما ولي الخلافة دعا سالم بن عبد اللّه و محمّد بن كعب القرظي و رجاء بن حيوة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ابتليت بهذا البلاء فأشيروا عليّ‌، فعدّ الخلافة يا أمير المؤمنين بلاء، و عددتها أنت و أصحابك نعمة، فقال له سالم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النجاة غدا من عذاب اللّه عزّ و جلّ‌ فصم عن الدنيا و ليكن إفطارك فيها الموت، و قال له محمّد بن كعب القرظي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النجاة من عذاب اللّه فليكن كبير المسلمين </w:t>
      </w:r>
      <w:r>
        <w:rPr>
          <w:rStyle w:val="FootnoteAnchor"/>
          <w:rtl w:val="true"/>
        </w:rPr>
        <w:footnoteReference w:id="2412"/>
      </w:r>
      <w:r>
        <w:rPr>
          <w:rFonts w:ascii="Amiri" w:hAnsi="Amiri" w:eastAsia="Amiri" w:cs="Amiri"/>
          <w:color w:val="111111"/>
          <w:sz w:val="28"/>
          <w:sz w:val="28"/>
          <w:szCs w:val="28"/>
          <w:rtl w:val="true"/>
          <w:lang w:bidi="ar-SA"/>
        </w:rPr>
        <w:t xml:space="preserve">عندك أبا، و أوسطهم عندك أخا، و صغيركم </w:t>
      </w:r>
      <w:r>
        <w:rPr>
          <w:rStyle w:val="FootnoteAnchor"/>
          <w:rtl w:val="true"/>
        </w:rPr>
        <w:footnoteReference w:id="2413"/>
      </w:r>
      <w:r>
        <w:rPr>
          <w:rFonts w:ascii="Amiri" w:hAnsi="Amiri" w:eastAsia="Amiri" w:cs="Amiri"/>
          <w:color w:val="111111"/>
          <w:sz w:val="28"/>
          <w:sz w:val="28"/>
          <w:szCs w:val="28"/>
          <w:rtl w:val="true"/>
          <w:lang w:bidi="ar-SA"/>
        </w:rPr>
        <w:t>عندك ولدا، فوقّر أباك، و أكرم أخاك، و تحنّن على ولدك، و قال له رجاء بن حيوة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النجاة غدا من عذاب اللّه فأحبّ‌ </w:t>
      </w:r>
    </w:p>
    <w:p>
      <w:pPr>
        <w:pStyle w:val="BookText"/>
        <w:rPr/>
      </w:pPr>
      <w:r>
        <w:rPr>
          <w:rFonts w:ascii="Amiri" w:hAnsi="Amiri" w:eastAsia="Amiri" w:cs="Amiri"/>
          <w:color w:val="111111"/>
          <w:sz w:val="28"/>
          <w:sz w:val="28"/>
          <w:szCs w:val="28"/>
          <w:rtl w:val="true"/>
          <w:lang w:bidi="ar-SA"/>
        </w:rPr>
        <w:t>للمسلمين ما تحبّ‌ لنفسك، و اكره لهم ما تكره لنفسك ثم مت إذا شئت، ثم إنّي لأقول لك هذا و إنّي أخاف عليك أشدّ الخوف يوم القيامة، يوم تزلّ‌ فيه الأقدام، فهل معك رحمك اللّه مثل هؤلاء من يأمرك بمثل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هارون بكاء شديدا حتى غشي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ارفق بأمير </w:t>
      </w:r>
      <w:r>
        <w:rPr>
          <w:rStyle w:val="FootnoteAnchor"/>
          <w:rtl w:val="true"/>
        </w:rPr>
        <w:footnoteReference w:id="2414"/>
      </w:r>
      <w:r>
        <w:rPr>
          <w:rFonts w:ascii="Amiri" w:hAnsi="Amiri" w:eastAsia="Amiri" w:cs="Amiri"/>
          <w:color w:val="111111"/>
          <w:sz w:val="28"/>
          <w:sz w:val="28"/>
          <w:szCs w:val="28"/>
          <w:rtl w:val="true"/>
          <w:lang w:bidi="ar-SA"/>
        </w:rPr>
        <w:t>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w:t>
      </w:r>
      <w:r>
        <w:rPr>
          <w:rStyle w:val="FootnoteAnchor"/>
          <w:rtl w:val="true"/>
        </w:rPr>
        <w:footnoteReference w:id="2415"/>
      </w:r>
      <w:r>
        <w:rPr>
          <w:rFonts w:ascii="Amiri" w:hAnsi="Amiri" w:eastAsia="Amiri" w:cs="Amiri"/>
          <w:color w:val="111111"/>
          <w:sz w:val="28"/>
          <w:sz w:val="28"/>
          <w:szCs w:val="28"/>
          <w:rtl w:val="true"/>
          <w:lang w:bidi="ar-SA"/>
        </w:rPr>
        <w:t>أم الربيع تقتله أنت و أصحابك و أرفق به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زدني،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بلغني أنّ‌ عاملا لعمر بن عبد العزيز شكى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أخي اذكر طول سهر أهل النار في النار مع خلود الأبد، فإنّ‌ ذلك يطرد بك إلى الربّ‌ نائما و يقظانا </w:t>
      </w:r>
      <w:r>
        <w:rPr>
          <w:rStyle w:val="FootnoteAnchor"/>
          <w:rtl w:val="true"/>
        </w:rPr>
        <w:footnoteReference w:id="2416"/>
      </w:r>
      <w:r>
        <w:rPr>
          <w:rFonts w:ascii="Amiri" w:hAnsi="Amiri" w:eastAsia="Amiri" w:cs="Amiri"/>
          <w:color w:val="111111"/>
          <w:sz w:val="28"/>
          <w:sz w:val="28"/>
          <w:szCs w:val="28"/>
          <w:rtl w:val="true"/>
          <w:lang w:bidi="ar-SA"/>
        </w:rPr>
        <w:t>،و إيّاك أن ينصرف بك من عند اللّه فيكون آخر العهد و منقطع الرجاء،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الكتاب طوى البلاد حتى قدم على عمر بن عبد العزيز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خلعت قلبي بكتابك، لا وليت ولاية حتى ألقى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هارون بكاء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رحمك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العباس عم المصطفى صلى اللّه عليه و سلم جاء إلى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أمّرني على إمارة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عباس، يا عمّ‌ النبي نفس تحييها </w:t>
      </w:r>
      <w:r>
        <w:rPr>
          <w:rStyle w:val="FootnoteAnchor"/>
          <w:rtl w:val="true"/>
        </w:rPr>
        <w:footnoteReference w:id="2417"/>
      </w:r>
      <w:r>
        <w:rPr>
          <w:rFonts w:ascii="Amiri" w:hAnsi="Amiri" w:eastAsia="Amiri" w:cs="Amiri"/>
          <w:color w:val="111111"/>
          <w:sz w:val="28"/>
          <w:sz w:val="28"/>
          <w:szCs w:val="28"/>
          <w:rtl w:val="true"/>
          <w:lang w:bidi="ar-SA"/>
        </w:rPr>
        <w:t>خير لك من إمارة لا تحصيها، إنّ‌ الإمارة حسرة و ندامة يوم القيامة، فإن استطعت أن لا تكون أميرا فافعل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هارون بكاء شديدا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رحمك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الوجه، أنت الذي يسألك اللّه عن هذا الخلق يوم القيامة، فإن استطعت أن تقي هذا الوجه من النار فافعل، و إيّاك أن تصبح و تمسي و في قلبك غشّ‌ لرعيتك، فإن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لهم غاشّا لم يرح رائحة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Style w:val="FootnoteAnchor"/>
          <w:rtl w:val="true"/>
        </w:rPr>
        <w:footnoteReference w:id="2418"/>
      </w:r>
      <w:r>
        <w:rPr>
          <w:rFonts w:ascii="Amiri" w:hAnsi="Amiri" w:eastAsia="Amiri" w:cs="Amiri"/>
          <w:color w:val="111111"/>
          <w:sz w:val="28"/>
          <w:sz w:val="28"/>
          <w:szCs w:val="28"/>
          <w:rtl w:val="true"/>
          <w:lang w:bidi="ar-SA"/>
        </w:rPr>
        <w:t>فقالا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هارون بكاء شديدا حتى غشي عليه ثم قال</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 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دين لربّي لم يحاسبني عليه، فالويل لي إن ساءلني، و الويل لي إن ناقشني، و الويل لي إن لم ألهم حجّتي،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أعني من دين العباد؟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لم يأمرني بهذا، أمرني أن أصدّق وعده، و أن أطيع أمره،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w:t>
      </w:r>
    </w:p>
    <w:p>
      <w:pPr>
        <w:pStyle w:val="BookText"/>
        <w:rPr/>
      </w:pPr>
      <w:r>
        <w:rPr>
          <w:rFonts w:ascii="Amiri" w:hAnsi="Amiri" w:eastAsia="Amiri" w:cs="Amiri"/>
          <w:color w:val="111111"/>
          <w:sz w:val="28"/>
          <w:sz w:val="28"/>
          <w:szCs w:val="28"/>
          <w:rtl w:val="true"/>
          <w:lang w:bidi="ar-SA"/>
        </w:rPr>
        <w:t xml:space="preserve">إِلاّٰ لِيَعْبُدُونِ‌ مٰا أُرِيدُ مِنْهُمْ‌ مِنْ‌ رِزْقٍ‌ وَ مٰا أُرِيدُ أَنْ‌ يُطْعِمُونِ‌ إِنَّ‌ اللّٰهَ‌ هُوَ الرَّزّٰاقُ‌ </w:t>
      </w:r>
      <w:r>
        <w:rPr>
          <w:rStyle w:val="FootnoteAnchor"/>
          <w:rtl w:val="true"/>
        </w:rPr>
        <w:footnoteReference w:id="2419"/>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ألف دينار خذها فأنفقها على عيالك، و تقوّ </w:t>
      </w:r>
      <w:r>
        <w:rPr>
          <w:rStyle w:val="FootnoteAnchor"/>
          <w:rtl w:val="true"/>
        </w:rPr>
        <w:footnoteReference w:id="2420"/>
      </w:r>
      <w:r>
        <w:rPr>
          <w:rFonts w:ascii="Amiri" w:hAnsi="Amiri" w:eastAsia="Amiri" w:cs="Amiri"/>
          <w:color w:val="111111"/>
          <w:sz w:val="28"/>
          <w:sz w:val="28"/>
          <w:szCs w:val="28"/>
          <w:rtl w:val="true"/>
          <w:lang w:bidi="ar-SA"/>
        </w:rPr>
        <w:t>بها على عبادة ربك،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أنا أدلّك على النجاة و تكافئني بمثل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سلّمك اللّه و وفّقك، ثم صمت، فلم يكلّمنا، فخرجنا من عنده، فلما صرنا على الباب قال لي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عباسي </w:t>
      </w:r>
      <w:r>
        <w:rPr>
          <w:rStyle w:val="FootnoteAnchor"/>
          <w:rtl w:val="true"/>
        </w:rPr>
        <w:footnoteReference w:id="2421"/>
      </w:r>
      <w:r>
        <w:rPr>
          <w:rFonts w:ascii="Amiri" w:hAnsi="Amiri" w:eastAsia="Amiri" w:cs="Amiri"/>
          <w:color w:val="111111"/>
          <w:sz w:val="28"/>
          <w:sz w:val="28"/>
          <w:szCs w:val="28"/>
          <w:rtl w:val="true"/>
          <w:lang w:bidi="ar-SA"/>
        </w:rPr>
        <w:t>إذا دللتني على رجل فدلّني على مثل هذا، هذا أزهد المسلمين اليوم أو كلمة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غير أبي عمر في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عليه امرأة من نسائه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أ ترى سوء ما نحن فيه من ضيق الحال‌؟ فلو قبلت هذا المال تفرّجنا به </w:t>
      </w:r>
      <w:r>
        <w:rPr>
          <w:rStyle w:val="FootnoteAnchor"/>
          <w:rtl w:val="true"/>
        </w:rPr>
        <w:footnoteReference w:id="2422"/>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و مثلكم كمثل قوم كان لهم بعير يأكلون من كسبه، فلما كبر نحروه فأكلوا لحمه، فلما سمع هارون الكلام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فعسى أن يقبل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فلما علم به الفضيل، خرج فجلس على تراب في السطح، و جاء هارون فجلس إلى جنبه، فجعل يكلّمه فلم يجبه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نحن كذلك إذ خرجت جارية سوداء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قد أذيت الشيخ منذ الليلة، فانصرف 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أنبأنا أبو بكر البيهقي، أنبأنا أبو عبد اللّه الحافظ‍‌، حدّثنا أبو محمّد أحمد بن عبد اللّه المري، حدّثنا النعمان بن أحمد بن أحمد بن نعيم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تستر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الأزدي المعروف بابن السّمسار، حدّثنا محمّد ابن علي النحوي، حدّثنا الفضل بن الربيع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أمير المؤمنين هارون الرشيد،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ليلة نائم بمكة، إذ سمعت قرع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 المؤمنين، فخرجت مسرعا،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هلاّ أرسلت إليّ‌ فآتيك،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حكّ‌ في نفسي شيء، فانظر لي رجلا أسأله 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فامض بنا إليه، فأتيناه، فقرعت عليه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فقلت</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أجب أمير المؤمنين فخرج مسرعا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أرسلت إليّ‌ أتيتك،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لما جئنا له رحمك اللّه، فحادثه ساعة،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عليك 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عباسي </w:t>
      </w:r>
      <w:r>
        <w:rPr>
          <w:rStyle w:val="FootnoteAnchor"/>
          <w:rtl w:val="true"/>
        </w:rPr>
        <w:footnoteReference w:id="2423"/>
      </w:r>
      <w:r>
        <w:rPr>
          <w:rFonts w:ascii="IRNazanin" w:hAnsi="IRNazanin" w:eastAsia="IRNazanin"/>
          <w:color w:val="111111"/>
          <w:sz w:val="28"/>
          <w:sz w:val="28"/>
          <w:szCs w:val="28"/>
          <w:rtl w:val="true"/>
          <w:lang w:bidi="fa-IR"/>
        </w:rPr>
        <w:t xml:space="preserve">، اقض </w:t>
      </w:r>
      <w:r>
        <w:rPr>
          <w:rStyle w:val="FootnoteAnchor"/>
          <w:rtl w:val="true"/>
        </w:rPr>
        <w:footnoteReference w:id="2424"/>
      </w:r>
      <w:r>
        <w:rPr>
          <w:rFonts w:ascii="Amiri" w:hAnsi="Amiri" w:eastAsia="Amiri" w:cs="Amiri"/>
          <w:color w:val="111111"/>
          <w:sz w:val="28"/>
          <w:sz w:val="28"/>
          <w:szCs w:val="28"/>
          <w:rtl w:val="true"/>
          <w:lang w:bidi="ar-SA"/>
        </w:rPr>
        <w:t>دينه، 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عباسي </w:t>
      </w:r>
      <w:r>
        <w:rPr>
          <w:rStyle w:val="FootnoteAnchor"/>
          <w:rtl w:val="true"/>
        </w:rPr>
        <w:footnoteReference w:id="2425"/>
      </w:r>
      <w:r>
        <w:rPr>
          <w:rFonts w:ascii="Amiri" w:hAnsi="Amiri" w:eastAsia="Amiri" w:cs="Amiri"/>
          <w:color w:val="111111"/>
          <w:sz w:val="28"/>
          <w:sz w:val="28"/>
          <w:szCs w:val="28"/>
          <w:rtl w:val="true"/>
          <w:lang w:bidi="ar-SA"/>
        </w:rPr>
        <w:t xml:space="preserve">ما أغنى عني صاحبك شيئا، فانظر لي رجلا </w:t>
      </w:r>
    </w:p>
    <w:p>
      <w:pPr>
        <w:pStyle w:val="BookText"/>
        <w:rPr/>
      </w:pPr>
      <w:r>
        <w:rPr>
          <w:rFonts w:ascii="Amiri" w:hAnsi="Amiri" w:eastAsia="Amiri" w:cs="Amiri"/>
          <w:color w:val="111111"/>
          <w:sz w:val="28"/>
          <w:sz w:val="28"/>
          <w:szCs w:val="28"/>
          <w:rtl w:val="true"/>
          <w:lang w:bidi="ar-SA"/>
        </w:rPr>
        <w:t>أسأله،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عبد الرزّاق بن همّام،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بنا إليه، فأتيناه، فقرعت الباب،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 المؤمنين، فخرج مسرعا،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أرسلت إليّ‌ أتيتك،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لما جئناك له رحمك اللّه، فحادثه ساعة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عليك دين‌؟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عباسي </w:t>
      </w:r>
      <w:r>
        <w:rPr>
          <w:rStyle w:val="FootnoteAnchor"/>
          <w:rtl w:val="true"/>
        </w:rPr>
        <w:footnoteReference w:id="2426"/>
      </w:r>
      <w:r>
        <w:rPr>
          <w:rFonts w:ascii="Amiri" w:hAnsi="Amiri" w:eastAsia="Amiri" w:cs="Amiri"/>
          <w:color w:val="111111"/>
          <w:sz w:val="28"/>
          <w:sz w:val="28"/>
          <w:szCs w:val="28"/>
          <w:rtl w:val="true"/>
          <w:lang w:bidi="ar-SA"/>
        </w:rPr>
        <w:t>اقض دينه، 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أغنى عني صاحبك شيئا، فانظر لي رجلا أسأله،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فضيل بن عياض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بنا إليه، فأتيناه فإذا هو قائم يصلي يتلو آية من كتاب اللّه و يردّدها، و كان هارون رجلا رقيقا، فبكى بكاء شديدا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اقرع الباب، فقرعته،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لأمير المؤمنين،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أ و ما عليك طاعة، أ و ليس قد روي عن </w:t>
      </w:r>
      <w:r>
        <w:rPr>
          <w:rStyle w:val="FootnoteAnchor"/>
          <w:rtl w:val="true"/>
        </w:rPr>
        <w:footnoteReference w:id="2427"/>
      </w:r>
      <w:r>
        <w:rPr>
          <w:rFonts w:ascii="Amiri" w:hAnsi="Amiri" w:eastAsia="Amiri" w:cs="Amiri"/>
          <w:color w:val="111111"/>
          <w:sz w:val="28"/>
          <w:sz w:val="28"/>
          <w:szCs w:val="28"/>
          <w:rtl w:val="true"/>
          <w:lang w:bidi="ar-SA"/>
        </w:rPr>
        <w:t>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للمؤمن أن يذل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ففتح الباب ثم ارتقى إلى الغرفة، و أطفأ السراج و التجأ إلى زاوية من زوايا الغرفة، فجلس فيها، فجعلنا نجول عليه بأيدينا، فسبقت كفّ‌ هارون كفّي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من كفّ‌ ما ألينها إن نجت من عذاب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لنكلّمنّه الليلة بكلام تقي من قلب تقي،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لما جئت له رحمك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بلغني أنّ‌ عاملا لعمر بن عبد العزيز شكى إليه،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اذكر طول سهر أهل النار في النار مع خلود الأبد، فإنّ‌ ذلك نظر قربك إلى الربّ‌ نائما و يقظانا </w:t>
      </w:r>
      <w:r>
        <w:rPr>
          <w:rStyle w:val="FootnoteAnchor"/>
          <w:rtl w:val="true"/>
        </w:rPr>
        <w:footnoteReference w:id="2428"/>
      </w:r>
      <w:r>
        <w:rPr>
          <w:rFonts w:ascii="Amiri" w:hAnsi="Amiri" w:eastAsia="Amiri" w:cs="Amiri"/>
          <w:color w:val="111111"/>
          <w:sz w:val="28"/>
          <w:sz w:val="28"/>
          <w:szCs w:val="28"/>
          <w:rtl w:val="true"/>
          <w:lang w:bidi="ar-SA"/>
        </w:rPr>
        <w:t>،و إيّاك أن ينصرف بك من عند اللّه، فيكون آخر العهد، و منقطع الرجاء، فلما قرأ الكتاب طوى البلاد حتى قدم على عمر،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خلعت قلبي بكتابك، لا وليت لك ولاية حتى ألقى اللّه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هارون بكاء شديدا،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رحمك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بلغني أن عمر بن عبد العزيز لما ولي الخلافة دعا سالم بن عبد اللّه، و محمّد بن كعب القرظي، و رجاء بن حيوة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بليت بهذا البلاء فأشيروا عليّ‌، فعدّ الخلافة بلاء، و عددتها أنت و أصحابك نعمة، فقال محمّد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النجاة غدا من عذاب اللّه فصم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2429"/>
      </w:r>
      <w:r>
        <w:rPr>
          <w:rFonts w:ascii="Amiri" w:hAnsi="Amiri" w:eastAsia="Amiri" w:cs="Amiri"/>
          <w:color w:val="111111"/>
          <w:sz w:val="28"/>
          <w:sz w:val="28"/>
          <w:szCs w:val="28"/>
          <w:rtl w:val="true"/>
          <w:lang w:bidi="ar-SA"/>
        </w:rPr>
        <w:t>الدنيا، و ليكن إفطارك منها الموت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له رجاء بن حيوة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النجاة غدا من عذاب اللّه فحبّ‌ للمسلمين ما تحبّ‌ لنفسك، و اكره لهم ما تكره لنفسك، و إنّي لأقول لك هذا و إني لأخاف عليك أشدّ الخوف يوما </w:t>
      </w:r>
      <w:r>
        <w:rPr>
          <w:rStyle w:val="FootnoteAnchor"/>
          <w:rtl w:val="true"/>
        </w:rPr>
        <w:footnoteReference w:id="2430"/>
      </w:r>
      <w:r>
        <w:rPr>
          <w:rFonts w:ascii="Amiri" w:hAnsi="Amiri" w:eastAsia="Amiri" w:cs="Amiri"/>
          <w:color w:val="111111"/>
          <w:sz w:val="28"/>
          <w:sz w:val="28"/>
          <w:szCs w:val="28"/>
          <w:rtl w:val="true"/>
          <w:lang w:bidi="ar-SA"/>
        </w:rPr>
        <w:t>تزلّ‌ فيه الأقدام، فهل معك رحمك اللّه من يأمرك بمثل هذا؟ فبكى هارون بكاء شديدا حتى غشي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ارفق بأمير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أم الربيع تقتله أنت و أصحابك و أرفق به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أفاق،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رحمك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يا حسن الوجه أنت الذي يسألك اللّه عن هذا الخلق يوم القيامة، فإن استطعت أن تقي هذا الوجه من النار فافعل، فقال له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عليك 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دين لربّي، لم يحاسبني عليه، فالويل لي إن سألني </w:t>
      </w:r>
      <w:r>
        <w:rPr>
          <w:rStyle w:val="FootnoteAnchor"/>
          <w:rtl w:val="true"/>
        </w:rPr>
        <w:footnoteReference w:id="2431"/>
      </w:r>
      <w:r>
        <w:rPr>
          <w:rFonts w:ascii="Amiri" w:hAnsi="Amiri" w:eastAsia="Amiri" w:cs="Amiri"/>
          <w:color w:val="111111"/>
          <w:sz w:val="28"/>
          <w:sz w:val="28"/>
          <w:szCs w:val="28"/>
          <w:rtl w:val="true"/>
          <w:lang w:bidi="ar-SA"/>
        </w:rPr>
        <w:t>،و الويل لي إن ناقشني، و الويل لي إن لم ألهم حجّتي،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أعني دين العباد،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لم يأمرني بهذا، أمرني أن أصدّق وعده، و أطيع أمره، فقال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لِيَعْبُدُونِ‌ مٰا أُرِيدُ مِنْهُمْ‌ مِنْ‌ رِزْقٍ‌ وَ مٰا أُرِيدُ أَنْ‌ يُطْعِمُونِ‌ إِنَّ‌ اللّٰهَ‌ هُوَ الرَّزّٰاقُ‌ ذُو الْقُوَّةِ‌ الْمَتِينُ‌ </w:t>
      </w:r>
      <w:r>
        <w:rPr>
          <w:rStyle w:val="FootnoteAnchor"/>
          <w:rtl w:val="true"/>
        </w:rPr>
        <w:footnoteReference w:id="2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ألف دينار فخذها و أنفقها على نفسك و تقوّ بها على عبادة ربّك،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إنّا ندلّك على النجاة، و أنت تكافئني بمثل هذا؟ سلّمك اللّه و وفقك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من عنده، فبينا نحن على الباب، إذا بامرأة من نسائه فقالت له </w:t>
      </w:r>
      <w:r>
        <w:rPr>
          <w:rStyle w:val="FootnoteAnchor"/>
          <w:rtl w:val="true"/>
        </w:rPr>
        <w:footnoteReference w:id="24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قد ترى ضيق ما نحن فيه من الحال‌؟ فلو قبلت هذا المال و فرّجتنا به‌؟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و مثلكم مثل قوم كان لهم بعير يستقون عليه، فلمّا كبر نحروه و أكلوا لحمه، فلما سمع هذا الكلام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نرجع فعسى أن يقبل هذا المال‌؟ فلمّا أحسّ‌ به فضيل خرج إلى تراب في السطح و جلس عليه، و جاء هارون حتى جلس إلى جنبه، فجعل يكلّمه و لا يجيبه بشيء، فبينا نحن كذلك إذا بجارية سوداء قد خرجت علينا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آذيتم الشيخ منذ الليلة، انصرفوا رحمكم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من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عباسي </w:t>
      </w:r>
      <w:r>
        <w:rPr>
          <w:rStyle w:val="FootnoteAnchor"/>
          <w:rtl w:val="true"/>
        </w:rPr>
        <w:footnoteReference w:id="2434"/>
      </w:r>
      <w:r>
        <w:rPr>
          <w:rFonts w:ascii="Amiri" w:hAnsi="Amiri" w:eastAsia="Amiri" w:cs="Amiri"/>
          <w:color w:val="111111"/>
          <w:sz w:val="28"/>
          <w:sz w:val="28"/>
          <w:szCs w:val="28"/>
          <w:rtl w:val="true"/>
          <w:lang w:bidi="ar-SA"/>
        </w:rPr>
        <w:t>إذا دللتني على رجل فدلّني على مثل هذا، فهذا سيّد المسلمين</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في و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نخلع و نترك من يفجرك، ثم تعدو إلى الفاجر فتعامله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تنظر إليهم من طريق الغلظة عليهم، و لكن انظر من طريق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طاهر محمّد بن محمّد بن عبد اللّه المؤذن، أنبأنا عبد الكريم بن عبد الرّزاق الحسناباذي، أنبأنا منصور بن الحسين الكاتب، أنبأنا أبو بكر بن المقرئ، أنبأنا أبو يعلى الموصلي قال </w:t>
      </w:r>
      <w:r>
        <w:rPr>
          <w:rStyle w:val="FootnoteAnchor"/>
          <w:rtl w:val="true"/>
        </w:rPr>
        <w:footnoteReference w:id="24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الصمد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فضيلا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تجعل الرجال أوصياءك، كيف تلومهم أن يضيّعوا وصيتك‌؟ و أنت قد ضيّعتها في حياتك، و أنت بعدها تصير إلى بيت الدود، و بيت الوحشة، و بيت الظلمة، و يكون زائرك فيه منكر و نكير </w:t>
      </w:r>
      <w:r>
        <w:rPr>
          <w:rStyle w:val="FootnoteAnchor"/>
          <w:rtl w:val="true"/>
        </w:rPr>
        <w:footnoteReference w:id="2436"/>
      </w:r>
      <w:r>
        <w:rPr>
          <w:rFonts w:ascii="Amiri" w:hAnsi="Amiri" w:eastAsia="Amiri" w:cs="Amiri"/>
          <w:color w:val="111111"/>
          <w:sz w:val="28"/>
          <w:sz w:val="28"/>
          <w:szCs w:val="28"/>
          <w:rtl w:val="true"/>
          <w:lang w:bidi="ar-SA"/>
        </w:rPr>
        <w:t>،فقبرك روضة من رياض الجنة، أو حفرة من حفر النار، ثم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أعاذنا اللّه و إياكم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4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فضيلا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حسناتك من عدوك أكثر منها من صديقك،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يا أبا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صديقك إذا ذكرت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عافاه اللّه، و عدوك إذا ذكرت بين يديه يغتابك الليل و النهار، و إنّما يدفع المسكين حسناته إليك، فلا ترض حتى إذا ذكر بين يديك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أهلكه، لا بل ادع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أصلحه، اللّهم راجع به، فيكون اللّه يعطيك أجر ما دعوت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فضيلا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العلم النسيان، و آفة القراء العجب و الغيبة، و أشدّ الناس عذابا يوم القيامة الساعي و النمّام، و احذروا أبواب الملوك فإنّها تزيد النقم </w:t>
      </w:r>
      <w:r>
        <w:rPr>
          <w:rStyle w:val="FootnoteAnchor"/>
          <w:rtl w:val="true"/>
        </w:rPr>
        <w:footnoteReference w:id="2438"/>
      </w:r>
      <w:r>
        <w:rPr>
          <w:rFonts w:ascii="Amiri" w:hAnsi="Amiri" w:eastAsia="Amiri" w:cs="Amiri"/>
          <w:color w:val="111111"/>
          <w:sz w:val="28"/>
          <w:sz w:val="28"/>
          <w:szCs w:val="28"/>
          <w:rtl w:val="true"/>
          <w:lang w:bidi="ar-SA"/>
        </w:rPr>
        <w:t>و تذهب بالنعم،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هذا الحديث الذي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عليها فتنا </w:t>
      </w:r>
      <w:r>
        <w:rPr>
          <w:rStyle w:val="FootnoteAnchor"/>
          <w:rtl w:val="true"/>
        </w:rPr>
        <w:footnoteReference w:id="2439"/>
      </w:r>
      <w:r>
        <w:rPr>
          <w:rFonts w:ascii="Amiri" w:hAnsi="Amiri" w:eastAsia="Amiri" w:cs="Amiri"/>
          <w:color w:val="111111"/>
          <w:sz w:val="28"/>
          <w:sz w:val="28"/>
          <w:szCs w:val="28"/>
          <w:rtl w:val="true"/>
          <w:lang w:bidi="ar-SA"/>
        </w:rPr>
        <w:t xml:space="preserve">كمبارك </w:t>
      </w:r>
      <w:r>
        <w:rPr>
          <w:rStyle w:val="FootnoteAnchor"/>
          <w:rtl w:val="true"/>
        </w:rPr>
        <w:footnoteReference w:id="2440"/>
      </w:r>
      <w:r>
        <w:rPr>
          <w:rFonts w:ascii="IRNazanin" w:hAnsi="IRNazanin" w:eastAsia="IRNazanin"/>
          <w:color w:val="111111"/>
          <w:sz w:val="28"/>
          <w:sz w:val="28"/>
          <w:szCs w:val="28"/>
          <w:rtl w:val="true"/>
          <w:lang w:bidi="fa-IR"/>
        </w:rPr>
        <w:t>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 لكنه هو الرجل يكون عليه من اللّه نعمة، لا يكون به إلى خلق من خلق اللّه حاجة، فإذا دخل على هؤلاء و رأى ما قد بسط‍‌ لهم استصغر ما هو فيه، فمن ثمّ‌ تذهب النعمة أو تزول النعمة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فضيلا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الآمر الناهي الذي يدخل عليهم يأمرهم و ينهاهم ثم </w:t>
      </w:r>
    </w:p>
    <w:p>
      <w:pPr>
        <w:pStyle w:val="BookText"/>
        <w:rPr/>
      </w:pPr>
      <w:r>
        <w:rPr>
          <w:rFonts w:ascii="Amiri" w:hAnsi="Amiri" w:eastAsia="Amiri" w:cs="Amiri"/>
          <w:color w:val="111111"/>
          <w:sz w:val="28"/>
          <w:sz w:val="28"/>
          <w:szCs w:val="28"/>
          <w:rtl w:val="true"/>
          <w:lang w:bidi="ar-SA"/>
        </w:rPr>
        <w:t>يدعونه بعد إلى طعامهم و شرابهم فيجيبهم، إنّما الآمر الناهي الذي اعتزلهم، و لم يدخل عليهم، فهو الآمر الناهي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اجتمعوا يوما عند الفضيل فقال بعض من كان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من يقرأ القرآن‌؟ فقرأ بعض القوم ممّن كان معنا، فلما سمع القرآن خرج و عينيه تشخب دموعا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اللّه عز و جل، فلمّا فرغ القارئ من قراءته دعا بدعوات 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إخواني لو علمت أنكم تريدون هذا العلم للّه لرحلت إليكم إلى منازلكم، فإن كنتم صادقين فعليكم بالقرآن حتى متى تعلمون و لا تعملون، حتى متى ترحلون و لا تنتفعون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الفضيل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تتزين العباد بشيء أفضل من الصدق، و اللّه عز و جل سائل الصادقين عن صدقهم فكيف بالكذّابين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الفضيل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ينبل من نبل بالحج </w:t>
      </w:r>
      <w:r>
        <w:rPr>
          <w:rStyle w:val="FootnoteAnchor"/>
          <w:rtl w:val="true"/>
        </w:rPr>
        <w:footnoteReference w:id="2441"/>
      </w:r>
      <w:r>
        <w:rPr>
          <w:rFonts w:ascii="Amiri" w:hAnsi="Amiri" w:eastAsia="Amiri" w:cs="Amiri"/>
          <w:color w:val="111111"/>
          <w:sz w:val="28"/>
          <w:sz w:val="28"/>
          <w:szCs w:val="28"/>
          <w:rtl w:val="true"/>
          <w:lang w:bidi="ar-SA"/>
        </w:rPr>
        <w:t xml:space="preserve">،و الجهاد، و لا بالصوم، و لا بالصلاة، إنّما نبل عندنا من كان يعقل أيش يدخل جوفه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الرغيفين من 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4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فضيلا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سعيد محمّد بن علي الخشاب، أنبأنا أبو بكر محمّد بن عبد اللّه الجوزقي، أنبأنا أبو العباس محمّد ابن عبد الرّحمن الدّغولي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الحسين المظفّري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الصمد بن يزيد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الفضيل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المؤمن ينظر بنور اللّه، الناس منه في راحة، و هو بركة على من جلس إليه لا يغتاب أحدا، كريم الخلق، لين الجانب، و المنافق عيّاب غيّاب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خشن </w:t>
      </w:r>
      <w:r>
        <w:rPr>
          <w:rStyle w:val="FootnoteAnchor"/>
          <w:rtl w:val="true"/>
        </w:rPr>
        <w:footnoteReference w:id="2443"/>
      </w:r>
      <w:r>
        <w:rPr>
          <w:rFonts w:ascii="IRNazanin" w:hAnsi="IRNazanin" w:eastAsia="IRNazanin"/>
          <w:color w:val="111111"/>
          <w:sz w:val="28"/>
          <w:sz w:val="28"/>
          <w:szCs w:val="28"/>
          <w:rtl w:val="true"/>
          <w:lang w:bidi="fa-IR"/>
        </w:rPr>
        <w:t xml:space="preserve">الجانب، خشن </w:t>
      </w:r>
      <w:r>
        <w:rPr>
          <w:rStyle w:val="FootnoteAnchor"/>
          <w:rtl w:val="true"/>
        </w:rPr>
        <w:footnoteReference w:id="2444"/>
      </w:r>
      <w:r>
        <w:rPr>
          <w:rFonts w:ascii="Amiri" w:hAnsi="Amiri" w:eastAsia="Amiri" w:cs="Amiri"/>
          <w:color w:val="111111"/>
          <w:sz w:val="28"/>
          <w:sz w:val="28"/>
          <w:szCs w:val="28"/>
          <w:rtl w:val="true"/>
          <w:lang w:bidi="ar-SA"/>
        </w:rPr>
        <w:t>الكلام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رأى خيرا كتمه، و إن رأى زلّة كشفها، غضب اللّه عليه، و مأواه جهنم، لأن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الْمُنٰافِقِينَ‌ فِي الدَّرْكِ‌ الْأَسْفَلِ‌ مِنَ‌ النّٰارِ </w:t>
      </w:r>
      <w:r>
        <w:rPr>
          <w:rStyle w:val="FootnoteAnchor"/>
          <w:rtl w:val="true"/>
        </w:rPr>
        <w:footnoteReference w:id="2445"/>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زاد المظفّري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عبد الصمد بن يزيد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الفضيل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الفاحشة تشيع في الذين آمنوا حتى إذا بلغت الصالحين كانوا لها خزّانا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عبد الصمد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فضيلا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عبدا كسب طيبا، و أنفق قصدا، و قدّم فضلا ليوم فقره و فاقته، رحم اللّه من ترحّم على أصحاب رسول اللّه صلى اللّه عليه و سلم، فإنما تحسن هذا كلّه بحبك أصحاب محمّد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الفضيل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أراد الآخرة أضرّ بالدنيا، و من أراد الدنيا أضرّ بالآخرة، ألا فاضربوا </w:t>
      </w:r>
      <w:r>
        <w:rPr>
          <w:rStyle w:val="FootnoteAnchor"/>
          <w:rtl w:val="true"/>
        </w:rPr>
        <w:footnoteReference w:id="2446"/>
      </w:r>
      <w:r>
        <w:rPr>
          <w:rFonts w:ascii="Amiri" w:hAnsi="Amiri" w:eastAsia="Amiri" w:cs="Amiri"/>
          <w:color w:val="111111"/>
          <w:sz w:val="28"/>
          <w:sz w:val="28"/>
          <w:szCs w:val="28"/>
          <w:rtl w:val="true"/>
          <w:lang w:bidi="ar-SA"/>
        </w:rPr>
        <w:t>بالدنيا فإنها دار فناء، و اعملوا لدار البقاء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4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الفضيل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ليكن شغلك في نفسك، و لا يكن </w:t>
      </w:r>
      <w:r>
        <w:rPr>
          <w:rStyle w:val="FootnoteAnchor"/>
          <w:rtl w:val="true"/>
        </w:rPr>
        <w:footnoteReference w:id="2448"/>
      </w:r>
      <w:r>
        <w:rPr>
          <w:rFonts w:ascii="Amiri" w:hAnsi="Amiri" w:eastAsia="Amiri" w:cs="Amiri"/>
          <w:color w:val="111111"/>
          <w:sz w:val="28"/>
          <w:sz w:val="28"/>
          <w:szCs w:val="28"/>
          <w:rtl w:val="true"/>
          <w:lang w:bidi="ar-SA"/>
        </w:rPr>
        <w:t>شغلك في غيرك، فمن كان شغله في غيره فقد مكر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الفضيل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المؤمن في الدنيا مغموم يتزود ليوم معاده، قليل فرحه، ثم بكى </w:t>
      </w:r>
      <w:r>
        <w:rPr>
          <w:rStyle w:val="FootnoteAnchor"/>
          <w:rtl w:val="true"/>
        </w:rPr>
        <w:footnoteReference w:id="2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فضيلا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و العجب فإنّه يمحو العمل، و من رمى محصنا أحبط‍‌ اللّه عمله، و من قال في رجل ما لا يعلم، كتب عند اللّه كذابا، و من كتب عند اللّه كذابا فقد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الفضيل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علم اللّه منه أنّه يحبّ‌ أن يصلح بين الناس أصلح اللّه الذي بينه و بينه، و غفر له ذنبه، و أصلح له أهله، و ولده، و من أحبّ‌ أن يفسد بين الناس أفسد اللّه عليه معيشة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الفضيل يقول</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ترك الموت للمؤمن فرحا؟ و إنّما المؤمن يصبح مغموما و يمسي مغموما و إنّما دهره الهرب بدينه إلى اللّه عزّ و 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الفضيل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كثير من يأمر بالمعروف و ينهى عن المنكر، لا يقبل اللّه منهم ذلك، و ذلك لأنهم يريدون به غير اللّه، و قد يكون الرجل الواحد يأمر العباد فيقبلون منه فيحيي اللّه به العباد و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الفضيل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لمن نظر في مطعمه و مشربه و جعله من حله، و بكى على خطيئته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الفضيل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قسم المحبة كما قسم الرزق، و كلّ‌ ذا من </w:t>
      </w:r>
      <w:r>
        <w:rPr>
          <w:rStyle w:val="FootnoteAnchor"/>
          <w:rtl w:val="true"/>
        </w:rPr>
        <w:footnoteReference w:id="2450"/>
      </w:r>
      <w:r>
        <w:rPr>
          <w:rFonts w:ascii="Amiri" w:hAnsi="Amiri" w:eastAsia="Amiri" w:cs="Amiri"/>
          <w:color w:val="111111"/>
          <w:sz w:val="28"/>
          <w:sz w:val="28"/>
          <w:szCs w:val="28"/>
          <w:rtl w:val="true"/>
          <w:lang w:bidi="ar-SA"/>
        </w:rPr>
        <w:t>اللّه، و إياكم و الحسد فإنّه الداء الذي ليس له 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الفضيل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بالشكر، فإنّه قلّ‌ قوم كانت عليهم من اللّه نعمة فزالت عنهم إلاّ لم تعد إليهم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فضيلا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أن أعادي له 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الفضيل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ازداد علمه فليزدد شكرا، إنّ‌ المنافق كلّما ازداد علما ازداد 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الفضيل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للّه عبادا لا يرفع لهم إلى اللّه عمل، و هم أصحاب الرياء الذين يكون حبّهم في غير اللّه، إن أعطوا رضوا، و إن منعوا سخطوا، فمن كان كذلك ورّثه اللّه العمى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الفضيل يقول </w:t>
      </w:r>
      <w:r>
        <w:rPr>
          <w:rStyle w:val="FootnoteAnchor"/>
          <w:rtl w:val="true"/>
        </w:rPr>
        <w:footnoteReference w:id="2451"/>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اجعلوا دينكم </w:t>
      </w:r>
      <w:r>
        <w:rPr>
          <w:rStyle w:val="FootnoteAnchor"/>
          <w:rtl w:val="true"/>
        </w:rPr>
        <w:footnoteReference w:id="2452"/>
      </w:r>
      <w:r>
        <w:rPr>
          <w:rFonts w:ascii="Amiri" w:hAnsi="Amiri" w:eastAsia="Amiri" w:cs="Amiri"/>
          <w:color w:val="111111"/>
          <w:sz w:val="28"/>
          <w:sz w:val="28"/>
          <w:szCs w:val="28"/>
          <w:rtl w:val="true"/>
          <w:lang w:bidi="ar-SA"/>
        </w:rPr>
        <w:t xml:space="preserve">بمنزلة صاحب الجوز، إن أحدكم يشتري الجوز فيحرّكه، فما كان من جيد جعله في كمه، و ما كان من رديء ردّه، و كذلك الحكمة، من تكلم بحكمة فاقبل </w:t>
      </w:r>
      <w:r>
        <w:rPr>
          <w:rStyle w:val="FootnoteAnchor"/>
          <w:rtl w:val="true"/>
        </w:rPr>
        <w:footnoteReference w:id="2453"/>
      </w:r>
      <w:r>
        <w:rPr>
          <w:rFonts w:ascii="Amiri" w:hAnsi="Amiri" w:eastAsia="Amiri" w:cs="Amiri"/>
          <w:color w:val="111111"/>
          <w:sz w:val="28"/>
          <w:sz w:val="28"/>
          <w:szCs w:val="28"/>
          <w:rtl w:val="true"/>
          <w:lang w:bidi="ar-SA"/>
        </w:rPr>
        <w:t>منه، و من تكلم بسوى ذلك فدعه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فضيلا يقول </w:t>
      </w:r>
      <w:r>
        <w:rPr>
          <w:rStyle w:val="FootnoteAnchor"/>
          <w:rtl w:val="true"/>
        </w:rPr>
        <w:footnoteReference w:id="2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أنّ‌ دعوة مستجابة ما صيرتها إلاّ في الامام،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يا أبا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ما صيّرتها في نفسي لم تجزني </w:t>
      </w:r>
      <w:r>
        <w:rPr>
          <w:rStyle w:val="FootnoteAnchor"/>
          <w:rtl w:val="true"/>
        </w:rPr>
        <w:footnoteReference w:id="2455"/>
      </w:r>
      <w:r>
        <w:rPr>
          <w:rFonts w:ascii="Amiri" w:hAnsi="Amiri" w:eastAsia="Amiri" w:cs="Amiri"/>
          <w:color w:val="111111"/>
          <w:sz w:val="28"/>
          <w:sz w:val="28"/>
          <w:szCs w:val="28"/>
          <w:rtl w:val="true"/>
          <w:lang w:bidi="ar-SA"/>
        </w:rPr>
        <w:t xml:space="preserve">،و متى صيّرتها في الإمام فإصلاح </w:t>
      </w:r>
      <w:r>
        <w:rPr>
          <w:rStyle w:val="FootnoteAnchor"/>
          <w:rtl w:val="true"/>
        </w:rPr>
        <w:footnoteReference w:id="2456"/>
      </w:r>
      <w:r>
        <w:rPr>
          <w:rFonts w:ascii="IRNazanin" w:hAnsi="IRNazanin" w:eastAsia="IRNazanin"/>
          <w:color w:val="111111"/>
          <w:sz w:val="28"/>
          <w:sz w:val="28"/>
          <w:szCs w:val="28"/>
          <w:rtl w:val="true"/>
          <w:lang w:bidi="fa-IR"/>
        </w:rPr>
        <w:t xml:space="preserve">الامام إصلاح </w:t>
      </w:r>
      <w:r>
        <w:rPr>
          <w:rStyle w:val="FootnoteAnchor"/>
          <w:rtl w:val="true"/>
        </w:rPr>
        <w:footnoteReference w:id="2457"/>
      </w:r>
      <w:r>
        <w:rPr>
          <w:rFonts w:ascii="Amiri" w:hAnsi="Amiri" w:eastAsia="Amiri" w:cs="Amiri"/>
          <w:color w:val="111111"/>
          <w:sz w:val="28"/>
          <w:sz w:val="28"/>
          <w:szCs w:val="28"/>
          <w:rtl w:val="true"/>
          <w:lang w:bidi="ar-SA"/>
        </w:rPr>
        <w:t>العباد و البلاد،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يا أبا علي‌؟ فسّر لنا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إصلاح </w:t>
      </w:r>
      <w:r>
        <w:rPr>
          <w:rStyle w:val="FootnoteAnchor"/>
          <w:rtl w:val="true"/>
        </w:rPr>
        <w:footnoteReference w:id="2458"/>
      </w:r>
      <w:r>
        <w:rPr>
          <w:rFonts w:ascii="Amiri" w:hAnsi="Amiri" w:eastAsia="Amiri" w:cs="Amiri"/>
          <w:color w:val="111111"/>
          <w:sz w:val="28"/>
          <w:sz w:val="28"/>
          <w:szCs w:val="28"/>
          <w:rtl w:val="true"/>
          <w:lang w:bidi="ar-SA"/>
        </w:rPr>
        <w:t xml:space="preserve">البلاد فإذا أمن الناس ظلم الإمام عمّروا الخرابات فتركوا </w:t>
      </w:r>
      <w:r>
        <w:rPr>
          <w:rStyle w:val="FootnoteAnchor"/>
          <w:rtl w:val="true"/>
        </w:rPr>
        <w:footnoteReference w:id="2459"/>
      </w:r>
      <w:r>
        <w:rPr>
          <w:rFonts w:ascii="Amiri" w:hAnsi="Amiri" w:eastAsia="Amiri" w:cs="Amiri"/>
          <w:color w:val="111111"/>
          <w:sz w:val="28"/>
          <w:sz w:val="28"/>
          <w:szCs w:val="28"/>
          <w:rtl w:val="true"/>
          <w:lang w:bidi="ar-SA"/>
        </w:rPr>
        <w:t>الأرض، و أما العباد فينظروا إلى قوم من أهل الجهل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شغلهم طلب المعيشة عن طلب ما ينفعهم من تعلّم القرآن و غيره، فيجمعهم في دار، خمسين خمسين، أقلّ‌ أو أكثر، يقول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يصلحك، و علّم هؤلاء أمر دينهم، و انظر ما أخرج اللّه من فيهم مما يزكي الأرض فردّه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صلاح العباد و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رباح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المبارك قبّل جبهته في 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معلّم الخير من يحسن هذا غيرك‌؟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فضيلا يقول </w:t>
      </w:r>
      <w:r>
        <w:rPr>
          <w:rStyle w:val="FootnoteAnchor"/>
          <w:rtl w:val="true"/>
        </w:rPr>
        <w:footnoteReference w:id="2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سمّي الصّديق ليصدقه، و إنّما سمّي الرفيق لترفقه، أي ليس في السفر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Style w:val="FootnoteAnchor"/>
          <w:rtl w:val="true"/>
        </w:rPr>
        <w:footnoteReference w:id="2461"/>
      </w:r>
      <w:r>
        <w:rPr>
          <w:rFonts w:ascii="Amiri" w:hAnsi="Amiri" w:eastAsia="Amiri" w:cs="Amiri"/>
          <w:color w:val="111111"/>
          <w:sz w:val="28"/>
          <w:sz w:val="28"/>
          <w:szCs w:val="28"/>
          <w:rtl w:val="true"/>
          <w:lang w:bidi="ar-SA"/>
        </w:rPr>
        <w:t>في السفر و الحضر،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فسّر لنا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الصّديق لتصدقه، فإذا رأيت منه أمرا تكرهه فعظه، و لا تدعه يتهور، و أما الرفيق فإن كنت أعقل منه فارفقه بفعلك </w:t>
      </w:r>
      <w:r>
        <w:rPr>
          <w:rStyle w:val="FootnoteAnchor"/>
          <w:rtl w:val="true"/>
        </w:rPr>
        <w:footnoteReference w:id="2462"/>
      </w:r>
      <w:r>
        <w:rPr>
          <w:rFonts w:ascii="Amiri" w:hAnsi="Amiri" w:eastAsia="Amiri" w:cs="Amiri"/>
          <w:color w:val="111111"/>
          <w:sz w:val="28"/>
          <w:sz w:val="28"/>
          <w:szCs w:val="28"/>
          <w:rtl w:val="true"/>
          <w:lang w:bidi="ar-SA"/>
        </w:rPr>
        <w:t xml:space="preserve">،و إن كنت أحلم منه فارفقه بحلمك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 أعلم منه فارفقه بعلمك</w:t>
      </w:r>
      <w:r>
        <w:rPr>
          <w:rFonts w:eastAsia="Amiri" w:cs="Amiri" w:ascii="Amiri" w:hAnsi="Amiri"/>
          <w:color w:val="111111"/>
          <w:sz w:val="28"/>
          <w:szCs w:val="28"/>
          <w:rtl w:val="true"/>
          <w:lang w:bidi="ar-SA"/>
        </w:rPr>
        <w:t xml:space="preserve">] </w:t>
      </w:r>
      <w:r>
        <w:rPr>
          <w:rStyle w:val="FootnoteAnchor"/>
          <w:rtl w:val="true"/>
        </w:rPr>
        <w:footnoteReference w:id="2463"/>
      </w:r>
      <w:r>
        <w:rPr>
          <w:rFonts w:ascii="Amiri" w:hAnsi="Amiri" w:eastAsia="Amiri" w:cs="Amiri"/>
          <w:color w:val="111111"/>
          <w:sz w:val="28"/>
          <w:sz w:val="28"/>
          <w:szCs w:val="28"/>
          <w:rtl w:val="true"/>
          <w:lang w:bidi="ar-SA"/>
        </w:rPr>
        <w:t>و إن كنت أغنى منه فارفقه بمالك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فضيلا يقول </w:t>
      </w:r>
      <w:r>
        <w:rPr>
          <w:rStyle w:val="FootnoteAnchor"/>
          <w:rtl w:val="true"/>
        </w:rPr>
        <w:footnoteReference w:id="2464"/>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لكم و الملوك‌؟ ما أعظم منّتهم عليكم، أن قد تركوا لكم طريق الآخرة، فاركبوا </w:t>
      </w:r>
    </w:p>
    <w:p>
      <w:pPr>
        <w:pStyle w:val="BookText"/>
        <w:rPr/>
      </w:pPr>
      <w:r>
        <w:rPr>
          <w:rFonts w:ascii="Amiri" w:hAnsi="Amiri" w:eastAsia="Amiri" w:cs="Amiri"/>
          <w:color w:val="111111"/>
          <w:sz w:val="28"/>
          <w:sz w:val="28"/>
          <w:szCs w:val="28"/>
          <w:rtl w:val="true"/>
          <w:lang w:bidi="ar-SA"/>
        </w:rPr>
        <w:t xml:space="preserve">طريق الآخرة، و لكن لا ترضون بعيوبهم بالدنيا ثم تزحمونهم </w:t>
      </w:r>
      <w:r>
        <w:rPr>
          <w:rStyle w:val="FootnoteAnchor"/>
          <w:rtl w:val="true"/>
        </w:rPr>
        <w:footnoteReference w:id="2465"/>
      </w:r>
      <w:r>
        <w:rPr>
          <w:rFonts w:ascii="Amiri" w:hAnsi="Amiri" w:eastAsia="Amiri" w:cs="Amiri"/>
          <w:color w:val="111111"/>
          <w:sz w:val="28"/>
          <w:sz w:val="28"/>
          <w:szCs w:val="28"/>
          <w:rtl w:val="true"/>
          <w:lang w:bidi="ar-SA"/>
        </w:rPr>
        <w:t>على الدنيا، ما ينبغي لعالم أن يرضى بهذا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طاهر محمّد بن محمّد، أنبأنا عبد الكريم بن عبد الرزّاق، أنبأنا منصور بن الحسين، أنبأنا أبو بكر بن المقرئ، و أنبأنا أبو يعلى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الصمد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ينبغي للدنيا أن تتلاعب بالجاهل لا بالعالم،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كلّمت هارون في أمر الرعية إنه يحبك،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هناك، فكرّر القول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داخلا عليه يوما ما كلّمته إلاّ في علماء السّوء،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 لا بدّ للناس من راع، و لا بدّ للراعي من عالم يشاوره، و لا بدّ له من قاض ينظر في أحكام المسلمين، و إذا كان لا بدّ من هذين الرجلين فلا يأتك عالم و لا قاض إلاّ على حمار بإكاف خلفه أغبر، فبالحرى أن يؤدّوا إلى الراعي و الرعية النصيحة، يا أمير المؤمنين متى تطمع العلماء و القضاة أن يؤدّوا إليك النصيحة و مركب أحدهم بكذا و كذا؟ فإذا حملتهم على حمر مركبة بأكف، فبالحرى أن يؤدّوا إليك النصيحة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الفضيل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تعلمون ما أعلم لم يهنكم طعام و لا 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رباحا الكوفي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بعض ولد العلماء بمكة فأتاه القداحي </w:t>
      </w:r>
      <w:r>
        <w:rPr>
          <w:rStyle w:val="FootnoteAnchor"/>
          <w:rtl w:val="true"/>
        </w:rPr>
        <w:footnoteReference w:id="2466"/>
      </w:r>
      <w:r>
        <w:rPr>
          <w:rFonts w:ascii="Amiri" w:hAnsi="Amiri" w:eastAsia="Amiri" w:cs="Amiri"/>
          <w:color w:val="111111"/>
          <w:sz w:val="28"/>
          <w:sz w:val="28"/>
          <w:szCs w:val="28"/>
          <w:rtl w:val="true"/>
          <w:lang w:bidi="ar-SA"/>
        </w:rPr>
        <w:t xml:space="preserve">و مسلم بن خالد الزّنجي </w:t>
      </w:r>
      <w:r>
        <w:rPr>
          <w:rStyle w:val="FootnoteAnchor"/>
          <w:rtl w:val="true"/>
        </w:rPr>
        <w:footnoteReference w:id="2467"/>
      </w:r>
      <w:r>
        <w:rPr>
          <w:rFonts w:ascii="Amiri" w:hAnsi="Amiri" w:eastAsia="Amiri" w:cs="Amiri"/>
          <w:color w:val="111111"/>
          <w:sz w:val="28"/>
          <w:sz w:val="28"/>
          <w:szCs w:val="28"/>
          <w:rtl w:val="true"/>
          <w:lang w:bidi="ar-SA"/>
        </w:rPr>
        <w:t xml:space="preserve">،و سفيان بن عيينة، و عبد المجيد بن عبد العزيز </w:t>
      </w:r>
      <w:r>
        <w:rPr>
          <w:rStyle w:val="FootnoteAnchor"/>
          <w:rtl w:val="true"/>
        </w:rPr>
        <w:footnoteReference w:id="2468"/>
      </w:r>
      <w:r>
        <w:rPr>
          <w:rFonts w:ascii="Amiri" w:hAnsi="Amiri" w:eastAsia="Amiri" w:cs="Amiri"/>
          <w:color w:val="111111"/>
          <w:sz w:val="28"/>
          <w:sz w:val="28"/>
          <w:szCs w:val="28"/>
          <w:rtl w:val="true"/>
          <w:lang w:bidi="ar-SA"/>
        </w:rPr>
        <w:t>يعزّونه، فلم يتعزّ فأتاه الفضيل فقال</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هذا ما ترى في رجل كان في سجن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Style w:val="FootnoteAnchor"/>
          <w:rtl w:val="true"/>
        </w:rPr>
        <w:footnoteReference w:id="2469"/>
      </w:r>
      <w:r>
        <w:rPr>
          <w:rFonts w:ascii="Amiri" w:hAnsi="Amiri" w:eastAsia="Amiri" w:cs="Amiri"/>
          <w:color w:val="111111"/>
          <w:sz w:val="28"/>
          <w:sz w:val="28"/>
          <w:szCs w:val="28"/>
          <w:rtl w:val="true"/>
          <w:lang w:bidi="ar-SA"/>
        </w:rPr>
        <w:t>و ولده فأخرج ولده من السجن، فأولى به أن يفرح أو يحزن‌؟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به أن يفرح،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كنت أنت و ابنك في السجن، فأخرج ابنك من السجن،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تعزّيت و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أنبأنا أبو بكر الخطيب، أنبأنا أبو سعيد الحسن ابن محمّد بن عبد اللّه بن حسنويه، حدّثنا أحمد بن جعفر بن أحمد بن معبد السمسار </w:t>
      </w:r>
      <w:r>
        <w:rPr>
          <w:rStyle w:val="FootnoteAnchor"/>
          <w:rtl w:val="true"/>
        </w:rPr>
        <w:footnoteReference w:id="2470"/>
      </w:r>
      <w:r>
        <w:rPr>
          <w:rFonts w:ascii="Amiri" w:hAnsi="Amiri" w:eastAsia="Amiri" w:cs="Amiri"/>
          <w:color w:val="111111"/>
          <w:sz w:val="28"/>
          <w:sz w:val="28"/>
          <w:szCs w:val="28"/>
          <w:rtl w:val="true"/>
          <w:lang w:bidi="ar-SA"/>
        </w:rPr>
        <w:t xml:space="preserve">، حدّثنا عمر بن أحمد بن السّنّي، حدّثنا محمّد بن سعد السحي </w:t>
      </w:r>
      <w:r>
        <w:rPr>
          <w:rStyle w:val="FootnoteAnchor"/>
          <w:rtl w:val="true"/>
        </w:rPr>
        <w:footnoteReference w:id="2471"/>
      </w:r>
      <w:r>
        <w:rPr>
          <w:rFonts w:ascii="Amiri" w:hAnsi="Amiri" w:eastAsia="Amiri" w:cs="Amiri"/>
          <w:color w:val="111111"/>
          <w:sz w:val="28"/>
          <w:sz w:val="28"/>
          <w:szCs w:val="28"/>
          <w:rtl w:val="true"/>
          <w:lang w:bidi="ar-SA"/>
        </w:rPr>
        <w:t>،حدّثنا الفضيل بن عياض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في منامي،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فضيل اذكر اللّه، فإنه ما من أحد يوم القيامة إلاّ ودّ أنه زيد في صحيفته مثقال حبّة من خردل من برّ، و لو كان داود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عن أبي عمر ابن حيّوية، حدّثنا محمّد بن القاسم بن جعفر، حدّثنا ابن أبي خيثمة، حدّثنا فضيل بن عبد الوهاب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فضيل بن عياض بيته، فإذا بيته من قصب فيه ثلاثة أعواد من خلاف، و بابه من أجذاع، و له باب آخر في البيت، و لا باب له، فلمّا جلسنا أخذ الورى </w:t>
      </w:r>
      <w:r>
        <w:rPr>
          <w:rStyle w:val="FootnoteAnchor"/>
          <w:rtl w:val="true"/>
        </w:rPr>
        <w:footnoteReference w:id="2472"/>
      </w:r>
      <w:r>
        <w:rPr>
          <w:rFonts w:ascii="Amiri" w:hAnsi="Amiri" w:eastAsia="Amiri" w:cs="Amiri"/>
          <w:color w:val="111111"/>
          <w:sz w:val="28"/>
          <w:sz w:val="28"/>
          <w:szCs w:val="28"/>
          <w:rtl w:val="true"/>
          <w:lang w:bidi="ar-SA"/>
        </w:rPr>
        <w:t>فجعله على الباب الذي ليس له باب، ثم جلس معنا، فجعل يعظ‍‌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فضيلا بمكة يقول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تؤذوني ما خرجت إليكم حتى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473"/>
      </w:r>
      <w:r>
        <w:rPr>
          <w:rFonts w:ascii="Amiri" w:hAnsi="Amiri" w:eastAsia="Amiri" w:cs="Amiri"/>
          <w:color w:val="111111"/>
          <w:sz w:val="28"/>
          <w:sz w:val="28"/>
          <w:szCs w:val="28"/>
          <w:rtl w:val="true"/>
          <w:lang w:bidi="ar-SA"/>
        </w:rPr>
        <w:t>ستين مرة أو نحوا من ستين مرة، و كذلك قبل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زريق، أنبأنا أبو بكر الخطيب </w:t>
      </w:r>
      <w:r>
        <w:rPr>
          <w:rStyle w:val="FootnoteAnchor"/>
          <w:rtl w:val="true"/>
        </w:rPr>
        <w:footnoteReference w:id="2474"/>
      </w:r>
      <w:r>
        <w:rPr>
          <w:rFonts w:ascii="Amiri" w:hAnsi="Amiri" w:eastAsia="Amiri" w:cs="Amiri"/>
          <w:color w:val="111111"/>
          <w:sz w:val="28"/>
          <w:sz w:val="28"/>
          <w:szCs w:val="28"/>
          <w:rtl w:val="true"/>
          <w:lang w:bidi="ar-SA"/>
        </w:rPr>
        <w:t xml:space="preserve">،أنبأنا محمّد بن الحسين بن إبراهيم الخفّاف، حدّثنا أبو الحسن علي بن هلال بن النّجم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من 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بن بدينا </w:t>
      </w:r>
      <w:r>
        <w:rPr>
          <w:rStyle w:val="FootnoteAnchor"/>
          <w:rtl w:val="true"/>
        </w:rPr>
        <w:footnoteReference w:id="2475"/>
      </w:r>
      <w:r>
        <w:rPr>
          <w:rFonts w:ascii="Amiri" w:hAnsi="Amiri" w:eastAsia="Amiri" w:cs="Amiri"/>
          <w:color w:val="111111"/>
          <w:sz w:val="28"/>
          <w:sz w:val="28"/>
          <w:szCs w:val="28"/>
          <w:rtl w:val="true"/>
          <w:lang w:bidi="ar-SA"/>
        </w:rPr>
        <w:t xml:space="preserve">،أنبأنا محمّد بن زنبور المكي </w:t>
      </w:r>
      <w:r>
        <w:rPr>
          <w:rStyle w:val="FootnoteAnchor"/>
          <w:rtl w:val="true"/>
        </w:rPr>
        <w:footnoteReference w:id="247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احتبس على فضيل بن عياض بوله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أطلقه عني، فما 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عزّتك لو قطعتني إربا إربا ما ازددت لك إلاّ حبا،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بحبي لك إلاّ ما أطلقته 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برحنا حتى بال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المظفّر بن القشيري، أنبأنا أبي، أنبأنا حمزة بن يوسف السّهمي، أنبأنا محمّد بن أحمد بن القاسم، حدّثنا تميم بن همام، حدّثنا إبراهيم بن الحارث، حدّثني عبد الرّحمن بن عفان، حدّثني محمّد بن أيوب، حدّثني أبو العباس خادم الفضيل قال </w:t>
      </w:r>
      <w:r>
        <w:rPr>
          <w:rStyle w:val="FootnoteAnchor"/>
          <w:rtl w:val="true"/>
        </w:rPr>
        <w:footnoteReference w:id="2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احتبس بول الفضيل فرفع يديه،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بحبي لك إلاّ أطلقته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برحنا حتى شفي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حدّثنا سليمان بن إبراهيم بن محمّد، حدّثنا محمّد بن إبراهيم بن جعفر اليزدي، أنشدني أبو علي محمّد بن عبد اللّه بن سعيد العسكري، أنشدني بكر بن سعدوية الزاهد، أنشدني أحمد بن عبدة، أنشدني أبو علي الفضيل بن عياض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الذاهب في غيّه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محصول ما تطلبه الفوت</w:t>
      </w:r>
    </w:p>
    <w:p>
      <w:pPr>
        <w:pStyle w:val="BookText"/>
        <w:rPr/>
      </w:pPr>
      <w:r>
        <w:rPr>
          <w:rFonts w:ascii="Amiri" w:hAnsi="Amiri" w:eastAsia="Amiri" w:cs="Amiri"/>
          <w:color w:val="111111"/>
          <w:sz w:val="28"/>
          <w:sz w:val="28"/>
          <w:szCs w:val="28"/>
          <w:rtl w:val="true"/>
          <w:lang w:bidi="ar-SA"/>
        </w:rPr>
        <w:t xml:space="preserve">و الأمر قدّامك مستعظم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جلّ‌ بدوه الموت</w:t>
      </w:r>
    </w:p>
    <w:p>
      <w:pPr>
        <w:pStyle w:val="BookText"/>
        <w:rPr/>
      </w:pPr>
      <w:r>
        <w:rPr>
          <w:rFonts w:ascii="Amiri" w:hAnsi="Amiri" w:eastAsia="Amiri" w:cs="Amiri"/>
          <w:color w:val="111111"/>
          <w:sz w:val="28"/>
          <w:sz w:val="28"/>
          <w:szCs w:val="28"/>
          <w:rtl w:val="true"/>
          <w:lang w:bidi="ar-SA"/>
        </w:rPr>
        <w:t>أخبرنا أبو القاسم زاهر بن طاهر، أنبأنا أبو بكر البيهقي، أنبأنا أبو عمرو محمّد بن عبد اللّه الأديب، حدّثنا أبو أحمد بن عدي الحافظ‍‌، حدّثنا بدر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هارون بن إسحاق، حدّثني رجل من أهل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مع فضيل بن عياض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علي كم سنّك‌؟ فقال </w:t>
      </w:r>
      <w:r>
        <w:rPr>
          <w:rStyle w:val="FootnoteAnchor"/>
          <w:rtl w:val="true"/>
        </w:rPr>
        <w:footnoteReference w:id="2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بلغت الثمانين أو جزتها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أؤمّل أو أنتظر</w:t>
      </w:r>
    </w:p>
    <w:p>
      <w:pPr>
        <w:pStyle w:val="BookText"/>
        <w:rPr/>
      </w:pPr>
      <w:r>
        <w:rPr>
          <w:rFonts w:ascii="Amiri" w:hAnsi="Amiri" w:eastAsia="Amiri" w:cs="Amiri"/>
          <w:color w:val="111111"/>
          <w:sz w:val="28"/>
          <w:sz w:val="28"/>
          <w:szCs w:val="28"/>
          <w:rtl w:val="true"/>
          <w:lang w:bidi="ar-SA"/>
        </w:rPr>
        <w:t xml:space="preserve">أتت لي ثمانون من مولدي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دون الثمانين ما تعتبر</w:t>
      </w:r>
    </w:p>
    <w:p>
      <w:pPr>
        <w:pStyle w:val="BookText"/>
        <w:rPr/>
      </w:pPr>
      <w:r>
        <w:rPr>
          <w:rFonts w:ascii="Amiri" w:hAnsi="Amiri" w:eastAsia="Amiri" w:cs="Amiri"/>
          <w:color w:val="111111"/>
          <w:sz w:val="28"/>
          <w:sz w:val="28"/>
          <w:szCs w:val="28"/>
          <w:rtl w:val="true"/>
          <w:lang w:bidi="ar-SA"/>
        </w:rPr>
        <w:t>علتني السنون فأبلينني</w:t>
      </w:r>
    </w:p>
    <w:p>
      <w:pPr>
        <w:pStyle w:val="BookText"/>
        <w:rPr/>
      </w:pPr>
      <w:r>
        <w:rPr>
          <w:rFonts w:ascii="IRNazanin" w:hAnsi="IRNazanin" w:eastAsia="IRNazanin"/>
          <w:color w:val="111111"/>
          <w:sz w:val="28"/>
          <w:sz w:val="28"/>
          <w:szCs w:val="28"/>
          <w:rtl w:val="true"/>
          <w:lang w:bidi="fa-IR"/>
        </w:rPr>
        <w:t>ثم نهض فلما ولّى التفت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فدقّ‌ العظام و كلّ‌ البصر</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طاهر محمّد بن محمّد بن عبد اللّه السّنجي </w:t>
      </w:r>
      <w:r>
        <w:rPr>
          <w:rStyle w:val="FootnoteAnchor"/>
          <w:rtl w:val="true"/>
        </w:rPr>
        <w:footnoteReference w:id="2479"/>
      </w:r>
      <w:r>
        <w:rPr>
          <w:rFonts w:ascii="Amiri" w:hAnsi="Amiri" w:eastAsia="Amiri" w:cs="Amiri"/>
          <w:color w:val="111111"/>
          <w:sz w:val="28"/>
          <w:sz w:val="28"/>
          <w:szCs w:val="28"/>
          <w:rtl w:val="true"/>
          <w:lang w:bidi="ar-SA"/>
        </w:rPr>
        <w:t xml:space="preserve">،أنبأنا أبو المعالي ثابت بن بندار بن إبراهيم البقال، أنبأنا أبو علي الحسن بن أحمد بن إبراهيم بن شاذان البزّار </w:t>
      </w:r>
      <w:r>
        <w:rPr>
          <w:rStyle w:val="FootnoteAnchor"/>
          <w:rtl w:val="true"/>
        </w:rPr>
        <w:footnoteReference w:id="2480"/>
      </w:r>
      <w:r>
        <w:rPr>
          <w:rFonts w:ascii="IRNazanin" w:hAnsi="IRNazanin" w:eastAsia="IRNazanin"/>
          <w:color w:val="111111"/>
          <w:sz w:val="28"/>
          <w:sz w:val="28"/>
          <w:szCs w:val="28"/>
          <w:rtl w:val="true"/>
          <w:lang w:bidi="fa-IR"/>
        </w:rPr>
        <w:t xml:space="preserve">،أنبأنا </w:t>
      </w:r>
    </w:p>
    <w:p>
      <w:pPr>
        <w:pStyle w:val="BookText"/>
        <w:rPr/>
      </w:pPr>
      <w:r>
        <w:rPr>
          <w:rFonts w:ascii="Amiri" w:hAnsi="Amiri" w:eastAsia="Amiri" w:cs="Amiri"/>
          <w:color w:val="111111"/>
          <w:sz w:val="28"/>
          <w:sz w:val="28"/>
          <w:szCs w:val="28"/>
          <w:rtl w:val="true"/>
          <w:lang w:bidi="ar-SA"/>
        </w:rPr>
        <w:t xml:space="preserve">أبو بكر أحمد </w:t>
      </w:r>
      <w:r>
        <w:rPr>
          <w:rStyle w:val="FootnoteAnchor"/>
          <w:rtl w:val="true"/>
        </w:rPr>
        <w:footnoteReference w:id="2481"/>
      </w:r>
      <w:r>
        <w:rPr>
          <w:rFonts w:ascii="Amiri" w:hAnsi="Amiri" w:eastAsia="Amiri" w:cs="Amiri"/>
          <w:color w:val="111111"/>
          <w:sz w:val="28"/>
          <w:sz w:val="28"/>
          <w:szCs w:val="28"/>
          <w:rtl w:val="true"/>
          <w:lang w:bidi="ar-SA"/>
        </w:rPr>
        <w:t>بن كامل بن خلف بن شجرة القاضي، حدّثني عبد اللّه بن أحمد بن عيسى المقرئ المعروف بالقسطاطي، حدّثنا أبو عبد الرّحمن أحمد بن سهل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علينا سعد بن زنبور فأتيناه، فحدّثنا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على باب الفضيل بن عياض فاستأذنا عليه، فلم يؤذن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يخرج إليكم أو يسمع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معنا رجل مؤدب و كان صيتا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أَلْهٰاكُمُ‌ التَّكٰاثُرُ حَتّٰى زُرْتُمُ‌ الْمَقٰابِرَ </w:t>
      </w:r>
      <w:r>
        <w:rPr>
          <w:rStyle w:val="FootnoteAnchor"/>
          <w:rtl w:val="true"/>
        </w:rPr>
        <w:footnoteReference w:id="2482"/>
      </w:r>
      <w:r>
        <w:rPr>
          <w:rFonts w:ascii="Amiri" w:hAnsi="Amiri" w:eastAsia="Amiri" w:cs="Amiri"/>
          <w:color w:val="111111"/>
          <w:sz w:val="28"/>
          <w:sz w:val="28"/>
          <w:szCs w:val="28"/>
          <w:rtl w:val="true"/>
          <w:lang w:bidi="ar-SA"/>
        </w:rPr>
        <w:t>و رفع بها صوته،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فأشرف علينا الفضيل و قد بكى حتى بلّ‌ لحيته بالدموع، و معه خرقة ينشف بها الدموع من عينيه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بلغت الثمانين أو جزتها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أؤمّل أو أنتظر</w:t>
      </w:r>
    </w:p>
    <w:p>
      <w:pPr>
        <w:pStyle w:val="BookText"/>
        <w:rPr/>
      </w:pPr>
      <w:r>
        <w:rPr>
          <w:rFonts w:ascii="Amiri" w:hAnsi="Amiri" w:eastAsia="Amiri" w:cs="Amiri"/>
          <w:color w:val="111111"/>
          <w:sz w:val="28"/>
          <w:sz w:val="28"/>
          <w:szCs w:val="28"/>
          <w:rtl w:val="true"/>
          <w:lang w:bidi="ar-SA"/>
        </w:rPr>
        <w:t xml:space="preserve">أتى لي ثمانون من مولدي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الثمانين ما ينتظر</w:t>
      </w:r>
    </w:p>
    <w:p>
      <w:pPr>
        <w:pStyle w:val="BookText"/>
        <w:rPr/>
      </w:pPr>
      <w:r>
        <w:rPr>
          <w:rFonts w:ascii="Amiri" w:hAnsi="Amiri" w:eastAsia="Amiri" w:cs="Amiri"/>
          <w:color w:val="111111"/>
          <w:sz w:val="28"/>
          <w:sz w:val="28"/>
          <w:szCs w:val="28"/>
          <w:rtl w:val="true"/>
          <w:lang w:bidi="ar-SA"/>
        </w:rPr>
        <w:t xml:space="preserve">علتني السنون فأبلينني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خنقته العبرة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معنا علي بن خشرم فأتمّه لنا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علتني السّنون فأبلينني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فدقّت عظامي و كلّ‌ البصر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القاضي </w:t>
      </w:r>
      <w:r>
        <w:rPr>
          <w:rStyle w:val="FootnoteAnchor"/>
          <w:rtl w:val="true"/>
        </w:rPr>
        <w:footnoteReference w:id="24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ولدت في سنة ستين و مائة، و أنشدنا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عقد الثمانين عقد ليس يبلغه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المؤخّر للأخبار و العبر </w:t>
      </w:r>
      <w:r>
        <w:rPr>
          <w:rStyle w:val="FootnoteAnchor"/>
          <w:rtl w:val="true"/>
        </w:rPr>
        <w:footnoteReference w:id="2484"/>
      </w:r>
    </w:p>
    <w:p>
      <w:pPr>
        <w:pStyle w:val="BookText"/>
        <w:rPr/>
      </w:pPr>
      <w:r>
        <w:rPr>
          <w:rFonts w:ascii="Amiri" w:hAnsi="Amiri" w:eastAsia="Amiri" w:cs="Amiri"/>
          <w:color w:val="111111"/>
          <w:sz w:val="28"/>
          <w:sz w:val="28"/>
          <w:szCs w:val="28"/>
          <w:rtl w:val="true"/>
          <w:lang w:bidi="ar-SA"/>
        </w:rPr>
        <w:t>أخبرنا أبو الفتح نصر اللّه بن محمّد بن عبد القوي، حدّثنا أبو الفتح نصر بن إبراهيم المقدسي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أبو محمّد عبد اللّه بن عمر بن عبد ربه الأندلسي، أنشدني محمّد بن أحمد الأندلسي للفضيل بن عياض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لنفرح بالأيّام ندفعها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يوم مضى نقص من الأجل</w:t>
      </w:r>
    </w:p>
    <w:p>
      <w:pPr>
        <w:pStyle w:val="BookText"/>
        <w:rPr/>
      </w:pPr>
      <w:r>
        <w:rPr>
          <w:rFonts w:ascii="Amiri" w:hAnsi="Amiri" w:eastAsia="Amiri" w:cs="Amiri"/>
          <w:color w:val="111111"/>
          <w:sz w:val="28"/>
          <w:sz w:val="28"/>
          <w:szCs w:val="28"/>
          <w:rtl w:val="true"/>
          <w:lang w:bidi="ar-SA"/>
        </w:rPr>
        <w:t xml:space="preserve">فاعمل لنفسك قبل الموت 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الربح و الخسران في العمل</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إليّ‌ أبو سعيد محمّد بن محمّد المطرّز، و أبو علي الحدّاد، و أبو القاسم غانم بن محمّد بن عبيد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أخبرنا أبو المعالي عبد اللّه بن أحمد بن محمّد الحلواني، أنبأنا أبو علي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أنبأنا أبو نعيم الحافظ‍‌، حدّثنا أحمد بن جعفر بن سلم، حدّثنا أحمد بن علي الأبّار،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مجاهد بن موسى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فضيل بن عياض سنة ست و ثمانين و مائة </w:t>
      </w:r>
      <w:r>
        <w:rPr>
          <w:rStyle w:val="FootnoteAnchor"/>
          <w:rtl w:val="true"/>
        </w:rPr>
        <w:footnoteReference w:id="2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محمّد بن هبة اللّه بن الحسن، و أبو الحسن علي بن أحمد بن محمّد بن حميد،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بشران، أنبأنا عثمان بن أحمد، أنبأنا محمّد بن أحمد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بشر بن المفضّل، و محمّد بن سوّار، و فضيل بن عياض، و معتمر بن سليمان سنة سبع و ثمانين </w:t>
      </w:r>
      <w:r>
        <w:rPr>
          <w:rStyle w:val="FootnoteAnchor"/>
          <w:rtl w:val="true"/>
        </w:rPr>
        <w:footnoteReference w:id="2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محمّد التميمي، أنبأنا مكي بن محمّد بن الغمر، أنبأنا محمّد بن عبد اللّه بن أحمد بن زبر، أنبأنا أبي، حدّثنا 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جعفر بن أبي عثمان </w:t>
      </w:r>
      <w:r>
        <w:rPr>
          <w:rStyle w:val="FootnoteAnchor"/>
          <w:rtl w:val="true"/>
        </w:rPr>
        <w:footnoteReference w:id="24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يحيى </w:t>
      </w:r>
      <w:r>
        <w:rPr>
          <w:rStyle w:val="FootnoteAnchor"/>
          <w:rtl w:val="true"/>
        </w:rPr>
        <w:footnoteReference w:id="24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فضيل بن عياض سنة سبع و ثمانين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موسى و المدائني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ثمانين و مائة مات الفضيل بن عياض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حدّثنا أبو بكر الخطيب، أنبأنا أبو الحسين بن الفضل، أنبأنا جعفر الخلدي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أنبأنا أبو علي بن المسلمة، و أبو القاسم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بن الحمّامي، أنبأنا الحسين بن محمّد بن الحسن،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جعفر محمّد بن عبد اللّه بن سليمان، حدّثنا ابن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فضيل بن عياض سنة سبع و 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المقرئ، و أبو القاسم غانم بن محمّد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المعالي عبد اللّه بن أحمد، أنبأنا أبو علي</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نعيم، حدّثنا محمّد بن علي بن حبيش، حدّثنا محمّد بن عبدوس بن </w:t>
      </w:r>
      <w:bookmarkStart w:id="418" w:name="pg11505_100106"/>
    </w:p>
    <w:p>
      <w:pPr>
        <w:pStyle w:val="BookText"/>
        <w:rPr/>
      </w:pPr>
      <w:bookmarkEnd w:id="418"/>
      <w:r>
        <w:rPr>
          <w:rFonts w:ascii="Amiri" w:hAnsi="Amiri" w:eastAsia="Amiri" w:cs="Amiri"/>
          <w:color w:val="111111"/>
          <w:sz w:val="28"/>
          <w:sz w:val="28"/>
          <w:szCs w:val="28"/>
          <w:rtl w:val="true"/>
          <w:lang w:bidi="ar-SA"/>
        </w:rPr>
        <w:t>كامل، حدّثنا محمّد بن عبد اللّه 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فضيل بن عياض سنة سبع و ثمانين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أنبأنا أبو بكر الخطيب، أنبأنا ابن رزقويه، أنبأنا عثمان بن أحمد الدقاق، حدّثنا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بحر القطان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صلّيت على فضيل آخر سنة سبع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الطبري، أنبأنا أبو الحسين بن الفضل، أنبأنا عبد اللّه بن جعفر، حدّثنا يعقوب قال </w:t>
      </w:r>
      <w:r>
        <w:rPr>
          <w:rStyle w:val="FootnoteAnchor"/>
          <w:rtl w:val="true"/>
        </w:rPr>
        <w:footnoteReference w:id="2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زيد بن المبارك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رباح بن زيد، و معتمر بن سليمان، و فضيل بن عياض سنة سبع و ثمانين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يعقوب </w:t>
      </w:r>
      <w:r>
        <w:rPr>
          <w:rStyle w:val="FootnoteAnchor"/>
          <w:rtl w:val="true"/>
        </w:rPr>
        <w:footnoteReference w:id="249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سنة سبع و ثمانين و مائة مات الفضيل بن عياض أبو علي في المحرم لإحدى عشرة مضت منه كما ذكر لي ابن أبي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الفرج غيث بن علي، أنبأنا رمضان بن عبد الساتر، أنبأنا أحمد بن محمّد بن عمر بن نصير، أنبأنا عثمان بن محمّد بن أحمد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أمية الطّرسوسي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فضيل بن عياض سنة سبع و ثمانين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أنبأنا أبو الغنائم بن أبي عثمان، أنبأنا أبو الحسين بن بشران، أنبأنا أبو علي بن صفوان، أنبأنا أبو بكر بن أبي الدنيا، حدّثني إبراهيم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المكيين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سعيد بن سالم القدّاح في النوم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أفضل من في هذه المقبرة،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هذا القبر،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فضلكم‌؟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ابتلي فصبر،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فضيل بن عياض‌؟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كسي حلّة لا تقوم لها الدنيا بحواشيها</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3327513_73709187"/>
      <w:bookmarkStart w:id="420" w:name="_Toc163"/>
      <w:bookmarkEnd w:id="419"/>
      <w:r>
        <w:rPr/>
        <w:t>5631</w:t>
      </w:r>
      <w:r>
        <w:rPr>
          <w:rtl w:val="true"/>
        </w:rPr>
        <w:t xml:space="preserve"> - </w:t>
      </w:r>
      <w:r>
        <w:rPr>
          <w:rtl w:val="true"/>
        </w:rPr>
        <w:t>فقيم بن الحارث</w:t>
      </w:r>
      <w:bookmarkEnd w:id="420"/>
    </w:p>
    <w:p>
      <w:pPr>
        <w:pStyle w:val="BookText"/>
        <w:rPr/>
      </w:pPr>
      <w:r>
        <w:rPr>
          <w:rFonts w:eastAsia="Amiri" w:cs="Amiri" w:ascii="Amiri" w:hAnsi="Amiri"/>
          <w:color w:val="111111"/>
          <w:sz w:val="28"/>
          <w:szCs w:val="28"/>
          <w:lang w:bidi="ar-SA"/>
        </w:rPr>
        <w:t>5631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فقيم </w:t>
      </w:r>
      <w:r>
        <w:rPr>
          <w:rStyle w:val="FootnoteAnchor"/>
          <w:rtl w:val="true"/>
        </w:rPr>
        <w:footnoteReference w:id="2491"/>
      </w:r>
      <w:r>
        <w:rPr>
          <w:rFonts w:ascii="IRNazanin" w:hAnsi="IRNazanin" w:eastAsia="IRNazanin"/>
          <w:color w:val="111111"/>
          <w:sz w:val="28"/>
          <w:sz w:val="28"/>
          <w:szCs w:val="28"/>
          <w:rtl w:val="true"/>
          <w:lang w:bidi="fa-IR"/>
        </w:rPr>
        <w:t>بن الحارث</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 صفين مع معاوية بن أبي سفيان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عبد الله البلخي، أنبأنا أبو غالب محمد بن الحسن بن أحمد، أنبأنا أبو علي ابن شاذان، أنبأنا أحمد بن إسحاق بن نيخاب </w:t>
      </w:r>
      <w:r>
        <w:rPr>
          <w:rStyle w:val="FootnoteAnchor"/>
          <w:rtl w:val="true"/>
        </w:rPr>
        <w:footnoteReference w:id="2492"/>
      </w:r>
      <w:r>
        <w:rPr>
          <w:rFonts w:ascii="Amiri" w:hAnsi="Amiri" w:eastAsia="Amiri" w:cs="Amiri"/>
          <w:color w:val="111111"/>
          <w:sz w:val="28"/>
          <w:sz w:val="28"/>
          <w:szCs w:val="28"/>
          <w:rtl w:val="true"/>
          <w:lang w:bidi="ar-SA"/>
        </w:rPr>
        <w:t xml:space="preserve">،أنبأنا إبراهيم بن الحسين بن علي الكسائي، حدثنا يحيى بن سليمان، حدثني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 مزاحم </w:t>
      </w:r>
      <w:r>
        <w:rPr>
          <w:rStyle w:val="FootnoteAnchor"/>
          <w:rtl w:val="true"/>
        </w:rPr>
        <w:footnoteReference w:id="24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عمرو بن شمر، حدثني عبد السلام بن عبد اللّه بن جابر </w:t>
      </w:r>
      <w:r>
        <w:rPr>
          <w:rStyle w:val="FootnoteAnchor"/>
          <w:rtl w:val="true"/>
        </w:rPr>
        <w:footnoteReference w:id="2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راية بجيلة كانت في أحمس مع أبي شداد بصفين، و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مكشوح بن هلال بن الحارث بن عمرو بن عامر بن علي بن أسلم بن أحمس بن الغوث بن أنمار، فقالت بجيلة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رايتنا اليوم،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خير لكم مني،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نريد غيرك،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أعطيتمونيها لا أنتهي بكم دون صاحب الترس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رأس معاوية رجل قائم معه ترس 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يستره من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ما شئت، فأخذها</w:t>
      </w:r>
      <w:r>
        <w:rPr>
          <w:rFonts w:eastAsia="Amiri" w:cs="Amiri" w:ascii="Amiri" w:hAnsi="Amiri"/>
          <w:color w:val="111111"/>
          <w:sz w:val="28"/>
          <w:szCs w:val="28"/>
          <w:rtl w:val="true"/>
          <w:lang w:bidi="ar-SA"/>
        </w:rPr>
        <w:t xml:space="preserve">] </w:t>
      </w:r>
      <w:r>
        <w:rPr>
          <w:rStyle w:val="FootnoteAnchor"/>
          <w:rtl w:val="true"/>
        </w:rPr>
        <w:footnoteReference w:id="2495"/>
      </w:r>
      <w:r>
        <w:rPr>
          <w:rFonts w:ascii="Amiri" w:hAnsi="Amiri" w:eastAsia="Amiri" w:cs="Amiri"/>
          <w:color w:val="111111"/>
          <w:sz w:val="28"/>
          <w:sz w:val="28"/>
          <w:szCs w:val="28"/>
          <w:rtl w:val="true"/>
          <w:lang w:bidi="ar-SA"/>
        </w:rPr>
        <w:t xml:space="preserve">ثم زحف نحوهم و هو يقول </w:t>
      </w:r>
      <w:r>
        <w:rPr>
          <w:rStyle w:val="FootnoteAnchor"/>
          <w:rtl w:val="true"/>
        </w:rPr>
        <w:footnoteReference w:id="2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عليا ذو أناة صارم</w:t>
      </w:r>
    </w:p>
    <w:p>
      <w:pPr>
        <w:pStyle w:val="BookText"/>
        <w:rPr/>
      </w:pPr>
      <w:r>
        <w:rPr>
          <w:rFonts w:ascii="IRNazanin" w:hAnsi="IRNazanin" w:eastAsia="IRNazanin"/>
          <w:color w:val="111111"/>
          <w:sz w:val="28"/>
          <w:sz w:val="28"/>
          <w:szCs w:val="28"/>
          <w:rtl w:val="true"/>
          <w:lang w:bidi="fa-IR"/>
        </w:rPr>
        <w:t>جلد إذا ما تحضر العزائم</w:t>
      </w:r>
    </w:p>
    <w:p>
      <w:pPr>
        <w:pStyle w:val="BookText"/>
        <w:rPr/>
      </w:pPr>
      <w:r>
        <w:rPr>
          <w:rFonts w:ascii="IRNazanin" w:hAnsi="IRNazanin" w:eastAsia="IRNazanin"/>
          <w:color w:val="111111"/>
          <w:sz w:val="28"/>
          <w:sz w:val="28"/>
          <w:szCs w:val="28"/>
          <w:rtl w:val="true"/>
          <w:lang w:bidi="fa-IR"/>
        </w:rPr>
        <w:t>لما رأى ما تفعل الأشائم</w:t>
      </w:r>
    </w:p>
    <w:p>
      <w:pPr>
        <w:pStyle w:val="BookText"/>
        <w:rPr/>
      </w:pPr>
      <w:r>
        <w:rPr>
          <w:rFonts w:ascii="Amiri" w:hAnsi="Amiri" w:eastAsia="Amiri" w:cs="Amiri"/>
          <w:color w:val="111111"/>
          <w:sz w:val="28"/>
          <w:sz w:val="28"/>
          <w:szCs w:val="28"/>
          <w:rtl w:val="true"/>
          <w:lang w:bidi="ar-SA"/>
        </w:rPr>
        <w:t xml:space="preserve">قام لدى ذروته الأكارم </w:t>
      </w:r>
      <w:r>
        <w:rPr>
          <w:rStyle w:val="FootnoteAnchor"/>
          <w:rtl w:val="true"/>
        </w:rPr>
        <w:footnoteReference w:id="2497"/>
      </w:r>
    </w:p>
    <w:p>
      <w:pPr>
        <w:pStyle w:val="BookText"/>
        <w:rPr/>
      </w:pPr>
      <w:r>
        <w:rPr>
          <w:rFonts w:ascii="Amiri" w:hAnsi="Amiri" w:eastAsia="Amiri" w:cs="Amiri"/>
          <w:color w:val="111111"/>
          <w:sz w:val="28"/>
          <w:sz w:val="28"/>
          <w:szCs w:val="28"/>
          <w:rtl w:val="true"/>
          <w:lang w:bidi="ar-SA"/>
        </w:rPr>
        <w:t xml:space="preserve">الأشيبان مالك و هاشم </w:t>
      </w:r>
      <w:r>
        <w:rPr>
          <w:rStyle w:val="FootnoteAnchor"/>
          <w:rtl w:val="true"/>
        </w:rPr>
        <w:footnoteReference w:id="2498"/>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زحف، فجعل يقاتل حتى انتهى إلى صاحب الترس، و كان في خيل 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فاقتتل الناس هناك قتالا شديدا،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ذكروا أن صاحب الخيل عبد الرحمن بن خالد بن الوليد، فشدّ أبو شداد بسيفه نحو صاحب الترس، فعرض له رومي </w:t>
      </w:r>
      <w:r>
        <w:rPr>
          <w:rStyle w:val="FootnoteAnchor"/>
          <w:rtl w:val="true"/>
        </w:rPr>
        <w:footnoteReference w:id="2499"/>
      </w:r>
    </w:p>
    <w:p>
      <w:pPr>
        <w:pStyle w:val="BookText"/>
        <w:rPr/>
      </w:pPr>
      <w:r>
        <w:rPr>
          <w:rFonts w:ascii="Amiri" w:hAnsi="Amiri" w:eastAsia="Amiri" w:cs="Amiri"/>
          <w:color w:val="111111"/>
          <w:sz w:val="28"/>
          <w:sz w:val="28"/>
          <w:szCs w:val="28"/>
          <w:rtl w:val="true"/>
          <w:lang w:bidi="ar-SA"/>
        </w:rPr>
        <w:t xml:space="preserve">لمعاوية فيضرب قدم أبي شداد فقطعها و ضربه أبو شداد فقتله، و أشرعت إليه الأسنة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فأخذ الراية عبد اللّه بن قلع الأحمسي، فجعل يقاتل و يقول </w:t>
      </w:r>
      <w:r>
        <w:rPr>
          <w:rStyle w:val="FootnoteAnchor"/>
          <w:rtl w:val="true"/>
        </w:rPr>
        <w:footnoteReference w:id="2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يبعد اللّه أبا شداد</w:t>
      </w:r>
    </w:p>
    <w:p>
      <w:pPr>
        <w:pStyle w:val="BookText"/>
        <w:rPr/>
      </w:pPr>
      <w:r>
        <w:rPr>
          <w:rFonts w:ascii="Amiri" w:hAnsi="Amiri" w:eastAsia="Amiri" w:cs="Amiri"/>
          <w:color w:val="111111"/>
          <w:sz w:val="28"/>
          <w:sz w:val="28"/>
          <w:szCs w:val="28"/>
          <w:rtl w:val="true"/>
          <w:lang w:bidi="ar-SA"/>
        </w:rPr>
        <w:t>حيث أجاب دعوة المنادي</w:t>
      </w:r>
    </w:p>
    <w:p>
      <w:pPr>
        <w:pStyle w:val="BookText"/>
        <w:rPr/>
      </w:pPr>
      <w:r>
        <w:rPr>
          <w:rFonts w:ascii="Amiri" w:hAnsi="Amiri" w:eastAsia="Amiri" w:cs="Amiri"/>
          <w:color w:val="111111"/>
          <w:sz w:val="28"/>
          <w:sz w:val="28"/>
          <w:szCs w:val="28"/>
          <w:rtl w:val="true"/>
          <w:lang w:bidi="ar-SA"/>
        </w:rPr>
        <w:t>و شدّ بالسيف على الأعادي</w:t>
      </w:r>
    </w:p>
    <w:p>
      <w:pPr>
        <w:pStyle w:val="BookText"/>
        <w:rPr/>
      </w:pPr>
      <w:r>
        <w:rPr>
          <w:rFonts w:ascii="Amiri" w:hAnsi="Amiri" w:eastAsia="Amiri" w:cs="Amiri"/>
          <w:color w:val="111111"/>
          <w:sz w:val="28"/>
          <w:sz w:val="28"/>
          <w:szCs w:val="28"/>
          <w:rtl w:val="true"/>
          <w:lang w:bidi="ar-SA"/>
        </w:rPr>
        <w:t xml:space="preserve">نعم الفتى كان في الطراد </w:t>
      </w:r>
      <w:r>
        <w:rPr>
          <w:rStyle w:val="FootnoteAnchor"/>
          <w:rtl w:val="true"/>
        </w:rPr>
        <w:footnoteReference w:id="2501"/>
      </w:r>
    </w:p>
    <w:p>
      <w:pPr>
        <w:pStyle w:val="BookText"/>
        <w:rPr/>
      </w:pPr>
      <w:r>
        <w:rPr>
          <w:rFonts w:ascii="Amiri" w:hAnsi="Amiri" w:eastAsia="Amiri" w:cs="Amiri"/>
          <w:color w:val="111111"/>
          <w:sz w:val="28"/>
          <w:sz w:val="28"/>
          <w:szCs w:val="28"/>
          <w:rtl w:val="true"/>
          <w:lang w:bidi="ar-SA"/>
        </w:rPr>
        <w:t>و في طعان الخيل و الجلاد</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يزل يقاتل حتى قتل، فأخذ الراية أخوه عبد الرحمن بن قلع، فقتل، ثم أخذها عفيف بن إياس الأحمسي، فلم تزل بيده حتى تحاجر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Style w:val="FootnoteAnchor"/>
          <w:rtl w:val="true"/>
        </w:rPr>
        <w:footnoteReference w:id="2502"/>
      </w:r>
      <w:r>
        <w:rPr>
          <w:rFonts w:ascii="Amiri" w:hAnsi="Amiri" w:eastAsia="Amiri" w:cs="Amiri"/>
          <w:color w:val="111111"/>
          <w:sz w:val="28"/>
          <w:sz w:val="28"/>
          <w:szCs w:val="28"/>
          <w:rtl w:val="true"/>
          <w:lang w:bidi="ar-SA"/>
        </w:rPr>
        <w:t xml:space="preserve">حازم بن أبي حازم الأحمسي أخو قيس بن أبي حازم، و قتل نعيم بن شهيد </w:t>
      </w:r>
      <w:r>
        <w:rPr>
          <w:rStyle w:val="FootnoteAnchor"/>
          <w:rtl w:val="true"/>
        </w:rPr>
        <w:footnoteReference w:id="2503"/>
      </w:r>
      <w:r>
        <w:rPr>
          <w:rFonts w:ascii="Amiri" w:hAnsi="Amiri" w:eastAsia="Amiri" w:cs="Amiri"/>
          <w:color w:val="111111"/>
          <w:sz w:val="28"/>
          <w:sz w:val="28"/>
          <w:szCs w:val="28"/>
          <w:rtl w:val="true"/>
          <w:lang w:bidi="ar-SA"/>
        </w:rPr>
        <w:t xml:space="preserve">بن الثعلبية فأتى ابن عمه فقيم </w:t>
      </w:r>
      <w:r>
        <w:rPr>
          <w:rStyle w:val="FootnoteAnchor"/>
          <w:rtl w:val="true"/>
        </w:rPr>
        <w:footnoteReference w:id="2504"/>
      </w:r>
      <w:r>
        <w:rPr>
          <w:rFonts w:ascii="Amiri" w:hAnsi="Amiri" w:eastAsia="Amiri" w:cs="Amiri"/>
          <w:color w:val="111111"/>
          <w:sz w:val="28"/>
          <w:sz w:val="28"/>
          <w:szCs w:val="28"/>
          <w:rtl w:val="true"/>
          <w:lang w:bidi="ar-SA"/>
        </w:rPr>
        <w:t>بن الحارث إلى معاوية، و كان مع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القتيل ابن عمي فهبه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تدفنهم فإنهم ليسوا لذلك بأهل، فو اللّه ما قدرنا على دفن عثمان إلاّ سرا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لتأذنن لي في دفنه أو لألحقنهم و لأدعنك،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أشياخ العرب لا نواريهم و أنت تسألني دفن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ادفنه إن شئت أو دعه، فأتاه فدفنه</w:t>
      </w:r>
      <w:r>
        <w:rPr>
          <w:rFonts w:eastAsia="Amiri" w:cs="Amiri" w:ascii="Amiri" w:hAnsi="Amiri"/>
          <w:color w:val="111111"/>
          <w:sz w:val="28"/>
          <w:szCs w:val="28"/>
          <w:rtl w:val="true"/>
          <w:lang w:bidi="ar-SA"/>
        </w:rPr>
        <w:t xml:space="preserve">. </w:t>
      </w:r>
      <w:bookmarkStart w:id="421" w:name="pg11505_100109"/>
    </w:p>
    <w:p>
      <w:pPr>
        <w:pStyle w:val="Heading3"/>
        <w:numPr>
          <w:ilvl w:val="2"/>
          <w:numId w:val="1"/>
        </w:numPr>
        <w:rPr/>
      </w:pPr>
      <w:bookmarkStart w:id="422" w:name="__RefHeading___Toc3327515_73709187"/>
      <w:bookmarkStart w:id="423" w:name="_Toc164"/>
      <w:bookmarkEnd w:id="421"/>
      <w:bookmarkEnd w:id="422"/>
      <w:r>
        <w:rPr>
          <w:rtl w:val="true"/>
        </w:rPr>
        <w:t>[</w:t>
      </w:r>
      <w:r>
        <w:rPr>
          <w:rtl w:val="true"/>
        </w:rPr>
        <w:t>ذكر من اسمه</w:t>
      </w:r>
      <w:r>
        <w:rPr>
          <w:rtl w:val="true"/>
        </w:rPr>
        <w:t xml:space="preserve">] </w:t>
      </w:r>
      <w:r>
        <w:rPr>
          <w:rtl w:val="true"/>
        </w:rPr>
        <w:t>فليح</w:t>
      </w:r>
      <w:bookmarkEnd w:id="423"/>
    </w:p>
    <w:p>
      <w:pPr>
        <w:pStyle w:val="Heading4"/>
        <w:numPr>
          <w:ilvl w:val="3"/>
          <w:numId w:val="1"/>
        </w:numPr>
        <w:rPr/>
      </w:pPr>
      <w:bookmarkStart w:id="424" w:name="__RefHeading___Toc3327517_73709187"/>
      <w:bookmarkStart w:id="425" w:name="_Toc165"/>
      <w:bookmarkEnd w:id="424"/>
      <w:r>
        <w:rPr>
          <w:rtl w:val="true"/>
        </w:rPr>
        <w:t>اشارة</w:t>
      </w:r>
      <w:bookmarkEnd w:id="4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2505"/>
      </w:r>
      <w:r>
        <w:rPr>
          <w:rFonts w:ascii="Amiri" w:hAnsi="Amiri" w:eastAsia="Amiri" w:cs="Amiri"/>
          <w:color w:val="111111"/>
          <w:sz w:val="28"/>
          <w:sz w:val="28"/>
          <w:szCs w:val="28"/>
          <w:rtl w:val="true"/>
          <w:lang w:bidi="ar-SA"/>
        </w:rPr>
        <w:t>فليح</w:t>
      </w:r>
    </w:p>
    <w:p>
      <w:pPr>
        <w:pStyle w:val="Heading4"/>
        <w:numPr>
          <w:ilvl w:val="3"/>
          <w:numId w:val="1"/>
        </w:numPr>
        <w:rPr/>
      </w:pPr>
      <w:bookmarkStart w:id="426" w:name="__RefHeading___Toc3327519_73709187"/>
      <w:bookmarkStart w:id="427" w:name="_Toc166"/>
      <w:bookmarkEnd w:id="426"/>
      <w:r>
        <w:rPr/>
        <w:t>5632</w:t>
      </w:r>
      <w:r>
        <w:rPr>
          <w:rtl w:val="true"/>
        </w:rPr>
        <w:t xml:space="preserve"> - </w:t>
      </w:r>
      <w:r>
        <w:rPr>
          <w:rtl w:val="true"/>
        </w:rPr>
        <w:t>فليح بن العوراء المكّي</w:t>
      </w:r>
      <w:bookmarkEnd w:id="427"/>
    </w:p>
    <w:p>
      <w:pPr>
        <w:pStyle w:val="BookText"/>
        <w:rPr/>
      </w:pPr>
      <w:r>
        <w:rPr>
          <w:rFonts w:eastAsia="Amiri" w:cs="Amiri" w:ascii="Amiri" w:hAnsi="Amiri"/>
          <w:color w:val="111111"/>
          <w:sz w:val="28"/>
          <w:szCs w:val="28"/>
          <w:lang w:bidi="ar-SA"/>
        </w:rPr>
        <w:t>5632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فليح بن العوراء المكّي </w:t>
      </w:r>
      <w:r>
        <w:rPr>
          <w:rStyle w:val="FootnoteAnchor"/>
          <w:rtl w:val="true"/>
        </w:rPr>
        <w:footnoteReference w:id="2506"/>
      </w:r>
    </w:p>
    <w:p>
      <w:pPr>
        <w:pStyle w:val="BookText"/>
        <w:rPr/>
      </w:pPr>
      <w:r>
        <w:rPr>
          <w:rFonts w:ascii="Amiri" w:hAnsi="Amiri" w:eastAsia="Amiri" w:cs="Amiri"/>
          <w:color w:val="111111"/>
          <w:sz w:val="28"/>
          <w:sz w:val="28"/>
          <w:szCs w:val="28"/>
          <w:rtl w:val="true"/>
          <w:lang w:bidi="ar-SA"/>
        </w:rPr>
        <w:t>مولى بني مخزوم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ذكر في مجيدي المغنين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دمشق في خلافة الرشيد على إبراهيم بن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الفرج علي بن الحسين بن محمّد الأصبهاني </w:t>
      </w:r>
      <w:r>
        <w:rPr>
          <w:rStyle w:val="FootnoteAnchor"/>
          <w:rtl w:val="true"/>
        </w:rPr>
        <w:footnoteReference w:id="2507"/>
      </w:r>
      <w:r>
        <w:rPr>
          <w:rFonts w:ascii="Amiri" w:hAnsi="Amiri" w:eastAsia="Amiri" w:cs="Amiri"/>
          <w:color w:val="111111"/>
          <w:sz w:val="28"/>
          <w:sz w:val="28"/>
          <w:szCs w:val="28"/>
          <w:rtl w:val="true"/>
          <w:lang w:bidi="ar-SA"/>
        </w:rPr>
        <w:t>،أخبرني رضوان ابن أحمد، عن يوسف بن إبراهيم، عن إبراهيم بن المهدي قال</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جعفر بن يحيى و أنا عامل الرشيد على جند </w:t>
      </w:r>
      <w:r>
        <w:rPr>
          <w:rStyle w:val="FootnoteAnchor"/>
          <w:rtl w:val="true"/>
        </w:rPr>
        <w:footnoteReference w:id="2508"/>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قدم علينا فليح بن العوراء </w:t>
      </w:r>
      <w:r>
        <w:rPr>
          <w:rStyle w:val="FootnoteAnchor"/>
          <w:rtl w:val="true"/>
        </w:rPr>
        <w:footnoteReference w:id="2509"/>
      </w:r>
      <w:r>
        <w:rPr>
          <w:rFonts w:ascii="Amiri" w:hAnsi="Amiri" w:eastAsia="Amiri" w:cs="Amiri"/>
          <w:color w:val="111111"/>
          <w:sz w:val="28"/>
          <w:sz w:val="28"/>
          <w:szCs w:val="28"/>
          <w:rtl w:val="true"/>
          <w:lang w:bidi="ar-SA"/>
        </w:rPr>
        <w:t xml:space="preserve">فأفسد علينا بأهزاجه و خفيفه كلّ‌ غناء سمعناه قبله، و أنا محتال لك في تحصيله عندك لنستمتع به كما استمتعنا، فلم ألبث أن ورد علي فليح بكتاب الرشيد يأمر له بثلاثة آلاف دينار، فورد عليّ‌ منه رجل ذكرني لقاؤه الناس، و أخبرني أنه قد ناهز المائة سنة، فأقام عندي ثلاث سنين، فأخذ عنه جواريّ‌ كل ما </w:t>
      </w:r>
      <w:r>
        <w:rPr>
          <w:rStyle w:val="FootnoteAnchor"/>
          <w:rtl w:val="true"/>
        </w:rPr>
        <w:footnoteReference w:id="2510"/>
      </w:r>
      <w:r>
        <w:rPr>
          <w:rFonts w:ascii="Amiri" w:hAnsi="Amiri" w:eastAsia="Amiri" w:cs="Amiri"/>
          <w:color w:val="111111"/>
          <w:sz w:val="28"/>
          <w:sz w:val="28"/>
          <w:szCs w:val="28"/>
          <w:rtl w:val="true"/>
          <w:lang w:bidi="ar-SA"/>
        </w:rPr>
        <w:t>كان معه من الغناء، و انتشر بعض أغانيه بدمشق، 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قدم علينا شابّ‌ من المغنّين مع علي بن زيد بن الفرج الحرّاني، عند مقدم عنبسة ابن إسحاق فسطاط‍‌ مصر، يقال له موفق </w:t>
      </w:r>
      <w:r>
        <w:rPr>
          <w:rStyle w:val="FootnoteAnchor"/>
          <w:rtl w:val="true"/>
        </w:rPr>
        <w:footnoteReference w:id="2511"/>
      </w:r>
      <w:r>
        <w:rPr>
          <w:rFonts w:ascii="Amiri" w:hAnsi="Amiri" w:eastAsia="Amiri" w:cs="Amiri"/>
          <w:color w:val="111111"/>
          <w:sz w:val="28"/>
          <w:sz w:val="28"/>
          <w:szCs w:val="28"/>
          <w:rtl w:val="true"/>
          <w:lang w:bidi="ar-SA"/>
        </w:rPr>
        <w:t>،فغناني من غناء فليح</w:t>
      </w:r>
      <w:r>
        <w:rPr>
          <w:rFonts w:eastAsia="Amiri" w:cs="Amiri" w:ascii="Amiri" w:hAnsi="Amiri"/>
          <w:color w:val="111111"/>
          <w:sz w:val="28"/>
          <w:szCs w:val="28"/>
          <w:rtl w:val="true"/>
          <w:lang w:bidi="ar-SA"/>
        </w:rPr>
        <w:t xml:space="preserve">: </w:t>
      </w:r>
      <w:bookmarkStart w:id="428" w:name="pg11505_100110"/>
    </w:p>
    <w:p>
      <w:pPr>
        <w:pStyle w:val="BookText"/>
        <w:rPr/>
      </w:pPr>
      <w:bookmarkEnd w:id="428"/>
      <w:r>
        <w:rPr>
          <w:rFonts w:ascii="Amiri" w:hAnsi="Amiri" w:eastAsia="Amiri" w:cs="Amiri"/>
          <w:color w:val="111111"/>
          <w:sz w:val="28"/>
          <w:sz w:val="28"/>
          <w:szCs w:val="28"/>
          <w:rtl w:val="true"/>
          <w:lang w:bidi="ar-SA"/>
        </w:rPr>
        <w:t xml:space="preserve">يا قرّة العين اقبلي عذري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بهجرانكم صدري</w:t>
      </w:r>
    </w:p>
    <w:p>
      <w:pPr>
        <w:pStyle w:val="BookText"/>
        <w:rPr/>
      </w:pPr>
      <w:r>
        <w:rPr>
          <w:rFonts w:ascii="Amiri" w:hAnsi="Amiri" w:eastAsia="Amiri" w:cs="Amiri"/>
          <w:color w:val="111111"/>
          <w:sz w:val="28"/>
          <w:sz w:val="28"/>
          <w:szCs w:val="28"/>
          <w:rtl w:val="true"/>
          <w:lang w:bidi="ar-SA"/>
        </w:rPr>
        <w:t xml:space="preserve">لو هلك الهجر استراح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لقى الوصل من الهجر</w:t>
      </w:r>
    </w:p>
    <w:p>
      <w:pPr>
        <w:pStyle w:val="BookText"/>
        <w:rPr/>
      </w:pPr>
      <w:r>
        <w:rPr>
          <w:rFonts w:ascii="Amiri" w:hAnsi="Amiri" w:eastAsia="Amiri" w:cs="Amiri"/>
          <w:color w:val="111111"/>
          <w:sz w:val="28"/>
          <w:sz w:val="28"/>
          <w:szCs w:val="28"/>
          <w:rtl w:val="true"/>
          <w:lang w:bidi="ar-SA"/>
        </w:rPr>
        <w:t>و لحنه خفيف رمل، فلم أر بين ما غنّاه و بين ما سمعت في دار أبي إسحاق فرقا فسألته من أين أخذه‌؟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بدمشق، فعلمت أنه مما أخذه أهل دمشق من فليح بن العوراء</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3327521_73709187"/>
      <w:bookmarkStart w:id="430" w:name="_Toc167"/>
      <w:bookmarkEnd w:id="429"/>
      <w:r>
        <w:rPr/>
        <w:t>5633</w:t>
      </w:r>
      <w:r>
        <w:rPr>
          <w:rtl w:val="true"/>
        </w:rPr>
        <w:t xml:space="preserve"> - </w:t>
      </w:r>
      <w:r>
        <w:rPr>
          <w:rtl w:val="true"/>
        </w:rPr>
        <w:t>فنك بن عبد اللّه الخادم الكافوري</w:t>
      </w:r>
      <w:bookmarkEnd w:id="430"/>
    </w:p>
    <w:p>
      <w:pPr>
        <w:pStyle w:val="BookText"/>
        <w:rPr/>
      </w:pPr>
      <w:r>
        <w:rPr>
          <w:rFonts w:eastAsia="Amiri" w:cs="Amiri" w:ascii="Amiri" w:hAnsi="Amiri"/>
          <w:color w:val="111111"/>
          <w:sz w:val="28"/>
          <w:szCs w:val="28"/>
          <w:lang w:bidi="ar-SA"/>
        </w:rPr>
        <w:t>5633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فنك بن عبد اللّه الخادم الكافوري </w:t>
      </w:r>
      <w:r>
        <w:rPr>
          <w:rStyle w:val="FootnoteAnchor"/>
          <w:rtl w:val="true"/>
        </w:rPr>
        <w:footnoteReference w:id="2512"/>
      </w:r>
    </w:p>
    <w:p>
      <w:pPr>
        <w:pStyle w:val="BookText"/>
        <w:rPr/>
      </w:pPr>
      <w:r>
        <w:rPr>
          <w:rFonts w:ascii="Amiri" w:hAnsi="Amiri" w:eastAsia="Amiri" w:cs="Amiri"/>
          <w:color w:val="111111"/>
          <w:sz w:val="28"/>
          <w:sz w:val="28"/>
          <w:szCs w:val="28"/>
          <w:rtl w:val="true"/>
          <w:lang w:bidi="ar-SA"/>
        </w:rPr>
        <w:t xml:space="preserve">مولى كافور </w:t>
      </w:r>
      <w:r>
        <w:rPr>
          <w:rStyle w:val="FootnoteAnchor"/>
          <w:rtl w:val="true"/>
        </w:rPr>
        <w:footnoteReference w:id="2513"/>
      </w:r>
      <w:r>
        <w:rPr>
          <w:rFonts w:ascii="Amiri" w:hAnsi="Amiri" w:eastAsia="Amiri" w:cs="Amiri"/>
          <w:color w:val="111111"/>
          <w:sz w:val="28"/>
          <w:sz w:val="28"/>
          <w:szCs w:val="28"/>
          <w:rtl w:val="true"/>
          <w:lang w:bidi="ar-SA"/>
        </w:rPr>
        <w:t>الإخشيدي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من مصر بعد موت كافور في سنة سبع و خمسين و ثلاثمائة إلى الرّملة، فبعثه الحسن بن عبيد اللّه </w:t>
      </w:r>
      <w:r>
        <w:rPr>
          <w:rStyle w:val="FootnoteAnchor"/>
          <w:rtl w:val="true"/>
        </w:rPr>
        <w:footnoteReference w:id="2514"/>
      </w:r>
      <w:r>
        <w:rPr>
          <w:rFonts w:ascii="Amiri" w:hAnsi="Amiri" w:eastAsia="Amiri" w:cs="Amiri"/>
          <w:color w:val="111111"/>
          <w:sz w:val="28"/>
          <w:sz w:val="28"/>
          <w:szCs w:val="28"/>
          <w:rtl w:val="true"/>
          <w:lang w:bidi="ar-SA"/>
        </w:rPr>
        <w:t xml:space="preserve">بن طغج أمير الرملة أميرا </w:t>
      </w:r>
      <w:r>
        <w:rPr>
          <w:rStyle w:val="FootnoteAnchor"/>
          <w:rtl w:val="true"/>
        </w:rPr>
        <w:footnoteReference w:id="2515"/>
      </w:r>
      <w:r>
        <w:rPr>
          <w:rFonts w:ascii="Amiri" w:hAnsi="Amiri" w:eastAsia="Amiri" w:cs="Amiri"/>
          <w:color w:val="111111"/>
          <w:sz w:val="28"/>
          <w:sz w:val="28"/>
          <w:szCs w:val="28"/>
          <w:rtl w:val="true"/>
          <w:lang w:bidi="ar-SA"/>
        </w:rPr>
        <w:t xml:space="preserve">على دمشق، فدخلها لأيام خلت من ذي القعدة سنة سبع و خمسين و ثلاثمائة، و كان أميرها قبله فاتك الإخشيدي </w:t>
      </w:r>
      <w:r>
        <w:rPr>
          <w:rStyle w:val="FootnoteAnchor"/>
          <w:rtl w:val="true"/>
        </w:rPr>
        <w:footnoteReference w:id="2516"/>
      </w:r>
      <w:r>
        <w:rPr>
          <w:rFonts w:ascii="Amiri" w:hAnsi="Amiri" w:eastAsia="Amiri" w:cs="Amiri"/>
          <w:color w:val="111111"/>
          <w:sz w:val="28"/>
          <w:sz w:val="28"/>
          <w:szCs w:val="28"/>
          <w:rtl w:val="true"/>
          <w:lang w:bidi="ar-SA"/>
        </w:rPr>
        <w:t>فأقام بها مديدة يسيرة، ثم جرى بينه و بين أهل البلد مناوشة و قتال و نهب و إحراق في مستهل ذي الحجة من سنة سبع و خمسين، فلمّا</w:t>
      </w:r>
      <w:r>
        <w:rPr>
          <w:rFonts w:eastAsia="Amiri" w:cs="Amiri" w:ascii="Amiri" w:hAnsi="Amiri"/>
          <w:color w:val="111111"/>
          <w:sz w:val="28"/>
          <w:szCs w:val="28"/>
          <w:rtl w:val="true"/>
          <w:lang w:bidi="ar-SA"/>
        </w:rPr>
        <w:t xml:space="preserve">... </w:t>
      </w:r>
      <w:r>
        <w:rPr>
          <w:rStyle w:val="FootnoteAnchor"/>
          <w:rtl w:val="true"/>
        </w:rPr>
        <w:footnoteReference w:id="2517"/>
      </w:r>
      <w:r>
        <w:rPr>
          <w:rFonts w:ascii="Amiri" w:hAnsi="Amiri" w:eastAsia="Amiri" w:cs="Amiri"/>
          <w:color w:val="111111"/>
          <w:sz w:val="28"/>
          <w:sz w:val="28"/>
          <w:szCs w:val="28"/>
          <w:rtl w:val="true"/>
          <w:lang w:bidi="ar-SA"/>
        </w:rPr>
        <w:t>أخذ القوم حمص يوم عيد الأضحى، و هاله ما رأى من كثرة أهل دمشق يوم العيد</w:t>
      </w:r>
      <w:r>
        <w:rPr>
          <w:rFonts w:eastAsia="Amiri" w:cs="Amiri" w:ascii="Amiri" w:hAnsi="Amiri"/>
          <w:color w:val="111111"/>
          <w:sz w:val="28"/>
          <w:szCs w:val="28"/>
          <w:rtl w:val="true"/>
          <w:lang w:bidi="ar-SA"/>
        </w:rPr>
        <w:t xml:space="preserve">... </w:t>
      </w:r>
      <w:r>
        <w:rPr>
          <w:rStyle w:val="FootnoteAnchor"/>
          <w:rtl w:val="true"/>
        </w:rPr>
        <w:footnoteReference w:id="2518"/>
      </w:r>
      <w:r>
        <w:rPr>
          <w:rFonts w:ascii="Amiri" w:hAnsi="Amiri" w:eastAsia="Amiri" w:cs="Amiri"/>
          <w:color w:val="111111"/>
          <w:sz w:val="28"/>
          <w:sz w:val="28"/>
          <w:szCs w:val="28"/>
          <w:rtl w:val="true"/>
          <w:lang w:bidi="ar-SA"/>
        </w:rPr>
        <w:t xml:space="preserve">نادى في البلد النفير إلى ثنية العقاب </w:t>
      </w:r>
      <w:r>
        <w:rPr>
          <w:rStyle w:val="FootnoteAnchor"/>
          <w:rtl w:val="true"/>
        </w:rPr>
        <w:footnoteReference w:id="2519"/>
      </w:r>
      <w:r>
        <w:rPr>
          <w:rFonts w:ascii="Amiri" w:hAnsi="Amiri" w:eastAsia="Amiri" w:cs="Amiri"/>
          <w:color w:val="111111"/>
          <w:sz w:val="28"/>
          <w:sz w:val="28"/>
          <w:szCs w:val="28"/>
          <w:rtl w:val="true"/>
          <w:lang w:bidi="ar-SA"/>
        </w:rPr>
        <w:t xml:space="preserve">بسبب الروم، فخرج الناس إلى دومة </w:t>
      </w:r>
      <w:r>
        <w:rPr>
          <w:rStyle w:val="FootnoteAnchor"/>
          <w:rtl w:val="true"/>
        </w:rPr>
        <w:footnoteReference w:id="2520"/>
      </w:r>
      <w:r>
        <w:rPr>
          <w:rFonts w:ascii="IRNazanin" w:hAnsi="IRNazanin" w:eastAsia="IRNazanin"/>
          <w:color w:val="111111"/>
          <w:sz w:val="28"/>
          <w:sz w:val="28"/>
          <w:szCs w:val="28"/>
          <w:rtl w:val="true"/>
          <w:lang w:bidi="fa-IR"/>
        </w:rPr>
        <w:t xml:space="preserve">و حرستا </w:t>
      </w:r>
      <w:r>
        <w:rPr>
          <w:rStyle w:val="FootnoteAnchor"/>
          <w:rtl w:val="true"/>
        </w:rPr>
        <w:footnoteReference w:id="2521"/>
      </w:r>
      <w:r>
        <w:rPr>
          <w:rFonts w:ascii="Amiri" w:hAnsi="Amiri" w:eastAsia="Amiri" w:cs="Amiri"/>
          <w:color w:val="111111"/>
          <w:sz w:val="28"/>
          <w:sz w:val="28"/>
          <w:szCs w:val="28"/>
          <w:rtl w:val="true"/>
          <w:lang w:bidi="ar-SA"/>
        </w:rPr>
        <w:t xml:space="preserve">فلمّا علم خروجهم انتهز الفرصة في خلوّ البلد، فرحل عن دمشق، و حمل أثقاله نحو عقبة دمّر </w:t>
      </w:r>
      <w:r>
        <w:rPr>
          <w:rStyle w:val="FootnoteAnchor"/>
          <w:rtl w:val="true"/>
        </w:rPr>
        <w:footnoteReference w:id="2522"/>
      </w:r>
      <w:r>
        <w:rPr>
          <w:rFonts w:ascii="Amiri" w:hAnsi="Amiri" w:eastAsia="Amiri" w:cs="Amiri"/>
          <w:color w:val="111111"/>
          <w:sz w:val="28"/>
          <w:sz w:val="28"/>
          <w:szCs w:val="28"/>
          <w:rtl w:val="true"/>
          <w:lang w:bidi="ar-SA"/>
        </w:rPr>
        <w:t>و خرج بعسكره فتوجه إلى الساحل لاثنتي عشرة ليلة خلت من ذي الحجة فنهبوا بعض أثقاله و قتلوا من بقي من رجاله</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بلغني من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ولاية فنك لدمشق كانت سنة ست و خمسين</w:t>
      </w:r>
      <w:r>
        <w:rPr>
          <w:rFonts w:eastAsia="Amiri" w:cs="Amiri" w:ascii="Amiri" w:hAnsi="Amiri"/>
          <w:color w:val="111111"/>
          <w:sz w:val="28"/>
          <w:szCs w:val="28"/>
          <w:rtl w:val="true"/>
          <w:lang w:bidi="ar-SA"/>
        </w:rPr>
        <w:t xml:space="preserve">. </w:t>
      </w:r>
      <w:bookmarkStart w:id="431" w:name="pg11505_100111"/>
    </w:p>
    <w:p>
      <w:pPr>
        <w:pStyle w:val="Heading4"/>
        <w:numPr>
          <w:ilvl w:val="3"/>
          <w:numId w:val="1"/>
        </w:numPr>
        <w:rPr/>
      </w:pPr>
      <w:bookmarkStart w:id="432" w:name="__RefHeading___Toc3327523_73709187"/>
      <w:bookmarkStart w:id="433" w:name="_Toc168"/>
      <w:bookmarkEnd w:id="431"/>
      <w:bookmarkEnd w:id="432"/>
      <w:r>
        <w:rPr/>
        <w:t>5634</w:t>
      </w:r>
      <w:r>
        <w:rPr>
          <w:rtl w:val="true"/>
        </w:rPr>
        <w:t xml:space="preserve"> - </w:t>
      </w:r>
      <w:r>
        <w:rPr>
          <w:rtl w:val="true"/>
        </w:rPr>
        <w:t>فوار مولى سليمان بن عبد الملك</w:t>
      </w:r>
      <w:bookmarkEnd w:id="433"/>
    </w:p>
    <w:p>
      <w:pPr>
        <w:pStyle w:val="BookText"/>
        <w:rPr/>
      </w:pPr>
      <w:r>
        <w:rPr>
          <w:rFonts w:ascii="Amiri" w:hAnsi="Amiri" w:eastAsia="Amiri" w:cs="Amiri"/>
          <w:color w:val="111111"/>
          <w:sz w:val="28"/>
          <w:sz w:val="28"/>
          <w:szCs w:val="28"/>
          <w:rtl w:val="true"/>
          <w:lang w:bidi="ar-SA"/>
        </w:rPr>
        <w:t>حكى عن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رجاء بن أبي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الفتح نصر اللّه بن محمّد الفقيه، عن أبي الفتح نصر بن إبراهيم بن نصر، أنبأنا أبو محمّد عبد اللّه بن الوليد الأنصاري الأندلسي، أنبأنا أبو عبد اللّه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جدي عبد اللّه بن محمّد بن علي اللّخمي الباجي، أنبأنا أبو عبد اللّه محمّد بن يونس، أنبأنا بقي بن مخلّد، حدّثنا أحمد بن إبراهيم بن عباس، حدّثنا ضمرة، عن رجاء، عن فوار مولى سليمان صاحب</w:t>
      </w:r>
      <w:r>
        <w:rPr>
          <w:rFonts w:eastAsia="Amiri" w:cs="Amiri" w:ascii="Amiri" w:hAnsi="Amiri"/>
          <w:color w:val="111111"/>
          <w:sz w:val="28"/>
          <w:szCs w:val="28"/>
          <w:rtl w:val="true"/>
          <w:lang w:bidi="ar-SA"/>
        </w:rPr>
        <w:t xml:space="preserve">... </w:t>
      </w:r>
      <w:r>
        <w:rPr>
          <w:rStyle w:val="FootnoteAnchor"/>
          <w:rtl w:val="true"/>
        </w:rPr>
        <w:footnoteReference w:id="25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عمر بن عبد العزيز حين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فوار انظر ما كان لسليمان قبل أن يلي فادفعه لابنه داود، و ما كان له بعد أن ولي فاحتبسه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قواد، و سيأتي ذكره في حرف القاف</w:t>
      </w:r>
      <w:r>
        <w:rPr>
          <w:rFonts w:eastAsia="Amiri" w:cs="Amiri" w:ascii="Amiri" w:hAnsi="Amiri"/>
          <w:color w:val="111111"/>
          <w:sz w:val="28"/>
          <w:szCs w:val="28"/>
          <w:rtl w:val="true"/>
          <w:lang w:bidi="ar-SA"/>
        </w:rPr>
        <w:t xml:space="preserve">. </w:t>
      </w:r>
      <w:bookmarkStart w:id="434" w:name="pg11505_100112"/>
    </w:p>
    <w:p>
      <w:pPr>
        <w:pStyle w:val="Heading3"/>
        <w:numPr>
          <w:ilvl w:val="2"/>
          <w:numId w:val="1"/>
        </w:numPr>
        <w:rPr/>
      </w:pPr>
      <w:bookmarkStart w:id="435" w:name="__RefHeading___Toc3327525_73709187"/>
      <w:bookmarkStart w:id="436" w:name="_Toc169"/>
      <w:bookmarkEnd w:id="434"/>
      <w:bookmarkEnd w:id="435"/>
      <w:r>
        <w:rPr>
          <w:rtl w:val="true"/>
        </w:rPr>
        <w:t>ذكر من اسمه فهد</w:t>
      </w:r>
      <w:bookmarkEnd w:id="436"/>
    </w:p>
    <w:p>
      <w:pPr>
        <w:pStyle w:val="Heading4"/>
        <w:numPr>
          <w:ilvl w:val="3"/>
          <w:numId w:val="1"/>
        </w:numPr>
        <w:rPr/>
      </w:pPr>
      <w:bookmarkStart w:id="437" w:name="__RefHeading___Toc3327527_73709187"/>
      <w:bookmarkStart w:id="438" w:name="_Toc170"/>
      <w:bookmarkEnd w:id="437"/>
      <w:r>
        <w:rPr/>
        <w:t>5635</w:t>
      </w:r>
      <w:r>
        <w:rPr>
          <w:rtl w:val="true"/>
        </w:rPr>
        <w:t xml:space="preserve"> - </w:t>
      </w:r>
      <w:r>
        <w:rPr>
          <w:rtl w:val="true"/>
        </w:rPr>
        <w:t>فهد بن سليمان بن يحيى</w:t>
      </w:r>
      <w:bookmarkEnd w:id="438"/>
    </w:p>
    <w:p>
      <w:pPr>
        <w:pStyle w:val="BookText"/>
        <w:rPr/>
      </w:pPr>
      <w:r>
        <w:rPr>
          <w:rFonts w:ascii="Amiri" w:hAnsi="Amiri" w:eastAsia="Amiri" w:cs="Amiri"/>
          <w:color w:val="111111"/>
          <w:sz w:val="28"/>
          <w:sz w:val="28"/>
          <w:szCs w:val="28"/>
          <w:rtl w:val="true"/>
          <w:lang w:bidi="ar-SA"/>
        </w:rPr>
        <w:t>أبو محمّد الكوفي النّحّاس</w:t>
      </w:r>
    </w:p>
    <w:p>
      <w:pPr>
        <w:pStyle w:val="BookText"/>
        <w:rPr/>
      </w:pPr>
      <w:r>
        <w:rPr>
          <w:rFonts w:ascii="Amiri" w:hAnsi="Amiri" w:eastAsia="Amiri" w:cs="Amiri"/>
          <w:color w:val="111111"/>
          <w:sz w:val="28"/>
          <w:sz w:val="28"/>
          <w:szCs w:val="28"/>
          <w:rtl w:val="true"/>
          <w:lang w:bidi="ar-SA"/>
        </w:rPr>
        <w:t>نزيل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مسهر، و سليمان بن عبد الرّحمن، و سعيد بن المغيرة الصّيّاد، و عتبة ابن السكن، و محمّد بن كثير المصّيصي، و موسى بن داود الضّبّي، و أبا نعيم الفضل </w:t>
      </w:r>
      <w:r>
        <w:rPr>
          <w:rStyle w:val="FootnoteAnchor"/>
          <w:rtl w:val="true"/>
        </w:rPr>
        <w:footnoteReference w:id="2524"/>
      </w:r>
      <w:r>
        <w:rPr>
          <w:rFonts w:ascii="Amiri" w:hAnsi="Amiri" w:eastAsia="Amiri" w:cs="Amiri"/>
          <w:color w:val="111111"/>
          <w:sz w:val="28"/>
          <w:sz w:val="28"/>
          <w:szCs w:val="28"/>
          <w:rtl w:val="true"/>
          <w:lang w:bidi="ar-SA"/>
        </w:rPr>
        <w:t xml:space="preserve">بن دكين، و المعلّى بن الوليد القعقاعي، و يزيد بن عبد ربه، و يحيى بن عبد اللّه البابلتّي </w:t>
      </w:r>
      <w:r>
        <w:rPr>
          <w:rStyle w:val="FootnoteAnchor"/>
          <w:rtl w:val="true"/>
        </w:rPr>
        <w:footnoteReference w:id="2525"/>
      </w:r>
      <w:r>
        <w:rPr>
          <w:rFonts w:ascii="Amiri" w:hAnsi="Amiri" w:eastAsia="Amiri" w:cs="Amiri"/>
          <w:color w:val="111111"/>
          <w:sz w:val="28"/>
          <w:sz w:val="28"/>
          <w:szCs w:val="28"/>
          <w:rtl w:val="true"/>
          <w:lang w:bidi="ar-SA"/>
        </w:rPr>
        <w:t xml:space="preserve">، و محمّد بن سنان العوفي، و المعلّى بن أسد البصري، و عمر بن حفص بن غياث </w:t>
      </w:r>
      <w:r>
        <w:rPr>
          <w:rStyle w:val="FootnoteAnchor"/>
          <w:rtl w:val="true"/>
        </w:rPr>
        <w:footnoteReference w:id="2526"/>
      </w:r>
      <w:r>
        <w:rPr>
          <w:rFonts w:ascii="Amiri" w:hAnsi="Amiri" w:eastAsia="Amiri" w:cs="Amiri"/>
          <w:color w:val="111111"/>
          <w:sz w:val="28"/>
          <w:sz w:val="28"/>
          <w:szCs w:val="28"/>
          <w:rtl w:val="true"/>
          <w:lang w:bidi="ar-SA"/>
        </w:rPr>
        <w:t>،و أبا بكر ابن أبي شيبة، و محمّد بن سعيد بن الأصبهاني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أحمد بن محمّد الطحاوي، و أبو الحسن بن جوصا، و علي بن سراج المصري الحافظان، و يحيى بن محمّد بن صاعد، و الحسن بن حبيب، و أبو جعفر محمّد بن الحسن بن زيد التّنّيسي، و أبو بكر أحمد بن مسعود بن عمرو الزّنبري </w:t>
      </w:r>
      <w:r>
        <w:rPr>
          <w:rStyle w:val="FootnoteAnchor"/>
          <w:rtl w:val="true"/>
        </w:rPr>
        <w:footnoteReference w:id="2527"/>
      </w:r>
      <w:r>
        <w:rPr>
          <w:rFonts w:ascii="Amiri" w:hAnsi="Amiri" w:eastAsia="Amiri" w:cs="Amiri"/>
          <w:color w:val="111111"/>
          <w:sz w:val="28"/>
          <w:sz w:val="28"/>
          <w:szCs w:val="28"/>
          <w:rtl w:val="true"/>
          <w:lang w:bidi="ar-SA"/>
        </w:rPr>
        <w:t>،و أحمد ابن محمّد بن الحجاج بن رشدين، و أبو علي أحمد بن محمّد بن فضالة الحمصي، و عبد العزيز بن أحمد بن الفرج الأحمري</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هبة اللّه بن أحمد بن عمر، أنبأنا أبو الحسن محمّد بن عبد الواحد </w:t>
      </w:r>
      <w:bookmarkStart w:id="439" w:name="pg11505_100113"/>
    </w:p>
    <w:p>
      <w:pPr>
        <w:pStyle w:val="BookText"/>
        <w:rPr/>
      </w:pPr>
      <w:bookmarkEnd w:id="439"/>
      <w:r>
        <w:rPr>
          <w:rFonts w:ascii="Amiri" w:hAnsi="Amiri" w:eastAsia="Amiri" w:cs="Amiri"/>
          <w:color w:val="111111"/>
          <w:sz w:val="28"/>
          <w:sz w:val="28"/>
          <w:szCs w:val="28"/>
          <w:rtl w:val="true"/>
          <w:lang w:bidi="ar-SA"/>
        </w:rPr>
        <w:t xml:space="preserve">ابن محمّد بن جعفر سنة أربعين و أربعمائة أنبأنا أبو بكر محمّد بن إسماعيل بن العباس الورّاق </w:t>
      </w:r>
      <w:r>
        <w:rPr>
          <w:rStyle w:val="FootnoteAnchor"/>
          <w:rtl w:val="true"/>
        </w:rPr>
        <w:footnoteReference w:id="2528"/>
      </w:r>
      <w:r>
        <w:rPr>
          <w:rFonts w:ascii="Amiri" w:hAnsi="Amiri" w:eastAsia="Amiri" w:cs="Amiri"/>
          <w:color w:val="111111"/>
          <w:sz w:val="28"/>
          <w:sz w:val="28"/>
          <w:szCs w:val="28"/>
          <w:rtl w:val="true"/>
          <w:lang w:bidi="ar-SA"/>
        </w:rPr>
        <w:t>،حدّثنا يحيى بن محمّد بن صاعد، حدّثنا فهد بن سليمان المصري، حدّثنا أبو مسهر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عوف الحمصي، حدّثنا إسحاق بن إبراهيم أبو النّضر الدمشقي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حمزة، حدّثنا محمّد بن الوليد الزّبيدي، أنّ‌ الزهري حدّثه عن سالم بن عبد اللّه أن سفينة مولى أم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تصحب الملائكة رفقة فيها جرس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حدّثنا عبد العزيز بن أحمد، أنبأنا أبو محمّد ابن أبي نصر، أنبأنا أبو علي الحسن بن حبيب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عليه، و أنا أسمع فيما انتقاه أبو سليمان بن زبر، حدّثنا فهد بن سليمان، حدّثنا قطبة بن العلاء الغنوي، حدّثنا سفيان الثوري، عن عبد اللّه بن دينار،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ذئبان ضاريان في حظيرة وثيقة، يأكلان و يفرسان بأسرع فيها من حبّ‌ الشّرف، و حبّ‌ المال في دين المسلم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يحيى بن عبد الوهّاب بن مندة، و حدّثني أبو بكر اللفتواني عنه، أنبأنا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فهد بن سليمان بن يحيى، يكنى أبا محمّد كوفي قدم إلى مصر قديما، و كان يدل في البر، و حدّث بها عن الغرباء و أهل مصر، توفي بمصر في سنة خمس و سبعين و مائتين و كان ثقة ثبتا</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3327529_73709187"/>
      <w:bookmarkStart w:id="441" w:name="_Toc171"/>
      <w:bookmarkEnd w:id="440"/>
      <w:r>
        <w:rPr/>
        <w:t>5636</w:t>
      </w:r>
      <w:r>
        <w:rPr>
          <w:rtl w:val="true"/>
        </w:rPr>
        <w:t xml:space="preserve"> - </w:t>
      </w:r>
      <w:r>
        <w:rPr>
          <w:rtl w:val="true"/>
        </w:rPr>
        <w:t>فهد بن موسى بن أبي رباح</w:t>
      </w:r>
      <w:bookmarkEnd w:id="441"/>
    </w:p>
    <w:p>
      <w:pPr>
        <w:pStyle w:val="BookText"/>
        <w:rPr/>
      </w:pPr>
      <w:r>
        <w:rPr>
          <w:rFonts w:ascii="Amiri" w:hAnsi="Amiri" w:eastAsia="Amiri" w:cs="Amiri"/>
          <w:color w:val="111111"/>
          <w:sz w:val="28"/>
          <w:sz w:val="28"/>
          <w:szCs w:val="28"/>
          <w:rtl w:val="true"/>
          <w:lang w:bidi="ar-SA"/>
        </w:rPr>
        <w:t>أبو الخير الأزدي الإسكندراني</w:t>
      </w:r>
    </w:p>
    <w:p>
      <w:pPr>
        <w:pStyle w:val="BookText"/>
        <w:rPr/>
      </w:pPr>
      <w:r>
        <w:rPr>
          <w:rFonts w:ascii="Amiri" w:hAnsi="Amiri" w:eastAsia="Amiri" w:cs="Amiri"/>
          <w:color w:val="111111"/>
          <w:sz w:val="28"/>
          <w:sz w:val="28"/>
          <w:szCs w:val="28"/>
          <w:rtl w:val="true"/>
          <w:lang w:bidi="ar-SA"/>
        </w:rPr>
        <w:t>قاضي الإسكندرية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قدم دمشق</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عبد اللّه بن عبد الحكم، و أبي صالح عبد اللّه بن صالح، و يحيى بن عبد اللّه ابن بكير، و الحارث بن مسكين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الميمون، و أبو الدّحداح، و أبو الفضل أحمد بن عبد اللّه بن نصر بن هلال </w:t>
      </w:r>
      <w:r>
        <w:rPr>
          <w:rStyle w:val="FootnoteAnchor"/>
          <w:rtl w:val="true"/>
        </w:rPr>
        <w:footnoteReference w:id="2529"/>
      </w:r>
      <w:r>
        <w:rPr>
          <w:rFonts w:ascii="Amiri" w:hAnsi="Amiri" w:eastAsia="Amiri" w:cs="Amiri"/>
          <w:color w:val="111111"/>
          <w:sz w:val="28"/>
          <w:sz w:val="28"/>
          <w:szCs w:val="28"/>
          <w:rtl w:val="true"/>
          <w:lang w:bidi="ar-SA"/>
        </w:rPr>
        <w:t>،و أبو الحسين الحسن بن علي بن سوادة المصري، و أبو العباس محمّد بن جعفر بن محمّد بن هشام بن ملاّس، و أبو الأصبغ عبد الملك بن عبد الكريم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و أبو محمّد عبد الكريم بن حمزة،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العزيز بن أحمد، أنبأنا تمّام بن محمّد، أنبأنا أبو الميمون بن راشد، حدّثنا أبو الخير فهد بن موسى الإسكندراني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عبد الحكم، حدّثنا إسماعيل بن عياش، عن برد بن سنان، عن أبي هارون العبدي،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 أحدكم بقليل من ماله يروح أم بكثير إذا 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بكر محمّد بن علي بن أبي ذرّ الصّالحاني </w:t>
      </w:r>
      <w:r>
        <w:rPr>
          <w:rStyle w:val="FootnoteAnchor"/>
          <w:rtl w:val="true"/>
        </w:rPr>
        <w:footnoteReference w:id="2530"/>
      </w:r>
      <w:r>
        <w:rPr>
          <w:rFonts w:ascii="Amiri" w:hAnsi="Amiri" w:eastAsia="Amiri" w:cs="Amiri"/>
          <w:color w:val="111111"/>
          <w:sz w:val="28"/>
          <w:sz w:val="28"/>
          <w:szCs w:val="28"/>
          <w:rtl w:val="true"/>
          <w:lang w:bidi="ar-SA"/>
        </w:rPr>
        <w:t xml:space="preserve">من أصبهان، أنبأنا أبو طاهر محمّد بن أحمد بن عبد الرحيم، أنبأنا أبو حفص عمر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المغازلي، أنبأنا أبو الدحداح أحمد بن محمّد بن إسماعيل </w:t>
      </w:r>
      <w:r>
        <w:rPr>
          <w:rStyle w:val="FootnoteAnchor"/>
          <w:rtl w:val="true"/>
        </w:rPr>
        <w:footnoteReference w:id="2531"/>
      </w:r>
      <w:r>
        <w:rPr>
          <w:rFonts w:ascii="Amiri" w:hAnsi="Amiri" w:eastAsia="Amiri" w:cs="Amiri"/>
          <w:color w:val="111111"/>
          <w:sz w:val="28"/>
          <w:sz w:val="28"/>
          <w:szCs w:val="28"/>
          <w:rtl w:val="true"/>
          <w:lang w:bidi="ar-SA"/>
        </w:rPr>
        <w:t>،حدّثنا أبو الخير فهد بن موسى الإسكندراني، حدّثنا عبد اللّه بن عبد الحكم، أنبأنا زين بن شعيب الإسكندراني، عن القاسم ابن عبد اللّه، عن سهيل بن أبي صالح، عن أبيه، عن أبي هريرة 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عمل قوم لوط‍‌ فارجموه و ارجموا من يفعل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محمّد حمزة بن العبّاس بن علي، و أبو الفضل </w:t>
      </w:r>
      <w:r>
        <w:rPr>
          <w:rStyle w:val="FootnoteAnchor"/>
          <w:rtl w:val="true"/>
        </w:rPr>
        <w:footnoteReference w:id="2532"/>
      </w:r>
      <w:r>
        <w:rPr>
          <w:rFonts w:ascii="Amiri" w:hAnsi="Amiri" w:eastAsia="Amiri" w:cs="Amiri"/>
          <w:color w:val="111111"/>
          <w:sz w:val="28"/>
          <w:sz w:val="28"/>
          <w:szCs w:val="28"/>
          <w:rtl w:val="true"/>
          <w:lang w:bidi="ar-SA"/>
        </w:rPr>
        <w:t>أحمد بن محمّد بن الحسن، و حدثني أبو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أحمد بن الفضل الباطرقاني، أنبأنا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عبد الرّحمن بن أحمد بن يونس بن عبد الأعلى</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فهد بن موسى بن أبي رباح مولى الأزد قاضي الإسكندرية، يكنى أبا الخير، يروي عن أبي صالح كاتب الليث، و يحيى بن بكير، توفي في شعبان سنة سبعين و مائتين</w:t>
      </w:r>
      <w:r>
        <w:rPr>
          <w:rFonts w:eastAsia="Amiri" w:cs="Amiri" w:ascii="Amiri" w:hAnsi="Amiri"/>
          <w:color w:val="111111"/>
          <w:sz w:val="28"/>
          <w:szCs w:val="28"/>
          <w:rtl w:val="true"/>
          <w:lang w:bidi="ar-SA"/>
        </w:rPr>
        <w:t xml:space="preserve">. </w:t>
      </w:r>
      <w:bookmarkStart w:id="442" w:name="pg11505_100115"/>
    </w:p>
    <w:p>
      <w:pPr>
        <w:pStyle w:val="Heading4"/>
        <w:numPr>
          <w:ilvl w:val="3"/>
          <w:numId w:val="1"/>
        </w:numPr>
        <w:rPr/>
      </w:pPr>
      <w:bookmarkStart w:id="443" w:name="__RefHeading___Toc3327531_73709187"/>
      <w:bookmarkStart w:id="444" w:name="_Toc172"/>
      <w:bookmarkEnd w:id="442"/>
      <w:bookmarkEnd w:id="443"/>
      <w:r>
        <w:rPr/>
        <w:t>5637</w:t>
      </w:r>
      <w:r>
        <w:rPr>
          <w:rtl w:val="true"/>
        </w:rPr>
        <w:t xml:space="preserve"> - </w:t>
      </w:r>
      <w:r>
        <w:rPr>
          <w:rtl w:val="true"/>
        </w:rPr>
        <w:t>فهد بن مهدي الحضرمي المصري</w:t>
      </w:r>
      <w:bookmarkEnd w:id="444"/>
    </w:p>
    <w:p>
      <w:pPr>
        <w:pStyle w:val="BookText"/>
        <w:rPr/>
      </w:pPr>
      <w:r>
        <w:rPr>
          <w:rFonts w:eastAsia="Amiri" w:cs="Amiri" w:ascii="Amiri" w:hAnsi="Amiri"/>
          <w:color w:val="111111"/>
          <w:sz w:val="28"/>
          <w:szCs w:val="28"/>
          <w:lang w:bidi="ar-SA"/>
        </w:rPr>
        <w:t>5637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فهد بن مهدي الحضرمي المصري </w:t>
      </w:r>
      <w:r>
        <w:rPr>
          <w:rStyle w:val="FootnoteAnchor"/>
          <w:rtl w:val="true"/>
        </w:rPr>
        <w:footnoteReference w:id="2533"/>
      </w:r>
    </w:p>
    <w:p>
      <w:pPr>
        <w:pStyle w:val="BookText"/>
        <w:rPr/>
      </w:pPr>
      <w:r>
        <w:rPr>
          <w:rFonts w:ascii="IRNazanin" w:hAnsi="IRNazanin" w:eastAsia="IRNazanin"/>
          <w:color w:val="111111"/>
          <w:sz w:val="28"/>
          <w:sz w:val="28"/>
          <w:szCs w:val="28"/>
          <w:rtl w:val="true"/>
          <w:lang w:bidi="fa-IR"/>
        </w:rPr>
        <w:t>من وجوه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وفد في وفد منهم على يزيد بن الوليد حين بويع فيما ذكر أبو عمر محمّد بن يوسف بن يعقوب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الحوثرة بن سهيل الباهلي </w:t>
      </w:r>
      <w:r>
        <w:rPr>
          <w:rStyle w:val="FootnoteAnchor"/>
          <w:rtl w:val="true"/>
        </w:rPr>
        <w:footnoteReference w:id="2534"/>
      </w:r>
      <w:r>
        <w:rPr>
          <w:rFonts w:ascii="Amiri" w:hAnsi="Amiri" w:eastAsia="Amiri" w:cs="Amiri"/>
          <w:color w:val="111111"/>
          <w:sz w:val="28"/>
          <w:sz w:val="28"/>
          <w:szCs w:val="28"/>
          <w:rtl w:val="true"/>
          <w:lang w:bidi="ar-SA"/>
        </w:rPr>
        <w:t xml:space="preserve">أمير مصر لمروان بن محمّد قتل فهد ابن مهدي سنة ثمان و عشرين و مائة </w:t>
      </w:r>
      <w:r>
        <w:rPr>
          <w:rStyle w:val="FootnoteAnchor"/>
          <w:rtl w:val="true"/>
        </w:rPr>
        <w:footnoteReference w:id="2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يذكره ابن يونس في تاريخ مصر</w:t>
      </w:r>
      <w:r>
        <w:rPr>
          <w:rFonts w:eastAsia="Amiri" w:cs="Amiri" w:ascii="Amiri" w:hAnsi="Amiri"/>
          <w:color w:val="111111"/>
          <w:sz w:val="28"/>
          <w:szCs w:val="28"/>
          <w:rtl w:val="true"/>
          <w:lang w:bidi="ar-SA"/>
        </w:rPr>
        <w:t>.</w:t>
      </w:r>
    </w:p>
    <w:p>
      <w:pPr>
        <w:pStyle w:val="Heading4"/>
        <w:numPr>
          <w:ilvl w:val="3"/>
          <w:numId w:val="1"/>
        </w:numPr>
        <w:rPr/>
      </w:pPr>
      <w:bookmarkStart w:id="445" w:name="__RefHeading___Toc3327533_73709187"/>
      <w:bookmarkStart w:id="446" w:name="_Toc173"/>
      <w:bookmarkEnd w:id="445"/>
      <w:r>
        <w:rPr/>
        <w:t>5638</w:t>
      </w:r>
      <w:r>
        <w:rPr>
          <w:rtl w:val="true"/>
        </w:rPr>
        <w:t xml:space="preserve"> - </w:t>
      </w:r>
      <w:r>
        <w:rPr>
          <w:rtl w:val="true"/>
        </w:rPr>
        <w:t>فهر بن الوليد بن يزيد بن عبد الملك</w:t>
      </w:r>
      <w:bookmarkEnd w:id="446"/>
    </w:p>
    <w:p>
      <w:pPr>
        <w:pStyle w:val="BookText"/>
        <w:rPr/>
      </w:pPr>
      <w:r>
        <w:rPr>
          <w:rFonts w:ascii="Amiri" w:hAnsi="Amiri" w:eastAsia="Amiri" w:cs="Amiri"/>
          <w:color w:val="111111"/>
          <w:sz w:val="28"/>
          <w:sz w:val="28"/>
          <w:szCs w:val="28"/>
          <w:rtl w:val="true"/>
          <w:lang w:bidi="ar-SA"/>
        </w:rPr>
        <w:t xml:space="preserve">ابن مروان بن الحكم </w:t>
      </w:r>
      <w:r>
        <w:rPr>
          <w:rStyle w:val="FootnoteAnchor"/>
          <w:rtl w:val="true"/>
        </w:rPr>
        <w:footnoteReference w:id="2536"/>
      </w:r>
    </w:p>
    <w:p>
      <w:pPr>
        <w:pStyle w:val="BookText"/>
        <w:rPr/>
      </w:pPr>
      <w:r>
        <w:rPr>
          <w:rFonts w:ascii="IRNazanin" w:hAnsi="IRNazanin" w:eastAsia="IRNazanin"/>
          <w:color w:val="111111"/>
          <w:sz w:val="28"/>
          <w:sz w:val="28"/>
          <w:szCs w:val="28"/>
          <w:rtl w:val="true"/>
          <w:lang w:bidi="fa-IR"/>
        </w:rPr>
        <w:t>أمه أم ولد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ذكر، تقدم ذكره في ترجمة أخيه عثمان بن الوليد</w:t>
      </w:r>
      <w:r>
        <w:rPr>
          <w:rFonts w:eastAsia="Amiri" w:cs="Amiri" w:ascii="Amiri" w:hAnsi="Amiri"/>
          <w:color w:val="111111"/>
          <w:sz w:val="28"/>
          <w:szCs w:val="28"/>
          <w:rtl w:val="true"/>
          <w:lang w:bidi="ar-SA"/>
        </w:rPr>
        <w:t xml:space="preserve">. </w:t>
      </w:r>
      <w:bookmarkStart w:id="447" w:name="pg11505_100116"/>
    </w:p>
    <w:p>
      <w:pPr>
        <w:pStyle w:val="Heading3"/>
        <w:numPr>
          <w:ilvl w:val="2"/>
          <w:numId w:val="1"/>
        </w:numPr>
        <w:rPr/>
      </w:pPr>
      <w:bookmarkStart w:id="448" w:name="__RefHeading___Toc3327535_73709187"/>
      <w:bookmarkStart w:id="449" w:name="_Toc174"/>
      <w:bookmarkEnd w:id="447"/>
      <w:bookmarkEnd w:id="448"/>
      <w:r>
        <w:rPr>
          <w:rtl w:val="true"/>
        </w:rPr>
        <w:t>ذكر من اسمه فيّاض</w:t>
      </w:r>
      <w:bookmarkEnd w:id="449"/>
    </w:p>
    <w:p>
      <w:pPr>
        <w:pStyle w:val="Heading4"/>
        <w:numPr>
          <w:ilvl w:val="3"/>
          <w:numId w:val="1"/>
        </w:numPr>
        <w:rPr/>
      </w:pPr>
      <w:bookmarkStart w:id="450" w:name="__RefHeading___Toc3327537_73709187"/>
      <w:bookmarkStart w:id="451" w:name="_Toc175"/>
      <w:bookmarkEnd w:id="450"/>
      <w:r>
        <w:rPr/>
        <w:t>5639</w:t>
      </w:r>
      <w:r>
        <w:rPr>
          <w:rtl w:val="true"/>
        </w:rPr>
        <w:t xml:space="preserve"> - </w:t>
      </w:r>
      <w:r>
        <w:rPr>
          <w:rtl w:val="true"/>
        </w:rPr>
        <w:t>فيّاض بن عبد اللّه</w:t>
      </w:r>
      <w:bookmarkEnd w:id="451"/>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الرجاء، أنبأنا منصور بن الحسين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بن المقرئ، حدّثنا محمّد بن محمّد البغدادي، حدّثنا فيّاض بن عبد اللّه الدمشقي، حدّثنا شعيب </w:t>
      </w:r>
      <w:r>
        <w:rPr>
          <w:rStyle w:val="FootnoteAnchor"/>
          <w:rtl w:val="true"/>
        </w:rPr>
        <w:footnoteReference w:id="2537"/>
      </w:r>
      <w:r>
        <w:rPr>
          <w:rFonts w:ascii="Amiri" w:hAnsi="Amiri" w:eastAsia="Amiri" w:cs="Amiri"/>
          <w:color w:val="111111"/>
          <w:sz w:val="28"/>
          <w:sz w:val="28"/>
          <w:szCs w:val="28"/>
          <w:rtl w:val="true"/>
          <w:lang w:bidi="ar-SA"/>
        </w:rPr>
        <w:t>بن عمرو، حدّثنا يزيد بن هارون، أنبأنا هشام بن حسان، عن قيس بن سعد، عن عبد اللّه بن زبير،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صلى اللّه عليه و سلم نهى عن 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الولاء،</w:t>
      </w:r>
      <w:r>
        <w:rPr>
          <w:rFonts w:eastAsia="Amiri" w:cs="Amiri" w:ascii="Amiri" w:hAnsi="Amiri"/>
          <w:color w:val="111111"/>
          <w:sz w:val="28"/>
          <w:szCs w:val="28"/>
          <w:rtl w:val="true"/>
          <w:lang w:bidi="ar-SA"/>
        </w:rPr>
        <w:t xml:space="preserve">] </w:t>
      </w:r>
      <w:r>
        <w:rPr>
          <w:rStyle w:val="FootnoteAnchor"/>
          <w:rtl w:val="true"/>
        </w:rPr>
        <w:footnoteReference w:id="2538"/>
      </w:r>
      <w:r>
        <w:rPr>
          <w:rFonts w:ascii="IRNazanin" w:hAnsi="IRNazanin" w:eastAsia="IRNazanin"/>
          <w:color w:val="111111"/>
          <w:sz w:val="28"/>
          <w:sz w:val="28"/>
          <w:szCs w:val="28"/>
          <w:rtl w:val="true"/>
          <w:lang w:bidi="fa-IR"/>
        </w:rPr>
        <w:t xml:space="preserve">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هبته</w:t>
      </w:r>
      <w:r>
        <w:rPr>
          <w:rFonts w:eastAsia="IRNazanin" w:cs="IRNazanin"/>
          <w:color w:val="111111"/>
          <w:sz w:val="28"/>
          <w:szCs w:val="28"/>
          <w:rtl w:val="true"/>
          <w:lang w:bidi="fa-IR"/>
        </w:rPr>
        <w:t xml:space="preserve">] </w:t>
      </w:r>
      <w:r>
        <w:rPr>
          <w:rStyle w:val="FootnoteAnchor"/>
          <w:rtl w:val="true"/>
        </w:rPr>
        <w:footnoteReference w:id="253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10470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2" w:name="__RefHeading___Toc3327539_73709187"/>
      <w:bookmarkStart w:id="453" w:name="_Toc176"/>
      <w:bookmarkEnd w:id="452"/>
      <w:r>
        <w:rPr/>
        <w:t>5640</w:t>
      </w:r>
      <w:r>
        <w:rPr>
          <w:rtl w:val="true"/>
        </w:rPr>
        <w:t xml:space="preserve"> - </w:t>
      </w:r>
      <w:r>
        <w:rPr>
          <w:rtl w:val="true"/>
        </w:rPr>
        <w:t>فيّاض بن عمرو</w:t>
      </w:r>
      <w:bookmarkEnd w:id="453"/>
    </w:p>
    <w:p>
      <w:pPr>
        <w:pStyle w:val="BookText"/>
        <w:rPr/>
      </w:pPr>
      <w:r>
        <w:rPr>
          <w:rFonts w:ascii="Amiri" w:hAnsi="Amiri" w:eastAsia="Amiri" w:cs="Amiri"/>
          <w:color w:val="111111"/>
          <w:sz w:val="28"/>
          <w:sz w:val="28"/>
          <w:szCs w:val="28"/>
          <w:rtl w:val="true"/>
          <w:lang w:bidi="ar-SA"/>
        </w:rPr>
        <w:t>كاتب يحيى بن حمزة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الزّهري مرسلا، و صدقة بن عبد اللّه، و الهيثم بن حميد، و يحيى بن حمزة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بن حمزة، و أحمد بن محمّد بن يحيى بن حمزة عن </w:t>
      </w:r>
      <w:r>
        <w:rPr>
          <w:rStyle w:val="FootnoteAnchor"/>
          <w:rtl w:val="true"/>
        </w:rPr>
        <w:footnoteReference w:id="2540"/>
      </w:r>
      <w:r>
        <w:rPr>
          <w:rFonts w:ascii="Amiri" w:hAnsi="Amiri" w:eastAsia="Amiri" w:cs="Amiri"/>
          <w:color w:val="111111"/>
          <w:sz w:val="28"/>
          <w:sz w:val="28"/>
          <w:szCs w:val="28"/>
          <w:rtl w:val="true"/>
          <w:lang w:bidi="ar-SA"/>
        </w:rPr>
        <w:t>وجودهما في كتابه</w:t>
      </w:r>
      <w:r>
        <w:rPr>
          <w:rFonts w:eastAsia="Amiri" w:cs="Amiri" w:ascii="Amiri" w:hAnsi="Amiri"/>
          <w:color w:val="111111"/>
          <w:sz w:val="28"/>
          <w:szCs w:val="28"/>
          <w:rtl w:val="true"/>
          <w:lang w:bidi="ar-SA"/>
        </w:rPr>
        <w:t xml:space="preserve">. </w:t>
      </w:r>
      <w:bookmarkStart w:id="454" w:name="pg11505_100117"/>
    </w:p>
    <w:p>
      <w:pPr>
        <w:pStyle w:val="BookText"/>
        <w:rPr/>
      </w:pPr>
      <w:bookmarkEnd w:id="454"/>
      <w:r>
        <w:rPr>
          <w:rFonts w:ascii="Amiri" w:hAnsi="Amiri" w:eastAsia="Amiri" w:cs="Amiri"/>
          <w:color w:val="111111"/>
          <w:sz w:val="28"/>
          <w:sz w:val="28"/>
          <w:szCs w:val="28"/>
          <w:rtl w:val="true"/>
          <w:lang w:bidi="ar-SA"/>
        </w:rPr>
        <w:t xml:space="preserve">أخبرنا أبو محمّد بن الأكفاني، حدّثنا أبو محمّد الكناني </w:t>
      </w:r>
      <w:r>
        <w:rPr>
          <w:rStyle w:val="FootnoteAnchor"/>
          <w:rtl w:val="true"/>
        </w:rPr>
        <w:footnoteReference w:id="2541"/>
      </w:r>
      <w:r>
        <w:rPr>
          <w:rFonts w:ascii="Amiri" w:hAnsi="Amiri" w:eastAsia="Amiri" w:cs="Amiri"/>
          <w:color w:val="111111"/>
          <w:sz w:val="28"/>
          <w:sz w:val="28"/>
          <w:szCs w:val="28"/>
          <w:rtl w:val="true"/>
          <w:lang w:bidi="ar-SA"/>
        </w:rPr>
        <w:t>،أنبأنا أبو محمّد بن أبي نصر، حدّثنا أبو علي محمّد بن هارون بن شعيب الأنصاري، حدّثنا أبو عبد اللّه أحمد بن محمّد بن يحيى بن حمزة الحضرمي، حدّثني أبي عن أبيه يحيى بن حمزة، حدّثنا ابن سمعان، عن نافع، عن ابن عمر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الجمعة فليغتسل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أحمد بن محمّد،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الفيّاض بن عمرو كاتب جدي بخطه عن الزهري، عن نافع، عن ابن عمر عن النبي صلى اللّه عليه و سلم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حدّثني أبو مسعود الأصبهاني عنه، أنبأنا أبو نعيم الحافظ‍‌، حدّثنا سليمان بن أحمد، حدّثنا أحمد بن محمّد بن يحيى بن حمزة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الفيّاض بن عمرو عن صدقة، حدّثني ابن ثوبان عن أيوب السختياني، عن محمّد بن سيرين، عن أبي هريرة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عبدي همّ‌ بحسنة فلم يعملها فاكتبوها حسنة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10472</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3327541_73709187"/>
      <w:bookmarkStart w:id="456" w:name="_Toc177"/>
      <w:bookmarkEnd w:id="455"/>
      <w:r>
        <w:rPr/>
        <w:t>5641</w:t>
      </w:r>
      <w:r>
        <w:rPr>
          <w:rtl w:val="true"/>
        </w:rPr>
        <w:t xml:space="preserve"> - </w:t>
      </w:r>
      <w:r>
        <w:rPr>
          <w:rtl w:val="true"/>
        </w:rPr>
        <w:t>فيّاض بن القاسم بن الحريش بن حرب بن الحريش</w:t>
      </w:r>
      <w:bookmarkEnd w:id="456"/>
    </w:p>
    <w:p>
      <w:pPr>
        <w:pStyle w:val="BookText"/>
        <w:rPr/>
      </w:pPr>
      <w:r>
        <w:rPr>
          <w:rFonts w:ascii="Amiri" w:hAnsi="Amiri" w:eastAsia="Amiri" w:cs="Amiri"/>
          <w:color w:val="111111"/>
          <w:sz w:val="28"/>
          <w:sz w:val="28"/>
          <w:szCs w:val="28"/>
          <w:rtl w:val="true"/>
          <w:lang w:bidi="ar-SA"/>
        </w:rPr>
        <w:t>أبو علي</w:t>
      </w:r>
    </w:p>
    <w:p>
      <w:pPr>
        <w:pStyle w:val="BookText"/>
        <w:rPr/>
      </w:pPr>
      <w:r>
        <w:rPr>
          <w:rFonts w:ascii="Amiri" w:hAnsi="Amiri" w:eastAsia="Amiri" w:cs="Amiri"/>
          <w:color w:val="111111"/>
          <w:sz w:val="28"/>
          <w:sz w:val="28"/>
          <w:szCs w:val="28"/>
          <w:rtl w:val="true"/>
          <w:lang w:bidi="ar-SA"/>
        </w:rPr>
        <w:t xml:space="preserve">حدّث عن شعيب بن عمرو الضّبعي </w:t>
      </w:r>
      <w:r>
        <w:rPr>
          <w:rStyle w:val="FootnoteAnchor"/>
          <w:rtl w:val="true"/>
        </w:rPr>
        <w:footnoteReference w:id="2542"/>
      </w:r>
      <w:r>
        <w:rPr>
          <w:rFonts w:ascii="Amiri" w:hAnsi="Amiri" w:eastAsia="Amiri" w:cs="Amiri"/>
          <w:color w:val="111111"/>
          <w:sz w:val="28"/>
          <w:sz w:val="28"/>
          <w:szCs w:val="28"/>
          <w:rtl w:val="true"/>
          <w:lang w:bidi="ar-SA"/>
        </w:rPr>
        <w:t xml:space="preserve">،و أبي عبد الملك أحمد بن إبراهيم البسري، و محمّد بن إسحاق، و محمّد بن أحمد بن مطر الفرارى </w:t>
      </w:r>
      <w:r>
        <w:rPr>
          <w:rStyle w:val="FootnoteAnchor"/>
          <w:rtl w:val="true"/>
        </w:rPr>
        <w:footnoteReference w:id="2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سليمان بن زبر، و أبو عبد اللّه أحمد بن القاسم الميانجي، و أبو بكر بن أبي الحديد، و جمح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عنه أبو الحسين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أنبأنا أبو القاسم بن أبي العلاء، أنبأنا أبو علي بن أبي نصر، أنبأنا أبو سليمان بن زبر، حدّثنا فيّاض بن القاسم، حدّثنا شعيب بن عمرو، حدّثنا يزيد، حدّثنا مسعر</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سليمان، حدّثنا أبي، حدّثنا علي بن سهل بن المغيرة، حدّثنا عبيد اللّه بن موسى، أنبأنا مسعر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عبد الملك بن ميسرة </w:t>
      </w:r>
      <w:r>
        <w:rPr>
          <w:rStyle w:val="FootnoteAnchor"/>
          <w:rtl w:val="true"/>
        </w:rPr>
        <w:footnoteReference w:id="2544"/>
      </w:r>
      <w:r>
        <w:rPr>
          <w:rFonts w:ascii="Amiri" w:hAnsi="Amiri" w:eastAsia="Amiri" w:cs="Amiri"/>
          <w:color w:val="111111"/>
          <w:sz w:val="28"/>
          <w:sz w:val="28"/>
          <w:szCs w:val="28"/>
          <w:rtl w:val="true"/>
          <w:lang w:bidi="ar-SA"/>
        </w:rPr>
        <w:t xml:space="preserve">عن النّزّال </w:t>
      </w:r>
      <w:r>
        <w:rPr>
          <w:rStyle w:val="FootnoteAnchor"/>
          <w:rtl w:val="true"/>
        </w:rPr>
        <w:footnoteReference w:id="254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أغمي على حذيفة أول الليل ثم أفاق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الليل هذا يا أبا مسعود؟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السّحر الأكبر الأعلى،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عائذ باللّه من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ذلك مرتين أو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ابتاعوا لي ثوبين، و لا تغالوا فيهما فإنّ‌ صاحبكم إن يرض عنه </w:t>
      </w:r>
      <w:r>
        <w:rPr>
          <w:rStyle w:val="FootnoteAnchor"/>
          <w:rtl w:val="true"/>
        </w:rPr>
        <w:footnoteReference w:id="2546"/>
      </w:r>
      <w:r>
        <w:rPr>
          <w:rFonts w:ascii="Amiri" w:hAnsi="Amiri" w:eastAsia="Amiri" w:cs="Amiri"/>
          <w:color w:val="111111"/>
          <w:sz w:val="28"/>
          <w:sz w:val="28"/>
          <w:szCs w:val="28"/>
          <w:rtl w:val="true"/>
          <w:lang w:bidi="ar-SA"/>
        </w:rPr>
        <w:t xml:space="preserve">يكس </w:t>
      </w:r>
      <w:r>
        <w:rPr>
          <w:rStyle w:val="FootnoteAnchor"/>
          <w:rtl w:val="true"/>
        </w:rPr>
        <w:footnoteReference w:id="2547"/>
      </w:r>
      <w:r>
        <w:rPr>
          <w:rFonts w:ascii="Amiri" w:hAnsi="Amiri" w:eastAsia="Amiri" w:cs="Amiri"/>
          <w:color w:val="111111"/>
          <w:sz w:val="28"/>
          <w:sz w:val="28"/>
          <w:szCs w:val="28"/>
          <w:rtl w:val="true"/>
          <w:lang w:bidi="ar-SA"/>
        </w:rPr>
        <w:t>خيرا منهما و إلاّ سلبهما سلبا سريعا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أنبأنا أبو محمّد الحسن بن علي بن عمر التميمي المصحح، أنبأنا أبو بكر بن أبي الحديد، حدّثنا أبو علي الفيّاض بن القاسم بن الحريش في جمادى الآخرة سنة ثلاثين و ثلاثمائة، حدّثنا أبو محمّد شعيب بن عمرو، حدّثنا يزيد بن هارون، أنبأنا محمّد بن طلحة، عن زبيد، عن مرّة،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حبسونا عن صلاة الوسطى حتى غابت الشمس، ملأ اللّه بطونهم و قبورهم نارا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نجا بن أحمد، و ذكر أنه نقله من خط‍‌ أبي الحسين الرازي في تسمية من كتب عنه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فيّاض بن القاسم بن الحريش بن حرب بن الحريش، مات في جمادى الآخرة سنا أربع و ثلاثين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أنبأنا مكي بن محمّد بن الغمر، أنبأنا أبو سليمان بن زبر قال</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سنة أربع و ثلاثين و ثلاثمائة فيها توفي فيّاض بن حريش</w:t>
      </w:r>
      <w:r>
        <w:rPr>
          <w:rFonts w:eastAsia="Amiri" w:cs="Amiri" w:ascii="Amiri" w:hAnsi="Amiri"/>
          <w:color w:val="111111"/>
          <w:sz w:val="28"/>
          <w:szCs w:val="28"/>
          <w:rtl w:val="true"/>
          <w:lang w:bidi="ar-SA"/>
        </w:rPr>
        <w:t xml:space="preserve">. </w:t>
      </w:r>
      <w:bookmarkStart w:id="457" w:name="pg11505_100119"/>
    </w:p>
    <w:p>
      <w:pPr>
        <w:pStyle w:val="Heading2"/>
        <w:numPr>
          <w:ilvl w:val="1"/>
          <w:numId w:val="1"/>
        </w:numPr>
        <w:rPr/>
      </w:pPr>
      <w:bookmarkStart w:id="458" w:name="__RefHeading___Toc3327543_73709187"/>
      <w:bookmarkStart w:id="459" w:name="_Toc178"/>
      <w:bookmarkEnd w:id="457"/>
      <w:bookmarkEnd w:id="458"/>
      <w:r>
        <w:rPr>
          <w:rtl w:val="true"/>
        </w:rPr>
        <w:t>الفهرس</w:t>
      </w:r>
      <w:bookmarkEnd w:id="459"/>
    </w:p>
    <w:p>
      <w:pPr>
        <w:pStyle w:val="BookText"/>
        <w:rPr/>
      </w:pPr>
      <w:r>
        <w:rPr>
          <w:rFonts w:eastAsia="Amiri" w:cs="Amiri" w:ascii="Amiri" w:hAnsi="Amiri"/>
          <w:color w:val="111111"/>
          <w:sz w:val="28"/>
          <w:szCs w:val="28"/>
          <w:lang w:bidi="ar-SA"/>
        </w:rPr>
        <w:t>5520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 بن المساور البغدادي الجوهري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5521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 بن مسلم العقيلي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 بن معبد بن الفضل أبو منصور الموصلي التاجر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 بن مقسم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5524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 بن موسى بن محمّد بن علي بن عبد اللّه بن العباس بن عبد المطلب أبو موسى الهاشمي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5525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 بن موسى أبو محمّد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موسى أخو سليمان بن موسى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5526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 بن موسى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5527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 بن ميمون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5528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 بن هارون بن يوسف أبو موسى المغربي الأغماتي المالكي 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5529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 بن يزيد أبو عبد الرّحمن الأنطرطوسي الأعرج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5530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 بن يونس بن أبي إسحاق عمرو بن عبد اللّه أبو عمرو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السبيعي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5531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 بن العكي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5532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 الجلودي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5533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غيلان بن زفر بن جبر بن مروان بن سيف بن يزيد بن شريح بن شقيق بن عامر أبو الهيذام المازني الفقيه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5534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عيينة بن عائشة بن عمرو بن السري بن عادية بن الحارث بن امرئ القيس ابن زيد مناة بن تميم بن مرّ بن أد بن إلياس بن مضر بن نزار المرائي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حرف الغين ذكر من اسمه غازي</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غازي بن الحسن بن أحمد أبو الفضل الحارثي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الغاز بن ربيعة بن عمرو بن عوف الجرشي ثم الحميري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5537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غازي بن محمّد أبو الحسن الوشاء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ذكر من اسمه غالب</w:t>
      </w:r>
    </w:p>
    <w:p>
      <w:pPr>
        <w:pStyle w:val="BookText"/>
        <w:rPr/>
      </w:pPr>
      <w:r>
        <w:rPr>
          <w:rFonts w:eastAsia="Amiri" w:cs="Amiri" w:ascii="Amiri" w:hAnsi="Amiri"/>
          <w:color w:val="111111"/>
          <w:sz w:val="28"/>
          <w:szCs w:val="28"/>
          <w:lang w:bidi="ar-SA"/>
        </w:rPr>
        <w:t>5538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غالب بن أحمد بن المسلم أبو نصر الأدمي المصبح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5539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غالب بن سليمان بن داود بن جناح بن روح بن جناح أبو الأشعث بن أبي حنيفة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5540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غالب بن شعوذ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بن شعوذ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5541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غالب بن غزوان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ذكر من اسمه غانم</w:t>
      </w:r>
    </w:p>
    <w:p>
      <w:pPr>
        <w:pStyle w:val="BookText"/>
        <w:rPr/>
      </w:pPr>
      <w:r>
        <w:rPr>
          <w:rFonts w:eastAsia="Amiri" w:cs="Amiri" w:ascii="Amiri" w:hAnsi="Amiri"/>
          <w:color w:val="111111"/>
          <w:sz w:val="28"/>
          <w:szCs w:val="28"/>
          <w:lang w:bidi="ar-SA"/>
        </w:rPr>
        <w:t>5542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غانم بن حميد أبو المضاء الدمشقي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ذكر من اسمه غرير</w:t>
      </w:r>
    </w:p>
    <w:p>
      <w:pPr>
        <w:pStyle w:val="BookText"/>
        <w:rPr/>
      </w:pPr>
      <w:r>
        <w:rPr>
          <w:rFonts w:eastAsia="Amiri" w:cs="Amiri" w:ascii="Amiri" w:hAnsi="Amiri"/>
          <w:color w:val="111111"/>
          <w:sz w:val="28"/>
          <w:szCs w:val="28"/>
          <w:lang w:bidi="ar-SA"/>
        </w:rPr>
        <w:t>5543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غرير بن علي أبو القاسم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IRNazanin" w:cs="IRNazanin"/>
          <w:color w:val="111111"/>
          <w:sz w:val="28"/>
          <w:szCs w:val="28"/>
          <w:lang w:bidi="fa-IR"/>
        </w:rPr>
        <w:t>5544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غزوان</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ذكر من اسمه غزيل</w:t>
      </w:r>
    </w:p>
    <w:p>
      <w:pPr>
        <w:pStyle w:val="BookText"/>
        <w:rPr/>
      </w:pPr>
      <w:r>
        <w:rPr>
          <w:rFonts w:eastAsia="Amiri" w:cs="Amiri" w:ascii="Amiri" w:hAnsi="Amiri"/>
          <w:color w:val="111111"/>
          <w:sz w:val="28"/>
          <w:szCs w:val="28"/>
          <w:lang w:bidi="ar-SA"/>
        </w:rPr>
        <w:t>5545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غزيل أبو كامل الأموي المغني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ذكر من اسمه غسّان</w:t>
      </w:r>
    </w:p>
    <w:p>
      <w:pPr>
        <w:pStyle w:val="BookText"/>
        <w:rPr/>
      </w:pPr>
      <w:r>
        <w:rPr>
          <w:rFonts w:eastAsia="Amiri" w:cs="Amiri" w:ascii="Amiri" w:hAnsi="Amiri"/>
          <w:color w:val="111111"/>
          <w:sz w:val="28"/>
          <w:szCs w:val="28"/>
          <w:lang w:bidi="ar-SA"/>
        </w:rPr>
        <w:t>5546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غسان بن عبد الملك بن مسمع بن مالك بن مسمع بن سنان بن شهاب بن علقمة ابن عباد بن عمرو بن ربيعة بن ضبيعة بن قيس بن ثعلبة الربعي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5547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غسان بن مالك بن مسمع بن سنان بن شهاب بن علقمة بن عبّاد بن عمرو ابن ربيعة بن ضبيعة بن قيس بن ثعلبة الربعي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5548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غسان بن نباتة التميمي ثم المجاشعي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ذكر من اسمه غضبان</w:t>
      </w:r>
    </w:p>
    <w:p>
      <w:pPr>
        <w:pStyle w:val="BookText"/>
        <w:rPr/>
      </w:pPr>
      <w:r>
        <w:rPr>
          <w:rFonts w:eastAsia="Amiri" w:cs="Amiri" w:ascii="Amiri" w:hAnsi="Amiri"/>
          <w:color w:val="111111"/>
          <w:sz w:val="28"/>
          <w:szCs w:val="28"/>
          <w:lang w:bidi="ar-SA"/>
        </w:rPr>
        <w:t>5549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غضبان بن القبعثري الشيباني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ذكر من اسمه غضور</w:t>
      </w:r>
    </w:p>
    <w:p>
      <w:pPr>
        <w:pStyle w:val="BookText"/>
        <w:rPr/>
      </w:pPr>
      <w:r>
        <w:rPr>
          <w:rFonts w:eastAsia="Amiri" w:cs="Amiri" w:ascii="Amiri" w:hAnsi="Amiri"/>
          <w:color w:val="111111"/>
          <w:sz w:val="28"/>
          <w:szCs w:val="28"/>
          <w:lang w:bidi="ar-SA"/>
        </w:rPr>
        <w:t>5550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غضّور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غضور بن عتيق الكلبي الناجي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5551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غضيف بن الحارث بن زنيم أبو أسماء السكوني اليماني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الثمالي و يقال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ذكر من اسمه غضيفر</w:t>
      </w:r>
    </w:p>
    <w:p>
      <w:pPr>
        <w:pStyle w:val="BookText"/>
        <w:rPr/>
      </w:pPr>
      <w:r>
        <w:rPr>
          <w:rFonts w:eastAsia="Amiri" w:cs="Amiri" w:ascii="Amiri" w:hAnsi="Amiri"/>
          <w:color w:val="111111"/>
          <w:sz w:val="28"/>
          <w:szCs w:val="28"/>
          <w:lang w:bidi="ar-SA"/>
        </w:rPr>
        <w:t>5552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غضيفر بن فارس بن الحسن بن منصور أبو الوحش بن أبي الهيجاء البلخي النبهاني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ذكر من اسمه غمر</w:t>
      </w:r>
    </w:p>
    <w:p>
      <w:pPr>
        <w:pStyle w:val="BookText"/>
        <w:rPr/>
      </w:pPr>
      <w:r>
        <w:rPr>
          <w:rFonts w:eastAsia="Amiri" w:cs="Amiri" w:ascii="Amiri" w:hAnsi="Amiri"/>
          <w:color w:val="111111"/>
          <w:sz w:val="28"/>
          <w:szCs w:val="28"/>
          <w:lang w:bidi="ar-SA"/>
        </w:rPr>
        <w:t>5553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غمر بن العباس السكسكي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غمر بن يزيد بن عبد الملك بن مروان بن الحكم بن أبي العاص الأموي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من اسمه غنائم</w:t>
      </w:r>
    </w:p>
    <w:p>
      <w:pPr>
        <w:pStyle w:val="BookText"/>
        <w:rPr/>
      </w:pPr>
      <w:r>
        <w:rPr>
          <w:rFonts w:eastAsia="Amiri" w:cs="Amiri" w:ascii="Amiri" w:hAnsi="Amiri"/>
          <w:color w:val="111111"/>
          <w:sz w:val="28"/>
          <w:szCs w:val="28"/>
          <w:lang w:bidi="ar-SA"/>
        </w:rPr>
        <w:t>5555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غنائم بن أحمد بن الخضر أبو القاسم الطائي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5556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غنائم بن أحمد بن عبيد اللّه أبو القاسم الخياط‍‌ المعروف ببنان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5557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غنائم بن أحمد بن المسلم بن الخضر أبو السرايا السلمي المعروف بابن أبي الوبر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ذكر من اسمه غوث</w:t>
      </w:r>
    </w:p>
    <w:p>
      <w:pPr>
        <w:pStyle w:val="BookText"/>
        <w:rPr/>
      </w:pPr>
      <w:r>
        <w:rPr>
          <w:rFonts w:eastAsia="Amiri" w:cs="Amiri" w:ascii="Amiri" w:hAnsi="Amiri"/>
          <w:color w:val="111111"/>
          <w:sz w:val="28"/>
          <w:szCs w:val="28"/>
          <w:lang w:bidi="ar-SA"/>
        </w:rPr>
        <w:t>5558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غوث بن أحمد بن حيان أبو عمرو الطائي العكّاوي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5559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غوث بن سليمان بن زياد بن ربيعة بن نعيم بن ربيعة بن عمرو بن عبيدة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عبيدة ابن جذيمة بن عمرو بن زيد بن مالك بن زيد بن الحارث بن عمرو بن حجر بن قيس ابن كعب بن سهل بن زيد بن حضرموت أبو يحيى الحضرمي الصّوراني المصري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ذكر من اسمه غياث</w:t>
      </w:r>
    </w:p>
    <w:p>
      <w:pPr>
        <w:pStyle w:val="BookText"/>
        <w:rPr/>
      </w:pPr>
      <w:r>
        <w:rPr>
          <w:rFonts w:eastAsia="Amiri" w:cs="Amiri" w:ascii="Amiri" w:hAnsi="Amiri"/>
          <w:color w:val="111111"/>
          <w:sz w:val="28"/>
          <w:szCs w:val="28"/>
          <w:lang w:bidi="ar-SA"/>
        </w:rPr>
        <w:t>5560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غياث بن جميل أبو الخضر المقبري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5561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غياث بن غوث، و يقال بن غويث بن الصلت بن طارقة بن سيحان بن عمرو ابن الفدوكس بن عمرو بن مالك بن جشم بن بكر بن حبيب بن عمرو بن غنم بن تغلب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غوث بن سلمة بن طارقة أبو مالك التغلبي النصراني المعروف بالأخطل الشاعر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ذكر من اسمه غيث</w:t>
      </w:r>
    </w:p>
    <w:p>
      <w:pPr>
        <w:pStyle w:val="BookText"/>
        <w:rPr/>
      </w:pPr>
      <w:r>
        <w:rPr>
          <w:rFonts w:eastAsia="Amiri" w:cs="Amiri" w:ascii="Amiri" w:hAnsi="Amiri"/>
          <w:color w:val="111111"/>
          <w:sz w:val="28"/>
          <w:szCs w:val="28"/>
          <w:lang w:bidi="ar-SA"/>
        </w:rPr>
        <w:t>5562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غيث بن علي بن عبد السّلام بن محمّد بن جعفر أبو الفرج بن أبي الحسين الصوري المعروف بابن الأرمنازي الكاتب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ذكر من اسمه غيلان</w:t>
      </w:r>
    </w:p>
    <w:p>
      <w:pPr>
        <w:pStyle w:val="BookText"/>
        <w:rPr/>
      </w:pPr>
      <w:r>
        <w:rPr>
          <w:rFonts w:eastAsia="Amiri" w:cs="Amiri" w:ascii="Amiri" w:hAnsi="Amiri"/>
          <w:color w:val="111111"/>
          <w:sz w:val="28"/>
          <w:szCs w:val="28"/>
          <w:lang w:bidi="ar-SA"/>
        </w:rPr>
        <w:t>5563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غيلان بن أنس أبو يزيد الكلبي مولاهم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5564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غيلان بن خرشة بن عمرو بن ضرار الضبي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5565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غيلان بن سلمة بن معتب بن مالك بن كعب بن عمرو بن سعد بن عوف بن قصي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ثقيف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منبه بن بكر بن هوازن بن منصور بن عكرمة بن خصفة بن قيس عيلان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5566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غيلان بن عقبة بن مسعود بن حارثة بن عمرو بن ربيعة بن ملكان بن عدي بن عبد مناة ابن أد بن طابخة بن إلياس بن مضر بن نزار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غيلان بن عقبة بن بهيش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نهيس بن مسعود بن حارثة بن عمرو بن ربيعة بن ساعدة بن كعب بن عوف ابن ثعلبة بن ربيعة بن ملكان أبو الحارث العدوي المعروف بذي الرّمّة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5567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غيلان بن أبي غيلان و هو غيلان بن يونس،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مسلم أبو مروان القدري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5568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غيلان بن أبي معشر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ختن أبي معشر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ذكر من اسمه فاتك</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فاتك بن فضالة بن شريك بن سلمان بن خويلد بن سلمة بن عامر بن الحريش </w:t>
      </w:r>
    </w:p>
    <w:p>
      <w:pPr>
        <w:pStyle w:val="BookText"/>
        <w:rPr/>
      </w:pPr>
      <w:r>
        <w:rPr>
          <w:rFonts w:ascii="Amiri" w:hAnsi="Amiri" w:eastAsia="Amiri" w:cs="Amiri"/>
          <w:color w:val="111111"/>
          <w:sz w:val="28"/>
          <w:sz w:val="28"/>
          <w:szCs w:val="28"/>
          <w:rtl w:val="true"/>
          <w:lang w:bidi="ar-SA"/>
        </w:rPr>
        <w:t>ابن نمير بن والبة بن الحارث بن ثعلبة بن دودان بن أسد بن خزيمة الأسدي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5570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فاتك أبو شجاع المعروف بالخازن الإخشيدي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ذكر من اسمه فارس</w:t>
      </w:r>
    </w:p>
    <w:p>
      <w:pPr>
        <w:pStyle w:val="BookText"/>
        <w:rPr/>
      </w:pPr>
      <w:r>
        <w:rPr>
          <w:rFonts w:eastAsia="Amiri" w:cs="Amiri" w:ascii="Amiri" w:hAnsi="Amiri"/>
          <w:color w:val="111111"/>
          <w:sz w:val="28"/>
          <w:szCs w:val="28"/>
          <w:lang w:bidi="ar-SA"/>
        </w:rPr>
        <w:t>5571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فارس بن أحمد بن موسى أبو الفتح الحمصي المقرئ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eastAsia="IRNazanin" w:cs="IRNazanin"/>
          <w:color w:val="111111"/>
          <w:sz w:val="28"/>
          <w:szCs w:val="28"/>
          <w:lang w:bidi="fa-IR"/>
        </w:rPr>
        <w:t>5572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فارس بن أحمد</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eastAsia="Amiri" w:cs="Amiri" w:ascii="Amiri" w:hAnsi="Amiri"/>
          <w:color w:val="111111"/>
          <w:sz w:val="28"/>
          <w:szCs w:val="28"/>
          <w:lang w:bidi="ar-SA"/>
        </w:rPr>
        <w:t>5573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فارس بن الحسن بن منصور أبو الهيجاء بن البلخي النبهاني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eastAsia="IRNazanin" w:cs="IRNazanin"/>
          <w:color w:val="111111"/>
          <w:sz w:val="28"/>
          <w:szCs w:val="28"/>
          <w:lang w:bidi="fa-IR"/>
        </w:rPr>
        <w:t>5574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فارس بن منصور بن عبد اللّه أبو شجاع البزاز</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ذكر من اسمه فاضل</w:t>
      </w:r>
    </w:p>
    <w:p>
      <w:pPr>
        <w:pStyle w:val="BookText"/>
        <w:rPr/>
      </w:pPr>
      <w:r>
        <w:rPr>
          <w:rFonts w:eastAsia="Amiri" w:cs="Amiri" w:ascii="Amiri" w:hAnsi="Amiri"/>
          <w:color w:val="111111"/>
          <w:sz w:val="28"/>
          <w:szCs w:val="28"/>
          <w:lang w:bidi="ar-SA"/>
        </w:rPr>
        <w:t>5575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فاضل بن عبيد اللّه أبو الكتاب الموصلي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ذكر من اسمه فائد</w:t>
      </w:r>
    </w:p>
    <w:p>
      <w:pPr>
        <w:pStyle w:val="BookText"/>
        <w:rPr/>
      </w:pPr>
      <w:r>
        <w:rPr>
          <w:rFonts w:eastAsia="Amiri" w:cs="Amiri" w:ascii="Amiri" w:hAnsi="Amiri"/>
          <w:color w:val="111111"/>
          <w:sz w:val="28"/>
          <w:szCs w:val="28"/>
          <w:lang w:bidi="ar-SA"/>
        </w:rPr>
        <w:t>5576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فائد بن عمارة بن الوليد بن المغيرة بن عبد اللّه بن عمر بن مخزوم القرشي المخزومي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ذكر من اسمه فتح</w:t>
      </w:r>
    </w:p>
    <w:p>
      <w:pPr>
        <w:pStyle w:val="BookText"/>
        <w:rPr/>
      </w:pPr>
      <w:r>
        <w:rPr>
          <w:rFonts w:eastAsia="Amiri" w:cs="Amiri" w:ascii="Amiri" w:hAnsi="Amiri"/>
          <w:color w:val="111111"/>
          <w:sz w:val="28"/>
          <w:szCs w:val="28"/>
          <w:lang w:bidi="ar-SA"/>
        </w:rPr>
        <w:t>5577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الفتح بن الحسين بن أحمد بن سعدان أبو نصر الفارقي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5578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الفتح بن خاقان بن عرطوج أبو محمّد التركي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5579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الفتح بن شخرف بن داود بن مزاحم أبو نصر الكشّي الصوفي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5580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الفتح بن عبد اللّه أبو علي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5581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الفتح بن الوليد بن يزيد بن عبد الملك بن مروان بن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5582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الفتح بن يزيد الأفقم بن هشام بن عبد الملك بن مروان بن الحكم الأموي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ذكر من اسمه فحل</w:t>
      </w:r>
    </w:p>
    <w:p>
      <w:pPr>
        <w:pStyle w:val="BookText"/>
        <w:rPr/>
      </w:pPr>
      <w:r>
        <w:rPr>
          <w:rFonts w:eastAsia="Amiri" w:cs="Amiri" w:ascii="Amiri" w:hAnsi="Amiri"/>
          <w:color w:val="111111"/>
          <w:sz w:val="28"/>
          <w:szCs w:val="28"/>
          <w:lang w:bidi="ar-SA"/>
        </w:rPr>
        <w:t>5583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فحل بن تميم المقرئ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ذكر من اسمه فديك</w:t>
      </w:r>
    </w:p>
    <w:p>
      <w:pPr>
        <w:pStyle w:val="BookText"/>
        <w:rPr/>
      </w:pPr>
      <w:r>
        <w:rPr>
          <w:rFonts w:eastAsia="Amiri" w:cs="Amiri" w:ascii="Amiri" w:hAnsi="Amiri"/>
          <w:color w:val="111111"/>
          <w:sz w:val="28"/>
          <w:szCs w:val="28"/>
          <w:lang w:bidi="ar-SA"/>
        </w:rPr>
        <w:t>5584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فديك بن سلمان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سليمان بن عيسى أبو عيسى العقيلي القيسراني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ذكر من اسمه فرات</w:t>
      </w:r>
    </w:p>
    <w:p>
      <w:pPr>
        <w:pStyle w:val="BookText"/>
        <w:rPr/>
      </w:pPr>
      <w:r>
        <w:rPr>
          <w:rFonts w:eastAsia="Amiri" w:cs="Amiri" w:ascii="Amiri" w:hAnsi="Amiri"/>
          <w:color w:val="111111"/>
          <w:sz w:val="28"/>
          <w:szCs w:val="28"/>
          <w:lang w:bidi="ar-SA"/>
        </w:rPr>
        <w:t>5585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فرات بن مسلم و يقال ابن سالم الجزري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5586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فرات الجبيلي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ذكر من اسمه فراس</w:t>
      </w:r>
    </w:p>
    <w:p>
      <w:pPr>
        <w:pStyle w:val="BookText"/>
        <w:rPr/>
      </w:pPr>
      <w:r>
        <w:rPr>
          <w:rFonts w:eastAsia="Amiri" w:cs="Amiri" w:ascii="Amiri" w:hAnsi="Amiri"/>
          <w:color w:val="111111"/>
          <w:sz w:val="28"/>
          <w:szCs w:val="28"/>
          <w:lang w:bidi="ar-SA"/>
        </w:rPr>
        <w:t>5587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فراس بن حميد الحضرمي المصري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5588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فراس بن النضر بن الحارث بن علقمة بن كلدة بن عبد مناف بن عبد الدار بن قصي أبو الحارث العبدري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فراس الشعباني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من اسمه فرج</w:t>
      </w:r>
    </w:p>
    <w:p>
      <w:pPr>
        <w:pStyle w:val="BookText"/>
        <w:rPr/>
      </w:pPr>
      <w:r>
        <w:rPr>
          <w:rFonts w:eastAsia="Amiri" w:cs="Amiri" w:ascii="Amiri" w:hAnsi="Amiri"/>
          <w:color w:val="111111"/>
          <w:sz w:val="28"/>
          <w:szCs w:val="28"/>
          <w:lang w:bidi="ar-SA"/>
        </w:rPr>
        <w:t>5590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فرج بن إبراهيم بن عبد اللّه أبو القاسم النصيبي الصوفي الأعمش و يعرف بفريج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5591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فرج بن راشد الدمشقي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5592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الفرج بن فضالة بن النعمان بن نعيم أبو فضالة التنوخي الحمصي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5593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فرج بن يزيد أبو شيبة الكلاعي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ذكر من اسمه فروة</w:t>
      </w:r>
    </w:p>
    <w:p>
      <w:pPr>
        <w:pStyle w:val="BookText"/>
        <w:rPr/>
      </w:pPr>
      <w:r>
        <w:rPr>
          <w:rFonts w:eastAsia="Amiri" w:cs="Amiri" w:ascii="Amiri" w:hAnsi="Amiri"/>
          <w:color w:val="111111"/>
          <w:sz w:val="28"/>
          <w:szCs w:val="28"/>
          <w:lang w:bidi="ar-SA"/>
        </w:rPr>
        <w:t>5594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فروة بن عامر و يقال ابن عمرو بن النافرة الجذامي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5595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فروة بن عمرو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5596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فروة بن مجاهد اللخمي الفلسطيني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5597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فروة بن المغيرة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ذكر من اسمه فريج</w:t>
      </w:r>
    </w:p>
    <w:p>
      <w:pPr>
        <w:pStyle w:val="BookText"/>
        <w:rPr/>
      </w:pPr>
      <w:r>
        <w:rPr>
          <w:rFonts w:eastAsia="Amiri" w:cs="Amiri" w:ascii="Amiri" w:hAnsi="Amiri"/>
          <w:color w:val="111111"/>
          <w:sz w:val="28"/>
          <w:szCs w:val="28"/>
          <w:lang w:bidi="ar-SA"/>
        </w:rPr>
        <w:t>5598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فريج بن أحمد بن محمّد أبو عبد اللّه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ذكر من اسمه فضالة</w:t>
      </w:r>
    </w:p>
    <w:p>
      <w:pPr>
        <w:pStyle w:val="BookText"/>
        <w:rPr/>
      </w:pPr>
      <w:r>
        <w:rPr>
          <w:rFonts w:eastAsia="Amiri" w:cs="Amiri" w:ascii="Amiri" w:hAnsi="Amiri"/>
          <w:color w:val="111111"/>
          <w:sz w:val="28"/>
          <w:szCs w:val="28"/>
          <w:lang w:bidi="ar-SA"/>
        </w:rPr>
        <w:t>5599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فضالة بن أحمد بن فضالة بن الصقر بن فضالة بن سالم بن جميل بن عمرو بن ثوابة ابن الأخنس بن مالك بن النعمان بن امرئ القيس أبو القاسم اللخمي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5600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فضالة بن زريق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5601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فضالة بن زيد العدواني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5602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فضالة بن أبي سعيد المهري المصري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5603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فضالة بن شريك بن سلمان بن خويلد بن سلمة بن عامر موقد النار بن الحريش بن نمير ابن والبة بن الحارث بن ثعلبة بن دودان بن أسد بن خزيمة بن مدركة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5604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فضالة بن الصقر بن فضالة بن سالم بن جميل بن عمرو بن ثوابة بن الأخنس بن مالك ابن النعمان بن امرئ القيس اللخمي الدمشقي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5605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فضالة بن عبيد بن نافد بن قيس بن صهيب بن الأصرم بن جحجبى بن كلفة بن عوف ابن عمرو بن عوف بن مالك أبو محمّد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5606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فضالة بن معاذ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5607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بن الحسن بن الفتح أبو القاسم بن أبي محمّد الأنصاري الكتاني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5608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جعفر بن الفضل بن محمّد بن إبراهيم أبو العباس الجوزجاني المقرئ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جعفر بن محمّد بن أبي عاصم أحمد بن حماد بن صبيح بن زياد أبو القاسم التميمي المؤذّن الطرائفي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جعفر بن محمّد بن زنكلة أبو الفتح الأصبهاني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5611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دلهم الواسطي القصّاب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5612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دينار المروزي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5613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سهل بن بشر بن أحمد بن سعيد أبو المعالي بن أبي الفرج الأسفرايني الواعظ‍‌ المعروف بالأثير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5614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سهل بن محمّد بن أحمد أبو العباس المروزي الصفار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5615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شديد الدمشقي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5616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صالح بن علي بن عبد اللّه بن العباس بن عبد المطلب بن هاشم بن عبد مناف أظنه يكنى أبا العباس الهاشمي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5617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العباس بن عبد المطلب بن هاشم بن عبد مناف بن قصي أبو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الهاشمي القرشي ابن عم رسول اللّه صلى اللّه عليه و سلم و رديفه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5618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العباس بن عتبة بن أبي لهب، و اسمه عبد العزى بن عبد المطلب اسمه شيبة بن هاشم بن عبد مناف بن قصي بن كلاب بن مرة بن كعب بن لؤي بن غالب ابن فهر الهاشمي اللهبي المكي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5619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العباس أبو بكر الرازي الصائغ الحافظ‍‌ المعروف بفضلك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5620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عبد اللّه بن مخلد بن ربيعة أبو نعيم الجرجاني المخلدي التميمي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5621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عبد الكريم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5622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عمر بن أحمد،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أبو طاهر النسوي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eastAsia="IRNazanin" w:cs="IRNazanin"/>
          <w:color w:val="111111"/>
          <w:sz w:val="28"/>
          <w:szCs w:val="28"/>
          <w:lang w:bidi="fa-IR"/>
        </w:rPr>
        <w:t>5623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الفضل بن القاسم</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eastAsia="Amiri" w:cs="Amiri" w:ascii="Amiri" w:hAnsi="Amiri"/>
          <w:color w:val="111111"/>
          <w:sz w:val="28"/>
          <w:szCs w:val="28"/>
          <w:lang w:bidi="ar-SA"/>
        </w:rPr>
        <w:t>5624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قدامة بن عبيد بن محمّد بن عبيد بن عبد اللّه بن عبدة بن الحارث بن إياس ابن عوف بن ربيعة بن مالك بن ربيعة بن عجل بن لجيم بن صعب بن علي بن بكر بن وائل ابن قاسط‍‌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المفضل بن قدامة بن عبيد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قدامة بن عبيد ابن عبد اللّه بن عبدة أبو النجم العجلي الراجز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5625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محمّد بن عبد اللّه بن الحارث بن سليمان أبو العباس الباهلي الأنطاكي العطار الأحدب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5626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محمّد بن المسيب بن موسى بن زهير بن يزيد بن كيسان بن باذان أبو محمّد الشعراني البيهقي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5627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محمّد أبو المعالي الهروي 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5628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مروان أبو العباس البرداني الوزير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النجم بن ضبارة أبو العباس اللخمي البصري و يعرف بأخي بحشل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من اسمه فضيل</w:t>
      </w:r>
    </w:p>
    <w:p>
      <w:pPr>
        <w:pStyle w:val="BookText"/>
        <w:rPr/>
      </w:pPr>
      <w:r>
        <w:rPr>
          <w:rFonts w:eastAsia="Amiri" w:cs="Amiri" w:ascii="Amiri" w:hAnsi="Amiri"/>
          <w:color w:val="111111"/>
          <w:sz w:val="28"/>
          <w:szCs w:val="28"/>
          <w:lang w:bidi="ar-SA"/>
        </w:rPr>
        <w:t>5630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فضيل بن عياض بن مسعود بن بشر أبو علي التميمي ثم اليربوعي الخراساني المروزي الزاهد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5631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فقيم بن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ذكر من اسمه فليح</w:t>
      </w:r>
    </w:p>
    <w:p>
      <w:pPr>
        <w:pStyle w:val="BookText"/>
        <w:rPr/>
      </w:pPr>
      <w:r>
        <w:rPr>
          <w:rFonts w:eastAsia="Amiri" w:cs="Amiri" w:ascii="Amiri" w:hAnsi="Amiri"/>
          <w:color w:val="111111"/>
          <w:sz w:val="28"/>
          <w:szCs w:val="28"/>
          <w:lang w:bidi="ar-SA"/>
        </w:rPr>
        <w:t>5632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فليح بن العوراء المكي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lang w:bidi="ar-SA"/>
        </w:rPr>
        <w:t>5633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فنك بن عبد اللّه الخادم الكافوري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lang w:bidi="ar-SA"/>
        </w:rPr>
        <w:t>5634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فوار مولى سليمان بن عبد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ذكر من اسمه فهد</w:t>
      </w:r>
    </w:p>
    <w:p>
      <w:pPr>
        <w:pStyle w:val="BookText"/>
        <w:rPr/>
      </w:pPr>
      <w:r>
        <w:rPr>
          <w:rFonts w:eastAsia="Amiri" w:cs="Amiri" w:ascii="Amiri" w:hAnsi="Amiri"/>
          <w:color w:val="111111"/>
          <w:sz w:val="28"/>
          <w:szCs w:val="28"/>
          <w:lang w:bidi="ar-SA"/>
        </w:rPr>
        <w:t>5635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فهد بن سليمان بن يحيى أبو محمّد الكوفي النحّاس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lang w:bidi="ar-SA"/>
        </w:rPr>
        <w:t>5636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فهد بن موسى بن أبي رباح أبو الخير الأزدي الإسكندراني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lang w:bidi="ar-SA"/>
        </w:rPr>
        <w:t>5637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فهد بن مهدي الحضرمي المصري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lang w:bidi="ar-SA"/>
        </w:rPr>
        <w:t>5638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 بن الوليد بن يزيد بن عبد الملك بن مروان بن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ذكر من اسمه فياض</w:t>
      </w:r>
    </w:p>
    <w:p>
      <w:pPr>
        <w:pStyle w:val="BookText"/>
        <w:rPr/>
      </w:pPr>
      <w:r>
        <w:rPr>
          <w:rFonts w:eastAsia="Amiri" w:cs="Amiri" w:ascii="Amiri" w:hAnsi="Amiri"/>
          <w:color w:val="111111"/>
          <w:sz w:val="28"/>
          <w:szCs w:val="28"/>
          <w:lang w:bidi="ar-SA"/>
        </w:rPr>
        <w:t>5639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فياض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5640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فياض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5641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فياض بن القاسم بن الحريش بن حرب بن الحريش أبو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573/14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كنيته 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 و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الخراز، ترجمته في سير أعلام النبلاء </w:t>
      </w:r>
      <w:r>
        <w:rPr>
          <w:rFonts w:eastAsia="IRNazanin" w:cs="IRNazanin"/>
          <w:b w:val="false"/>
          <w:bCs w:val="false"/>
          <w:i w:val="false"/>
          <w:iCs w:val="false"/>
          <w:color w:val="333333"/>
          <w:sz w:val="20"/>
          <w:szCs w:val="20"/>
        </w:rPr>
        <w:t>418/13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ت، و بعدها صح</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يمس</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 و كتب بعده صح</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161/11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الخراز، تصحيف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162/11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162/11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ثم حدثنا الصوري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بغداد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574/14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574/14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معروف بالبقاع بين بعلبك و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الرستمي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علي</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المثبت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الرستمي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السبكي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ت، راجع ترجمته في سير أعلام النبلاء </w:t>
      </w:r>
      <w:r>
        <w:rPr>
          <w:rFonts w:eastAsia="IRNazanin" w:cs="IRNazanin"/>
          <w:b w:val="false"/>
          <w:bCs w:val="false"/>
          <w:i w:val="false"/>
          <w:iCs w:val="false"/>
          <w:color w:val="333333"/>
          <w:sz w:val="20"/>
          <w:szCs w:val="20"/>
        </w:rPr>
        <w:t>164/19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بالأربعين الودعانية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السلفي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قرأت عليه الأربعين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ثم تبين لي حين تصفحت كتابه تخليط‍‌ عظيم راجع سير أعلام النبلاء </w:t>
      </w:r>
      <w:r>
        <w:rPr>
          <w:rFonts w:eastAsia="IRNazanin" w:cs="IRNazanin"/>
          <w:b w:val="false"/>
          <w:bCs w:val="false"/>
          <w:i w:val="false"/>
          <w:iCs w:val="false"/>
          <w:color w:val="333333"/>
          <w:sz w:val="20"/>
          <w:szCs w:val="20"/>
        </w:rPr>
        <w:t>166/19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لابن حجر </w:t>
      </w:r>
      <w:r>
        <w:rPr>
          <w:rFonts w:eastAsia="IRNazanin" w:cs="IRNazanin"/>
          <w:b w:val="false"/>
          <w:bCs w:val="false"/>
          <w:i w:val="false"/>
          <w:iCs w:val="false"/>
          <w:color w:val="333333"/>
          <w:sz w:val="20"/>
          <w:szCs w:val="20"/>
        </w:rPr>
        <w:t>306/5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أعجمت اللفظة عن ت، فهي لم تعجم بالأصل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أكثر من كلمة كتبت ثم شطبت، و كتبت اللفظة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الكلام بين السطرين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ذكر في تاريخ خليفة بن خيّاط‍‌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تسمية عمال هشام بن عبد الملك</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تاريخ خليفة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عمال الوليد بن يزيد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الوزراء و الكتاب للجهشياري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خليفة بن خيّاط‍‌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الفهارس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نميل إلى قراءتها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أباه، و اللفظة غير واضحة في ت، لسوء التصوير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 و التصويب عن 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الطبري في تاريخه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الطبري</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نميل إلى قراءتها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ت و تاريخ الطبري</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الكلام بين السطرين بالأصل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في أصل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أثبت محققه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في الطبري </w:t>
      </w:r>
      <w:r>
        <w:rPr>
          <w:rFonts w:eastAsia="IRNazanin" w:cs="IRNazanin"/>
          <w:b w:val="false"/>
          <w:bCs w:val="false"/>
          <w:i w:val="false"/>
          <w:iCs w:val="false"/>
          <w:color w:val="333333"/>
          <w:sz w:val="20"/>
          <w:szCs w:val="20"/>
        </w:rPr>
        <w:t>470/7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أبا العباس مات بالأنبار يوم الأحد لثلاث عشرة خلت من ذي الحجة سنة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 أبا العباس الناس بالبيعة لأبي جعفر المنصور، فبايع له الناس في اليوم الذي مات فيه أبو العباس</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w:t>
      </w:r>
      <w:r>
        <w:rPr>
          <w:rFonts w:eastAsia="IRNazanin" w:cs="IRNazanin"/>
          <w:b w:val="false"/>
          <w:bCs w:val="false"/>
          <w:i w:val="false"/>
          <w:iCs w:val="false"/>
          <w:color w:val="333333"/>
          <w:sz w:val="20"/>
          <w:szCs w:val="20"/>
        </w:rPr>
        <w:t>470/7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تفاصيل وافية ذكرها الطبري في تاريخه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جسيما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ورد في تاريخ الطبري حول هذا الأمر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اللفظتين مطموس بالأصل، و المثبت عن 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مطموس بالأصل،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 غير مجبر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الشرط‍‌ الذي كتبه عيسى بن موسى على نفسه في تاريخ الطبري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أربعمائة و ثلاثون من بني هاشم و من الموالي و الصحابة من قريش و الوزراء و الكتاب و القضاة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المعافى بن زكريا في الجليس الصالح الكافي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حين همّ‌ المنصور بالبيعة للمهدي أبي عبد اللّه، فدخل عليه الحسن بن قحطبة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الحسن بن قحطبة هذا، من كبار قواد الدولة العباسية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قصيدة طويلة يهجو الفرزدق، في ديوانه ط‍‌ بيروت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راوية شعر جرير، و اسمه وعوعة، و مربع لقب،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في ديوانه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طرب الحمام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خششاؤه و الاجدع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الديوان و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الأخدع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عرقين في جانبي العنق، و هما أخدعان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الجليس الصالح، و قسطاص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مكسور الفاء</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لعمرو بن أحمر الباهلي، و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عسى ليلى و أيقنت أنها اللسان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جرير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أنبأنا،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الجليس الصالح</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الجليس الصالح</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وجبنى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 تصحيف</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العجلي في تاريخ الثقات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شريك بن عبد اللّه النخعي</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 بن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عن تاريخ الثقات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عيسى الباهلي</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يخلعون العهود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يبدأ كتاب المعرفة و التاريخ المطبوع بحوادث سنة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بن سفيان الفسوي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ما أثبت عن المعرفة و التاريخ</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أصحاب أبي الخطاب محمد بن أبي زينب الأسدي، راجع حول هذه الفرقة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للشهرستاني، و الأنساب و اللباب</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المعافى بن زكريا في الجليس الصالح الكافي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أخبار القضاة لوكيع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المثبت عن الجليس الصالح الكافي</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بينه، و المثبت عن الجليس الصالح</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الجليس الصالح، و في أخبار القضاة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ببستاني</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القضاة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محلتي</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بتّم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إخوانهم، تصحيف، و التصويب عن الجليس الصالح و أخبار القضاة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 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جرير بن عبد اللّه، و بهامشه عن إحدى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كالأصل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الأفكل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الأفكل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طحل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فسد و أنتن و تغيرت رائحته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رماد أطحل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يكن صافيا، و الطحلة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لون بين الغبرة و السواد ببياض قليل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طحل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المختصر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ت و المختصر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موسى</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في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قياسا إلى سند مماثل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تاريخه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له أي ذكر في تاريخ خليفة في حوادث سنة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580/14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394/6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تصحيف، و التصويب عن 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صفوان بن صالح أبو عبد الملك الدمشقي، ترجمته في تهذيب الكمال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394/6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اللفظة غير واضحة في ت لسوء التصوير و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الصواب ما أثبت، و السند معروف</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580/14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580/14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انبانا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جليس، تصحيف، و الصواب ما أثبت، راجع ترجمته في سير أعلام النبلاء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كنية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عبيد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الجيلاني، تصحيف، و الصواب ما أثبت و ضبط‍‌ عن الأنساب، و هذه النسبة إلى جبلان، بطن من حمير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582/14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464/4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الأغماتي بفتح الألف و سكون الغين المعجمة، هذه النسبة إلى أغمات بلدة بأقصى بلاد المغرب قريبة من بحر الظلمة و هي عند سوس الأقصى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 و ت، و نميل إلى قراءتها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بحلقة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 فلوس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قبلي الميدان على طريق حوران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الدارس في تاريخ المدارس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انطرطوس</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من سواحل بحر الشام و هي آخر أعمال دمشق من البلاد الساحلية و أول أعمال حمص</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591/14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Pr>
        <w:t>634/7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ت، و تهذيب الكمال و سير أعلام النبلاء</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الرصافي، و اللفظة غير واضحة في ت، لسوء التصوير، و المثبت عن تهذيب الكمال، ترجمته فيه </w:t>
      </w:r>
      <w:r>
        <w:rPr>
          <w:rFonts w:eastAsia="IRNazanin" w:cs="IRNazanin"/>
          <w:b w:val="false"/>
          <w:bCs w:val="false"/>
          <w:i w:val="false"/>
          <w:iCs w:val="false"/>
          <w:color w:val="333333"/>
          <w:sz w:val="20"/>
          <w:szCs w:val="20"/>
        </w:rPr>
        <w:t>277/12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تصحيف، و التصويب عن تهذيب الكمال و سير أعلام النبلاء</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المثبت عن تهذيب الكمال و سير الأعلام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595/14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491/8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الهبة و فضلها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قبول الهدية رقم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البر و الصلة،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قبول الهدية و المكافأة رقم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السقار أبو محمد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594/14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تحت الكلام بين السطرين بالأصل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594/14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492/8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مهزول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فينتقى، و المثبت يوافق رواية صحيح مسلم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أبث خبره أي لا أنشره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عجره و بجره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عيوبه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إن ذكرت عيوبه طلقني، و إن سكت عنها علقني فتركني لا عزباء و لا متزوجة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صحيح مسلم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أنوم من فهد، شبهته بالفد لكثرة نومه، و الغفلة إذا دخل منزله عن تعهد ما ذهب من متاعه و ما بقي</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 في الطعام الإكثار منه مع التخليط‍‌ من صنوفه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الاشتفاف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يستوعب جميع ما في الإناء من الشراب</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للإيضاح عن المختصر و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العياياء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العنّين الذي تعييه مباضعة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الطباقاء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شجك أي جرحك في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فلّك الفلّ‌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الكسر و الضرب</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الزرنب نوع من الطيب، من نبات طيب الرائحة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رفيع العماد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وصفه بالشرف، و قوله طويل النجاد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النجاد حمائل السيف، تريد طول قامته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عظيم الرماد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تصفه بالجود و كثرة الضيافة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فأتقمح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فأتقنّح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بجّحني يعني فرّحني ففرحت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دائس و منق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الدائس الذي يدوس الزرع في بيدره و منقّ‌ من نقّى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أتقمح، بالميم و هو قول أبي عبيد، معناها أروى حتى أدع الشراب من شدة الريّ‌</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عكومها رداح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أنها 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العكوم الأعدال و الأوعية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كمثل شطبة، و في المختصر و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كمسل شطبة و الشطبة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السعفة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 المجلوب، و معناه أنها لا تفسده و لا تذهب به وصفها بالأمانة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الشريف، و الشري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الفرس الذي يستشرى في سيره أي يلح و يمضي بلا فتور و لا انكسار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و كتاب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المعاشرة مع الأهل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رقم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1896/4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قلعة حصينة بين ملطية و سميساط‍‌ و مرعش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488/7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رواية طبقات ابن سعد المطبوع</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406/6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التاريخ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ذكر المزي في شيوخه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أبي خالد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عن تهذيب الكمال</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الجمع بين رجال الصحيحين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152/11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بغداد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جمهرة ابن حزم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بن مالك بن جشم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تاريخ بغداد، و في جمهرة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خيران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تاريخ بغداد و تهذيب الكمال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تاريخ بغداد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مسلمة القعنبي</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153/11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596/14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494/8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أبا طاهر بن سلمة و علي بن محمد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155/11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595/14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494/8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قباء محشوا و خفين أحمرين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كان بزي الأجناد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154/11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596/14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596/14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الطريق في تهذيب الكمال </w:t>
      </w:r>
      <w:r>
        <w:rPr>
          <w:rFonts w:eastAsia="IRNazanin" w:cs="IRNazanin"/>
          <w:b w:val="false"/>
          <w:bCs w:val="false"/>
          <w:i w:val="false"/>
          <w:iCs w:val="false"/>
          <w:color w:val="333333"/>
          <w:sz w:val="20"/>
          <w:szCs w:val="20"/>
        </w:rPr>
        <w:t>597/14</w:t>
      </w:r>
      <w:r>
        <w:rPr>
          <w:rFonts w:ascii="IRNazanin" w:hAnsi="IRNazanin" w:eastAsia="IRNazanin"/>
          <w:b w:val="false"/>
          <w:b w:val="false"/>
          <w:bCs w:val="false"/>
          <w:i w:val="false"/>
          <w:i w:val="false"/>
          <w:iCs w:val="false"/>
          <w:color w:val="333333"/>
          <w:sz w:val="20"/>
          <w:sz w:val="20"/>
          <w:szCs w:val="20"/>
          <w:rtl w:val="true"/>
        </w:rPr>
        <w:t xml:space="preserve">، و مختصرا في سير أعلام النبلاء </w:t>
      </w:r>
      <w:r>
        <w:rPr>
          <w:rFonts w:eastAsia="IRNazanin" w:cs="IRNazanin"/>
          <w:b w:val="false"/>
          <w:bCs w:val="false"/>
          <w:i w:val="false"/>
          <w:iCs w:val="false"/>
          <w:color w:val="333333"/>
          <w:sz w:val="20"/>
          <w:szCs w:val="20"/>
        </w:rPr>
        <w:t>492/8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إسحاق بن راهويه في تهذيب الكمال </w:t>
      </w:r>
      <w:r>
        <w:rPr>
          <w:rFonts w:eastAsia="IRNazanin" w:cs="IRNazanin"/>
          <w:b w:val="false"/>
          <w:bCs w:val="false"/>
          <w:i w:val="false"/>
          <w:iCs w:val="false"/>
          <w:color w:val="333333"/>
          <w:sz w:val="20"/>
          <w:szCs w:val="20"/>
        </w:rPr>
        <w:t>596/14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492/8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492/8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المزي في تهذيب الكمال </w:t>
      </w:r>
      <w:r>
        <w:rPr>
          <w:rFonts w:eastAsia="IRNazanin" w:cs="IRNazanin"/>
          <w:b w:val="false"/>
          <w:bCs w:val="false"/>
          <w:i w:val="false"/>
          <w:iCs w:val="false"/>
          <w:color w:val="333333"/>
          <w:sz w:val="20"/>
          <w:szCs w:val="20"/>
        </w:rPr>
        <w:t>596/14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154/11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عبد اللّه بن أحمد بن حنبل في تهذيب الكمال </w:t>
      </w:r>
      <w:r>
        <w:rPr>
          <w:rFonts w:eastAsia="IRNazanin" w:cs="IRNazanin"/>
          <w:b w:val="false"/>
          <w:bCs w:val="false"/>
          <w:i w:val="false"/>
          <w:iCs w:val="false"/>
          <w:color w:val="333333"/>
          <w:sz w:val="20"/>
          <w:szCs w:val="20"/>
        </w:rPr>
        <w:t>596/14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155/11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أبي بكر المروذي في تهذيب الكمال </w:t>
      </w:r>
      <w:r>
        <w:rPr>
          <w:rFonts w:eastAsia="IRNazanin" w:cs="IRNazanin"/>
          <w:b w:val="false"/>
          <w:bCs w:val="false"/>
          <w:i w:val="false"/>
          <w:iCs w:val="false"/>
          <w:color w:val="333333"/>
          <w:sz w:val="20"/>
          <w:szCs w:val="20"/>
        </w:rPr>
        <w:t>596/14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الفرايني، تصحيف، و التصويب عن تاريخ بغداد، راجع ترجمته في سير أعلام النبلاء </w:t>
      </w:r>
      <w:r>
        <w:rPr>
          <w:rFonts w:eastAsia="IRNazanin" w:cs="IRNazanin"/>
          <w:b w:val="false"/>
          <w:bCs w:val="false"/>
          <w:i w:val="false"/>
          <w:iCs w:val="false"/>
          <w:color w:val="333333"/>
          <w:sz w:val="20"/>
          <w:szCs w:val="20"/>
        </w:rPr>
        <w:t>417/14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تاريخ بغداد و تهذيب الكمال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374/15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للإيضاح، راجع ترجمة حنبل بن إسحاق في تاريخ بغداد </w:t>
      </w:r>
      <w:r>
        <w:rPr>
          <w:rFonts w:eastAsia="IRNazanin" w:cs="IRNazanin"/>
          <w:b w:val="false"/>
          <w:bCs w:val="false"/>
          <w:i w:val="false"/>
          <w:iCs w:val="false"/>
          <w:color w:val="333333"/>
          <w:sz w:val="20"/>
          <w:szCs w:val="20"/>
        </w:rPr>
        <w:t>286/8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596/14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155/11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في تهذيب الكمال </w:t>
      </w:r>
      <w:r>
        <w:rPr>
          <w:rFonts w:eastAsia="IRNazanin" w:cs="IRNazanin"/>
          <w:b w:val="false"/>
          <w:bCs w:val="false"/>
          <w:i w:val="false"/>
          <w:iCs w:val="false"/>
          <w:color w:val="333333"/>
          <w:sz w:val="20"/>
          <w:szCs w:val="20"/>
        </w:rPr>
        <w:t>595/14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492/8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154/11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في تهذيب الكمال </w:t>
      </w:r>
      <w:r>
        <w:rPr>
          <w:rFonts w:eastAsia="IRNazanin" w:cs="IRNazanin"/>
          <w:b w:val="false"/>
          <w:bCs w:val="false"/>
          <w:i w:val="false"/>
          <w:iCs w:val="false"/>
          <w:color w:val="333333"/>
          <w:sz w:val="20"/>
          <w:szCs w:val="20"/>
        </w:rPr>
        <w:t>595/14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492/8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عبد اللّه بن المديني</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154/11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155/11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رواه العجلي في تاريخ الثقات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تهذيب الكمال </w:t>
      </w:r>
      <w:r>
        <w:rPr>
          <w:rFonts w:eastAsia="IRNazanin" w:cs="IRNazanin"/>
          <w:b w:val="false"/>
          <w:bCs w:val="false"/>
          <w:i w:val="false"/>
          <w:iCs w:val="false"/>
          <w:color w:val="333333"/>
          <w:sz w:val="20"/>
          <w:szCs w:val="20"/>
        </w:rPr>
        <w:t>595/14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السند معروف</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155/11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جبريل، تصحيف، و الصواب ما أثبت، ترجمته في تهذيب الكمال </w:t>
      </w:r>
      <w:r>
        <w:rPr>
          <w:rFonts w:eastAsia="IRNazanin" w:cs="IRNazanin"/>
          <w:b w:val="false"/>
          <w:bCs w:val="false"/>
          <w:i w:val="false"/>
          <w:iCs w:val="false"/>
          <w:color w:val="333333"/>
          <w:sz w:val="20"/>
          <w:szCs w:val="20"/>
        </w:rPr>
        <w:t>267/15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597/14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493/8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أيضا المزي في تهذيب الكمال </w:t>
      </w:r>
      <w:r>
        <w:rPr>
          <w:rFonts w:eastAsia="IRNazanin" w:cs="IRNazanin"/>
          <w:b w:val="false"/>
          <w:bCs w:val="false"/>
          <w:i w:val="false"/>
          <w:iCs w:val="false"/>
          <w:color w:val="333333"/>
          <w:sz w:val="20"/>
          <w:szCs w:val="20"/>
        </w:rPr>
        <w:t>597/14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أعلام النبلاء </w:t>
      </w:r>
      <w:r>
        <w:rPr>
          <w:rFonts w:eastAsia="IRNazanin" w:cs="IRNazanin"/>
          <w:b w:val="false"/>
          <w:bCs w:val="false"/>
          <w:i w:val="false"/>
          <w:iCs w:val="false"/>
          <w:color w:val="333333"/>
          <w:sz w:val="20"/>
          <w:szCs w:val="20"/>
        </w:rPr>
        <w:t>493/8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153/11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عن تاريخ بغداد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154/11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597/14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493/8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 و المثبت عن تاريخ بغداد و تهذيب الكمال</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سير الأعلام و تهذيب الكمال،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لاهنيتكها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تاريخ بغداد و تهذيب الكمال، و في المختصر و سير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إهليلجة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الإهليلج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واحدته إهليلجة، شجر، و ثمر معروف منه أصفر و منه أسود و منه كابلي ينفع من الخوانيق و يحفظ‍‌ العقل و يزيل الصداع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القاموس المحيط‍‌</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الكمال </w:t>
      </w:r>
      <w:r>
        <w:rPr>
          <w:rFonts w:eastAsia="IRNazanin" w:cs="IRNazanin"/>
          <w:b w:val="false"/>
          <w:bCs w:val="false"/>
          <w:i w:val="false"/>
          <w:iCs w:val="false"/>
          <w:color w:val="333333"/>
          <w:sz w:val="20"/>
          <w:szCs w:val="20"/>
        </w:rPr>
        <w:t>597/14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597/14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 أعلام النبلاء </w:t>
      </w:r>
      <w:r>
        <w:rPr>
          <w:rFonts w:eastAsia="IRNazanin" w:cs="IRNazanin"/>
          <w:b w:val="false"/>
          <w:bCs w:val="false"/>
          <w:i w:val="false"/>
          <w:iCs w:val="false"/>
          <w:color w:val="333333"/>
          <w:sz w:val="20"/>
          <w:szCs w:val="20"/>
        </w:rPr>
        <w:t>494/8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598/14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155/11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406/6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156/11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156/11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التصويب عن تاريخ بغداد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598/14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494/8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156/11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و المثبت عن تاريخ بغداد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156/11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راجع تهذيب الكمال </w:t>
      </w:r>
      <w:r>
        <w:rPr>
          <w:rFonts w:eastAsia="IRNazanin" w:cs="IRNazanin"/>
          <w:b w:val="false"/>
          <w:bCs w:val="false"/>
          <w:i w:val="false"/>
          <w:iCs w:val="false"/>
          <w:color w:val="333333"/>
          <w:sz w:val="20"/>
          <w:szCs w:val="20"/>
        </w:rPr>
        <w:t>598/14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156/11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598/14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يعقوب بن شيبة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406/6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البخاري في تهذيب الكمال </w:t>
      </w:r>
      <w:r>
        <w:rPr>
          <w:rFonts w:eastAsia="IRNazanin" w:cs="IRNazanin"/>
          <w:b w:val="false"/>
          <w:bCs w:val="false"/>
          <w:i w:val="false"/>
          <w:iCs w:val="false"/>
          <w:color w:val="333333"/>
          <w:sz w:val="20"/>
          <w:szCs w:val="20"/>
        </w:rPr>
        <w:t>598/14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ذكر في تاريخ الطبري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ذوي الألباب للصفدي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أمراء دمشق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أخباره في تاريخ بغداد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الفخري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مروج الذهب في مواضع متفرقة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ذوي الألباب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يفهم من عبارة تحفة ذوي الألباب أنه استخلفه على دمشق سنة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المختصر، و في جمهرة ابن حزم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سرّى</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غادية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أسد الغابة و ت،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الراى</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مطموسة بالأصل، و رجحنا قراءتها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أعلام النبلاء </w:t>
      </w:r>
      <w:r>
        <w:rPr>
          <w:rFonts w:eastAsia="IRNazanin" w:cs="IRNazanin"/>
          <w:b w:val="false"/>
          <w:bCs w:val="false"/>
          <w:i w:val="false"/>
          <w:iCs w:val="false"/>
          <w:color w:val="333333"/>
          <w:sz w:val="20"/>
          <w:szCs w:val="20"/>
        </w:rPr>
        <w:t>48/16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راجع الحاشية السابقة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ت و المختصر، و سينبه المصنف في آخر الحديث إلى أنه تمام بن محمد و 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رازي و ليس بخراساني</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الحرشي، تصحيف، و التصويب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الجرشي، بالجيم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ضبطت عن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جرش بطن من حمير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ذكر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الجرشي</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للإيضاح عن 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عبد البر في الاستيعاب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الكبير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3410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الحارث بن حاطب الجمحي، أبو مالك الأشعري، ترجمته في تهذيب الكمال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الخسف و المسح و القذف</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 و التصويب عن 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513/14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عسيلة المرادي، أبو عبد اللّه الصنابحي، ترجمته في سير أعلام النبلاء </w:t>
      </w:r>
      <w:r>
        <w:rPr>
          <w:rFonts w:eastAsia="IRNazanin" w:cs="IRNazanin"/>
          <w:b w:val="false"/>
          <w:bCs w:val="false"/>
          <w:i w:val="false"/>
          <w:iCs w:val="false"/>
          <w:color w:val="333333"/>
          <w:sz w:val="20"/>
          <w:szCs w:val="20"/>
        </w:rPr>
        <w:t>505/3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الفضل أحمد بن علي بن الفضل بن طاهر بن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128/19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534/15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أميل إلى قراءتها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السمتي</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هيت، بلدة فوق الأنبار، من أعمال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بكسر الدال عن سير الأعلام، و ضبطت في الأنساب و اللباب بضمّ‌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الدرفس من أسماء الأسد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الذهبي</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شعوذ ضبطت بفتح المعجمة و سكون العين و فتح الواو بعدها ذال معجمة عن التبصير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77/16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هي أول منزل تنزله القوافل إذا خرجت من دمشق إلى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إسماعيل بن عبيد اللّه العكي في التاريخ الكبير </w:t>
      </w:r>
      <w:r>
        <w:rPr>
          <w:rFonts w:eastAsia="IRNazanin" w:cs="IRNazanin"/>
          <w:b w:val="false"/>
          <w:bCs w:val="false"/>
          <w:i w:val="false"/>
          <w:iCs w:val="false"/>
          <w:color w:val="333333"/>
          <w:sz w:val="20"/>
          <w:szCs w:val="20"/>
        </w:rPr>
        <w:t>366/1/1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حلية الأولياء </w:t>
      </w:r>
      <w:r>
        <w:rPr>
          <w:rFonts w:eastAsia="IRNazanin" w:cs="IRNazanin"/>
          <w:b w:val="false"/>
          <w:bCs w:val="false"/>
          <w:i w:val="false"/>
          <w:iCs w:val="false"/>
          <w:color w:val="333333"/>
          <w:sz w:val="20"/>
          <w:szCs w:val="20"/>
        </w:rPr>
        <w:t>320/10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165/13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221/15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جمهرة ابن حزم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مسمع بن شهاب</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ت، و في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عمرو بن عباد بن جحدر بن ضبيعة و حجدر هو ربيعة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لفظتان غير واضحتين بالأصل و 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اللفظتان على هامش 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المثبت عن 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كردين، لقب، كما في جمهرة ابن حزم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نسبه مع نسب غسان بن عبد الملك بن مسمع، و ارجع إلى جمهرة ابن حزم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سكون ثانيه، و هو عدة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عقر بابل قرب بابل، قتل عنده يزيد بن المهلب بن أبي صفرة سنة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قد خلع طاعة بني مروان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غير واضحة في 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مسلما مولى مالك</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تاريخ خليفة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 العمري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الأصبغ بن نباتة المجاشعي</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له ذكر في الأغاني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بن خيّاط‍‌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و سكون الراء و كسر الهاء، و هذه النسبة إلى بني مرهبة، بطن من همدان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الأنساب</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غير واضحة في ت لسوء التصوير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ت، و استدرك لتقويم السند، قياسا إلى أسانيد مماثلة تقدمت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محمد عبد الرحمن بن أبي حاتم، و الخبر في الجرح و التعديل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خليفة بن خياط‍‌ في تاريخه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رستقباذ</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المعافى بن زكريا الجريري النهرواني في الجليس الصالح الكافي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زيادة عن الجليس الصالح</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عن الجليس الصالح</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الجليس الصالح</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يتخير الخير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لمرح أحمق</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قليل</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أردأ التمر، و قد أدقل النخل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الاتساع في الخصب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المستقصى للزمخشري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الأمثال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فيهما أول من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القيد و الرتعة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سبب هذا القول</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اللفظة غير واضحة في ت لسوء التصوير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الجليس الصالح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حملته الرجال</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المعافى بن زكريا الجريري النهرواني صاحب كتاب الجليس الصالح</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 لأبي القمقام الأسدي، جاء فيه أن الوشل المراد به جبل عظيم بتهامة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البيت من أبيات، و اللسان و الصحاح</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الجليس الصالح، و 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جرير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يهجو الأخطل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لازمة اقتضاها السياق عن الجليس الصالح الكافي</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القيد و الدعة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الأمين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قلة التعتعة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الحركة العنيفة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غضور الأولى ضبطت بالقلم عن تبصير المنتبه </w:t>
      </w:r>
      <w:r>
        <w:rPr>
          <w:rFonts w:eastAsia="IRNazanin" w:cs="IRNazanin"/>
          <w:b w:val="false"/>
          <w:bCs w:val="false"/>
          <w:i w:val="false"/>
          <w:iCs w:val="false"/>
          <w:color w:val="333333"/>
          <w:sz w:val="20"/>
          <w:szCs w:val="20"/>
        </w:rPr>
        <w:t>932/3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الاكمال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غضور الثانية ضبطت أيضا بالقلم عن ميزان الاعتدال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بالقلم بالأصل و ت بضمة فوق العين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تبصير المنتبه </w:t>
      </w:r>
      <w:r>
        <w:rPr>
          <w:rFonts w:eastAsia="IRNazanin" w:cs="IRNazanin"/>
          <w:b w:val="false"/>
          <w:bCs w:val="false"/>
          <w:i w:val="false"/>
          <w:iCs w:val="false"/>
          <w:color w:val="333333"/>
          <w:sz w:val="20"/>
          <w:szCs w:val="20"/>
        </w:rPr>
        <w:t>932/3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الاكمال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الناجي نسبة إلى بني ناجية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عن مكحول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الجملة ليست في المعرفة و التاريخ</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 و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هشام يعني ابن الغاز عن مكحول عن النبي صلى اللّه عليه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احضروا موتاكم بخير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عبارة المعرفة و التاريخ</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غضيف بالضاد المعجمة مصغرا، و يقال بالطاء المهملة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خميصة، و المثبت عن تهذيب الكمال</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غير مقروءة في ت لسوء التصوير، و المثبت عن تهذيب الكمال</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الشمالي، و اللفظة غير مقروءة في ت لسوء التصوير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الحراني، و المثبت عن تهذيب الكمال و سير أعلام النبلاء</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بإثبات الياء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ترمي</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 بن يوسف</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الكلام بين السطرين في الأصل، و كان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شطبت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حماد بن سلمة، و من طريقه رواه الذهبي في سير أعلام النبلاء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سير الأعلام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 و في الموضعين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غطيف</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 و في الموضعين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غطيف</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92/14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الحرشي تصحيف</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 تصحيف، و المثبت عن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تهذيب الكمال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507/9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التالية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199/17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 و المثبت عن 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الخبر في تاريخ أبي زرعة الدمشقي المطبوع</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الغضيف</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عن 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خليفة بن خيّاط‍‌ في الطبقات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2899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طبقات خليفة بن خيّاط‍‌</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ثمالة بطن من الأزد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أسد الغابة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 تصحيف</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الكمال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الثماني، و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اليماني، و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الثمالي بالثاء المثلثة و اللام،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اليماني بالتحتانية ثم النون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عياش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أشهل بن عباس</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التاريخ الكبير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كذا بالأصل، و العبارة ليست في التاريخ الكبير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بضم الميم و سكون الشين و فتح 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مشكان قرية من أعمال روذراور قربة منها من نواحي همذان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صحبة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الجرح و التعديل، و سترد قريبا و نرى أنّها مقحمة هنا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عياض بن غضيف</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عمرو أنبأنا ذر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غياث، تصحيف، و السند معروف</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455/3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أبو بشر الدولابي،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الكنى و الأسماء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في الموضعين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في الموضعين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أبو أحمد النيسابوري في الأسامي و الكنى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الأسامي و الكنى</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الأسامي و الكنى</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أحمد الحاكم النيسابوري،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الأسامي و الكنى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 تصحيف، و الصواب ما أثبت، و السند معروف</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العجلي في تاريخ الثقات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العجلي في تهذيب الكمال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المبارك الفراء، أبو عبد اللّه، راجع ترجمة الخضر بن الحسين بن عبد اللّه، أبو القاسم ابن عبدان في كتابنا تاريخ مدينة دمشق </w:t>
      </w:r>
      <w:r>
        <w:rPr>
          <w:rFonts w:eastAsia="IRNazanin" w:cs="IRNazanin"/>
          <w:b w:val="false"/>
          <w:bCs w:val="false"/>
          <w:i w:val="false"/>
          <w:iCs w:val="false"/>
          <w:color w:val="333333"/>
          <w:sz w:val="20"/>
          <w:szCs w:val="20"/>
        </w:rPr>
        <w:t>434/16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ترجمته في تهذيب الكمال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603/1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تاريخ أبي زرعة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يصلي بالناس</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صورته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 تصحيف، و المثبت عن ابن سعد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603/1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 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تاريخ أبي زرعة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مسنده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أجمعنا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المسند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و المثبت عن مسند أحمد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عبد اللّه بن أحمد بن محمّد بن حنبل، و الحديث في مسند أحمد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16966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 بن المعتمر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 سقطت من الأصل و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غظيفر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غظيفر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السّميساطي نسبة إلى سميساط‍‌ مدينة على شاطئ الفرات من الغرب في طرف بلاد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علي بن محمد بن يحيى بن محمد السلمي، ترجمته في سير أعلام النبلاء </w:t>
      </w:r>
      <w:r>
        <w:rPr>
          <w:rFonts w:eastAsia="IRNazanin" w:cs="IRNazanin"/>
          <w:b w:val="false"/>
          <w:bCs w:val="false"/>
          <w:i w:val="false"/>
          <w:iCs w:val="false"/>
          <w:color w:val="333333"/>
          <w:sz w:val="20"/>
          <w:szCs w:val="20"/>
        </w:rPr>
        <w:t>71/18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647/17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أحمد بن علي، أبو محمد السلمي الدمشقي، ترجمته في سير أعلام النبلاء </w:t>
      </w:r>
      <w:r>
        <w:rPr>
          <w:rFonts w:eastAsia="IRNazanin" w:cs="IRNazanin"/>
          <w:b w:val="false"/>
          <w:bCs w:val="false"/>
          <w:i w:val="false"/>
          <w:iCs w:val="false"/>
          <w:color w:val="333333"/>
          <w:sz w:val="20"/>
          <w:szCs w:val="20"/>
        </w:rPr>
        <w:t>423/19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ثم شطبت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فوقها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تاريخ الطبري ط‍‌ بيروت </w:t>
      </w:r>
      <w:r>
        <w:rPr>
          <w:rFonts w:eastAsia="IRNazanin" w:cs="IRNazanin"/>
          <w:b w:val="false"/>
          <w:bCs w:val="false"/>
          <w:i w:val="false"/>
          <w:iCs w:val="false"/>
          <w:color w:val="333333"/>
          <w:sz w:val="20"/>
          <w:szCs w:val="20"/>
        </w:rPr>
        <w:t>555/4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الغمر بن العباس الخثعمي، ولي البحر مرتين في أيام المأمون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نسب قريش للمصعب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ط‍‌ بيروت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العمري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الاكمال لابن ماكولا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الوليد بن مسلم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على هامش الأصل، و اللفظة غير مقروءة في ت، لسوء التصوير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هامشه، و بعده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لبابة بنت عبد اللّه بن العباس امرأة الوليد بن عتبة بن أبي سفيان، و جاء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لبانة، و المثبت عن ديوان ابن أبي ربيعة و الأغاني</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لأعطيكها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لبابة بنت عبد اللّه بن العباس امرأة الوليد بن عتبة بن أبي سفيان، و جاء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لبانة، و المثبت عن ديوان ابن أبي ربيعة و الأغاني</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مكرر بالأصل</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و المثبت عن 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عمر بن أبي ربيعة ط‍‌ بيروت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إعجامها غير واضح في ت، و المثبت عن المصدرين السابقين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الديوان،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قلاله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نميل إلى قراءتها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غير واضحة في ت لسوء التصوير، و المثبت عن الديوان و الأغاني</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الأغاني، 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منازع</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الأغاني، 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تدرك</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مات أوطان المطس الغفلا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الديوان و الأغاني</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نجزي بأيد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البث بعمرك</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رقبت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يمحلا</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ناظر، و المثبت عن الديوان و الأغاني، و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تتثنى</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سلمت حين لقيتها فتهللت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حبت حين رأيتها فتبسمت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فلبثت</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 و الديوان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كتيبة، تصحيف و الصواب ما أثبت، تقدمت ترجمته في تاريخ مدينة دمشق </w:t>
      </w:r>
      <w:r>
        <w:rPr>
          <w:rFonts w:eastAsia="IRNazanin" w:cs="IRNazanin"/>
          <w:b w:val="false"/>
          <w:bCs w:val="false"/>
          <w:i w:val="false"/>
          <w:iCs w:val="false"/>
          <w:color w:val="333333"/>
          <w:sz w:val="20"/>
          <w:szCs w:val="20"/>
        </w:rPr>
        <w:t>401/37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 عبيد اللّه بن إبراهيم بن 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النجار رقم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339/17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بنان بالضم و نونين، ضبطت عن تبصير المنتبه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سماه غنائم بن أحمد الخياط‍‌ الدمشقي، روى عن أبي نصر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بنان</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الاكمال</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الخزرودي، تصحيف</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العكاوي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العكاوي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العكاوي بفتح العين المهملة، و الكاف المشددة نسبة إلى عكا، و هي مدينة كبيرة من بلاد الثغور على ساحل بحر الروم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أحمد بن جميع الغساني، أبو الحسين، و قد كتب عنه بصيدا كما يفهم من عبارة الأنساب</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مرّ أول الترجمة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القيسراني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 إبراهيم بن معاوية القيسراني عن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الحديث</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هذه النسبة إلى صوران، قرية باليمن للحضارمة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ضبطها السمعاني بضم الصاد، و في معجم البلدان بالفتح</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ولاة مصر للكندي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مصر و أخبارها لابن عبد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المعرفة و التاريخ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ولاة مصر للكندي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مكانها مطموس، و لم يظهر منها إلا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مطموسة بالأصل، و المثبت قياسا إلى سند مماثل</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496/2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 عبد اللّه بن الحارث بن جزء في فتوح مصر لابن عبد الحكم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ثمانين، ثم شطبت بخط‍‌ أفقي، و وضعت علامة تحويل إلى الهامش، و اللفظة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 و بعدها صح</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خليفة بن خيّاط‍‌ في الطبقات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517/7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الخبر في كتاب المعرفة و التاريخ المطبوع</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السند معروف</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تحت الكلام بين السطرين في الأصل</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فتوح مصر لابن عبد الحكم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مركب للنساء كالهودج إلاّ أنها لا تقبب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أطروش</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مصورة دار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 الشعراء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طبقات الشعراء للجمحي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النصرانية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 ط‍‌ بيروت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الأغاني </w:t>
      </w:r>
      <w:r>
        <w:rPr>
          <w:rFonts w:eastAsia="IRNazanin" w:cs="IRNazanin"/>
          <w:b w:val="false"/>
          <w:bCs w:val="false"/>
          <w:i w:val="false"/>
          <w:iCs w:val="false"/>
          <w:color w:val="333333"/>
          <w:sz w:val="20"/>
          <w:szCs w:val="20"/>
        </w:rPr>
        <w:t>280/8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السفيه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عوف</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 إياس غياث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له ترجمة في معجم الشعراء للمرزباني، و في المؤتلف و المختلف للآمدي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الأخطل التغلبي و اسمه غياث بن غوث</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الاكمال</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فدوس، و المثبت عن الاكمال</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مقاييس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الشعراء لابن سلام الجمحي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الأخطل ط‍‌ بيروت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طويلة يمدح عكرمة الفياض، و الأغاني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الشعراء للجمحي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و التصويب عن طبقات الشعراء و الأغاني</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ط‍‌ بيروت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يمدح عبد الملك بن مروان و طبقات الشعراء لابن سلام الجمحي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جرير ط‍‌ بيروت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يمدح عبد الملك بن مروان، و طبقات الشعراء لابن سلام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طبقات ابن سلام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عيافو الخنى أنف</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اتخذوه عدوّا إن شاهده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 و ابن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فبايعوك</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غضت، و التصويب عن الديوان و ابن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غواربهم مفردها غارب، و هو أعلى الكتف</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الخبر و الشعر في الأغاني </w:t>
      </w:r>
      <w:r>
        <w:rPr>
          <w:rFonts w:eastAsia="IRNazanin" w:cs="IRNazanin"/>
          <w:b w:val="false"/>
          <w:bCs w:val="false"/>
          <w:i w:val="false"/>
          <w:iCs w:val="false"/>
          <w:color w:val="333333"/>
          <w:sz w:val="20"/>
          <w:szCs w:val="20"/>
        </w:rPr>
        <w:t>284/8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ديوانه ط‍‌ بيروت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العشار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نضرب</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المعافى بن زكريا الجريري في الجليس الصالح الكافي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جرير ط‍‌ بيروت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يهجو الأخطل و الجليس الصالح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الأخطل ط‍‌ بيروت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يهجو جرير و الجليس الصالح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جرير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الجليس الصالح الكافي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سلام الجمحي في طبقات الشعراء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اللفظتان طمستا بالأصل، و غير مقروءتين في ت لسوء التصوير، و المثبت عن المختصر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للقطامي، و هي في ديوانه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47/24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للنابغة الذبياني، ديوانه صنعة ابن السكيت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فجئتك</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للنابغة، ديوانه صنعة ابن السكيت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للخنساء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ديوانها ط‍‌ بيروت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صخر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294/8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فاستنشد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الأغاني</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صحل صوتي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تركتني أمشي على واحدة، اعدل ميلي برابع</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قصيدة للأخطل مدح بها عبد الملك بن مروان، ديوانه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عجزه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أزعجتهم نوى في صرفها غير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نادى</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505/20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الكلام بين السطرين بالأصل</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ط‍‌ بيروت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ليس في الديوان</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يتبعني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ليسا في ديوان الأخطل ط‍‌ بيروت، و البيتان لكثير، و هما في ديوانه ط‍‌ بيروت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من طريق آخر رواه المصنف في ترجمة عبد العزيز بن مروان </w:t>
      </w:r>
      <w:r>
        <w:rPr>
          <w:rFonts w:eastAsia="IRNazanin" w:cs="IRNazanin"/>
          <w:b w:val="false"/>
          <w:bCs w:val="false"/>
          <w:i w:val="false"/>
          <w:iCs w:val="false"/>
          <w:color w:val="333333"/>
          <w:sz w:val="20"/>
          <w:szCs w:val="20"/>
        </w:rPr>
        <w:t>355/36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دخل عليه يعوده كثير، و ذكر البيتين و نسبهما لكثير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الخبر، في ترجمة طلحة الطلحات في 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ثلاثة أبيات، منسوبة لكثير و الثالث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لنعود سيدنا و سيد غيرنا</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الشعراء للجمحي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يتناولان،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يتناقلان، و المثبت عن طبقات ابن سلام</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الثعلبي، تصحيف، و الصواب ما أثبت</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طبقات ابن 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غياث بن الغوث</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 على النون، تصحيف</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ليس في الديوان الموجود بين 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مع بيت آخر في الشعر و الشعراء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طبقات الشعراء لابن سلام الجمحي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ليس في طبقات الشعراء</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طبقات الشعراء للإيضاح</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فبلغ، ثم شطبت، و كتب فوقها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توافق ما جاء في طبقات ابن سلام،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طبقات الشعراء</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يمدح يزيد بن معاوية و طبقات الشعراء لابن سلام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لأمر عاجز</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ابن سلام، 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مزبد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في ابن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حامر، و المثبت عن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قريب من حلب</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يسق، و المثبت عن ابن سلام و الديوان</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غابات، و في ابن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غابات، و المثبت عن الديوان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عانة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ابن سلام، 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متضددا، و المثبت عن الديوان و ابن سلام</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القراقر، و المثبت عن الديوان و ابن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القراقير مفردها قرقور، و هي السفينة الكبيرة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بخته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طبقات ابن سلام الجمحي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لتقويم الوزن عن ابن سلام</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ط‍‌ بيروت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فاخسأ</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ابن سلام، 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فحولهم</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جرير ط‍‌ بيروت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تصحيف</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ط‍‌ بيروت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يعلمه، و المثبت عن الديوان</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النازلين بدار الذل إن نزلوا و تستبيح كليب حرمة الجار</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جرير، ط‍‌ بيروت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من قصيدة يهجو الأخطل</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سلام الجمحي في طبقات الشعراء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أمية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محمد بن سلام الجمحي، و الخبر و الشعر في طبقات الشعراء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مطلع معلقة عمرو بن كلثوم، و عجزه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تبقي خمور الأندرينا مختار الشعر الجاهلي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الكلام بين السطرين بالأصل</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المثبت عن طبقات ابن سلام</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الأخطل ط‍‌ بيروت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التالي في الشعر و الشعراء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ديوان الأخطل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البشر</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سليمى، و المثبت عن طبقات الشعراء لابن سلام و الشعر و الشعراء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القطامي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يمدح زفر بن الحارث، و قد خلّى سبيله و طبقات الشعراء لابن سلام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ابن سلام، و في الديوان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اتساعا</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طبقات ابن سلام</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الأخطل ط‍‌ بيروت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البيتان في طبقات الشعراء لابن سلام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البشر</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أوله ثم السكون، جبل يمتد من عرض إلى الفرات من أرض الشام من جهة البادية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لا يعيرها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الديوان و طبقات الشعراء</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جرير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سرى نحوكم ليل كأن نجومه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انشق ضوء الصبح حتى تعرفوا</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تمور دماؤها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طبقات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تمج دماءها</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محمد بن سلام، و الخبر في طبقات الشعراء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طبقات الشعراء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جدي قيس</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أبو الفرج في الأغاني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لغاوي بني تميم</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ط‍‌ بيروت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يمدح عكرمة الفياض</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الأول و الثاني في الأغاني </w:t>
      </w:r>
      <w:r>
        <w:rPr>
          <w:rFonts w:eastAsia="IRNazanin" w:cs="IRNazanin"/>
          <w:b w:val="false"/>
          <w:bCs w:val="false"/>
          <w:i w:val="false"/>
          <w:iCs w:val="false"/>
          <w:color w:val="333333"/>
          <w:sz w:val="20"/>
          <w:szCs w:val="20"/>
        </w:rPr>
        <w:t>313/8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يذاب، و المثبت عن الأغاني، و فيها في رواية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يسقط‍‌ في الإنا و لا بذباب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أخرى كالأصل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بذباب نزعه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شخصا لا نسرّ بقربه رمتنا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قذاها زائر لا نحبه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محمد بن محمد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أعلام النبلاء </w:t>
      </w:r>
      <w:r>
        <w:rPr>
          <w:rFonts w:eastAsia="IRNazanin" w:cs="IRNazanin"/>
          <w:b w:val="false"/>
          <w:bCs w:val="false"/>
          <w:i w:val="false"/>
          <w:iCs w:val="false"/>
          <w:color w:val="333333"/>
          <w:sz w:val="20"/>
          <w:szCs w:val="20"/>
        </w:rPr>
        <w:t>469/19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93/15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اللفظتان عن هامش الأصل، و بعدهما صح</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بنحوه الخبر في الأغاني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تعويد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بذباب</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غوط‍‌</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الخبر أبو الفرج المعافى بن زكريا الجريري في الجليس الصالح الكافي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في الموشح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الشرابي</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المريدي، و المثبت عن الجليس الصالح</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المختصر و الجليس الصالح هنا و الموشح، و في الجليس الصالح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يسير المديني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تقف عليه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قصيدة، في ديوانه ط‍‌ بيروت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و عجزه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 المجمجم منهما المكتوم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رويته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تعاورت الأكف زجاجها نفحت فنال رياحها المزكوم</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الجليس الصالح الكافي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 ديوان الأعشى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الأعشى ط‍‌ بيروت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الجليس الصالح الكافي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الموشح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طبقات الشعراء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305/8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منا</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389/19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الأرمنازي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شذرات الذهب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الأرمنازي نسبة إلى أرمناز، قرية من قرى بلدة صور من بلاد ساحل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قديمة من نواحي حلب</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بينها و بين طبرية ثلاثة عشر ميلا</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تصحيف، و التصويب عن تهذيب الكمال</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الثلاثة</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تصحيف</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زبر الدمشقي الربعي عبد اللّه بن العلاء بن زبر، ترجمته في سير أعلام النبلاء </w:t>
      </w:r>
      <w:r>
        <w:rPr>
          <w:rFonts w:eastAsia="IRNazanin" w:cs="IRNazanin"/>
          <w:b w:val="false"/>
          <w:bCs w:val="false"/>
          <w:i w:val="false"/>
          <w:iCs w:val="false"/>
          <w:color w:val="333333"/>
          <w:sz w:val="20"/>
          <w:szCs w:val="20"/>
        </w:rPr>
        <w:t>350/7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لتقويم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أبي الحسن علي بن موسى بن الحسين بن السمسار الدمشقي في سير أعلام النبلاء </w:t>
      </w:r>
      <w:r>
        <w:rPr>
          <w:rFonts w:eastAsia="IRNazanin" w:cs="IRNazanin"/>
          <w:b w:val="false"/>
          <w:bCs w:val="false"/>
          <w:i w:val="false"/>
          <w:iCs w:val="false"/>
          <w:color w:val="333333"/>
          <w:sz w:val="20"/>
          <w:szCs w:val="20"/>
        </w:rPr>
        <w:t>506/17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إبراهيم بن مروان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تصحيف</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شليلة</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أبي منصور عبد الخالق بن زاهر بن طاهر في سير أعلام النبلاء </w:t>
      </w:r>
      <w:r>
        <w:rPr>
          <w:rFonts w:eastAsia="IRNazanin" w:cs="IRNazanin"/>
          <w:b w:val="false"/>
          <w:bCs w:val="false"/>
          <w:i w:val="false"/>
          <w:iCs w:val="false"/>
          <w:color w:val="333333"/>
          <w:sz w:val="20"/>
          <w:szCs w:val="20"/>
        </w:rPr>
        <w:t>254/20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أخيه طاهر بن زاهر بن طاهر في مشيخة ابن عساكر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269/18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الكبير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الحسين بن إسحاق التستري و ثنا موسى بن سهل أبو عمران الجوني قالا ثنا هشام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الباقي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تصحيف، راجع ترجمته في سير أعلام النبلاء </w:t>
      </w:r>
      <w:r>
        <w:rPr>
          <w:rFonts w:eastAsia="IRNazanin" w:cs="IRNazanin"/>
          <w:b w:val="false"/>
          <w:bCs w:val="false"/>
          <w:i w:val="false"/>
          <w:iCs w:val="false"/>
          <w:color w:val="333333"/>
          <w:sz w:val="20"/>
          <w:szCs w:val="20"/>
        </w:rPr>
        <w:t>311/12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 ابن أبي مريم في تهذيب الكمال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إسماعيل بن عبد اللّه بن سماعة رواه المزي في تهذيب الكمال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قلّد عبد قلادة</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حرشة، بالحاء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راجع الأغاني </w:t>
      </w:r>
      <w:r>
        <w:rPr>
          <w:rFonts w:eastAsia="IRNazanin" w:cs="IRNazanin"/>
          <w:b w:val="false"/>
          <w:bCs w:val="false"/>
          <w:i w:val="false"/>
          <w:iCs w:val="false"/>
          <w:color w:val="333333"/>
          <w:sz w:val="20"/>
          <w:szCs w:val="20"/>
        </w:rPr>
        <w:t>310/13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ذكر في تاريخ الطبري ط‍‌ بيروت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أخبار القضاة لوكيع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القضاة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الأمور المبهمة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أخبار القضاة لوكيع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نسبها لرجل من بني سليط‍‌ يكنى أبا المثنى، و قال في آخرها و زعم لي ابن أبي سعد عن محمد بن عمران الضبي أن يحيى بن نوفل، قائل هذه الأبيات</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مقصور شبه فسخ في المفصل، و هو في اللحم كالكسر في العظم و الأفصح فيه الوثء بالهمز، و وثيت يده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في أخبار القضاة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قاضي العراق</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أخبار القضاة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و ضاقت عليّ‌ البلاد</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برجل من أهل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برجل من أهل البصرة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200/13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مصورة عن دار الكتب</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بن أبي حبيب، رواه ابن الأثير في أسد الغابة </w:t>
      </w:r>
      <w:r>
        <w:rPr>
          <w:rFonts w:eastAsia="IRNazanin" w:cs="IRNazanin"/>
          <w:b w:val="false"/>
          <w:bCs w:val="false"/>
          <w:i w:val="false"/>
          <w:iCs w:val="false"/>
          <w:color w:val="333333"/>
          <w:sz w:val="20"/>
          <w:szCs w:val="20"/>
        </w:rPr>
        <w:t>526/4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نافع أبي السائب، و في الإصابة </w:t>
      </w:r>
      <w:r>
        <w:rPr>
          <w:rFonts w:eastAsia="IRNazanin" w:cs="IRNazanin"/>
          <w:b w:val="false"/>
          <w:bCs w:val="false"/>
          <w:i w:val="false"/>
          <w:iCs w:val="false"/>
          <w:color w:val="333333"/>
          <w:sz w:val="20"/>
          <w:szCs w:val="20"/>
        </w:rPr>
        <w:t>548/3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نافع مولى غيلان</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 بن عروة عن غيلان بن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أبي حبيب عن عروة بن غيلان بن سلمة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عمر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أعلام النبلاء </w:t>
      </w:r>
      <w:r>
        <w:rPr>
          <w:rFonts w:eastAsia="IRNazanin" w:cs="IRNazanin"/>
          <w:b w:val="false"/>
          <w:bCs w:val="false"/>
          <w:i w:val="false"/>
          <w:iCs w:val="false"/>
          <w:color w:val="333333"/>
          <w:sz w:val="20"/>
          <w:szCs w:val="20"/>
        </w:rPr>
        <w:t>337/18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الكلام بين السطرين بالأصل</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أشاء واحدتها أشاءة، و هي صغار النخل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أشأ</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المختصر للإيضاح</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جنس من الجنون و الصرع يعتري الإنسان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تمردا</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الوليد بن عبد الملك</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على هامشه و بعدها صح</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الطريق في الاستيعاب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الإصابة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الإصابة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و في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راجع ترجمته في تهذيب الكمال </w:t>
      </w:r>
      <w:r>
        <w:rPr>
          <w:rFonts w:eastAsia="IRNazanin" w:cs="IRNazanin"/>
          <w:b w:val="false"/>
          <w:bCs w:val="false"/>
          <w:i w:val="false"/>
          <w:iCs w:val="false"/>
          <w:color w:val="333333"/>
          <w:sz w:val="20"/>
          <w:szCs w:val="20"/>
        </w:rPr>
        <w:t>370/14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و في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تصحيف، تقدم التعريف به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ذكر المزي في شيوخ عمرو بن يزيد سيف بن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 بن عبيد اللّه الجرمي في تهذيب الكمال في ترجمة سرار بن مجشر، انظر الحاشية التالية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شرار، و هو تصحيف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سرار، بالسين و سينبه المصنف إلى أنه في رواية النسائي 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سرّار بن مجشر بن قبيصة أبو عبيدة البصري العنزي راجع ترجمته في تهذيب الكمال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تهذيب الكمال،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العنزي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العنبري</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محشر، تصحيف و الصواب ما أثبت، و ضبطت بفتح الميم و فتح الجيم و تشديد المعجمة المكسورة عن تقريب التهذيب</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شرار بن محشر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طبقات الشعراء لابن سلام الجمحي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 تصحيف، و الصواب ما أثبت</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505/5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تصحيف، و التصويب عن ابن سعد</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واضحة بالأصل، و الصواب ما أثبت عن ابن سعد</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فهما ابنا كنه بنت كسيرة بن ثمالة من الأز، و أخوه لأمه أوس بن ربيعة بن معتب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العبارة في ابن سعد</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ليست في ابن سعد </w:t>
      </w:r>
      <w:r>
        <w:rPr>
          <w:rFonts w:eastAsia="IRNazanin" w:cs="IRNazanin"/>
          <w:b w:val="false"/>
          <w:bCs w:val="false"/>
          <w:i w:val="false"/>
          <w:iCs w:val="false"/>
          <w:color w:val="333333"/>
          <w:sz w:val="20"/>
          <w:szCs w:val="20"/>
        </w:rPr>
        <w:t>506/5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حجر في الإصابة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و الشعر</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الشعراء لابن سلاّم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الأغاني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 لعمر بن أبي سلمة، أو لأخيه سلمة</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الخولاء، راجع الإصابة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عمر في الاستيعاب </w:t>
      </w:r>
      <w:r>
        <w:rPr>
          <w:rFonts w:eastAsia="IRNazanin" w:cs="IRNazanin"/>
          <w:b w:val="false"/>
          <w:bCs w:val="false"/>
          <w:i w:val="false"/>
          <w:iCs w:val="false"/>
          <w:color w:val="333333"/>
          <w:sz w:val="20"/>
          <w:szCs w:val="20"/>
        </w:rPr>
        <w:t>290/4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في الإصابة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 و الشعر و الشعراء، و القاموس، 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بهيس، بالسين المهملة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الأغاني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مصورة دار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الشعر و الشعراء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خزانة الأدب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لابن سلام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 ت كارليل هنري هيس مكارتني</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شعر قاله في الوتد، و قبله في الشعر و الشعراء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 مرضوخ القفا موتود و انظر الأغاني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 الرجز في ديوانه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46/17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194/13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لابن سلام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الهمداني بالدال المهملة، و الصواب ما أثبت، قارن مع مشيخة ابن عساكر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المشتبه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الاكمال لابن ماكولا، و الشعر و الشعراء، و الأغاني، و أشرنا إلى 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بهيس، بالسين المهملة في سير أعلام النبلاء</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بهيش</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تصحيف</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الصواب ما أثبت، ترجمته في تاريخ بغداد </w:t>
      </w:r>
      <w:r>
        <w:rPr>
          <w:rFonts w:eastAsia="IRNazanin" w:cs="IRNazanin"/>
          <w:b w:val="false"/>
          <w:bCs w:val="false"/>
          <w:i w:val="false"/>
          <w:iCs w:val="false"/>
          <w:color w:val="333333"/>
          <w:sz w:val="20"/>
          <w:szCs w:val="20"/>
        </w:rPr>
        <w:t>300/7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النعال،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العرسات جمع عرس، طعام الوليمة</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سلامة بن جعفر بن علي، أبو عبد اللّه، ترجمته في سير أعلام النبلاء </w:t>
      </w:r>
      <w:r>
        <w:rPr>
          <w:rFonts w:eastAsia="IRNazanin" w:cs="IRNazanin"/>
          <w:b w:val="false"/>
          <w:bCs w:val="false"/>
          <w:i w:val="false"/>
          <w:iCs w:val="false"/>
          <w:color w:val="333333"/>
          <w:sz w:val="20"/>
          <w:szCs w:val="20"/>
        </w:rPr>
        <w:t>92/18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حمية</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علي، و المثبت عن الأغاني</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الشعراء لابن سلام الجمحي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ابن سلام في الأغاني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بلال بن أبي بردة بن أبي موسى الأشعري</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الأصفهاني في الأغاني من طريق الجوهري عن ابن شبرمة عن يحيى بن نجيم، و زاد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 له بعشرة آلاف درهم</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طبقات الشعراء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 حاتم طيئ ط‍‌ بيروت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 و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العيش</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الخمص</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شدة الهم</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تنشدها، و المثبت عن ابن سلام و الأغاني</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ابن سلام و المختصر،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 الوجهين جائز</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الحرف الأول غير واضح بالأصل، و 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سلام و المختصر</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طبقات الشعراء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أيضا في ديوان ذي الرملة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تميم نساؤها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الديوان و ابن سلام</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ابن سلام و الأغاني، 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الحسام</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ابن سلام، 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دجى الليل</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ابن سلام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 في ديوان الفرزدق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 و في طبقات ابن سلام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الانثيان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الاذنان</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 الأغاني </w:t>
      </w:r>
      <w:r>
        <w:rPr>
          <w:rFonts w:eastAsia="IRNazanin" w:cs="IRNazanin"/>
          <w:b w:val="false"/>
          <w:bCs w:val="false"/>
          <w:i w:val="false"/>
          <w:iCs w:val="false"/>
          <w:color w:val="333333"/>
          <w:sz w:val="20"/>
          <w:szCs w:val="20"/>
        </w:rPr>
        <w:t>34/18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فعولين بالألباب</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من طريق أبي كريمة النحوي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أنه خرج مع أخيه مسعود</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الديوان</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ذو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 و البيت التالي ليس في ديوان ذي الرمة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قصاصها</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ليل كأثناء الرويزيّ‌ جبته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شارحه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 كما في الأصل</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في الأصل</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قميص، و المثبت عن المختصر</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بالكوفة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 ذي الرمة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حزوى</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 و تسكين ثانيه، مقصور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رمال الدهناء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تحدث به نفسك، و البلابل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الهموم في الصدور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ذي الرمة</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سينبه المصنف في آخر الخبر إلى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الجاسئ</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ازداره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زاره</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ذي الرمة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 لها</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بالثمى</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 الأمالي للقالي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بربر في كلامه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بربر أي علا صوته</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رجعك، و المثبت عن المختصر</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جرفاس</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فيبني</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الأغاني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لشهرته و تنسب إليه</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لحدي، و المثبت عن الأغاني</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غيّب</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ناعمة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 و المثبت عن المختصر، و كانت في 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 كالأصل هنا، و قد صوبها محققه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الطول مع حسن الشعر و البياض</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الرقيق أو الخمار، و الشقة الرقيقة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ذيل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نطاق أخضر</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ذي الرملة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 أمالي القالي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أظفار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الديوان و المصادر</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مولية ميس تميل ذوائبه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المصدرين العجز فيهما كروية الأصل</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فأبديت من عيني و الصدر كاتم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فأسبلت العينان و القلب كاتم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ذيل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فأسبلت العينان و الصدر كاتم</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هوى آلف جاء الفراق فلم تجل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بكاء فتى خاف</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نازعتك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الأغاني و ذيل الأمالي</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ذي الرمة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 الأمالي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و ذيل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يا أسلمي</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المنبسط‍‌ من الرمل</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المعافى بن زكريا الجريري في الجليس الصالح الكافي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في مصارع العشاق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بدون إعجام، و في 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 في الأغاني جرفاس</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الجليس الصالح</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فتقوص</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في ديوانه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الجليس الصالح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سرحت</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ترع</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الديوان، و في 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لم تكوني غير شام بقفرة</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الديوان و 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الأذيال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تجره الريح من 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صيفية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رياح الصيف التي فيها غبرة</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هذه الرواية هنا و في الجليس الصالح، و يبدو أن فيها سقطا، و مرّ في الرواية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مملك عينيه،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 فانتبه،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لجلد، و إن كان مني ما ترى</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لداتي جمع لدة، يقال فلان لدة فلان إذا كان من سنه</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النفس</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شكيت، و المثبت عن الجليس الصالح و الديوان، 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لميّ‌ شكوت</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بودي</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رواية الديوان</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رواية الديوان</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الديوان،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ذكرتك</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البيضاء، و الحرة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الكريمة</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عامدين، و المثبت عن الجليس الصالح، 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قاصدون</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الجليس الصالح، 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لعهدها به فهي تدنو</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أسماء</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جرير ط‍‌ بيروت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في 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ما مرّ فيه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 تصحيف</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ذي الرمة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لسيبويه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لذاتي، و المثبت عن المختصر</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بالأصل ملفق من بيتين، و هما في الجليس الصالح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عن المصادر</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ذي الرمة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روايته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عرفت لها دارا فأبصر صاحبي صفيحة وجهي قد تغير حالها و على رواية الديوان، لا ذكر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أخي ذي الرمة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محصنة</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الجليس الصالح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ذي الرمة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الجليس الصالح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ثمانية سحرا، و المثبت عن الديوان و الجليس الصالح</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الجليس الصالح</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ذي الرمة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الجليس الصالح الكافي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رأيت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 الكافي</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للمخبّل السعدي</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الجليس الصالح و 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حلولا</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عبد الرحمن بن حسان يهجو مسكينا الدارمي</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ط‍‌ بيروت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يهجو خنجر الأسدي و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أسد رجلان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تذبذبت و رجل أضافتها إلينا التراتر</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فتشتموا</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امرئ القيس ط‍‌ بيروت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الديوان،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فقمت</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لذي الرمة، ديوانه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 الحواشي</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ط‍‌ بيروت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مطلع قصيدة قالها في مدح عبد الملك بن مروان و هجاء القيسيين</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الجليس الصالح الكافي</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للنابغة، ديوانه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فزع، و المثبت عن الجليس الصالح الكافي</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قصيدته الحائية و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منزلتي ميّ‌ سلام عليكما على النأي و النائي يود و ينصح و الأغاني </w:t>
      </w:r>
      <w:r>
        <w:rPr>
          <w:rFonts w:eastAsia="IRNazanin" w:cs="IRNazanin"/>
          <w:b w:val="false"/>
          <w:bCs w:val="false"/>
          <w:i w:val="false"/>
          <w:iCs w:val="false"/>
          <w:color w:val="333333"/>
          <w:sz w:val="20"/>
          <w:szCs w:val="20"/>
        </w:rPr>
        <w:t>29/18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النأي</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الخفي، و الكلام الخفي</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فزع، و المثبت عن الجليس الصالح الكافي</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القضيب، يعني السواك</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راحه الليل و ارتقى</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رأيه، و المثبت عن الديوان</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مغربا أي شديد البياض</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السود،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أسحم، يعني الغربان</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ذي الرمة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التالية في ديوانه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 يدني</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النفس</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التالية في ديوانه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نميل إلى قراءتها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العران أثبتت عن الديوان</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الوظيفان عظما اليدين</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هجت الهوى</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الوجد</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طويلة</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قصبات لا سحاب و لا عضل و المثبت عن الديوان</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يديها و رجليها</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و المثبت قياسا إلى رواية الديوان</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الشعر و الشعراء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مية بنت فلان بن طلبة و في وفيات الأعيان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مية ابنة مقاتل بن طلبة</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كمرة</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ملحق ديوان ذي الرمة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نسب إليه من شعر</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ملحق 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المصادر كالأصل</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الأغاني، و في ملحق الديوان و 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أبيض صافيا</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كمرة</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انحلهما، و المثبت عن الأغاني</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شرار، و المثبت عن الشعر و الشعراء</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الشعر و الشعراء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ديوانه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الديوان</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بقاضية</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مائل، و الصور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المعافى بن زكريا الجريري في الجليس الصالح الكافي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انظر عيون الأخبار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فيه الخبر بدون الشعر</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السند بالأصل، و الذي في الجليس الصالح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المعافى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الحسين بن القاسم الكوكبي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المهلهل الحداني قال</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لست أرى من الشاهد و الوصف شيئا</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جارية ناهدة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صحيح</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سفرت، و المثبت عن الجليس الصالح</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أكتب أنا ما كنت مقيما عندها</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 و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مخبر و لا ذو حجى</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وهبين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بناحية البحرين لبني تميم</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الجليس الصالح، 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الحراجيج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طالت من الهزال</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صاح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أدعه</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 الخير هلاّ عجت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خليلي</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ط‍‌ بيروت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ديوانه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عن ترسّمت</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لان من الانف، و مرثوم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الرثمة بياض في شفة الفرس العليا،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تمسح أنفها بالمسك فتكون كالرثمة،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رثم أنفه إذا ضربه</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مسجوم أي مصبوب صبّا</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 أذكرها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الديوان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الحيازيم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الصدور و ما اشتمل عليه، و الحيزوم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في ديوانه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نصاعت</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بصيداء</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التالي، و الأبيات التي تليه ليست في الديوان</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تفسيرك، و المثبت عن المختصر</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الكلام بين السطرين بالأصل</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باختلاف الرواية في الأغاني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 بني النجار</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الديوان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قليل، و المثبت عن الديوان و الأغاني</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الزيادة المثبتة عن الديوان و الأغاني</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ديوانه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نلنا سقاطا من حديث كأنه</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جنى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العسل، و الوقائع مفردها الوقيعة، و الوقيعة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صلب يمسك الماء</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السند بالأصل، و فيه اضطراب</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ذي الرمة صفحة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بالأصل، و المثبت عن الديوان</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الكلى جمع كلية، و هي رقعة تكون في أصل عروة المزادة</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القصيدة الأولى في ديوانه</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فراء أي واسعة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غرفية أي دبيفة بالغرف، و هو نبت تدبغ به الجلود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مشلشل هو الذي يكاد يتصل قطره لتتابعه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كتبة</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شفعا كأنما تنشر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السفع الطرائق من الرمل سود و حمر</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معاربها، و المثبت عن الديوان، و معارفها أي معالمها</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سحاب</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المثبت عن الديوان، و الزرق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مكان بالدهنا</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الدوارج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عفّى الرياح، و المور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العنق، و اللبات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القلادة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الرمل</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نبت، و الهدب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 الأرطى</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الديوان</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ساقت، و المثبت عن الديوان، و السوف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لمياء، اللمى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السمرة في الشفة تضرب إلى الخضرة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حمرة في الشفة تضرب إلى السواد، و الشنب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برودة عذوبة في الفم ورقة في الأسنان</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سعة في بياض العين</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 و النحيزة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الطبيعة، و الألواح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العظام، و كل عظم عريض فهو لوح</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التنوفة القفر من الأرض، و المهرية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المنسوبة إلى بني مهرة، و هم حي من اليمن</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البيض تعلوها حمرة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عاسج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الرقبة في المشي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العسج و الوسج و الخبب ضروب من السير</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الحمار المعضض، و عانات جمع عانة و هي من الوحش</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الاتن التي لم تحمل</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نئّاج ريح شديدة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حارة</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الثميلة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كل شيء، و 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الشجر، و الغرب بالتسكين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مجرى الدمع</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ينصب</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لونها بياض في صفرة، و السماحيج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طوال الظهور، و قبب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ضمر و دقة</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دنت من الغروب</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الهموم و الأحزان</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بالصلت من نهسة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الحزيقة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كأنها، يعني الأتن</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الميم، و المثبت عن الديوان</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 النخل، و العسب واحدها عسيب، و هي جريد النخل</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من عنزة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منزرب أي داخل زربة، و هو بيت الصائد</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عيدان السهام</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أضلاع الصدر التي تشرف على البطن،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تجب أي تخفق</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يكسرنه</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انصعن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تفرقت، و الويل و الحرب هجيراه أي عادته و دأبه</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الصقر، و الخوافي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ريشتان تحت الجناح، و القرم أي شديد الشهوة إلى اللحم، و الأمعز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غلظ‍‌ من الأرض ذات الحجارة السود</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و المثبت عن الديوان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مسفع أي أسود الخد</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بها نبت في آخر الصيف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أشرف على الأرض كالدرج و فيه غلظ‍‌ و شدة</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في آخر الصيف بلا مطر، و الأرطى نبت يشبه الطرفاء</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مجتازا</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ليس في الديوان</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شملته أي حلته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النشاص ما ارتفع من السحاب و تراكم اسود</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مرتكم أي متراكم</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ميلاء صفة أرطاة، و هي المعوجة، و الصيران جمع الصوار و هو قطيع من البقر الوحشي</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مطر غليظ‍‌، و الدفعة من المطر</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تجلو</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 فيه مطر، و مجرمز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متقبض، مجتمع بعضه إلى بعض و اليلمق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القباء المحشو</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الشديد، و الجمان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خرز يتخذ من الفضة</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الخفي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الفطن</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يشئزه أي يقلقه</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الطرائق من الرمل أو السحاب و الشعاع، و أصل الطبب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السيور التي يخرز بها</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عاقر اللهب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الديوان</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الجنب الذي تلصق رئته بجنبه من العطش</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غضف</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مهرته الأشداق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واسعتها و مشقوقتها</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هبال من الاهتبال، و هو الأخذ بسرعة</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عواصي القلب و الجوف عروق إذا تقطعت لا ترقأ، أي لا تزال تدفع بالدم</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سحت الحرارة، و المثبت عن الديوان</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العشر من كبار الشجر و له صمغ حلو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النجب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الظليم الواسع الخطاء</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حلائله</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يجتزها، و المثبت عن الديوان</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النعام</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غيم كثيف كثير الرعد و 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النافجة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شديدة تأتي بمطر عظيم</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العدو، و تفرى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تنشق</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الرمل اللين السهل</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القلل جمع قلة، و هي رءوس الجبال، و النبع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الرملة المستطيلة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الهيشر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تثمر أغصانه طويل في رءوسها مثل الخرز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سقط‍‌ ورقه</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نسبها إلى خياط‍‌</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شواتها</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قرنان إما يلزقا بك يتركا بجنبيك يا غيلان مثل المواسم</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لذي الرمة، و هو في ديوانه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 و المثبت عن المختصر</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الحوري،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397/15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ملحقات ديوانه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يحفظ‍‌، و المثبت عن الديوان</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جميل</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سفله</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لابن سلام الجمحي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 في ديوانه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عود يعترض في الحلق</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طبقات الشعراء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 الرمة</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طبقات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نزلنا و قد غار النهار و أوفدت علينا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رواية ابن سلام و الأغاني، و روايته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بنينا علينا ظل أبراد يمنة على سمك أسياف قديم صقالها</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دخلنا جوف مرأة غلقت دساكر</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الصوادي جمع صادية، و هي النخل التي بلغت عروقها الماء و طالت، فهي لا تحتاج إلى سقي</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المرئي</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الشعراء لابن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التبكاء</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العبد يرتجز بك في المقابر</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و المثبت عن ابن سلام،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بالميل</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جرير ط‍‌ بيروت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 في طبقات الشعراء لابن سلام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جرير، و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ذي الرمة</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ابن سلام، و في الديوان و الأغاني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عجبت 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الأغاني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غضبت لرجل</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المصادر</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المصادر</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ابن 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 و هو جل بن عدي بن عبد مناة بن ود</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جريرا</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ابن 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الأغاني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بهامشها عن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نجودي</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ذي الرمة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صميما هجوتها</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لكنني خبّرت</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صميمه</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الشعراء لابن سلام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ابن سلام</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ديوانه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لوعة البين أوجع</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جهم بن مسعدة</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البيت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كأني غداة الزرق بامي مدنف يكيد بنفس قد أجمّ‌ حمامها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المرض</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ملحق ديوان ذي الرمة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جسمي</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و هو ركايا أحفرها أبو موسى الأشعري على جادة البصرة إلى مكة بينه و بين البصرة خمس ليال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و تسكين ثانيه، من رمال الدهناء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وفيات الأعيان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وفاته كانت سنة سبع عشرة و مائة</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بدون إعجام فيه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الملل و النحل للشهرستاني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الأخبار لابن قتيبة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فهرست ابن النديم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الفن الثاني من المقالة الثالثة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المعارف لابن قتيبة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الحيوان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للزركلي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 و لسان الميزان </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الفرق بين الفرق للبغدادي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الكبير للعقيلي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ضعفاء الرجال لابن عدي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فوجدت</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فاني</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تكلمنا</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 و بعده صح، و انظر التاريخ الكبير</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منا، ترجمته في سير أعلام النبلاء </w:t>
      </w:r>
      <w:r>
        <w:rPr>
          <w:rFonts w:eastAsia="IRNazanin" w:cs="IRNazanin"/>
          <w:b w:val="false"/>
          <w:bCs w:val="false"/>
          <w:i w:val="false"/>
          <w:iCs w:val="false"/>
          <w:color w:val="333333"/>
          <w:sz w:val="20"/>
          <w:szCs w:val="20"/>
        </w:rPr>
        <w:t>28/20</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تحت الكلام بين السطرين بالأصل</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440/20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340/19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شامي، و قيل أصله من دمشق و سكن قرقيسيا من الجزيرة</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البلاطي نسبة إلى البلاط‍‌، قرية من قرى غوطة دمشق الدائرة، و يطلق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البلاط‍‌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بجوار قرية المنيحة</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الخشني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الخاء و فتح الشين المعجم ثم نون كما في تقريب التهذيب</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140/16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الشعثي، تصحيف، و الصواب ما أثبت، راجع ترجمته في تهذيب الكمال </w:t>
      </w:r>
      <w:r>
        <w:rPr>
          <w:rFonts w:eastAsia="IRNazanin" w:cs="IRNazanin"/>
          <w:b w:val="false"/>
          <w:bCs w:val="false"/>
          <w:i w:val="false"/>
          <w:iCs w:val="false"/>
          <w:color w:val="333333"/>
          <w:sz w:val="20"/>
          <w:szCs w:val="20"/>
        </w:rPr>
        <w:t>463/16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في المختصر،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الشعبي</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يجلس</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التصويب عن المختصر</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 تصحيف،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550/17</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الكتاني</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w:t>
      </w:r>
      <w:r>
        <w:rPr>
          <w:rFonts w:eastAsia="IRNazanin" w:cs="IRNazanin"/>
          <w:b w:val="false"/>
          <w:bCs w:val="false"/>
          <w:i w:val="false"/>
          <w:iCs w:val="false"/>
          <w:color w:val="333333"/>
          <w:sz w:val="20"/>
          <w:szCs w:val="20"/>
        </w:rPr>
        <w:t>156/1/2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نسبة إلى حارث بن سعيد المتنبئ، و قد ظهر في أيام عبد الملك 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ترجمته في كتابنا تاريخ مدينة دمشق بتحقيقنا </w:t>
      </w:r>
      <w:r>
        <w:rPr>
          <w:rFonts w:eastAsia="IRNazanin" w:cs="IRNazanin"/>
          <w:b w:val="false"/>
          <w:bCs w:val="false"/>
          <w:i w:val="false"/>
          <w:iCs w:val="false"/>
          <w:color w:val="333333"/>
          <w:sz w:val="20"/>
          <w:szCs w:val="20"/>
        </w:rPr>
        <w:t>427/11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زفّانا أي رقاصا،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زفن</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شيبتك</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238/18</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المختصر</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تاريخ مدينة دمشق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أظن</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الدهر،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الدهر،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تحت الكلام بين السطرين بالأصل</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الإنسان إلى آخر السورة</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الأتانة، بالتاء و هي قليلة، و نص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تقل أتانة إنما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الرعناء على التشبيه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أتن</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راوي الخبر، و هو عمرو بن مهاجر</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يثبت، و المثبت عن المختصر</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المختصر</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ثمة سقط‍‌ في الكلام، و تمام الرواية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فأمسك عن الكلام في القدر، فولاه عمر بن عبد العزيز دار الضرب بدمشق، فلما مات عمر بن عبد العزيز و أفضت الخلافة إلى هشام، تكلم في القدر فبعث إليه هشام</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لعمرو</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في خلافة هشام بن عبد الملك، و بعد موت عمر بن عبد العزيز</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من أول السورة إلى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من أول السورة إلى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و المثبت عن المختصر</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الصواب ما أثبت، ترجمته في سير أعلام النبلاء </w:t>
      </w:r>
      <w:r>
        <w:rPr>
          <w:rFonts w:eastAsia="IRNazanin" w:cs="IRNazanin"/>
          <w:b w:val="false"/>
          <w:bCs w:val="false"/>
          <w:i w:val="false"/>
          <w:iCs w:val="false"/>
          <w:color w:val="333333"/>
          <w:sz w:val="20"/>
          <w:szCs w:val="20"/>
        </w:rPr>
        <w:t>530/18</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الملك، و هو خطأ، فالمعروف أن عبد الملك بن مروان مات سنة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 الذي حج بالناس سنة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هشام بن عبد الملك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تاريخ خليفة بن خياط‍‌</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نعيم الحافظ‍‌ في حلية الأولياء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حسان بن عطية</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أبا نعيم الحافظ‍‌، و الخبر في حلية الأولياء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حسان بن عطية</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حلية الأولياء</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عن هامش الأصل</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أصحابه</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بدون إعجام بالأصل، راجع ترجمة ثابت بن ثوبان في تهذيب الكمال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بدون إعجام بالأصل، و المثبت عن المختصر</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المرققون‌؟</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ترقيق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تحسينه؛ و في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فتجيء فتنة فيرقق بعضها بعضا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تشوق بتحسينها و تسويلها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النهاية في غريب الحديث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رقق</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جعفر العقيلي في الضعفاء الكبير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الضعفاء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الرعيثي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بهامشه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الثقفي</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الضعفاء الكبير،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أظهروه‌؟</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الطاطري بمهملتين الثانية مفتوحة بعدها راء خفيفة، كما في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تهذيب الكمال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بدون إعجام</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أضلهم</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بضم السين عن سير أعلام النبلاء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الاكمال </w:t>
      </w:r>
      <w:r>
        <w:rPr>
          <w:rFonts w:eastAsia="IRNazanin" w:cs="IRNazanin"/>
          <w:b w:val="false"/>
          <w:bCs w:val="false"/>
          <w:i w:val="false"/>
          <w:iCs w:val="false"/>
          <w:color w:val="333333"/>
          <w:sz w:val="20"/>
          <w:szCs w:val="20"/>
        </w:rPr>
        <w:t>466/4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السين المهملة و فتح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مصورة عن طبعة الهند</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658/17</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المناظرة بين الأوزاعي و غيلان في العقد الفريد بتحقيقنا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هشام بن محمد بن السائب الكلبي</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سببا</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الأوزاعي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مرتاب من أهل الزيغ</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ثمة سقط‍‌ في الكلام</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قال مع مشيئة اللّه صير نفسه شريكا للّه، و إن قال دون مشيئة اللّه فقد انفرد بالربوبية، فقال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أحياني اللّه بعد العلماء ساعة</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خلقك حين خلقك كما شاء</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شاء</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لئن تصير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أين تصير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الروايتين</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529/16</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546/15</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النقري، تصحيف، و الصواب ما أثبت، ترجمته في سير أعلام النبلاء </w:t>
      </w:r>
      <w:r>
        <w:rPr>
          <w:rFonts w:eastAsia="IRNazanin" w:cs="IRNazanin"/>
          <w:b w:val="false"/>
          <w:bCs w:val="false"/>
          <w:i w:val="false"/>
          <w:iCs w:val="false"/>
          <w:color w:val="333333"/>
          <w:sz w:val="20"/>
          <w:szCs w:val="20"/>
        </w:rPr>
        <w:t>360/10</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حماد بن سلمة بن دينار البصري، أبو سلمة بن أبي صخر ترجمته في تهذيب الكمال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عمير بن يزيد، الخطمي المدني، ترجمته في تهذيب الكمال </w:t>
      </w:r>
      <w:r>
        <w:rPr>
          <w:rFonts w:eastAsia="IRNazanin" w:cs="IRNazanin"/>
          <w:b w:val="false"/>
          <w:bCs w:val="false"/>
          <w:i w:val="false"/>
          <w:iCs w:val="false"/>
          <w:color w:val="333333"/>
          <w:sz w:val="20"/>
          <w:szCs w:val="20"/>
        </w:rPr>
        <w:t>421/14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من الآية الأولى إلى آخر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من الآية الأولى إلى آخر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اللفظة أثبتت عن المختصر</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المختصر</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المختصر</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الأولة</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الأولة</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هامشه، و بعده صح</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المتوني، تصحيف، و الصواب ما أثبت، و هو محمد بن أحمد بن يعقوب، روى عن أبي داود كتاب الرد على أهل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سليمان بن الأشعث في تهذيب الكمال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464/16</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أحمد بن علي بن الحسين البغدادي، ترجمته في سير أعلام النبلاء </w:t>
      </w:r>
      <w:r>
        <w:rPr>
          <w:rFonts w:eastAsia="IRNazanin" w:cs="IRNazanin"/>
          <w:b w:val="false"/>
          <w:bCs w:val="false"/>
          <w:i w:val="false"/>
          <w:iCs w:val="false"/>
          <w:color w:val="333333"/>
          <w:sz w:val="20"/>
          <w:szCs w:val="20"/>
        </w:rPr>
        <w:t>558/16</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العقيلي في كتاب الضعفاء الكبير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الختّلي</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الحموي</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صالح بن سويد، كما في تاريخ أبي زرعة الدمشقي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 و هو عبد العزيز بن أحمد الكتاني و السند معروف</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الكبير للعقيلي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 و السند معروف</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في تاريخه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أبي زرعة</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تاريخ خليفة بن 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غيلان ختن أبي معن</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معن</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الحريش، بالحاء المهملة، و 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الحرش</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271/11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طاعته، و المثبت عن الأغاني</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أمراء دمشق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ذوي الألباب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أمراء دمشق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ذوي الألباب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تحفة ذوي الألباب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أمراء دمشق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غاية النهاية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الكبار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حسن المحاضرة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معرفة القراء الكبار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النهاية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442/9</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غاية النهاية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الكبار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معرفة القراء الكبار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تصحيف، ترجمته في سير أعلام النبلاء </w:t>
      </w:r>
      <w:r>
        <w:rPr>
          <w:rFonts w:eastAsia="IRNazanin" w:cs="IRNazanin"/>
          <w:b w:val="false"/>
          <w:bCs w:val="false"/>
          <w:i w:val="false"/>
          <w:iCs w:val="false"/>
          <w:color w:val="333333"/>
          <w:sz w:val="20"/>
          <w:szCs w:val="20"/>
        </w:rPr>
        <w:t>231/14</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كلمتين</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واضحة بالأصل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المظفر</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الكلام بين السطرين بالأصل</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في الخبر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استدركت عن ت لتقويم السند</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عن أبو ذاك</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للإيضاح</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للإيضاح</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نسب قريش للمصعب الزبيري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نسب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ت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سيرة في الخبر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صوابا</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ركان، تصحيف</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عرطوح، بالعين المهملة، و في فوات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غرطوج</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معجم الأدباء </w:t>
      </w:r>
      <w:r>
        <w:rPr>
          <w:rFonts w:eastAsia="IRNazanin" w:cs="IRNazanin"/>
          <w:b w:val="false"/>
          <w:bCs w:val="false"/>
          <w:i w:val="false"/>
          <w:iCs w:val="false"/>
          <w:color w:val="333333"/>
          <w:sz w:val="20"/>
          <w:szCs w:val="20"/>
        </w:rPr>
        <w:t>174/16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 الوفيات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389/12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82/12</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حماره، تصحيف، و التصويب عن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السريعة</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دمشق، بينها و بين دمشق نصف فرسخ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 و غوطة دمشق لمحمد رد علي</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المثبت عن ت</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ورد في تاريخ بغداد </w:t>
      </w:r>
      <w:r>
        <w:rPr>
          <w:rFonts w:eastAsia="IRNazanin" w:cs="IRNazanin"/>
          <w:b w:val="false"/>
          <w:bCs w:val="false"/>
          <w:i w:val="false"/>
          <w:iCs w:val="false"/>
          <w:color w:val="333333"/>
          <w:sz w:val="20"/>
          <w:szCs w:val="20"/>
        </w:rPr>
        <w:t>389/12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 بن خاقان وزير المتوكل قتل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مصححه بهامشه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الترجمة وجدت بهامش الصميصاطية فقط‍‌</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خاقان غرطوج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عرطوح</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يثغر أي تنبت أسنانه</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معجم الأدباء </w:t>
      </w:r>
      <w:r>
        <w:rPr>
          <w:rFonts w:eastAsia="IRNazanin" w:cs="IRNazanin"/>
          <w:b w:val="false"/>
          <w:bCs w:val="false"/>
          <w:i w:val="false"/>
          <w:iCs w:val="false"/>
          <w:color w:val="333333"/>
          <w:sz w:val="20"/>
          <w:szCs w:val="20"/>
        </w:rPr>
        <w:t>184/16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ياقوت الحموي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هذان البيتان يرويان لعلية بنت المهدي</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المحبوب</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معجم الأدباء </w:t>
      </w:r>
      <w:r>
        <w:rPr>
          <w:rFonts w:eastAsia="IRNazanin" w:cs="IRNazanin"/>
          <w:b w:val="false"/>
          <w:bCs w:val="false"/>
          <w:i w:val="false"/>
          <w:iCs w:val="false"/>
          <w:color w:val="333333"/>
          <w:sz w:val="20"/>
          <w:szCs w:val="20"/>
        </w:rPr>
        <w:t>184/16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 الوفيات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و المثبت عن المختصر</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للبحتري، في ديوانه ط‍‌ بيروت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مطلع قصيدة يمدح الفتح بن خاقان و يصف دخوله إليه و سلامه عليه، و عجزه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أبدى الجواب الربع عما تسائله</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الندى</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سباط‍‌ أنامله أي منبسط‍‌ الكف، يكنى به أنه كريم و معطاء</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قصيدة للبحتري في ديوانه ط‍‌ بيروت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قالها يمدح المتوكل على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بنت بفخر ما يشاكله فخر</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فاليمن، و المثبت عن الديوان</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الإيمان</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ذدت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زرت</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قصيدة في ديوان البحتري ط‍‌ بيروت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يمدح المتوكل على اللّه</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قصيدة في ديوان البحتري ط‍‌ بيروت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يمدح المتوكل</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قصيدة، ديوانه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يمدح المتوكل</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تحتلم، و المثبت عن الديوان</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معجم الأدباء </w:t>
      </w:r>
      <w:r>
        <w:rPr>
          <w:rFonts w:eastAsia="IRNazanin" w:cs="IRNazanin"/>
          <w:b w:val="false"/>
          <w:bCs w:val="false"/>
          <w:i w:val="false"/>
          <w:iCs w:val="false"/>
          <w:color w:val="333333"/>
          <w:sz w:val="20"/>
          <w:szCs w:val="20"/>
        </w:rPr>
        <w:t>178/16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 الوفيات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مكرر بالأصل</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معجم الأدباء </w:t>
      </w:r>
      <w:r>
        <w:rPr>
          <w:rFonts w:eastAsia="IRNazanin" w:cs="IRNazanin"/>
          <w:b w:val="false"/>
          <w:bCs w:val="false"/>
          <w:i w:val="false"/>
          <w:iCs w:val="false"/>
          <w:color w:val="333333"/>
          <w:sz w:val="20"/>
          <w:szCs w:val="20"/>
        </w:rPr>
        <w:t>185/16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بكر محمد بن جعفر الخرائطي بسنده إلى علي بن الجهم</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النحاس، و المثبت عن معجم الأدباء</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البهم مفردها بهمة، و هو الشجاع الذي لا يدرى كيف يؤتى لشدة بأسه</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معجم الأدباء</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عجزه بالأصل، و وزنه مضطرب، و في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بعد فتح للموت من ألم و هو صحيح الوزن</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معجم الأدباء </w:t>
      </w:r>
      <w:r>
        <w:rPr>
          <w:rFonts w:eastAsia="IRNazanin" w:cs="IRNazanin"/>
          <w:b w:val="false"/>
          <w:bCs w:val="false"/>
          <w:i w:val="false"/>
          <w:iCs w:val="false"/>
          <w:color w:val="333333"/>
          <w:sz w:val="20"/>
          <w:szCs w:val="20"/>
        </w:rPr>
        <w:t>175/16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يفصح شيئا، و الغتمة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العجمة في المنطق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غتم</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الكاف و تشديد الشين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كش، قرية على ثلاثة فراسخ من جرجان على الجبل كما في الأنساب، و في تاريخ بغداد الكسي بالسين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 و كش</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384/12</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346/12</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98/12</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الجريري</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385/12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اللفظتان سقطتا من تاريخ بغداد</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398/18</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أبو بكر عبد الرحمن، خطأ، راجع الحاشية السابقة</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385/12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إعجامها ناقص في ت، و المثبت عن تاريخ بغداد</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و الشعر في تاريخ بغداد </w:t>
      </w:r>
      <w:r>
        <w:rPr>
          <w:rFonts w:eastAsia="IRNazanin" w:cs="IRNazanin"/>
          <w:b w:val="false"/>
          <w:bCs w:val="false"/>
          <w:i w:val="false"/>
          <w:iCs w:val="false"/>
          <w:color w:val="333333"/>
          <w:sz w:val="20"/>
          <w:szCs w:val="20"/>
        </w:rPr>
        <w:t>384/12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القيسري، و المثبت عن ت و تاريخ بغداد</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أردأ أنواع التمر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دقل</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لحاتم الطائي، في ديوانه ط‍‌ بيروت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تعط‍‌ بطنك سؤله</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بإثبات الياء فيهما</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بإثبات الياء فيهما</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فيها بالسين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تقدم بشأنها و راجع معجم البلدان</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لأبي بكر الخطيب </w:t>
      </w:r>
      <w:r>
        <w:rPr>
          <w:rFonts w:eastAsia="IRNazanin" w:cs="IRNazanin"/>
          <w:b w:val="false"/>
          <w:bCs w:val="false"/>
          <w:i w:val="false"/>
          <w:iCs w:val="false"/>
          <w:color w:val="333333"/>
          <w:sz w:val="20"/>
          <w:szCs w:val="20"/>
        </w:rPr>
        <w:t>384/13</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الكسي، بالسين المهملة</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اليمن، و المثبت عن تاريخ بغداد</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الحريري، و المثبت عن تاريخ بغداد</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384/12</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يستقبلك أمور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في تاريخ بغداد</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385/12</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حدثت، و اللفظة غير واضحة في ت لسوء التصوير و المثبت عن تاريخ بغداد</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385/12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الحريري، و المثبت عن تاريخ بغداد</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قشعت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مضطربة في ت، و المثبت عن تاريخ بغداد</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أنبوبة صفر</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385/12</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ت و تاريخ بغداد</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387/12</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387/12</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تاريخ بغداد</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386/12</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 بن محمد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أبا بكر الخطيب، و الخبر في تاريخ بغداد </w:t>
      </w:r>
      <w:r>
        <w:rPr>
          <w:rFonts w:eastAsia="IRNazanin" w:cs="IRNazanin"/>
          <w:b w:val="false"/>
          <w:bCs w:val="false"/>
          <w:i w:val="false"/>
          <w:iCs w:val="false"/>
          <w:color w:val="333333"/>
          <w:sz w:val="20"/>
          <w:szCs w:val="20"/>
        </w:rPr>
        <w:t>386/12</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تاريخ بغداد</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386/12</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بالدال المهملة، و المثبت عن تاريخ بغداد</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387/12</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و المثبت عن تاريخ بغداد</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الحريري، و التصويب عن تاريخ بغداد</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الحريري، و التصويب عن تاريخ بغداد</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الحريري، و التصويب عن تاريخ بغداد</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بكر دلف بن جحدر ترجمته في سير أعلام النبلاء </w:t>
      </w:r>
      <w:r>
        <w:rPr>
          <w:rFonts w:eastAsia="IRNazanin" w:cs="IRNazanin"/>
          <w:b w:val="false"/>
          <w:bCs w:val="false"/>
          <w:i w:val="false"/>
          <w:iCs w:val="false"/>
          <w:color w:val="333333"/>
          <w:sz w:val="20"/>
          <w:szCs w:val="20"/>
        </w:rPr>
        <w:t>367/15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الشين المعجمة، و سكون الباء المنقوطة بواحدة، هذه النسبة إلى قرية من قرى أشروسنة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عظيمة وراء سمرقند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الشبلية</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387/12</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بالدال المهملة تصحيف، و التصويب عن ت و تاريخ بغداد</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الحريري، و التصويب عن تاريخ بغداد</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387/12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و المثبت عن تاريخ بغداد</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 و تاريخ بغداد</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الحريري، و التصويب عن تاريخ بغداد</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388/12</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الحريري، و التصويب عن تاريخ بغداد</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388/12</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 المهملة، و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تاريخ بغداد </w:t>
      </w:r>
      <w:r>
        <w:rPr>
          <w:rFonts w:eastAsia="IRNazanin" w:cs="IRNazanin"/>
          <w:b w:val="false"/>
          <w:bCs w:val="false"/>
          <w:i w:val="false"/>
          <w:iCs w:val="false"/>
          <w:color w:val="333333"/>
          <w:sz w:val="20"/>
          <w:szCs w:val="20"/>
        </w:rPr>
        <w:t>388/12</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آخر، 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 و تاريخ بغداد</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جعفر</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بدر بن المنذر، أبو بكر البغدادي المغازلي، ترجمته في سير أعلام النبلاء </w:t>
      </w:r>
      <w:r>
        <w:rPr>
          <w:rFonts w:eastAsia="IRNazanin" w:cs="IRNazanin"/>
          <w:b w:val="false"/>
          <w:bCs w:val="false"/>
          <w:i w:val="false"/>
          <w:iCs w:val="false"/>
          <w:color w:val="333333"/>
          <w:sz w:val="20"/>
          <w:szCs w:val="20"/>
        </w:rPr>
        <w:t>490/13</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تاريخ بغداد </w:t>
      </w:r>
      <w:r>
        <w:rPr>
          <w:rFonts w:eastAsia="IRNazanin" w:cs="IRNazanin"/>
          <w:b w:val="false"/>
          <w:bCs w:val="false"/>
          <w:i w:val="false"/>
          <w:iCs w:val="false"/>
          <w:color w:val="333333"/>
          <w:sz w:val="20"/>
          <w:szCs w:val="20"/>
        </w:rPr>
        <w:t>388/12</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و المثبت عن ت و تاريخ بغداد</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خمسة و 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 و تاريخ بغداد</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نسب قريش للمصعب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كتابنا تاريخ مدينة دمشق </w:t>
      </w:r>
      <w:r>
        <w:rPr>
          <w:rFonts w:eastAsia="IRNazanin" w:cs="IRNazanin"/>
          <w:b w:val="false"/>
          <w:bCs w:val="false"/>
          <w:i w:val="false"/>
          <w:iCs w:val="false"/>
          <w:color w:val="333333"/>
          <w:sz w:val="20"/>
          <w:szCs w:val="20"/>
        </w:rPr>
        <w:t>40/40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4647</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جيش بن محمد بن الصمصامة، أبو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كتابنا تاريخ مدينة دمشق </w:t>
      </w:r>
      <w:r>
        <w:rPr>
          <w:rFonts w:eastAsia="IRNazanin" w:cs="IRNazanin"/>
          <w:b w:val="false"/>
          <w:bCs w:val="false"/>
          <w:i w:val="false"/>
          <w:iCs w:val="false"/>
          <w:color w:val="333333"/>
          <w:sz w:val="20"/>
          <w:szCs w:val="20"/>
        </w:rPr>
        <w:t>345/11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تحفة ذوي الألباب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أمراء دمشق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القيسراني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القيسراني بفتح القاف و سكون الباء تحتها نقطتان و فتح السين المهملة و الراء و بعد الألف نون، كما في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قيسارية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على ساحل بحر الروم كما في الأنساب</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و بدون إعجام بالأصل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غير واضحة في ت لسوء التصوير، و المثبت عن تهذيب الكمال</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تصحيف، و التصويب عن ت</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صام، تصحيف، و التصويب عن ت و المختصر</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فديك بن سليمان</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الصبح</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فديك بن سلمان</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لأبي بشر الدولابي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في الكنى و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 و ت، و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الثعلبي، و المثبت عن سير أعلام النبلاء </w:t>
      </w:r>
      <w:r>
        <w:rPr>
          <w:rFonts w:eastAsia="IRNazanin" w:cs="IRNazanin"/>
          <w:b w:val="false"/>
          <w:bCs w:val="false"/>
          <w:i w:val="false"/>
          <w:iCs w:val="false"/>
          <w:color w:val="333333"/>
          <w:sz w:val="20"/>
          <w:szCs w:val="20"/>
        </w:rPr>
        <w:t>196/13</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تصحيف، و التصويب عن ت</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الزيادة عن ت للإيضاح</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أعلام النبلاء </w:t>
      </w:r>
      <w:r>
        <w:rPr>
          <w:rFonts w:eastAsia="IRNazanin" w:cs="IRNazanin"/>
          <w:b w:val="false"/>
          <w:bCs w:val="false"/>
          <w:i w:val="false"/>
          <w:iCs w:val="false"/>
          <w:color w:val="333333"/>
          <w:sz w:val="20"/>
          <w:szCs w:val="20"/>
        </w:rPr>
        <w:t>492/14</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سقطت من الأصل و ت</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سقطت من الأصل و ت</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ت، و الصواب ما أثبت، و السند معروف</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تاريخ الرقة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في سيرة عمر لابن الجوزي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عمر الرقي، أبو المليح، ترجمته في سير أعلام النبلاء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سقطت من تاريخ الرقة، و المثبت عن سيرة عمر بن عبد العزيز لابن الجوزي</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يردون الهدية</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القشيري في تاريخ الرقة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أبا علي القشيري الحراني الرقي صاحب تاريخ الرقة، و الخبر في تاريخه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شديد الاضطراب</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تاريخ الرقة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نوفل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الفرات بن مسلم</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المنانية نسبة إلى ماني، تقدم التعريف به</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ينسبوا</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 و سيرد في 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حميد</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إسحاق رقم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عامر بن سعد الأنماري،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سعد، ترجمته في أسد الغابة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شطبت بخط‍‌ أفقي فوقها، و كتبت بين السطرين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 و هو يوافق عبارة ت</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على هامش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صح</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664/17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الحسن</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هو تصحيف، و سينبه المصنف في آخر الحديث إلى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العنسي</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سعيد</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التصويب عن ت</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سعيد الخير</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بكير، تصحيف، ترجمته في سير أعلام النبلاء </w:t>
      </w:r>
      <w:r>
        <w:rPr>
          <w:rFonts w:eastAsia="IRNazanin" w:cs="IRNazanin"/>
          <w:b w:val="false"/>
          <w:bCs w:val="false"/>
          <w:i w:val="false"/>
          <w:iCs w:val="false"/>
          <w:color w:val="333333"/>
          <w:sz w:val="20"/>
          <w:szCs w:val="20"/>
        </w:rPr>
        <w:t>106/17</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544/17</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معرفة القراء الكبار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النهاية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المعشر، تصحيف، و الصواب ما أثبت، و العشراء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 و فتح المعجمة و الراء و المد، كما في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385/21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اختلفوا في اسمه</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الكمال </w:t>
      </w:r>
      <w:r>
        <w:rPr>
          <w:rFonts w:eastAsia="IRNazanin" w:cs="IRNazanin"/>
          <w:b w:val="false"/>
          <w:bCs w:val="false"/>
          <w:i w:val="false"/>
          <w:iCs w:val="false"/>
          <w:color w:val="333333"/>
          <w:sz w:val="20"/>
          <w:szCs w:val="20"/>
        </w:rPr>
        <w:t>386/21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السند و الرواية، و انظر تخريجه فيه</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الهمداني، بالدال المهملة، تصحيف، ترجمته في سير أعلام النبلاء </w:t>
      </w:r>
      <w:r>
        <w:rPr>
          <w:rFonts w:eastAsia="IRNazanin" w:cs="IRNazanin"/>
          <w:b w:val="false"/>
          <w:bCs w:val="false"/>
          <w:i w:val="false"/>
          <w:iCs w:val="false"/>
          <w:color w:val="333333"/>
          <w:sz w:val="20"/>
          <w:szCs w:val="20"/>
        </w:rPr>
        <w:t>275/17</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تقدم عن تبصير المنتبه و الاكمال لابن ماكولا</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467/14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اختلفوا في اسمه</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المثبت عن ت</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لبشار بن برد من قصيدة يمدح عمر بن هبيرة، ديوانه ط‍‌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الثقافة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الديوان</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 تصحيف، و التصويب عن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شطبت بخط‍‌ أفقي، و كتبت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تحتها بين السطرين، و هو ما أثبت، و مثله في ت</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الكبير </w:t>
      </w:r>
      <w:r>
        <w:rPr>
          <w:rFonts w:eastAsia="IRNazanin" w:cs="IRNazanin"/>
          <w:b w:val="false"/>
          <w:bCs w:val="false"/>
          <w:i w:val="false"/>
          <w:iCs w:val="false"/>
          <w:color w:val="333333"/>
          <w:sz w:val="20"/>
          <w:szCs w:val="20"/>
        </w:rPr>
        <w:t>462/3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المجروحين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393/12</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ت</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غلف لحيته بالطيب و الحناء و الغالية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لطخها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غلف</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الطيب</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غلف</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435/20</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405/10</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السبعين بعد الخمسمائة من الفرع و هو آخر المجلدة السابعة و الخمسين من تجزئة الفرع</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كتب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و صلى اللّه على محمد و آله و سلم</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لابن عدي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معاذ</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طوانة بلد بثغور المصيصة، راجع معجم البلدان</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بكر الخطيب</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3037</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اللبناني، بتقديم الباء، تصحيف،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اللنباني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الحرمي، تصحيف، و التصويب عن ت و الجرح و التعديل و تهذيب الكمال</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مسلم بن الحجاج في تهذيب الكمال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النسائي في تهذيب الكمال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 و التصويب عن ت، و السند معروف</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281/16</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393/12</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سيلان، تصحيف، و التصويب عن ت، و تاريخ بغداد</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تصحيف، و التصويب عن تاريخ بغداد</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أبي حاتم في تهذيب الكمال </w:t>
      </w:r>
      <w:r>
        <w:rPr>
          <w:rFonts w:eastAsia="IRNazanin" w:cs="IRNazanin"/>
          <w:b w:val="false"/>
          <w:bCs w:val="false"/>
          <w:i w:val="false"/>
          <w:iCs w:val="false"/>
          <w:color w:val="333333"/>
          <w:sz w:val="20"/>
          <w:szCs w:val="20"/>
        </w:rPr>
        <w:t>45/15</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393/12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394/12</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394/12</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394/12</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المثبت عن ت و تاريخ بغداد</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 و المثبت عن ت و تاريخ بغداد</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عبد العزيز البغوي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45/15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 سليمان بن أحمد رواه الذهبي في ميزان الاعتدال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395/12</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الكنى و الأسماء للدولابي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معاوية بن صالح، أنبأنا أبو عبيد اللّه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بحذف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بما وافق عبارة ت، و الكنى و الأسماء للدولابي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معاوية بن صالح أبي عبيد اللّه الأشعري في سير أعلام النبلاء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تهذيب الكمال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استدرك على هامش ت، و كتب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للإيضاح</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الخطيب في تاريخ بغداد </w:t>
      </w:r>
      <w:r>
        <w:rPr>
          <w:rFonts w:eastAsia="IRNazanin" w:cs="IRNazanin"/>
          <w:b w:val="false"/>
          <w:bCs w:val="false"/>
          <w:i w:val="false"/>
          <w:iCs w:val="false"/>
          <w:color w:val="333333"/>
          <w:sz w:val="20"/>
          <w:szCs w:val="20"/>
        </w:rPr>
        <w:t>394/12</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395/12</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استدرك على هامش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بعده صح</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جعفر العقيلي في الضعفاء الكبير </w:t>
      </w:r>
      <w:r>
        <w:rPr>
          <w:rFonts w:eastAsia="IRNazanin" w:cs="IRNazanin"/>
          <w:b w:val="false"/>
          <w:bCs w:val="false"/>
          <w:i w:val="false"/>
          <w:iCs w:val="false"/>
          <w:color w:val="333333"/>
          <w:sz w:val="20"/>
          <w:szCs w:val="20"/>
        </w:rPr>
        <w:t>462/3</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الضعفاء الكبير، و هي ضرورية</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ت و الضعفاء الكبير</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395/12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395/12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395/12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حامد أحمد بن محمد بن حسنويه</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395/12</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إبراهيم بن عبد اللّه بن الجنيد، رواه في تهذيب الكمال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395/12</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تاريخ بغداد </w:t>
      </w:r>
      <w:r>
        <w:rPr>
          <w:rFonts w:eastAsia="IRNazanin" w:cs="IRNazanin"/>
          <w:b w:val="false"/>
          <w:bCs w:val="false"/>
          <w:i w:val="false"/>
          <w:iCs w:val="false"/>
          <w:color w:val="333333"/>
          <w:sz w:val="20"/>
          <w:szCs w:val="20"/>
        </w:rPr>
        <w:t>395/12</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396/12</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396/12</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العقيلي في الضعفاء الكبير </w:t>
      </w:r>
      <w:r>
        <w:rPr>
          <w:rFonts w:eastAsia="IRNazanin" w:cs="IRNazanin"/>
          <w:b w:val="false"/>
          <w:bCs w:val="false"/>
          <w:i w:val="false"/>
          <w:iCs w:val="false"/>
          <w:color w:val="333333"/>
          <w:sz w:val="20"/>
          <w:szCs w:val="20"/>
        </w:rPr>
        <w:t>462/3</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396/12</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مضطربة بالأصل و ت، و الصواب ما أثبت، و السند معروف</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أبي حاتم في تهذيب الكمال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396/12</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جعفر العقيلي في الضعفاء الكبير </w:t>
      </w:r>
      <w:r>
        <w:rPr>
          <w:rFonts w:eastAsia="IRNazanin" w:cs="IRNazanin"/>
          <w:b w:val="false"/>
          <w:bCs w:val="false"/>
          <w:i w:val="false"/>
          <w:iCs w:val="false"/>
          <w:color w:val="333333"/>
          <w:sz w:val="20"/>
          <w:szCs w:val="20"/>
        </w:rPr>
        <w:t>462/3</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396/12</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396/12</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عن ت و تاريخ بغداد</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بن عدي في الكامل في ضعفاء الرجال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ابن عدي في تهذيب الكمال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396/12</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بن 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ت</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الفضل جعفر بن محمد بن أبي عثمان البغدادي الحافظ‍‌، ترجمته في سير أعلام النبلاء </w:t>
      </w:r>
      <w:r>
        <w:rPr>
          <w:rFonts w:eastAsia="IRNazanin" w:cs="IRNazanin"/>
          <w:b w:val="false"/>
          <w:bCs w:val="false"/>
          <w:i w:val="false"/>
          <w:iCs w:val="false"/>
          <w:color w:val="333333"/>
          <w:sz w:val="20"/>
          <w:szCs w:val="20"/>
        </w:rPr>
        <w:t>346/13</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396/12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تهذيب الكمال </w:t>
      </w:r>
      <w:r>
        <w:rPr>
          <w:rFonts w:eastAsia="IRNazanin" w:cs="IRNazanin"/>
          <w:b w:val="false"/>
          <w:bCs w:val="false"/>
          <w:i w:val="false"/>
          <w:iCs w:val="false"/>
          <w:color w:val="333333"/>
          <w:sz w:val="20"/>
          <w:szCs w:val="20"/>
        </w:rPr>
        <w:t>45/15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469/7</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397/12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أبي موسى في تهذيب الكمال </w:t>
      </w:r>
      <w:r>
        <w:rPr>
          <w:rFonts w:eastAsia="IRNazanin" w:cs="IRNazanin"/>
          <w:b w:val="false"/>
          <w:bCs w:val="false"/>
          <w:i w:val="false"/>
          <w:iCs w:val="false"/>
          <w:color w:val="333333"/>
          <w:sz w:val="20"/>
          <w:szCs w:val="20"/>
        </w:rPr>
        <w:t>46/15</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قلم، و كلاهما تصحيف، و الصواب و الضبط‍‌ عن تبصير المنتبه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بجيم مفتوحة و إسكان الباء مع ضم أوله</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قلم، و كلاهما تصحيف، و الصواب و الضبط‍‌ عن تبصير المنتبه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بجيم مفتوحة و إسكان الباء مع ضم أوله</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قلم، و كلاهما تصحيف، و الصواب و الضبط‍‌ عن تبصير المنتبه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بجيم مفتوحة و إسكان الباء مع ضم أوله</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قال ياقوت و المحدثون يقولونه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في طرف بادية الشام تلقاء الحجاز من نواحي البلقاء</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ساعة من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القاف، و قيل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قرو، و هو حوض صغير من خشب ممدود تسقى فيه الدواب</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في المختصر و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ساءه</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سيرة ابن هشام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فيهما</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للاتيان</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عفري بكسر العين المهملة و سكون الفاء و القصر، ماء بناحية فلسطين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ضبطت 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عفراء، تبعا لشرح المواهب للزرقاني، و عفراء كما في معجم البلدان حصن قرب البيت المقدس في فلسطين</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أسد الغابة و سيرة ابن هشام</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السند معروف</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بعثة رسول اللّه صلى اللّه عليه و سلم الرسل بكتبه إلى الملوك يدعوهم إلى الإسلام، و ما كتب به رسول اللّه صلى اللّه عليه و سلم لناس من العرب و غيرهم</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في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عبد الرحمن الزهري</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 أوقية، و هو عشرون درهما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نشش</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وفد جذام</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ناقص بالأصل، و التصويب عن ت، و ابن سعد</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بلفسطين، تصحيف، و التصويب عن ت و سيرة ابن هشام</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سليمى، تصحيف و التصويب عن ت و سيرة ابن هشام</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المسلمين</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نباتة، و المثبت يوافق عبارة أسد الغابة</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أسد الغابة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50/15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الكلام بين السطرين بالأصل</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ت هنا أسد، تصحيف، راجع ترجمته في تهذيب الكمال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تصحيف، و التصويب عن ت</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للأسرى</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من نواحي الخزر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 و التاريخ الكبير، و كذا ورد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مثلهما في تهذيب الكمال عن البخاري</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 و تهذيب الكمال نقلا عن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 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التاريخ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 غما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اللفظة بأصله غير واضحة، هو ما ارتآه محققه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مستقلة</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مستقلة أيضا</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 و التصويب عن ت</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637/1</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 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و الجبل الصعب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الحجر الأملس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الأنضح الأبيض و ليس بخالص</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المهري بفتح الميم و سكون الهاء و آخرها راء، و هذه النسبة إلى مهرة بن حيدان بن عمرو بن الحاف بن قضاعة، قبيلة كبيرة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الصحيح مهرة بالتحريك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مهرة</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متوقد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 و الأغاني</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71/12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مصورة عن طبعة دار الكتب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الشعراء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للزركلي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سمد، و نسبهما إلى عبد اللّه بن الزبير الأسدي</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 عن تهذيب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حرب</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اللاهي، و السامد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معجم الشعراء للمرزباني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قالها لما مات يزيد بن معاوية، و قال المرزباني بعد روايتها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رويت لغيره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الأبيات في البداية و النهاية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منسوبة لأيمن بن خريم يرثي معاوية، و في ذيل الأمالي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منسوبة للكميت بن معروف الأسدي و فتوح بن الأعثم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عشرة أبيات منسوبة لأيمن بن خريم الأسدي</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المصدرين الآخرين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فإنك</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معجم الشعراء و ذيل الأمالي، و بالأصل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يصكان، و تصكان الخدودا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تلطمانها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يصفقن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ابن الأعثم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يلطمن</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معجم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رأمت بكل معولة ثكول أباد الدهر واحدها الفقيدا و روايته في ذيل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بكيت بكاء معولة حزين أصاب الدهر واحدها الفقيدا و مثله في البداية و النهاية 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حزين و في ابن الأعثم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بكيت بكاء موجعة بحزن</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رمى المقدار</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خدودهن</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المعافى بن زكريا في الجليس الصالح الكافي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أبو الفرج الأصبهاني في الأغاني </w:t>
      </w:r>
      <w:r>
        <w:rPr>
          <w:rFonts w:eastAsia="IRNazanin" w:cs="IRNazanin"/>
          <w:b w:val="false"/>
          <w:bCs w:val="false"/>
          <w:i w:val="false"/>
          <w:iCs w:val="false"/>
          <w:color w:val="333333"/>
          <w:sz w:val="20"/>
          <w:szCs w:val="20"/>
        </w:rPr>
        <w:t>71/12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عيون الأخبار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غرر الخصائص الواضحة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ابن فضالة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 ابن عن الجليس الصالح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 فضالة</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نقب البعير إذا حفى و رقت أخفافه</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السبت بكسر 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البقر المدبوغ بالقرظ‍‌</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الخنزير الذي تخرز به النعال</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عبد اللّه بن فضالة الوافد على ابن الزبير، كما يفهم من عبارة الأغاني، و جاء في أول القصة بالأصل و الجليس الصالح أن الوافد على ابن الزبير هو فضالة نفسه، و قيل إن القصة كانت بين معن بن أوس و ابن الزبير كما يفهم من عبارة الإصابة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أجاوز</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و هو الحد بين نجد و تهامة</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ابن الزبير، و عنى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الزهرة بنت حنثر امرأة من بني كاهل بن أسد، و هي أم خويلد بن أسد بن عبد العزى قاله في الأغاني </w:t>
      </w:r>
      <w:r>
        <w:rPr>
          <w:rFonts w:eastAsia="IRNazanin" w:cs="IRNazanin"/>
          <w:b w:val="false"/>
          <w:bCs w:val="false"/>
          <w:i w:val="false"/>
          <w:iCs w:val="false"/>
          <w:color w:val="333333"/>
          <w:sz w:val="20"/>
          <w:szCs w:val="20"/>
        </w:rPr>
        <w:t>79/12</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المطايا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سيرها الشديد، أو هو ضرب من المشي فيه ظهور و ارتفاع و الأداوى جمع إداوة و هي المطهرة</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أطراف أخفاف الإبل</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خبيب، كنية عبد اللّه بن الزبير</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فنسبني، تصحيف، و التصويب عن ت، و الجليس الصالح</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ت، و الزيادة عن الجليس الصالح</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لعبيد اللّه بن قيس الرقيات، ديوانه ط‍‌ بيروت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الديوان، و في 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يلحونني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لحاه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عاتبه و لامه</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القصة التي ذكرت هي حجة الوداع، و قد وردت هذه العبارة بحرفيتها، راجع سيرة ابن هشام</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ط‍‌ بيروت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المعلقة</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بن معبد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ت،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طرفة</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معلقة طرفة، و ديوانه ط‍‌ بيروت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الشطر الأول 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خبب، و نسبه لحميد الأرقط‍‌</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 و الكتاب لسيبويه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ينسبه</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الجليس الصالح للإيضاح</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صاحب السبتين اخلع سبتيك</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ط‍‌ بيروت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ط‍‌ بيروت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يمدح النبي محمدا صلى اللّه عليه و سلم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تغتمص عيناك ليلة أرمدا و عادك ما عاد السليم المسهّدا</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الفرج في الأغاني </w:t>
      </w:r>
      <w:r>
        <w:rPr>
          <w:rFonts w:eastAsia="IRNazanin" w:cs="IRNazanin"/>
          <w:b w:val="false"/>
          <w:bCs w:val="false"/>
          <w:i w:val="false"/>
          <w:iCs w:val="false"/>
          <w:color w:val="333333"/>
          <w:sz w:val="20"/>
          <w:szCs w:val="20"/>
        </w:rPr>
        <w:t>73/12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مقيم بالبادية</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نائم</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بنائل</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الأغاني</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عاد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 و الأغاني</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أصيد، و هو الذي لا يلتفت من زهوه و كبره يمينا و لا شمالا</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 الباع و الندى</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بشر بن أحمد في 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نافد، و المثبت عن تهذيب الكمال و الإصابة</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57/15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أخبار القضاة لوكيع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 أسماء مصادر أخرى ترجمته</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المثبت عن ت</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 ضبطت بفتح الموحدة و تثقيلها عن تبصير المنتبه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كلمة، و المستدرك بين معكوفتين عن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يبدو السياق مضطربا</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 أشاعه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ت</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ت</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ت</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334/16</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ت، و الصواب ما أثبت، ترجمته في سير أعلام النبلاء </w:t>
      </w:r>
      <w:r>
        <w:rPr>
          <w:rFonts w:eastAsia="IRNazanin" w:cs="IRNazanin"/>
          <w:b w:val="false"/>
          <w:bCs w:val="false"/>
          <w:i w:val="false"/>
          <w:iCs w:val="false"/>
          <w:color w:val="333333"/>
          <w:sz w:val="20"/>
          <w:szCs w:val="20"/>
        </w:rPr>
        <w:t>259/14</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خليفة بن خيّاط‍‌ في الطبقات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نافد، و المثبت عن طبقات خليفة</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نافد</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كلدة</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لابن سعد</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نافد</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بياض بالأصل، و نرى أنه لا سقط‍‌ هنا، لأن أبا عمر بن حيوية، و هو محمد بن العباس الخزاز من مشايخ أبي محمد الجوهري، و هذا السند معروف</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عما ورد هنا</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نافد</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فضالة</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و مثله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نافذ</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عبيد نافد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الجرح و التعديل</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الجبني، تصحيف، و التصويب عن الجرح و التعديل و تهذيب الكمال و سير أعلام النبلاء</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الجرح و التعديل، و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يورا</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الاستيعاب و أسد الغابة، و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أعقبني</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الاستيعاب و أسد الغابة</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نافد</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نافد</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صهيبة</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سير أعلام النبلاء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جحدب، تصحيف، و التصويب عن تهذيب الكمال، و راجع ترجمته في الجرح و التعديل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أحد أجداد ابن منظور صاحب كتاب لسان العرب، و صاحب المختصر</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بالدال المهملة</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نافد</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نافد</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هنا، و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يورا</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الكمال </w:t>
      </w:r>
      <w:r>
        <w:rPr>
          <w:rFonts w:eastAsia="IRNazanin" w:cs="IRNazanin"/>
          <w:b w:val="false"/>
          <w:bCs w:val="false"/>
          <w:i w:val="false"/>
          <w:iCs w:val="false"/>
          <w:color w:val="333333"/>
          <w:sz w:val="20"/>
          <w:szCs w:val="20"/>
        </w:rPr>
        <w:t>58/15</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نافد</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أسد الغابة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58/15</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نافد</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نوقان مدينة بطوس، قاله ابن عساكر في المشيخة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الطيوري، تصحيف، و التصويب عن ت</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سير أعلام النبلاء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الذهبي على قول سعيد بن عبد العزيز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ثبت شهوده أحدا فما كان يوم الشجرة صغيرا</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أسد الغابة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أعنّي بدل أعقبني</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خداش بكسر أوله و تخفيف المهملة و آخره معجمة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خداش بن عياش العبدي البصري، ترجمته في تهذيب الكمال </w:t>
      </w:r>
      <w:r>
        <w:rPr>
          <w:rFonts w:eastAsia="IRNazanin" w:cs="IRNazanin"/>
          <w:b w:val="false"/>
          <w:bCs w:val="false"/>
          <w:i w:val="false"/>
          <w:iCs w:val="false"/>
          <w:color w:val="333333"/>
          <w:sz w:val="20"/>
          <w:szCs w:val="20"/>
        </w:rPr>
        <w:t>449/5</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الروم، تصحيف، و التصويب عن تاريخ خليفة</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أجدها</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 و التصويب عن ت</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ت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دعكنة</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الوليد</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اللفظة على هامش ت، و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الذهبي في سير أعلام النبلاء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طريقه</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ت، و في سير أعلام النبلاء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يسمعون</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يلحقوا بك</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الحجارة، و في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بالزبارة</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القاسم أبو عبد الرحمن، راجع ترجمته في أسد الغابة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المقابري، تصحيف، راجع ترجمته في تهذيب الكمال </w:t>
      </w:r>
      <w:r>
        <w:rPr>
          <w:rFonts w:eastAsia="IRNazanin" w:cs="IRNazanin"/>
          <w:b w:val="false"/>
          <w:bCs w:val="false"/>
          <w:i w:val="false"/>
          <w:iCs w:val="false"/>
          <w:color w:val="333333"/>
          <w:sz w:val="20"/>
          <w:szCs w:val="20"/>
        </w:rPr>
        <w:t>364/19</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يكفيه، تصحيف، و المثبت عن ت</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 و التصويب عن ت</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629/1</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اللفظة استدركت عن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محمد بن يوسف بن بشر، أبو عبد اللّه الهروي، ترجمته في سير أعلام النبلاء </w:t>
      </w:r>
      <w:r>
        <w:rPr>
          <w:rFonts w:eastAsia="IRNazanin" w:cs="IRNazanin"/>
          <w:b w:val="false"/>
          <w:bCs w:val="false"/>
          <w:i w:val="false"/>
          <w:iCs w:val="false"/>
          <w:color w:val="333333"/>
          <w:sz w:val="20"/>
          <w:szCs w:val="20"/>
        </w:rPr>
        <w:t>252/15</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بدون إعجام في ت، و فوقها ضبة، و لم أعثر عليه</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الوليد بن مسلم، و تهذيب الكمال </w:t>
      </w:r>
      <w:r>
        <w:rPr>
          <w:rFonts w:eastAsia="IRNazanin" w:cs="IRNazanin"/>
          <w:b w:val="false"/>
          <w:bCs w:val="false"/>
          <w:i w:val="false"/>
          <w:iCs w:val="false"/>
          <w:color w:val="333333"/>
          <w:sz w:val="20"/>
          <w:szCs w:val="20"/>
        </w:rPr>
        <w:t>58/15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خالد بن يزيد بن أبي مالك</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 و التصويب عن ت</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هذا الطريق رواه أبو زرعة الدمشقي في تاريخه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خالد بن يزيد بن عبد الرحمن بن أبي مالك الهمداني، أبو هاشم الدمشقي، ترجمته في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و المثبت عن تاريخ أبي زرعة</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للإيضاح</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 أعلام النبلاء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سعيد بن عبد العزيز</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 و التصويب عن ت، و السند معروف</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اللفظة استدركت عن ت و سير أعلام النبلاء</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ت و سير أعلام النبلاء</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المعجم الكبير </w:t>
      </w:r>
      <w:r>
        <w:rPr>
          <w:rFonts w:eastAsia="IRNazanin" w:cs="IRNazanin"/>
          <w:b w:val="false"/>
          <w:bCs w:val="false"/>
          <w:i w:val="false"/>
          <w:iCs w:val="false"/>
          <w:color w:val="333333"/>
          <w:sz w:val="20"/>
          <w:szCs w:val="20"/>
        </w:rPr>
        <w:t>299/18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المختصر، و 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أبشروا</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المعجم الكبير </w:t>
      </w:r>
      <w:r>
        <w:rPr>
          <w:rFonts w:eastAsia="IRNazanin" w:cs="IRNazanin"/>
          <w:b w:val="false"/>
          <w:bCs w:val="false"/>
          <w:i w:val="false"/>
          <w:iCs w:val="false"/>
          <w:color w:val="333333"/>
          <w:sz w:val="20"/>
          <w:szCs w:val="20"/>
        </w:rPr>
        <w:t>299/18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 تصحيف</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تصحيف، و التصويب عن مشيخة ابن عساكر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البيتان التاليان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ضمن أربعة أبيات ختم بها النعمان بن بشير رسالته إلى مروان بن الحكم يرد على رسالته في طلب أم أبان بنت النعمان يخطبها على ابنه عبد الملك بن مروان و ذلك في ترجمة بشير بن أبان بن بشير بن النعمان في تاريخ مدينة دمشق </w:t>
      </w:r>
      <w:r>
        <w:rPr>
          <w:rFonts w:eastAsia="IRNazanin" w:cs="IRNazanin"/>
          <w:b w:val="false"/>
          <w:bCs w:val="false"/>
          <w:i w:val="false"/>
          <w:iCs w:val="false"/>
          <w:color w:val="333333"/>
          <w:sz w:val="20"/>
          <w:szCs w:val="20"/>
        </w:rPr>
        <w:t>281/10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الدار</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 و التصويب عن ت</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الذهبي في سير أعلام النبلاء عن خليفة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توفي سنة تسع و خمسين</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58/15</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 و المثبت عن ت و المختصر</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لتقويم السند عن ت</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جاء مساء</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في آخر الحديث إلى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نام المصلي</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 للإيضاح</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184/17</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418/18</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الحادي و السبعين بعد الخمسمائة من الفرع</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العبر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338/16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القاسم ابن الرواس، ترجمته في سير أعلام النبلاء </w:t>
      </w:r>
      <w:r>
        <w:rPr>
          <w:rFonts w:eastAsia="IRNazanin" w:cs="IRNazanin"/>
          <w:b w:val="false"/>
          <w:bCs w:val="false"/>
          <w:i w:val="false"/>
          <w:iCs w:val="false"/>
          <w:color w:val="333333"/>
          <w:sz w:val="20"/>
          <w:szCs w:val="20"/>
        </w:rPr>
        <w:t>505/13</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230/14</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لعله الذي مرّ قريبا، فيكون ذكره مكررا</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ت، و هذه النسبة بفتح الزاي و الطاء المهملة المشددة و في آخرها النون، نسبة إلى زطن،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و ترجمه</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244/14</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ت</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 و التصويب عن ت</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338/16</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 و التصويب عن ت</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653/17</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دلهم بفتح أوله و سكون ثانيه، تقريب التهذيب</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74/15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الكبير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التصويب عن ت و ميزان الاعتدال، و هو الحسن البصري كما في تهذيب الكمال</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285/7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 النبي صلى اللّه عليه و سلم عن الوصال، فلعن الواصلة و الموصولة</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الواصلة المرأة التي تصل شعرها بشعر غيرها، و المستوصلة الطالبة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الواصلة التي تكون بغيّا في شبيبتها فإذا أسنت وصلتها بالقيادة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أحمد بن حنبل، و الحديث في المسند </w:t>
      </w:r>
      <w:r>
        <w:rPr>
          <w:rFonts w:eastAsia="IRNazanin" w:cs="IRNazanin"/>
          <w:b w:val="false"/>
          <w:bCs w:val="false"/>
          <w:i w:val="false"/>
          <w:iCs w:val="false"/>
          <w:color w:val="333333"/>
          <w:sz w:val="20"/>
          <w:szCs w:val="20"/>
        </w:rPr>
        <w:t>389/5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75/15</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أحمد بن محمد بن هانئ، أبو بكر الأثرم</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جعفر العقيلي في كتاب الضعفاء الكبير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في تهذيب الكمال من طريق عبد اللّه بن أحمد بن حنبل</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تصحيف، و التصويب عن ت و الضعفاء الكبير</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قصاب شاعر 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التصويب عن ت و الضعفاء الكبير</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 و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أسمع</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 فيه</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74/15</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البكر، و المثبت عن التاريخ الكبير</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العقيلي في الضعفاء الكبير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طريقه رواه المزي في تهذيب الكمال </w:t>
      </w:r>
      <w:r>
        <w:rPr>
          <w:rFonts w:eastAsia="IRNazanin" w:cs="IRNazanin"/>
          <w:b w:val="false"/>
          <w:bCs w:val="false"/>
          <w:i w:val="false"/>
          <w:iCs w:val="false"/>
          <w:color w:val="333333"/>
          <w:sz w:val="20"/>
          <w:szCs w:val="20"/>
        </w:rPr>
        <w:t>75/15</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عباس الدوري رواه المزي في تهذيب الكمال </w:t>
      </w:r>
      <w:r>
        <w:rPr>
          <w:rFonts w:eastAsia="IRNazanin" w:cs="IRNazanin"/>
          <w:b w:val="false"/>
          <w:bCs w:val="false"/>
          <w:i w:val="false"/>
          <w:iCs w:val="false"/>
          <w:color w:val="333333"/>
          <w:sz w:val="20"/>
          <w:szCs w:val="20"/>
        </w:rPr>
        <w:t>75/15</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75/15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75/15</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75/15</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75/15</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كتابنا تاريخ مدينة دمشق، ضمن القسم الضائع من جابر بن أبي صعصعة إلى ترجمة جعونة بن الحارث</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المستفاد من ذيل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يعرف بالأمير</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المستفاد من ذيل تاريخ بغداد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1313/4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لابن الجوزي </w:t>
      </w:r>
      <w:r>
        <w:rPr>
          <w:rFonts w:eastAsia="IRNazanin" w:cs="IRNazanin"/>
          <w:b w:val="false"/>
          <w:bCs w:val="false"/>
          <w:i w:val="false"/>
          <w:iCs w:val="false"/>
          <w:color w:val="333333"/>
          <w:sz w:val="20"/>
          <w:szCs w:val="20"/>
        </w:rPr>
        <w:t>93/18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226/20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الظنون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جزيرة في بحر مصر، قريبة من البر، ما بين الفرما و دمياط‍‌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ثمة سقط‍‌ فيه، و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لقب، و بياض مقدار كلمة</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402/14</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البحيري، تصحيف، و التصويب عن ت</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ت</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ذلك في ثاني رجب سنة ثمان و أربعين و خمسمائة فجأة ببغداد كما في المستفاد من ذيل تاريخ بغداد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المنتظم </w:t>
      </w:r>
      <w:r>
        <w:rPr>
          <w:rFonts w:eastAsia="IRNazanin" w:cs="IRNazanin"/>
          <w:b w:val="false"/>
          <w:bCs w:val="false"/>
          <w:i w:val="false"/>
          <w:iCs w:val="false"/>
          <w:color w:val="333333"/>
          <w:sz w:val="20"/>
          <w:szCs w:val="20"/>
        </w:rPr>
        <w:t>93/18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226/20</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427/16</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تحفة ذوي الألباب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شذرات الذهب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أمراء دمشق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المصرية</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تاريخ أبي زرعة</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تحفة ذوي الألباب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عمال المهدي</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علي بن صالح</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سليمان بن علي</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ليس في المعرفة و التاريخ المطبوع ليعقوب بن سفيان الفسوي</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80/15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أردفه رسول اللّه صلى اللّه عليه و سلم وراءه في حجّة الوداع</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الكلام بين السطرين</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تصحيف، و المثبت عن تهذيب الكمال</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ناقذ</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صحيح مسلم،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الخزف، و المثبت عن صحيح مسلم</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رقم </w:t>
      </w:r>
      <w:r>
        <w:rPr>
          <w:rFonts w:eastAsia="IRNazanin" w:cs="IRNazanin"/>
          <w:b w:val="false"/>
          <w:bCs w:val="false"/>
          <w:i w:val="false"/>
          <w:iCs w:val="false"/>
          <w:color w:val="333333"/>
          <w:sz w:val="20"/>
          <w:szCs w:val="20"/>
        </w:rPr>
        <w:t>931/2/1282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مسنده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محسر</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أحمد بن حنبل، و الحديث في المسند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يحذف، بالحاء المهملة، تصحيف</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قسيطة، تصحيف، و الصواب ما أثبت راجع ترجمة يزيد بن عبد اللّه بن قسيط‍‌ في 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عطاء بن يسار، ذكره المزي من مشايخ يزيد، راجع الحاشية السابقة</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من هذا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بنحوه في دلائل النبوة للبيهقي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 انظر البداية و النهاية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المختصر، و مثله في دلائل النبوة للبيهقي</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من شأني و لا من خلقي</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إني يا رسول اللّه، إني</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دني</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فليستنقذ</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75/11</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375/14</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الخداج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النقصان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صفت الصلاة بالمصدر مبالغة في نقصها</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سيذكر المصنف رواية شعبة للحديث من ثلاث طرق، دون أية إشارة إلى موقع الخطأ في أي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يذكر ما ذكره الترمذي عن الأخطاء التي وقع فيها شعبة في روايته</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تضع يدك، جاء من طريق شعبة أنه قال في آخر الحديث كما في مسند أحمد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الإقناع‌؟ فبسط‍‌ يديه كأنه يدعو</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كلام أبي عيسى الترمذي معقبا على الحديث رقم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التخشع في الصلاة من كتاب أبواب الصلاة، سنن الترمذي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محمد بن إسماعيل البخاري، كما يفهم من عبارة الترمذي</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عن سنن الترمذي، و الجملة فيها مستدركة أيضا بين معكوفتين</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طبقات خليفة بن خيّاط‍‌</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طبقات خليفة بن خيّاط‍‌</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المصعب الزبيري في نسب قريش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الزمخشري بكسر أوله و سكون الثاني، و رواه غيره بفتح أوله و ثانيه و آخره 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كورة من فلسطين بالقرب من بيت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المهلبي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ضيعة على ستة أميال من الرملة على طريق بيت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 كان الطاعون في أيام عمر بن الخطاب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فشا في أرض الشام فمات فيه خلق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لابن سعد</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الهرم، تصحيف، و التصويب عن ابن سعد</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مجاهد، خطأ، و التصويب عن ابن سعد</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 عشرة،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ثماني، بإثبات الياء</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الرواية السابقة</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انظر ما مرّ حول عمواس</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عن البغوي مختصرا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معروف بالشام من نواحي فلسطين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 الصفر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الصفر بالضم ثم الفتح و التشديد، و الراء، موضع بين دمشق و الجولان، صحراء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ترجمتها في الإصابة </w:t>
      </w:r>
      <w:r>
        <w:rPr>
          <w:rFonts w:eastAsia="IRNazanin" w:cs="IRNazanin"/>
          <w:b w:val="false"/>
          <w:bCs w:val="false"/>
          <w:i w:val="false"/>
          <w:iCs w:val="false"/>
          <w:color w:val="333333"/>
          <w:sz w:val="20"/>
          <w:szCs w:val="20"/>
        </w:rPr>
        <w:t>483/4</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غانم، تصحيف، و السند معروف، قارن مع مشيخة ابن عساكر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في الاستيعاب و أسد الغابة و الإصابة مختلف الأقوال في وقت وفاته، و ذهب ابن حجر إلى أن المعتمد في وفاته أنه مات في خلافة أبي بكر الصديق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بمقتضاه جزم البخاري</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الجمع بين رجال الصحيحين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الإصابة باختصار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الكجي بفتح الكاف و تشديد الجيم، نسبة إلى الكج و هو الجص كما في الأنساب، و قال الحافظ‍‌ الأصبهاني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أرى لما ذكره أصلا، و لو كان كذلك لما قيل له إلاّ الكجي، و أظنه منسوبا إلى ناحية بخوزستان يقال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زيركج</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يمنع الفضل، و يترك المواساة</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التاريخ الكبير أنه مات في عهد أبي بكر، بدون 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نقل ابن حجر في الإصابة جزم البخاري أن وفاته كانت في خلافة أبي بكر</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أيضا خليفة بن خيّاط‍‌ في تاريخه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على هامشه و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 الحدا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 الحداد،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الكبير </w:t>
      </w:r>
      <w:r>
        <w:rPr>
          <w:rFonts w:eastAsia="IRNazanin" w:cs="IRNazanin"/>
          <w:b w:val="false"/>
          <w:bCs w:val="false"/>
          <w:i w:val="false"/>
          <w:iCs w:val="false"/>
          <w:color w:val="333333"/>
          <w:sz w:val="20"/>
          <w:szCs w:val="20"/>
        </w:rPr>
        <w:t>268/18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كذا بالأصل و ت، و العبارة كلها سقطت من المعجم الكبير فأخلّ‌ سقوطها السياق فيه</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الأغاني </w:t>
      </w:r>
      <w:r>
        <w:rPr>
          <w:rFonts w:eastAsia="IRNazanin" w:cs="IRNazanin"/>
          <w:b w:val="false"/>
          <w:bCs w:val="false"/>
          <w:i w:val="false"/>
          <w:iCs w:val="false"/>
          <w:color w:val="333333"/>
          <w:sz w:val="20"/>
          <w:szCs w:val="20"/>
        </w:rPr>
        <w:t>175/16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المؤتلف و المختلف للآمدي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رغبة الآمل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للزركلي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الشعراء للمرزباني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لتكرمن أنفسنا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 و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ضعة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أظهر</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عن ت</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الخبر و بعض الأبيات في نسب قريش للمصعب الزبيري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172/16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بعضها في نسب قريش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قوم صيغة من فضة</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المعافى بن زكريا الجريري في الجليس الصالح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اللفظة غير واضحة في ت،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مزيد الخزاعي</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عطائكم</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العظيمة، تصحيف، و التصويب عن ت و الجليس الصالح</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تأميلنا</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ت و الجليس الصالح</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بعداواة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الجليس الصالح،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تفنيش</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المختصر،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الأقربين</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يعطكم، و الحرف الأول بدون إعجام في ت، و المثبت عن الجليس الصالح و المختصر</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الجليس الصالح،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 الغلاصم</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أمن غيب</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الفرج الأصبهاني في الأغاني </w:t>
      </w:r>
      <w:r>
        <w:rPr>
          <w:rFonts w:eastAsia="IRNazanin" w:cs="IRNazanin"/>
          <w:b w:val="false"/>
          <w:bCs w:val="false"/>
          <w:i w:val="false"/>
          <w:iCs w:val="false"/>
          <w:color w:val="333333"/>
          <w:sz w:val="20"/>
          <w:szCs w:val="20"/>
        </w:rPr>
        <w:t>183/16</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ت و على هامش الأصل، و الأغاني</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الكلام بين السطرين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رائحا على نجيب له</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البيتان في الأغاني </w:t>
      </w:r>
      <w:r>
        <w:rPr>
          <w:rFonts w:eastAsia="IRNazanin" w:cs="IRNazanin"/>
          <w:b w:val="false"/>
          <w:bCs w:val="false"/>
          <w:i w:val="false"/>
          <w:iCs w:val="false"/>
          <w:color w:val="333333"/>
          <w:sz w:val="20"/>
          <w:szCs w:val="20"/>
        </w:rPr>
        <w:t>177/16</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لكنك لا تعرف الغريب، و لا تغرب</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177/16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نسب قريش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177/16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Pr>
        <w:t>184/16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حليلة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رواية أخرى للبيت </w:t>
      </w:r>
      <w:r>
        <w:rPr>
          <w:rFonts w:eastAsia="IRNazanin" w:cs="IRNazanin"/>
          <w:b w:val="false"/>
          <w:bCs w:val="false"/>
          <w:i w:val="false"/>
          <w:iCs w:val="false"/>
          <w:color w:val="333333"/>
          <w:sz w:val="20"/>
          <w:szCs w:val="20"/>
        </w:rPr>
        <w:t>177/16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أذكرت بنت قروم سادة نجب كانت حليلة شيخ ثاقب النسب 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الحسب</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لعن اللّه قوما أنت سيدهم</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و الذي يليه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منسوبين فيهما إلى الفضل بن العباس ابن عتبة بن أبي لهب</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الجميل</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الأمير، بلغة الروم</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ت، و المثبت عن تاج العروس، و الخيش من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الدنيء</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تاج العروس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نسبة</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حي</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المعافى بن زكريا الجريري في كتاب الجليس الصالح الكافي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الأغاني </w:t>
      </w:r>
      <w:r>
        <w:rPr>
          <w:rFonts w:eastAsia="IRNazanin" w:cs="IRNazanin"/>
          <w:b w:val="false"/>
          <w:bCs w:val="false"/>
          <w:i w:val="false"/>
          <w:iCs w:val="false"/>
          <w:color w:val="333333"/>
          <w:sz w:val="20"/>
          <w:szCs w:val="20"/>
        </w:rPr>
        <w:t>178/16</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ناقص بالأصل و ت،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يميح، و المثبت عن الجليس الصالح</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المسد، الآية الأولى</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بنفسه، و المثبت عن ت و الجليس الصالح</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ت و المختصر، و المثبت عن الجليس الصالح</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الجليس الصالح</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ت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يخصه، و المثبت عن الجليس الصالح</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يفل من غربه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ت،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يقل من عزته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630/12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600/2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أخبار أصبهان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ت، و يبدو أنه مكرر، راجع ترجمته في سير أعلام النبلاء </w:t>
      </w:r>
      <w:r>
        <w:rPr>
          <w:rFonts w:eastAsia="IRNazanin" w:cs="IRNazanin"/>
          <w:b w:val="false"/>
          <w:bCs w:val="false"/>
          <w:i w:val="false"/>
          <w:iCs w:val="false"/>
          <w:color w:val="333333"/>
          <w:sz w:val="20"/>
          <w:szCs w:val="20"/>
        </w:rPr>
        <w:t>143/11</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عمرو بن عبد اللّه بن عمرو، أبو طاهر الأموي الفقيه المصري، ترجمته في سير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106/17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ت، مقدار كلمة</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304/14</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المطري، و التصويب عن ت و سير أعلام النبلاء</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367/12</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ت و تاريخ بغداد</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300/6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محمد بن سليمان الباغندي</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الدخول، تصحيف، و التصويب عن الكامل لابن عدي</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304/17</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بكر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أبي أبا بكر الفضل</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كتابه ذكر أخبار أصبهان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367/12</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367/12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العسلانى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ثم 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عدة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حلوان العراق و هي آخر حدود السواد مما يلي الجبال من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لتقويم السند عن ت</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368/12</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بالثاء المثلثة، و القصر، محلة كانت في طرف بغداد في قبلة الكرخ و جنوب باب محوّل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أبناء السبعين</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جرجان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w:t>
      </w:r>
      <w:r>
        <w:rPr>
          <w:rFonts w:eastAsia="IRNazanin" w:cs="IRNazanin"/>
          <w:b w:val="false"/>
          <w:bCs w:val="false"/>
          <w:i w:val="false"/>
          <w:iCs w:val="false"/>
          <w:color w:val="333333"/>
          <w:sz w:val="20"/>
          <w:szCs w:val="20"/>
        </w:rPr>
        <w:t>573/13</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570/15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الأسترآباديّ‌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غير واضحة في ت، و المثبت عن سير الأعلام، و هذه النسبة إلى أسدآباذ و هي بليدة على منزل من همذان إذا خرجت من العراق كما في الأنساب</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471/15</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تصحيف، و الصواب ما أثبت قارن مع مشيخة ابن عساكر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راجع ترجمته في سير أعلام النبلاء </w:t>
      </w:r>
      <w:r>
        <w:rPr>
          <w:rFonts w:eastAsia="IRNazanin" w:cs="IRNazanin"/>
          <w:b w:val="false"/>
          <w:bCs w:val="false"/>
          <w:i w:val="false"/>
          <w:iCs w:val="false"/>
          <w:color w:val="333333"/>
          <w:sz w:val="20"/>
          <w:szCs w:val="20"/>
        </w:rPr>
        <w:t>478/18</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هنا، و في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العوام أو العرام و لم أجده</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محمود بن خداش أبو محمد الطالقاني البغدادي، ترجمته في سير أعلام النبلاء </w:t>
      </w:r>
      <w:r>
        <w:rPr>
          <w:rFonts w:eastAsia="IRNazanin" w:cs="IRNazanin"/>
          <w:b w:val="false"/>
          <w:bCs w:val="false"/>
          <w:i w:val="false"/>
          <w:iCs w:val="false"/>
          <w:color w:val="333333"/>
          <w:sz w:val="20"/>
          <w:szCs w:val="20"/>
        </w:rPr>
        <w:t>179/12</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 حنيفة النعمان بن ثابت</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حمزة بن يوسف السهمي، صاحب كتاب تاريخ جرجان، و الخبر فيه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سير أعلام النبلاء </w:t>
      </w:r>
      <w:r>
        <w:rPr>
          <w:rFonts w:eastAsia="IRNazanin" w:cs="IRNazanin"/>
          <w:b w:val="false"/>
          <w:bCs w:val="false"/>
          <w:i w:val="false"/>
          <w:iCs w:val="false"/>
          <w:color w:val="333333"/>
          <w:sz w:val="20"/>
          <w:szCs w:val="20"/>
        </w:rPr>
        <w:t>573/13</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جرجان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ت، و المثبت عن تاريخ جرجان</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في تاريخ جرجان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جولكين</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بلبل</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بلبل، و بدون إعجام في ت</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بالقلم في ت بفتحة فوق العين و سكون فوق الباء و ضبطت في التبصير </w:t>
      </w:r>
      <w:r>
        <w:rPr>
          <w:rFonts w:eastAsia="IRNazanin" w:cs="IRNazanin"/>
          <w:b w:val="false"/>
          <w:bCs w:val="false"/>
          <w:i w:val="false"/>
          <w:iCs w:val="false"/>
          <w:color w:val="333333"/>
          <w:sz w:val="20"/>
          <w:szCs w:val="20"/>
        </w:rPr>
        <w:t>908/3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بثلاث فتحات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عبدة نقلا عن أبي عمرو الشيباني</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إلياس</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الأغاني </w:t>
      </w:r>
      <w:r>
        <w:rPr>
          <w:rFonts w:eastAsia="IRNazanin" w:cs="IRNazanin"/>
          <w:b w:val="false"/>
          <w:bCs w:val="false"/>
          <w:i w:val="false"/>
          <w:iCs w:val="false"/>
          <w:color w:val="333333"/>
          <w:sz w:val="20"/>
          <w:szCs w:val="20"/>
        </w:rPr>
        <w:t>151/10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الشعراء للمرزباني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تبصير المنتبه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خزانة الأدب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الشعراء للجمحي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للجمحي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للمرزباني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مضطربة بالأصل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 و معجم الشعراء</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في معجم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و أكثر؟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ليقل أمير المؤمنين،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 اللّه</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في معجم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منبت</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معجم الشعراء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سليمان بن معبد بن كوسجان المروزي السّنجي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السنجي نسبة إلى 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سنج من نواحي مرو ترجمته في تهذيب الكمال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 تصحيف، و التصويب عن ت</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فقطروها و أوردوها و أصدروها</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هشام أحول، فأمر به فوجأ عنقه و أخرجه من الرصافة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الشعر و الشعراء أيضا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الأغاني </w:t>
      </w:r>
      <w:r>
        <w:rPr>
          <w:rFonts w:eastAsia="IRNazanin" w:cs="IRNazanin"/>
          <w:b w:val="false"/>
          <w:bCs w:val="false"/>
          <w:i w:val="false"/>
          <w:iCs w:val="false"/>
          <w:color w:val="333333"/>
          <w:sz w:val="20"/>
          <w:szCs w:val="20"/>
        </w:rPr>
        <w:t>155/10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يكن أحد بالرصافة يضيف إلا سليم بن كيسان الكلبي و عمرو بن بسطام التغلبي، فكنت آتي سليما فأتغدى عنده، و آتي عمرا فأتعشى عنده</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لقست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غثت و خبثت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الأغاني </w:t>
      </w:r>
      <w:r>
        <w:rPr>
          <w:rFonts w:eastAsia="IRNazanin" w:cs="IRNazanin"/>
          <w:b w:val="false"/>
          <w:bCs w:val="false"/>
          <w:i w:val="false"/>
          <w:iCs w:val="false"/>
          <w:color w:val="333333"/>
          <w:sz w:val="20"/>
          <w:szCs w:val="20"/>
        </w:rPr>
        <w:t>156/10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قذفه بالباطل</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الأغاني </w:t>
      </w:r>
      <w:r>
        <w:rPr>
          <w:rFonts w:eastAsia="IRNazanin" w:cs="IRNazanin"/>
          <w:b w:val="false"/>
          <w:bCs w:val="false"/>
          <w:i w:val="false"/>
          <w:iCs w:val="false"/>
          <w:color w:val="333333"/>
          <w:sz w:val="20"/>
          <w:szCs w:val="20"/>
        </w:rPr>
        <w:t>157/10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والداها</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التي يفزع منها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التي يضحك منها الشيطان</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الجيلي، و المثبت عن ت</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طبقات الشعراء لابن سلام </w:t>
      </w:r>
      <w:r>
        <w:rPr>
          <w:rFonts w:eastAsia="IRNazanin" w:cs="IRNazanin"/>
          <w:b w:val="false"/>
          <w:bCs w:val="false"/>
          <w:i w:val="false"/>
          <w:iCs w:val="false"/>
          <w:color w:val="333333"/>
          <w:sz w:val="20"/>
          <w:szCs w:val="20"/>
        </w:rPr>
        <w:t>745/2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158/10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مصورة دار الكتب</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الشزر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بجانب العين في إعراض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النظر الخزر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بإسكان الزاي، الذي فيه كبر و استخفاف للمنظور إليه</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يميل</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أجثم جاثيا</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القضيب الممدود من الخصية إلى الدبر</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مفاصله</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الفرج</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بالك رأسك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 و الأغاني</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الأغاني </w:t>
      </w:r>
      <w:r>
        <w:rPr>
          <w:rFonts w:eastAsia="IRNazanin" w:cs="IRNazanin"/>
          <w:b w:val="false"/>
          <w:bCs w:val="false"/>
          <w:i w:val="false"/>
          <w:iCs w:val="false"/>
          <w:color w:val="333333"/>
          <w:sz w:val="20"/>
          <w:szCs w:val="20"/>
        </w:rPr>
        <w:t>150/10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الشعراء للجمحي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عربيا</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غليظ‍‌ من صوف أو وبر</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المعافى بن زكريا الجريري، راوي الخبر</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المعافى بن زكريا الجريري في الجليس الصالح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المرشدي</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طبقات الشعراء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الشعراء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153/10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صدره بالأصل و ت و طبقات ابن سلام،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 الذي ربع الجيوش لظهره </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أعلام النبلاء </w:t>
      </w:r>
      <w:r>
        <w:rPr>
          <w:rFonts w:eastAsia="IRNazanin" w:cs="IRNazanin"/>
          <w:b w:val="false"/>
          <w:bCs w:val="false"/>
          <w:i w:val="false"/>
          <w:iCs w:val="false"/>
          <w:color w:val="333333"/>
          <w:sz w:val="20"/>
          <w:szCs w:val="20"/>
        </w:rPr>
        <w:t>259/16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441/17</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الأغاني </w:t>
      </w:r>
      <w:r>
        <w:rPr>
          <w:rFonts w:eastAsia="IRNazanin" w:cs="IRNazanin"/>
          <w:b w:val="false"/>
          <w:bCs w:val="false"/>
          <w:i w:val="false"/>
          <w:iCs w:val="false"/>
          <w:color w:val="333333"/>
          <w:sz w:val="20"/>
          <w:szCs w:val="20"/>
        </w:rPr>
        <w:t>154/10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بعض الألفاظ‍‌</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جيل أسود من السند</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تحت ثوبها المنعط‍‌</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محمد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الصواب، قارن مع ترجمته في سير أعلام النبلاء سير أعلام النبلاء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ت</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621/17</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الرجز في الشعر و الشعراء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160/10</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الحباريات واحدها حبارى، ضرب من الطيور يضرب به المثل لحمقه و بلاهته</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 اللذات</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مطيع بمطاوعات</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فسكر الطرق بمطرقات</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الشعر و الشعراء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مقروءة بالأصل و ت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السة</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نقيس قدره و قدرها</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غلوها</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358/3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448/4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295/17</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488/16</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استدرك على هامش ت</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ت</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499/15</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عدي في الكامل في ضعفاء الرجال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يحلق رأس الصبي و يترك مواضع منه متفرقة غير محلوقة</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المختصر، و في 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نكح</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الأحدب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ابن عدي</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اللباب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626/2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للذهبي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لابن الجوزي </w:t>
      </w:r>
      <w:r>
        <w:rPr>
          <w:rFonts w:eastAsia="IRNazanin" w:cs="IRNazanin"/>
          <w:b w:val="false"/>
          <w:bCs w:val="false"/>
          <w:i w:val="false"/>
          <w:iCs w:val="false"/>
          <w:color w:val="333333"/>
          <w:sz w:val="20"/>
          <w:szCs w:val="20"/>
        </w:rPr>
        <w:t>351/12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معاملة بيهق كما في سير أعلام النبلاء</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 أعلام النبلاء </w:t>
      </w:r>
      <w:r>
        <w:rPr>
          <w:rFonts w:eastAsia="IRNazanin" w:cs="IRNazanin"/>
          <w:b w:val="false"/>
          <w:bCs w:val="false"/>
          <w:i w:val="false"/>
          <w:iCs w:val="false"/>
          <w:color w:val="333333"/>
          <w:sz w:val="20"/>
          <w:szCs w:val="20"/>
        </w:rPr>
        <w:t>317/13</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مطموسة في الأصل، و غير واضحة في ت، و الصواب ما أثبت، راجع ترجمته في سير أعلام النبلاء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اللباب، و هذه النسبة إلى ما سرجس، اسم جد</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ت، و المثبت عن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علي بن حمشاذ بن سختويه بن نصر، أبو الحسن النيسابوري ترجمته في سير أعلام النبلاء </w:t>
      </w:r>
      <w:r>
        <w:rPr>
          <w:rFonts w:eastAsia="IRNazanin" w:cs="IRNazanin"/>
          <w:b w:val="false"/>
          <w:bCs w:val="false"/>
          <w:i w:val="false"/>
          <w:iCs w:val="false"/>
          <w:color w:val="333333"/>
          <w:sz w:val="20"/>
          <w:szCs w:val="20"/>
        </w:rPr>
        <w:t>398/15</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241/17</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عبد اللّه بن صالح بن محمد بن مسلم، كاتب الليث، راجع ترجمته في سير أعلام النبلاء </w:t>
      </w:r>
      <w:r>
        <w:rPr>
          <w:rFonts w:eastAsia="IRNazanin" w:cs="IRNazanin"/>
          <w:b w:val="false"/>
          <w:bCs w:val="false"/>
          <w:i w:val="false"/>
          <w:iCs w:val="false"/>
          <w:color w:val="333333"/>
          <w:sz w:val="20"/>
          <w:szCs w:val="20"/>
        </w:rPr>
        <w:t>405/10</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319/13</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تصحيف، و الصواب ما أثبت، و هو محمد بن محمد بن أحمد بن إسحاق أبو أحمد الحاكم الكبير النيسابوري، صاحب كتاب الأسامي و الكنى، و الخبر ليس في القسم المطبوع منه، راجع ترجمته في سير أعلام النبلاء </w:t>
      </w:r>
      <w:r>
        <w:rPr>
          <w:rFonts w:eastAsia="IRNazanin" w:cs="IRNazanin"/>
          <w:b w:val="false"/>
          <w:bCs w:val="false"/>
          <w:i w:val="false"/>
          <w:iCs w:val="false"/>
          <w:color w:val="333333"/>
          <w:sz w:val="20"/>
          <w:szCs w:val="20"/>
        </w:rPr>
        <w:t>370/16</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499/13</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عن ت</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571/4</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أثنى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الاكمال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انتقى عليه</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جنجروذ بفتح الجيمين و ضم الراء و سكون الواو و ذال معجمة من قرى نيسابور، و هي كنجروذ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319/13</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ميزان الاعتدال </w:t>
      </w:r>
      <w:r>
        <w:rPr>
          <w:rFonts w:eastAsia="IRNazanin" w:cs="IRNazanin"/>
          <w:b w:val="false"/>
          <w:bCs w:val="false"/>
          <w:i w:val="false"/>
          <w:iCs w:val="false"/>
          <w:color w:val="333333"/>
          <w:sz w:val="20"/>
          <w:szCs w:val="20"/>
        </w:rPr>
        <w:t>358/3</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 الأول بدون إعجام بالأصل، و في الموضع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 الأول بدون إعجام بالأصل، و في الموضع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هودج يجلس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المختصر، حاشية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الكامل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83/12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مواضع متفرقة من الوزراء و الكتّاب للجهشياري، و الأعلام للزركلي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عدة مواضع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المختصر</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327/17</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الفرج الأصبهاني في الأغاني </w:t>
      </w:r>
      <w:r>
        <w:rPr>
          <w:rFonts w:eastAsia="IRNazanin" w:cs="IRNazanin"/>
          <w:b w:val="false"/>
          <w:bCs w:val="false"/>
          <w:i w:val="false"/>
          <w:iCs w:val="false"/>
          <w:color w:val="333333"/>
          <w:sz w:val="20"/>
          <w:szCs w:val="20"/>
        </w:rPr>
        <w:t>124/10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إبراهيم بن المهدي</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 و الأغاني</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ت و أصل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مه 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مكان لها و لا ضرورة لها في الكلام</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المختصر،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عفوت</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شطبت في ت،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ت، و 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سير أعلام النبلاء</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ت، و الخبر في سير أعلام النبلاء </w:t>
      </w:r>
      <w:r>
        <w:rPr>
          <w:rFonts w:eastAsia="IRNazanin" w:cs="IRNazanin"/>
          <w:b w:val="false"/>
          <w:bCs w:val="false"/>
          <w:i w:val="false"/>
          <w:iCs w:val="false"/>
          <w:color w:val="333333"/>
          <w:sz w:val="20"/>
          <w:szCs w:val="20"/>
        </w:rPr>
        <w:t>84/12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السحر و النحو</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ت</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تاريخه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ت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و المثبت عن تاريخ الطبري</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 و تاريخ الطبري</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ت و تاريخ بغداد</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 و ت، و المثبت عن تاريخ بغداد</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مضطربة هنا بالأصل و ت</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مطموسة بالأصل، و المثبت عن ت و تاريخ الطبري</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اللهفتي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تقرأ في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المبفتي</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الخفيف اللحم</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اللهفتي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تقرأ في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المبفتي</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اللهفتي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تقرأ في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المبفتي</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السلطان على رجله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ت و تاريخ الطبري، و مكان هذه الزيادة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 و</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نهر كأنه مقطوع من دجلة، و هو نهر كان في موضع سامرا قبل أن تعمر،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تشديد ثانيه ثم سين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مجاورة لدار الروم التي في أعلى مدينة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المختصر، و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قبله</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يمنعه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 و تاريخ بغداد</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498/16</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وفيات الأعيان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مناسبتها أنه كان قد جلس يوما لقضاء أشغال الناس و رفعت إليه قصص العامة، فرأى جملتها رقعة مكتوبا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85/12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و الثاني</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أبادتهم الأقياد و الحبس و القتل 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أبادتهم الأقياد و الذل و القتل و نقل ابن خلكان نقلا عن المرزباني و الزمخشري أن هذه الأبيات للهيثم بن فراس السامي</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الفضل بن سهل السرخسي أبو العباس الفارسي ترجمته في سير أعلام النبلاء </w:t>
      </w:r>
      <w:r>
        <w:rPr>
          <w:rFonts w:eastAsia="IRNazanin" w:cs="IRNazanin"/>
          <w:b w:val="false"/>
          <w:bCs w:val="false"/>
          <w:i w:val="false"/>
          <w:iCs w:val="false"/>
          <w:color w:val="333333"/>
          <w:sz w:val="20"/>
          <w:szCs w:val="20"/>
        </w:rPr>
        <w:t>99/10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الفضل بن الربيع بن يونس الأمير، حاجب الرشيد، ترجمته في سير أعلام النبلاء </w:t>
      </w:r>
      <w:r>
        <w:rPr>
          <w:rFonts w:eastAsia="IRNazanin" w:cs="IRNazanin"/>
          <w:b w:val="false"/>
          <w:bCs w:val="false"/>
          <w:i w:val="false"/>
          <w:iCs w:val="false"/>
          <w:color w:val="333333"/>
          <w:sz w:val="20"/>
          <w:szCs w:val="20"/>
        </w:rPr>
        <w:t>109/10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مقدار عمره 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التسعين كما في سير أعلام النبلاء و في 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عمره ثمانون سنة، و في كتاب الفهرست لابن النديم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 ثلاثا و تسعين سنة</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بأبي بحشل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432/15</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فضيل بالتصغير</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105/15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صفوة الصفوة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التصويب عن ت و تهذيب الكمال و سير أعلام النبلاء</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يحيى بن عبد اللّه بن يونس الحميدي، و محمد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العبارة في ت، و انظر أسماء الرواة عنه في تهذيب الكمال و سير أعلام النبلاء</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ت، قارن مع مشيخة ابن عساكر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الكلام بين السطرين بالأصل</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ت</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خليفة بن خيّاط‍‌ في كتاب الطبقات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ت،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اللنباني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النون</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500/5</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أبيورد بفتح أوله و كسر ثانيه و ياء ساكنة و فتح الواو و سكون الراء و دال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بخراسان بين سرخس و نسا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399/18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تفتي</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ت بدون إعجام</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الجمع بين رجال الصحيحين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الكمال </w:t>
      </w:r>
      <w:r>
        <w:rPr>
          <w:rFonts w:eastAsia="IRNazanin" w:cs="IRNazanin"/>
          <w:b w:val="false"/>
          <w:bCs w:val="false"/>
          <w:i w:val="false"/>
          <w:iCs w:val="false"/>
          <w:color w:val="333333"/>
          <w:sz w:val="20"/>
          <w:szCs w:val="20"/>
        </w:rPr>
        <w:t>106/15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ذكر المزي في أسماء الرواة عن 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الربيع صقر بن داود البخاري</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لعبد الكريم القشيري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الرسالة القشيرية</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آبائهم</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الرسالة القشيرية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الحسين بن حريث بن الحسن، أبو عمار الخزاعي المروذي، ترجمته في سير أعلام النبلاء </w:t>
      </w:r>
      <w:r>
        <w:rPr>
          <w:rFonts w:eastAsia="IRNazanin" w:cs="IRNazanin"/>
          <w:b w:val="false"/>
          <w:bCs w:val="false"/>
          <w:i w:val="false"/>
          <w:iCs w:val="false"/>
          <w:color w:val="333333"/>
          <w:sz w:val="20"/>
          <w:szCs w:val="20"/>
        </w:rPr>
        <w:t>400/11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طريقه روي الخبر في تهذيب الكمال </w:t>
      </w:r>
      <w:r>
        <w:rPr>
          <w:rFonts w:eastAsia="IRNazanin" w:cs="IRNazanin"/>
          <w:b w:val="false"/>
          <w:bCs w:val="false"/>
          <w:i w:val="false"/>
          <w:iCs w:val="false"/>
          <w:color w:val="333333"/>
          <w:sz w:val="20"/>
          <w:szCs w:val="20"/>
        </w:rPr>
        <w:t>407/15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تهذيب الكمال و سير الأعلام، و في 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الفضيل بن موسى</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الجدار</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بمرائي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الرسالة القشيرية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بميرائي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بمراى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الرسالة القشيرية و حلية الأولياء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الكمال </w:t>
      </w:r>
      <w:r>
        <w:rPr>
          <w:rFonts w:eastAsia="IRNazanin" w:cs="IRNazanin"/>
          <w:b w:val="false"/>
          <w:bCs w:val="false"/>
          <w:i w:val="false"/>
          <w:iCs w:val="false"/>
          <w:color w:val="333333"/>
          <w:sz w:val="20"/>
          <w:szCs w:val="20"/>
        </w:rPr>
        <w:t>107/15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 و المصدرين</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ت و المصدرين السابقين</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التصويب عن ت، و السند معروف</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إبراهيم بن الليث النخشبي</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الحرار، تصحيف، و التصويب عن تاريخ بغداد</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395/11</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يبرود، بتقديم الياء</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عياش، تصحيف</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للإيضاح، و الخبر في الجرح و التعديل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الكلام بين السطرين في الأصل</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العجلي في كتاب تاريخ الثقات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تهذيب الكمال </w:t>
      </w:r>
      <w:r>
        <w:rPr>
          <w:rFonts w:eastAsia="IRNazanin" w:cs="IRNazanin"/>
          <w:b w:val="false"/>
          <w:bCs w:val="false"/>
          <w:i w:val="false"/>
          <w:iCs w:val="false"/>
          <w:color w:val="333333"/>
          <w:sz w:val="20"/>
          <w:szCs w:val="20"/>
        </w:rPr>
        <w:t>108/15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108/15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أعلام النبلاء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محمد بن عبد اللّه بن عمار</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فضيل بن عياض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المصدرين السابقين</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المصدرين</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لتقويم السند</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تهذيب الكمال </w:t>
      </w:r>
      <w:r>
        <w:rPr>
          <w:rFonts w:eastAsia="IRNazanin" w:cs="IRNazanin"/>
          <w:b w:val="false"/>
          <w:bCs w:val="false"/>
          <w:i w:val="false"/>
          <w:iCs w:val="false"/>
          <w:color w:val="333333"/>
          <w:sz w:val="20"/>
          <w:szCs w:val="20"/>
        </w:rPr>
        <w:t>108/15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لتقويم السند</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وهيب، تصحيف و الصواب ما أثبت عن تهذيب الكمال و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في في تهذيب الكمال </w:t>
      </w:r>
      <w:r>
        <w:rPr>
          <w:rFonts w:eastAsia="IRNazanin" w:cs="IRNazanin"/>
          <w:b w:val="false"/>
          <w:bCs w:val="false"/>
          <w:i w:val="false"/>
          <w:iCs w:val="false"/>
          <w:color w:val="333333"/>
          <w:sz w:val="20"/>
          <w:szCs w:val="20"/>
        </w:rPr>
        <w:t>108/15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109/15</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في تهذيب الكمال </w:t>
      </w:r>
      <w:r>
        <w:rPr>
          <w:rFonts w:eastAsia="IRNazanin" w:cs="IRNazanin"/>
          <w:b w:val="false"/>
          <w:bCs w:val="false"/>
          <w:i w:val="false"/>
          <w:iCs w:val="false"/>
          <w:color w:val="333333"/>
          <w:sz w:val="20"/>
          <w:szCs w:val="20"/>
        </w:rPr>
        <w:t>109/15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164/10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اللّه بن المبارك</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أفقه الناس ابن المبارك، و أحفظ‍‌ الناس وكيع بن الجراح</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بن أبي خيثمة، و الخبر في تهذيب الكمال </w:t>
      </w:r>
      <w:r>
        <w:rPr>
          <w:rFonts w:eastAsia="IRNazanin" w:cs="IRNazanin"/>
          <w:b w:val="false"/>
          <w:bCs w:val="false"/>
          <w:i w:val="false"/>
          <w:iCs w:val="false"/>
          <w:color w:val="333333"/>
          <w:sz w:val="20"/>
          <w:szCs w:val="20"/>
        </w:rPr>
        <w:t>109/15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425/8</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في تهذيب الكمال </w:t>
      </w:r>
      <w:r>
        <w:rPr>
          <w:rFonts w:eastAsia="IRNazanin" w:cs="IRNazanin"/>
          <w:b w:val="false"/>
          <w:bCs w:val="false"/>
          <w:i w:val="false"/>
          <w:iCs w:val="false"/>
          <w:color w:val="333333"/>
          <w:sz w:val="20"/>
          <w:szCs w:val="20"/>
        </w:rPr>
        <w:t>109/15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425/8</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ما أثبت، و هو الأستاذ أبو الفتح منصور بن الحسين بن علي بن القاسم بن رواد الكاتب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مشيخة ابن عساكر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96/12</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109/15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425/8</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 و بعده صح</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الصّمد بن يزيد مردويه الصائغ، تقدم التعريف به</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109/15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425/8</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 و بعده صح</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438/8</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109/15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425/8</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طريقه رواه الذهبي في سير أعلام النبلاء </w:t>
      </w:r>
      <w:r>
        <w:rPr>
          <w:rFonts w:eastAsia="IRNazanin" w:cs="IRNazanin"/>
          <w:b w:val="false"/>
          <w:bCs w:val="false"/>
          <w:i w:val="false"/>
          <w:iCs w:val="false"/>
          <w:color w:val="333333"/>
          <w:sz w:val="20"/>
          <w:szCs w:val="20"/>
        </w:rPr>
        <w:t>438/8</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زافرا</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110/15</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حلية الأولياء</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إعطائه</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نعيم الحافظ‍‌، و الخبر في حلية الأولياء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426/8</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439/8</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و إعجامها مضطربان بالأصل، و الصواب ما أثبت، راجع ترجمته في سير أعلام النبلاء </w:t>
      </w:r>
      <w:r>
        <w:rPr>
          <w:rFonts w:eastAsia="IRNazanin" w:cs="IRNazanin"/>
          <w:b w:val="false"/>
          <w:bCs w:val="false"/>
          <w:i w:val="false"/>
          <w:iCs w:val="false"/>
          <w:color w:val="333333"/>
          <w:sz w:val="20"/>
          <w:szCs w:val="20"/>
        </w:rPr>
        <w:t>112/11</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عبد الصّمد بن يزيد بن العلاء مردويه، و من طريقه الخبر في تهذيب الكمال </w:t>
      </w:r>
      <w:r>
        <w:rPr>
          <w:rFonts w:eastAsia="IRNazanin" w:cs="IRNazanin"/>
          <w:b w:val="false"/>
          <w:bCs w:val="false"/>
          <w:i w:val="false"/>
          <w:iCs w:val="false"/>
          <w:color w:val="333333"/>
          <w:sz w:val="20"/>
          <w:szCs w:val="20"/>
        </w:rPr>
        <w:t>110/15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كثيرا، خطأ، و التصويب عن المصدرين</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109/15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أعلام النبلاء </w:t>
      </w:r>
      <w:r>
        <w:rPr>
          <w:rFonts w:eastAsia="IRNazanin" w:cs="IRNazanin"/>
          <w:b w:val="false"/>
          <w:bCs w:val="false"/>
          <w:i w:val="false"/>
          <w:iCs w:val="false"/>
          <w:color w:val="333333"/>
          <w:sz w:val="20"/>
          <w:szCs w:val="20"/>
        </w:rPr>
        <w:t>425/8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سلفة لقب جده أحمد، و سلفه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 الشفة و أصله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سلبه و كثيرا ما يمزجون الباء بالفاء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160/19</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هرّني</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غريزة</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لإقامة الوزن عن المختصر</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المختصر</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القر سائحا</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 الكلام بين السطرين بالأصل</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الحافي</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بإثبات الياء</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آخر و سير أعلام النبلاء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الحلية،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تفعل</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بولدها، تسقيه مرة حضضا، و مرة صبرا</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الحضض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دواء، أو عصارة شجر معروف مرّ يشبه الصبر، يتداوى به، أو هو الصبر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حلية الأولياء</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حلية الأولياء</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حلية الأولياء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الصمد بن يزيد</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نميلة، تصحيف، و التصويب عن تهذيب الكمال</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الرجل</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واضحة في الأصل</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239/17</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تهذيب الكمال </w:t>
      </w:r>
      <w:r>
        <w:rPr>
          <w:rFonts w:eastAsia="IRNazanin" w:cs="IRNazanin"/>
          <w:b w:val="false"/>
          <w:bCs w:val="false"/>
          <w:i w:val="false"/>
          <w:iCs w:val="false"/>
          <w:color w:val="333333"/>
          <w:sz w:val="20"/>
          <w:szCs w:val="20"/>
        </w:rPr>
        <w:t>128/20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المزي فيمن روى عن يحيى بن طلحة اليربوعي</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أبي من رأيك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الجملة عن المختصر</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الرواية في حلية الأولياء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بدون إعجام بالأصل</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439/8</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المختصر</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ببعض اختلاف، من طريق أبي عبد اللّه الساجي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المزي في تهذيب الكمال في الرواة عن 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عبد اللّه الناجي</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المزي في تهذيب الكمال </w:t>
      </w:r>
      <w:r>
        <w:rPr>
          <w:rFonts w:eastAsia="IRNazanin" w:cs="IRNazanin"/>
          <w:b w:val="false"/>
          <w:bCs w:val="false"/>
          <w:i w:val="false"/>
          <w:iCs w:val="false"/>
          <w:color w:val="333333"/>
          <w:sz w:val="20"/>
          <w:szCs w:val="20"/>
        </w:rPr>
        <w:t>111/15</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مرّ في تهذيب الكمال أن محمد بن أبي نملة يروي عن فضيل بن عياض، و في المختصر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تميلة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أجده</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 تصحيف، و الصواب ما أثبت اللنباني، بتقديم النون، و السند معروف</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484/18</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307/17</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بإثبات الياء، و هو جائز</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بإثبات الياء، و هو جائز</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غنام، تصحيف، و الصواب ما أثبت، ورد في تهذيب الكمال في أسماء الرواة عن فضيل بن عياض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566/10</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الثعلبي، تصحيف</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آخر، و باختلاف بعض ألفاظه</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الصواب ما أثبت و ضبط‍‌، ترجمته في سير أعلام النبلاء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أبو نعيم الحافظ‍‌ في حلية الأولياء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الفيض بن إسحاق رواه الذهبي في سير أعلام النبلاء </w:t>
      </w:r>
      <w:r>
        <w:rPr>
          <w:rFonts w:eastAsia="IRNazanin" w:cs="IRNazanin"/>
          <w:b w:val="false"/>
          <w:bCs w:val="false"/>
          <w:i w:val="false"/>
          <w:iCs w:val="false"/>
          <w:color w:val="333333"/>
          <w:sz w:val="20"/>
          <w:szCs w:val="20"/>
        </w:rPr>
        <w:t>439/8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فلان عابد</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يفطرونك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ينظرونك</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الدرهم الرديء الزيف لا خير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لتقويم السند</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w:t>
      </w:r>
      <w:r>
        <w:rPr>
          <w:rFonts w:eastAsia="IRNazanin" w:cs="IRNazanin"/>
          <w:b w:val="false"/>
          <w:bCs w:val="false"/>
          <w:i w:val="false"/>
          <w:iCs w:val="false"/>
          <w:color w:val="333333"/>
          <w:sz w:val="20"/>
          <w:szCs w:val="20"/>
        </w:rPr>
        <w:t>426/8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110/15</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أبو نعيم الأصبهاني في حلية الأولياء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تصحيف، انظر الحاشية التالية</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المزني في تهذيب الكمال </w:t>
      </w:r>
      <w:r>
        <w:rPr>
          <w:rFonts w:eastAsia="IRNazanin" w:cs="IRNazanin"/>
          <w:b w:val="false"/>
          <w:bCs w:val="false"/>
          <w:i w:val="false"/>
          <w:iCs w:val="false"/>
          <w:color w:val="333333"/>
          <w:sz w:val="20"/>
          <w:szCs w:val="20"/>
        </w:rPr>
        <w:t>110/15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الأعلام </w:t>
      </w:r>
      <w:r>
        <w:rPr>
          <w:rFonts w:eastAsia="IRNazanin" w:cs="IRNazanin"/>
          <w:b w:val="false"/>
          <w:bCs w:val="false"/>
          <w:i w:val="false"/>
          <w:iCs w:val="false"/>
          <w:color w:val="333333"/>
          <w:sz w:val="20"/>
          <w:szCs w:val="20"/>
        </w:rPr>
        <w:t>426/8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الفيض بن إسحاق الرقي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حلية الأولياء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439/8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لتقويم السند</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385/12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فتح بن شخرف</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أجمل</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ما بين الرقمين بالأصل</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114/20</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194/14</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الترفقي، تصحيف، تقدم التعريف به</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355/18</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412/16</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أبو نعيم الحافظ‍‌ في حلية الأولياء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و زيادة</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إذا بلوت أخبارنا فضحتنا و هتكت أستارنا، إنك إذا بلوت أخبارنا أهلكتنا و عذبتنا، و يبكي</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ثمة سقط‍‌ في السند، و الزيادة منا لتقويمه</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440/8</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شطبت بخط‍‌ أفقي</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بالأصل ما يلي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باللّه محبا و بالقرآن مؤنسا و بالموت واعظا و كفى بخشية اللّه 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شطبت العبارة كلها بخط‍‌ أفقي</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على هامش الأصل مقابل هذا 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عمر بن النحاس قال سمعت أبا سعيد بن الأعرابي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سلم بن عبد اللّه محمّد الخراساني سنة ستين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بعدها كلمة 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أقف على مكان هذا الاستدراك بالأصل</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قد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 و هو الصواب</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عمرو السبعين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صحف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عمرو المروزي المعروف بالشيعي، كذا ورد في أسماء الرواة عن بشر الحافي في تهذيب الكمال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حلية الأولياء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324/12</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الرسالة القشيرية ط‍‌ بيروت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القسم الأخير من الخبر، المتعلق بالخير، في حلية الأولياء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مقروءة بالأصل</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110/15</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110/15</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حسبه مروءته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 أعلام النبلاء</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111/15</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سير الأعلام</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سير الأعلام</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111/15</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كالأصل و المختصر و تهذيب الكمال</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440/8</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 و بعدها صح، و مكانها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بحلاوة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شطبت اللفظتان بخط‍‌ أفقي، و وضع علامة تحويل إلى الهامش</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الفضيل، تصحيف، و سيرد صوابا في السند التالي، راجع ترجمته في تهذيب الكمال </w:t>
      </w:r>
      <w:r>
        <w:rPr>
          <w:rFonts w:eastAsia="IRNazanin" w:cs="IRNazanin"/>
          <w:b w:val="false"/>
          <w:bCs w:val="false"/>
          <w:i w:val="false"/>
          <w:iCs w:val="false"/>
          <w:color w:val="333333"/>
          <w:sz w:val="20"/>
          <w:szCs w:val="20"/>
        </w:rPr>
        <w:t>383/16</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حلية الأولياء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استدركت عن سير الأعلام</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150/13</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يفسد</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الحمادي ذكر أنه من ولد حماد بن زيد، راجع مشيخة ابن عساكر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المشيخة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الاررقاني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ألحظ‍‌ إعجاما للراءين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أحله</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أهل قرية الدار من أعمال بوشنج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الإسكيذباني بكسر الهمزة نسبة إلى إشكيذبان قرية بين هراة و بوشنج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 تقدم التعريف به</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شعيب بن حرب المدائني أبو صالح البغدادي، ترجمته في تهذيب الكمال </w:t>
      </w:r>
      <w:r>
        <w:rPr>
          <w:rFonts w:eastAsia="IRNazanin" w:cs="IRNazanin"/>
          <w:b w:val="false"/>
          <w:bCs w:val="false"/>
          <w:i w:val="false"/>
          <w:iCs w:val="false"/>
          <w:color w:val="333333"/>
          <w:sz w:val="20"/>
          <w:szCs w:val="20"/>
        </w:rPr>
        <w:t>365/8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باختلاف الرواية في حلية الأولياء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الواحد بن أبي هاشم الزاهد البغدادي، ترجمته في سير أعلام النبلاء </w:t>
      </w:r>
      <w:r>
        <w:rPr>
          <w:rFonts w:eastAsia="IRNazanin" w:cs="IRNazanin"/>
          <w:b w:val="false"/>
          <w:bCs w:val="false"/>
          <w:i w:val="false"/>
          <w:iCs w:val="false"/>
          <w:color w:val="333333"/>
          <w:sz w:val="20"/>
          <w:szCs w:val="20"/>
        </w:rPr>
        <w:t>508/15</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الصواب ما أثبت</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راجع ترجمة سفيان بن عيينة في تهذيب الكمال </w:t>
      </w:r>
      <w:r>
        <w:rPr>
          <w:rFonts w:eastAsia="IRNazanin" w:cs="IRNazanin"/>
          <w:b w:val="false"/>
          <w:bCs w:val="false"/>
          <w:i w:val="false"/>
          <w:iCs w:val="false"/>
          <w:color w:val="333333"/>
          <w:sz w:val="20"/>
          <w:szCs w:val="20"/>
        </w:rPr>
        <w:t>368/7</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بدون إعجام</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حلية الأولياء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مثله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حلية الأولياء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مسلخ بدل في سلخ</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الرسالة القشيرية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إعجاب</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كان</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حلية الأولياء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حلية الأولياء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آخر</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يتشمر للموت</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آيسته و وقفت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ينتهي في سير الأعلام و حلية الأولياء عند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جاءت فيها كلمة و وقفت بداية لخبر جديد، فأقحمت هنا في آخر الكلام و لا لزوم لها</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طريقه في حلية الأولياء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الحلية،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غفرت</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بسنده إلى خالد بن خداش، في حلية الأولياء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راجع ترجمته في تهذيب الكمال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أنه الأزدي، المهلبي مولاهم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خداش بكسر المعجمة و تخفيف الدال و آخره معجمة، كما في تقريب التهذيب</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المزي في تهذيب الكمال </w:t>
      </w:r>
      <w:r>
        <w:rPr>
          <w:rFonts w:eastAsia="IRNazanin" w:cs="IRNazanin"/>
          <w:b w:val="false"/>
          <w:bCs w:val="false"/>
          <w:i w:val="false"/>
          <w:iCs w:val="false"/>
          <w:color w:val="333333"/>
          <w:sz w:val="20"/>
          <w:szCs w:val="20"/>
        </w:rPr>
        <w:t>111/15</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حلية الأولياء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يستحي، بإثبات الياء</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السبيعي، تصحيف، و الصواب ما أثبت، تقدم التعريف به قريبا، و راجع ترجمة بشر بن الحارث الحافي في تهذيب الكمال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تصحيف</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لتقويم السند</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أحمد بن سهل</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التميمي</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حلية الأولياء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اللفظتان مطموستان و غير واضحتين بالأصل،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إنك مسيء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المختصر، و في سير أعلام النبلاء </w:t>
      </w:r>
      <w:r>
        <w:rPr>
          <w:rFonts w:eastAsia="IRNazanin" w:cs="IRNazanin"/>
          <w:b w:val="false"/>
          <w:bCs w:val="false"/>
          <w:i w:val="false"/>
          <w:iCs w:val="false"/>
          <w:color w:val="333333"/>
          <w:sz w:val="20"/>
          <w:szCs w:val="20"/>
        </w:rPr>
        <w:t>440/8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مسيء</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هذا الخبر قريبا</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424/18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البسطامي بفتح الباء كما في الأنساب نسبة إلى بسطام بلدة بقومس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البسطامي بكسر الباء فهي نسبة إلى الجد بسطام كما 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في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فالصواب بالكسر مطلقا إن بالنسبة إلى البلد أم إلى الجد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حلية الأولياء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بأي عمل و أي شهوة تركها للّه عز و جلّ‌</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مثله قريبا</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طريقه في سير أعلام النبلاء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الآيتان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هنا، و ورد في تهذيب الكمال </w:t>
      </w:r>
      <w:r>
        <w:rPr>
          <w:rFonts w:eastAsia="IRNazanin" w:cs="IRNazanin"/>
          <w:b w:val="false"/>
          <w:bCs w:val="false"/>
          <w:i w:val="false"/>
          <w:iCs w:val="false"/>
          <w:color w:val="333333"/>
          <w:sz w:val="20"/>
          <w:szCs w:val="20"/>
        </w:rPr>
        <w:t>106/15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أسماء الرواة عن 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زنبور الفراء</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حلية الأولياء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333/17</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المختصر للإيضاح</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أبو نعيم الحافظ‍‌ في حلية الأولياء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الحلية للإيضاح</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 تصحيف</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هذا القول قريبا</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واضحة</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مطموسة بالأصل</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إعجامها فيه ناقص، و الصواب ما أثبت، ترجمته في سير أعلام النبلاء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إسماعيل بن محمد بن السري بن بنون</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تصحيف</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أحمد بن عبد اللّه بن البطر</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المثبت عن مشيخة ابن عساكر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المثبت عن مشيخة ابن عساكر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من أهل السويداء و هي من ضياع حوران بناحية دمشق كما الأنساب، ذكره السمعاني و ترجمه، و النسبة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السويدائي</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479/15</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بالرقة، أبو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هلال بن العلاء بن هلال بن عمر أبي عمر الباهلي عالم الرقّة في سير أعلام النبلاء </w:t>
      </w:r>
      <w:r>
        <w:rPr>
          <w:rFonts w:eastAsia="IRNazanin" w:cs="IRNazanin"/>
          <w:b w:val="false"/>
          <w:bCs w:val="false"/>
          <w:i w:val="false"/>
          <w:iCs w:val="false"/>
          <w:color w:val="333333"/>
          <w:sz w:val="20"/>
          <w:szCs w:val="20"/>
        </w:rPr>
        <w:t>306/13</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القاسم بن منبه الحربي</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المختصر بياض مقدار كلمة</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السماك</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 بالأصل</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بعض الأبيات في ترجمة عبد اللّه بن المبارك، راجع كتابنا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بتحقيقنا </w:t>
      </w:r>
      <w:r>
        <w:rPr>
          <w:rFonts w:eastAsia="IRNazanin" w:cs="IRNazanin"/>
          <w:b w:val="false"/>
          <w:bCs w:val="false"/>
          <w:i w:val="false"/>
          <w:iCs w:val="false"/>
          <w:color w:val="333333"/>
          <w:sz w:val="20"/>
          <w:szCs w:val="20"/>
        </w:rPr>
        <w:t>464/32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و الأبيات في سير أعلام النبلاء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الجاووش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الجاورس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 معروس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الجاووش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الجاورس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 معروس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تقدم في ترجمة عبد اللّه بن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 السعير</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استطعت</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الإثم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الرواية المتقدمة و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أشقاق الصخور</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487/10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409/11</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الكلمة عن هامش الأصل، و بعدها صح</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سير أعلام النبلاء</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بالدال المهملة، و هذه النسبة إلى مروروذ</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أبو نعيم الحافظ‍‌ في حلية الأولياء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خبر 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 أبي نعيم روي الخبر في تهذيب الكمال </w:t>
      </w:r>
      <w:r>
        <w:rPr>
          <w:rFonts w:eastAsia="IRNazanin" w:cs="IRNazanin"/>
          <w:b w:val="false"/>
          <w:bCs w:val="false"/>
          <w:i w:val="false"/>
          <w:iCs w:val="false"/>
          <w:color w:val="333333"/>
          <w:sz w:val="20"/>
          <w:szCs w:val="20"/>
        </w:rPr>
        <w:t>113/15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428/8</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 و سير الأعلام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 و في الحلية و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عباس، راجع ترجمة الفضل بن ربيع بن يونس في سير أعلام النبلاء </w:t>
      </w:r>
      <w:r>
        <w:rPr>
          <w:rFonts w:eastAsia="IRNazanin" w:cs="IRNazanin"/>
          <w:b w:val="false"/>
          <w:bCs w:val="false"/>
          <w:i w:val="false"/>
          <w:iCs w:val="false"/>
          <w:color w:val="333333"/>
          <w:sz w:val="20"/>
          <w:szCs w:val="20"/>
        </w:rPr>
        <w:t>109/10</w:t>
      </w:r>
      <w:r>
        <w:rPr>
          <w:rFonts w:ascii="IRNazanin" w:hAnsi="IRNazanin" w:eastAsia="IRNazanin"/>
          <w:b w:val="false"/>
          <w:b w:val="false"/>
          <w:bCs w:val="false"/>
          <w:i w:val="false"/>
          <w:i w:val="false"/>
          <w:iCs w:val="false"/>
          <w:color w:val="333333"/>
          <w:sz w:val="20"/>
          <w:sz w:val="20"/>
          <w:szCs w:val="20"/>
          <w:rtl w:val="true"/>
        </w:rPr>
        <w:t xml:space="preserve">، و تاريخ بغداد </w:t>
      </w:r>
      <w:r>
        <w:rPr>
          <w:rFonts w:eastAsia="IRNazanin" w:cs="IRNazanin"/>
          <w:b w:val="false"/>
          <w:bCs w:val="false"/>
          <w:i w:val="false"/>
          <w:iCs w:val="false"/>
          <w:color w:val="333333"/>
          <w:sz w:val="20"/>
          <w:szCs w:val="20"/>
        </w:rPr>
        <w:t>343/12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كناه بأبي العباس</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تاريخ مدينة دمشق </w:t>
      </w:r>
      <w:r>
        <w:rPr>
          <w:rFonts w:eastAsia="IRNazanin" w:cs="IRNazanin"/>
          <w:b w:val="false"/>
          <w:bCs w:val="false"/>
          <w:i w:val="false"/>
          <w:iCs w:val="false"/>
          <w:color w:val="333333"/>
          <w:sz w:val="20"/>
          <w:szCs w:val="20"/>
        </w:rPr>
        <w:t>160/36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الدار</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 و في الحلية و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عباس، راجع ترجمة الفضل بن ربيع بن يونس في سير أعلام النبلاء </w:t>
      </w:r>
      <w:r>
        <w:rPr>
          <w:rFonts w:eastAsia="IRNazanin" w:cs="IRNazanin"/>
          <w:b w:val="false"/>
          <w:bCs w:val="false"/>
          <w:i w:val="false"/>
          <w:iCs w:val="false"/>
          <w:color w:val="333333"/>
          <w:sz w:val="20"/>
          <w:szCs w:val="20"/>
        </w:rPr>
        <w:t>109/10</w:t>
      </w:r>
      <w:r>
        <w:rPr>
          <w:rFonts w:ascii="IRNazanin" w:hAnsi="IRNazanin" w:eastAsia="IRNazanin"/>
          <w:b w:val="false"/>
          <w:b w:val="false"/>
          <w:bCs w:val="false"/>
          <w:i w:val="false"/>
          <w:i w:val="false"/>
          <w:iCs w:val="false"/>
          <w:color w:val="333333"/>
          <w:sz w:val="20"/>
          <w:sz w:val="20"/>
          <w:szCs w:val="20"/>
          <w:rtl w:val="true"/>
        </w:rPr>
        <w:t xml:space="preserve">، و تاريخ بغداد </w:t>
      </w:r>
      <w:r>
        <w:rPr>
          <w:rFonts w:eastAsia="IRNazanin" w:cs="IRNazanin"/>
          <w:b w:val="false"/>
          <w:bCs w:val="false"/>
          <w:i w:val="false"/>
          <w:iCs w:val="false"/>
          <w:color w:val="333333"/>
          <w:sz w:val="20"/>
          <w:szCs w:val="20"/>
        </w:rPr>
        <w:t>343/12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كناه بأبي العباس</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تهذيب الكمال،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للمؤمن بذل نفسه</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تهذيب الكمال و سير الأعلام و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بكلام من تقى قلب تقي</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 المؤمنين</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الحلية و تهذيب الكمال و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أصغرهم</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الحلية و المصدرين</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 و تهذيب الكمال و سير الأعلام،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الربيع</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منونة</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تنجيها</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بمقدار كلمة</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الآيات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تقوّا</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عباس</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فتفرجنا به</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اقضي، خطأ</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يقظانا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منونة</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هنا، و الزيادة عن الرواية السابقة للخبر</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حلية الأولياء</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ساءلني</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الآيات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أبو نعيم الحافظ‍‌ في حلية الأولياء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منكرا و نكيرا</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الصّمد بن يزيد مردويه، و من طريقه روي الخبر في حلية الأولياء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تزيل النعم</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كبارك</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الصّمد بن يزيد، مردويه</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المختصر</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فأضرّوا بالدنيا</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الصّمد بن يزيد مردويه، و من طريقه رواه أبو نعيم في حلية الأولياء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يكون</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حلية الأولياء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 داء بشر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المثبت عن الحلية</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حلية الأولياء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نميل إلى قراءتها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ذنبكم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حلية الأولياء</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منه</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في سير أعلام النبلاء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المختصر</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صلاح</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صلاح</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صلاح</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نزلوا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فتزكو الأرض</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حلية الأولياء</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فارفقه بعقلك</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عن حلية الأولياء</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نعيم في حلية الأولياء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المثبت عن المختصر،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تزاحمونهم</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لعله يريد سعيد بن سالم القداح، أبو عثمان المكي القداح، ترجمته في سير أعلام النبلاء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مسلم بن خالد، أبو خالد المخزومي الزنجي المكي، ترجمته في سير أعلام النبلاء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المجيد بن عبد العزيز بن أبي رواد، أبو عبد المجيد المكي ترجمته في سير أعلام النبلاء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519/15</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بدون إعجام</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علي بن هلال بن النجم</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جعفر بن بدنيا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ما أثبت و هو محمد بن هارون بن بدينا</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279/16</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الرسالة القشيرية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البيتان في سير أعلام النبلاء </w:t>
      </w:r>
      <w:r>
        <w:rPr>
          <w:rFonts w:eastAsia="IRNazanin" w:cs="IRNazanin"/>
          <w:b w:val="false"/>
          <w:bCs w:val="false"/>
          <w:i w:val="false"/>
          <w:iCs w:val="false"/>
          <w:color w:val="333333"/>
          <w:sz w:val="20"/>
          <w:szCs w:val="20"/>
        </w:rPr>
        <w:t>442/8</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ناقص بالأصل، و الصواب ما أثبت، ترجمته في سير أعلام النبلاء </w:t>
      </w:r>
      <w:r>
        <w:rPr>
          <w:rFonts w:eastAsia="IRNazanin" w:cs="IRNazanin"/>
          <w:b w:val="false"/>
          <w:bCs w:val="false"/>
          <w:i w:val="false"/>
          <w:iCs w:val="false"/>
          <w:color w:val="333333"/>
          <w:sz w:val="20"/>
          <w:szCs w:val="20"/>
        </w:rPr>
        <w:t>284/20</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415/17</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544/15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التكاثر، الآيتان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أحمد بن كامل بن شجرة</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القاضي ابن شجرة و الشعر في ترجمته في تاريخ بغداد </w:t>
      </w:r>
      <w:r>
        <w:rPr>
          <w:rFonts w:eastAsia="IRNazanin" w:cs="IRNazanin"/>
          <w:b w:val="false"/>
          <w:bCs w:val="false"/>
          <w:i w:val="false"/>
          <w:iCs w:val="false"/>
          <w:color w:val="333333"/>
          <w:sz w:val="20"/>
          <w:szCs w:val="20"/>
        </w:rPr>
        <w:t>358/4</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447/8</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447/8</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346/13</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يحيى بن معين</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وقعة صفين و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نعيم</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وقعة صفين لنصر بن مزاحم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لابن الأعثم بتحقيقنا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لسان الميزان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وقعة صفين للإيضاح</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في وقعة صفين و الفتوح لابن الأعثم</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الشطر 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له الذروة و الأكارم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الأعثم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قيام الذروة الأكارم</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تستوي أمية و هاشم</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وقعة صفين</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وقعة صفّين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الطرادي</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وقعة صفّين</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وقعة صفّين و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نعيم بن صهيب بن العلية</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وقعة صفّين و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نعيم بن الحارث بن علية</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الأغاني </w:t>
      </w:r>
      <w:r>
        <w:rPr>
          <w:rFonts w:eastAsia="IRNazanin" w:cs="IRNazanin"/>
          <w:b w:val="false"/>
          <w:bCs w:val="false"/>
          <w:i w:val="false"/>
          <w:iCs w:val="false"/>
          <w:color w:val="333333"/>
          <w:sz w:val="20"/>
          <w:szCs w:val="20"/>
        </w:rPr>
        <w:t>359/4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فليح بن أبي العوراء</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الفرج الأصبهاني في الأغاني </w:t>
      </w:r>
      <w:r>
        <w:rPr>
          <w:rFonts w:eastAsia="IRNazanin" w:cs="IRNazanin"/>
          <w:b w:val="false"/>
          <w:bCs w:val="false"/>
          <w:i w:val="false"/>
          <w:iCs w:val="false"/>
          <w:color w:val="333333"/>
          <w:sz w:val="20"/>
          <w:szCs w:val="20"/>
        </w:rPr>
        <w:t>365/4</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الأغاني</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فليح بن أبي العوراء</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مونق</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تحفة ذوي الألباب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أمراء دمشق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وفيات الأعيان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ذوي الألباب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تاريخ مدينة دمشق </w:t>
      </w:r>
      <w:r>
        <w:rPr>
          <w:rFonts w:eastAsia="IRNazanin" w:cs="IRNazanin"/>
          <w:b w:val="false"/>
          <w:bCs w:val="false"/>
          <w:i w:val="false"/>
          <w:iCs w:val="false"/>
          <w:color w:val="333333"/>
          <w:sz w:val="20"/>
          <w:szCs w:val="20"/>
        </w:rPr>
        <w:t>130/13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قريبا</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ثنية العقاب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ثنية مرتفعة مشرفة على غوطة دمشق، يطؤها المسافر من دمشق إلى حمص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غوطة دمشق الشرقية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حرستا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دمشق، على طريق حمص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عقبة دمر مشرفة على غوطة دمشق و هي من جهة الشمال على طريق بعلبك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الفضيل، تصحيف، و الصواب ما أثبت، ترجمته في تهذيب الكمال </w:t>
      </w:r>
      <w:r>
        <w:rPr>
          <w:rFonts w:eastAsia="IRNazanin" w:cs="IRNazanin"/>
          <w:b w:val="false"/>
          <w:bCs w:val="false"/>
          <w:i w:val="false"/>
          <w:iCs w:val="false"/>
          <w:color w:val="333333"/>
          <w:sz w:val="20"/>
          <w:szCs w:val="20"/>
        </w:rPr>
        <w:t>62/15</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البابلي، تصحيف، و الصواب ما أثبت، ترجمته في سير أعلام النبلاء </w:t>
      </w:r>
      <w:r>
        <w:rPr>
          <w:rFonts w:eastAsia="IRNazanin" w:cs="IRNazanin"/>
          <w:b w:val="false"/>
          <w:bCs w:val="false"/>
          <w:i w:val="false"/>
          <w:iCs w:val="false"/>
          <w:color w:val="333333"/>
          <w:sz w:val="20"/>
          <w:szCs w:val="20"/>
        </w:rPr>
        <w:t>318/10</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عناب، تصحيف، و الصواب ما أثبت، ترجمته في سير أعلام النبلاء </w:t>
      </w:r>
      <w:r>
        <w:rPr>
          <w:rFonts w:eastAsia="IRNazanin" w:cs="IRNazanin"/>
          <w:b w:val="false"/>
          <w:bCs w:val="false"/>
          <w:i w:val="false"/>
          <w:iCs w:val="false"/>
          <w:color w:val="333333"/>
          <w:sz w:val="20"/>
          <w:szCs w:val="20"/>
        </w:rPr>
        <w:t>639/10</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الزبيري، تصحيف، و الصواب ما أثبت، ترجمته في سير أعلام النبلاء </w:t>
      </w:r>
      <w:r>
        <w:rPr>
          <w:rFonts w:eastAsia="IRNazanin" w:cs="IRNazanin"/>
          <w:b w:val="false"/>
          <w:bCs w:val="false"/>
          <w:i w:val="false"/>
          <w:iCs w:val="false"/>
          <w:color w:val="333333"/>
          <w:sz w:val="20"/>
          <w:szCs w:val="20"/>
        </w:rPr>
        <w:t>333/15</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388/16</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310/15</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585/19</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268/15</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 قارن مع مشيخة ابن عساكر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ذكر في ولاة مصر للكندي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أخباره في النجوم الزاهرة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الخطط‍‌ للمقريزي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ولاة مصر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ولاة مصر للكندي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أنساب العرب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عقب له</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الذي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سعيد بن عمرو بسنده إلى ابن عمر</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اللفظة استدركت عن المختصر، و ت</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اللفظة استدركت عن المختصر، و ت</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وجودهما</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 و التصويب عن ت</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304/12</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ت</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الملك بن ميسرة الهلالي العامري، أبو زيد، ترجمته في تهذيب الكمال </w:t>
      </w:r>
      <w:r>
        <w:rPr>
          <w:rFonts w:eastAsia="IRNazanin" w:cs="IRNazanin"/>
          <w:b w:val="false"/>
          <w:bCs w:val="false"/>
          <w:i w:val="false"/>
          <w:iCs w:val="false"/>
          <w:color w:val="333333"/>
          <w:sz w:val="20"/>
          <w:szCs w:val="20"/>
        </w:rPr>
        <w:t>101/12</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النزال بن سبرة الهلالي، العامري الكوفي، ترجمته في تهذيب الكمال </w:t>
      </w:r>
      <w:r>
        <w:rPr>
          <w:rFonts w:eastAsia="IRNazanin" w:cs="IRNazanin"/>
          <w:b w:val="false"/>
          <w:bCs w:val="false"/>
          <w:i w:val="false"/>
          <w:iCs w:val="false"/>
          <w:color w:val="333333"/>
          <w:sz w:val="20"/>
          <w:szCs w:val="20"/>
        </w:rPr>
        <w:t>54/19</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يكسا</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يكسا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image" Target="media/image2.jpeg"/><Relationship Id="rId479" Type="http://schemas.openxmlformats.org/officeDocument/2006/relationships/image" Target="media/image2.jpeg"/><Relationship Id="rId480" Type="http://schemas.openxmlformats.org/officeDocument/2006/relationships/footer" Target="footer473.xml"/><Relationship Id="rId481" Type="http://schemas.openxmlformats.org/officeDocument/2006/relationships/footnotes" Target="footnotes.xml"/><Relationship Id="rId482" Type="http://schemas.openxmlformats.org/officeDocument/2006/relationships/numbering" Target="numbering.xml"/><Relationship Id="rId483" Type="http://schemas.openxmlformats.org/officeDocument/2006/relationships/fontTable" Target="fontTable.xml"/><Relationship Id="rId484" Type="http://schemas.openxmlformats.org/officeDocument/2006/relationships/settings" Target="settings.xml"/><Relationship Id="rId4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484</Pages>
  <Words>119492</Words>
  <Characters>464601</Characters>
  <CharactersWithSpaces>578844</CharactersWithSpaces>
  <Paragraphs>4684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2026-08-22T00:04:02Z</dcterms:created>
  <dc:creator>ghaemiyeh.com</dc:creator>
  <dc:description/>
  <dc:language>en-US</dc:language>
  <cp:lastModifiedBy/>
  <dcterms:modified xsi:type="dcterms:W3CDTF">2026-08-22T03:34:28Z</dcterms:modified>
  <cp:revision>1</cp:revision>
  <dc:subject/>
  <dc:title>تاریخ مدینة دمشق جلد 48</dc:title>
</cp:coreProperties>
</file>

<file path=docProps/custom.xml><?xml version="1.0" encoding="utf-8"?>
<Properties xmlns="http://schemas.openxmlformats.org/officeDocument/2006/custom-properties" xmlns:vt="http://schemas.openxmlformats.org/officeDocument/2006/docPropsVTypes"/>
</file>