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4393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74395_73709187">
            <w:r>
              <w:rPr>
                <w:webHidden/>
                <w:rStyle w:val="IndexLink"/>
                <w:rtl w:val="true"/>
              </w:rPr>
              <w:t>ادامه دلالت حدیث ثقلین</w:t>
            </w:r>
            <w:r>
              <w:rPr>
                <w:rStyle w:val="IndexLink"/>
                <w:rtl w:val="true"/>
              </w:rPr>
              <w:tab/>
            </w:r>
            <w:r>
              <w:rPr>
                <w:rStyle w:val="IndexLink"/>
              </w:rPr>
              <w:t>6</w:t>
            </w:r>
          </w:hyperlink>
        </w:p>
        <w:p>
          <w:pPr>
            <w:pStyle w:val="Contents3"/>
            <w:tabs>
              <w:tab w:val="clear" w:pos="8459"/>
              <w:tab w:val="right" w:pos="9026" w:leader="dot"/>
            </w:tabs>
            <w:rPr/>
          </w:pPr>
          <w:hyperlink w:anchor="__RefHeading___Toc3174397_73709187">
            <w:r>
              <w:rPr>
                <w:webHidden/>
                <w:rStyle w:val="IndexLink"/>
                <w:rtl w:val="true"/>
              </w:rPr>
              <w:t xml:space="preserve">ادامه جواب مؤلف بحدیث </w:t>
            </w:r>
            <w:r>
              <w:rPr>
                <w:rStyle w:val="IndexLink"/>
                <w:rtl w:val="true"/>
              </w:rPr>
              <w:t>«</w:t>
            </w:r>
            <w:r>
              <w:rPr>
                <w:rStyle w:val="IndexLink"/>
                <w:rtl w:val="true"/>
              </w:rPr>
              <w:t>اقتدوا بالذین من بعدی</w:t>
            </w:r>
            <w:r>
              <w:rPr>
                <w:rStyle w:val="IndexLink"/>
                <w:rtl w:val="true"/>
              </w:rPr>
              <w:t xml:space="preserve">: </w:t>
            </w:r>
            <w:r>
              <w:rPr>
                <w:rStyle w:val="IndexLink"/>
                <w:rtl w:val="true"/>
              </w:rPr>
              <w:t>أبی بکر و عمر</w:t>
            </w:r>
            <w:r>
              <w:rPr>
                <w:rStyle w:val="IndexLink"/>
                <w:rtl w:val="true"/>
              </w:rPr>
              <w:t xml:space="preserve">» </w:t>
            </w:r>
            <w:r>
              <w:rPr>
                <w:rStyle w:val="IndexLink"/>
                <w:rtl w:val="true"/>
              </w:rPr>
              <w:t>و اثبات مجعولیت و موضوعیت آن</w:t>
            </w:r>
            <w:r>
              <w:rPr>
                <w:rStyle w:val="IndexLink"/>
                <w:rtl w:val="true"/>
              </w:rPr>
              <w:tab/>
            </w:r>
            <w:r>
              <w:rPr>
                <w:rStyle w:val="IndexLink"/>
              </w:rPr>
              <w:t>6</w:t>
            </w:r>
          </w:hyperlink>
        </w:p>
        <w:p>
          <w:pPr>
            <w:pStyle w:val="Contents4"/>
            <w:tabs>
              <w:tab w:val="clear" w:pos="8176"/>
              <w:tab w:val="right" w:pos="9026" w:leader="dot"/>
            </w:tabs>
            <w:rPr/>
          </w:pPr>
          <w:hyperlink w:anchor="__RefHeading___Toc3174399_73709187">
            <w:r>
              <w:rPr>
                <w:webHidden/>
                <w:rStyle w:val="IndexLink"/>
                <w:rtl w:val="true"/>
              </w:rPr>
              <w:t xml:space="preserve">ادامه وجه </w:t>
            </w:r>
            <w:r>
              <w:rPr>
                <w:rStyle w:val="IndexLink"/>
              </w:rPr>
              <w:t>51</w:t>
            </w:r>
            <w:r>
              <w:rPr>
                <w:rStyle w:val="IndexLink"/>
                <w:rtl w:val="true"/>
              </w:rPr>
              <w:tab/>
            </w:r>
            <w:r>
              <w:rPr>
                <w:rStyle w:val="IndexLink"/>
              </w:rPr>
              <w:t>6</w:t>
            </w:r>
          </w:hyperlink>
        </w:p>
        <w:p>
          <w:pPr>
            <w:pStyle w:val="Contents5"/>
            <w:tabs>
              <w:tab w:val="clear" w:pos="7892"/>
              <w:tab w:val="right" w:pos="9026" w:leader="dot"/>
            </w:tabs>
            <w:rPr/>
          </w:pPr>
          <w:hyperlink w:anchor="__RefHeading___Toc3174401_73709187">
            <w:r>
              <w:rPr>
                <w:webHidden/>
                <w:rStyle w:val="IndexLink"/>
                <w:rtl w:val="true"/>
              </w:rPr>
              <w:t>شواهد متهم بودن أبو موسی أشعری که مدار حدیث نجوم بر اوست</w:t>
            </w:r>
            <w:r>
              <w:rPr>
                <w:rStyle w:val="IndexLink"/>
                <w:rtl w:val="true"/>
              </w:rPr>
              <w:tab/>
            </w:r>
            <w:r>
              <w:rPr>
                <w:rStyle w:val="IndexLink"/>
              </w:rPr>
              <w:t>6</w:t>
            </w:r>
          </w:hyperlink>
        </w:p>
        <w:p>
          <w:pPr>
            <w:pStyle w:val="Contents5"/>
            <w:tabs>
              <w:tab w:val="clear" w:pos="7892"/>
              <w:tab w:val="right" w:pos="9026" w:leader="dot"/>
            </w:tabs>
            <w:rPr/>
          </w:pPr>
          <w:hyperlink w:anchor="__RefHeading___Toc3174403_73709187">
            <w:r>
              <w:rPr>
                <w:webHidden/>
                <w:rStyle w:val="IndexLink"/>
                <w:rtl w:val="true"/>
              </w:rPr>
              <w:t>قوارح و مطاعن أبو برده پسر أبو موسی أشعری راوی حدیث نجوم</w:t>
            </w:r>
            <w:r>
              <w:rPr>
                <w:rStyle w:val="IndexLink"/>
                <w:rtl w:val="true"/>
              </w:rPr>
              <w:tab/>
            </w:r>
            <w:r>
              <w:rPr>
                <w:rStyle w:val="IndexLink"/>
              </w:rPr>
              <w:t>9</w:t>
            </w:r>
          </w:hyperlink>
        </w:p>
        <w:p>
          <w:pPr>
            <w:pStyle w:val="Contents5"/>
            <w:tabs>
              <w:tab w:val="clear" w:pos="7892"/>
              <w:tab w:val="right" w:pos="9026" w:leader="dot"/>
            </w:tabs>
            <w:rPr/>
          </w:pPr>
          <w:hyperlink w:anchor="__RefHeading___Toc3174405_73709187">
            <w:r>
              <w:rPr>
                <w:webHidden/>
                <w:rStyle w:val="IndexLink"/>
                <w:rtl w:val="true"/>
              </w:rPr>
              <w:t>عدم دلالت متن حدیث نجوم بر استقامت أحوال و حسن مآل أصحاب</w:t>
            </w:r>
            <w:r>
              <w:rPr>
                <w:rStyle w:val="IndexLink"/>
                <w:rtl w:val="true"/>
              </w:rPr>
              <w:tab/>
            </w:r>
            <w:r>
              <w:rPr>
                <w:rStyle w:val="IndexLink"/>
              </w:rPr>
              <w:t>11</w:t>
            </w:r>
          </w:hyperlink>
        </w:p>
        <w:p>
          <w:pPr>
            <w:pStyle w:val="Contents5"/>
            <w:tabs>
              <w:tab w:val="clear" w:pos="7892"/>
              <w:tab w:val="right" w:pos="9026" w:leader="dot"/>
            </w:tabs>
            <w:rPr/>
          </w:pPr>
          <w:hyperlink w:anchor="__RefHeading___Toc3174407_73709187">
            <w:r>
              <w:rPr>
                <w:webHidden/>
                <w:rStyle w:val="IndexLink"/>
                <w:rtl w:val="true"/>
              </w:rPr>
              <w:t>بیان تحریف عظیمی که در حدیث نجوم راه یافته است</w:t>
            </w:r>
            <w:r>
              <w:rPr>
                <w:rStyle w:val="IndexLink"/>
                <w:rtl w:val="true"/>
              </w:rPr>
              <w:tab/>
            </w:r>
            <w:r>
              <w:rPr>
                <w:rStyle w:val="IndexLink"/>
              </w:rPr>
              <w:t>13</w:t>
            </w:r>
          </w:hyperlink>
        </w:p>
        <w:p>
          <w:pPr>
            <w:pStyle w:val="Contents5"/>
            <w:tabs>
              <w:tab w:val="clear" w:pos="7892"/>
              <w:tab w:val="right" w:pos="9026" w:leader="dot"/>
            </w:tabs>
            <w:rPr/>
          </w:pPr>
          <w:hyperlink w:anchor="__RefHeading___Toc3174409_73709187">
            <w:r>
              <w:rPr>
                <w:webHidden/>
                <w:rStyle w:val="IndexLink"/>
                <w:rtl w:val="true"/>
              </w:rPr>
              <w:t>«</w:t>
            </w:r>
            <w:r>
              <w:rPr>
                <w:rStyle w:val="IndexLink"/>
                <w:rtl w:val="true"/>
              </w:rPr>
              <w:t>عود علی بدء</w:t>
            </w:r>
            <w:r>
              <w:rPr>
                <w:rStyle w:val="IndexLink"/>
                <w:rtl w:val="true"/>
              </w:rPr>
              <w:t xml:space="preserve">» </w:t>
            </w:r>
            <w:r>
              <w:rPr>
                <w:rStyle w:val="IndexLink"/>
                <w:rtl w:val="true"/>
              </w:rPr>
              <w:t>و بیان وجوه دیگر عدم دلالت حدیث نجوم بر مقصود مخاطب</w:t>
            </w:r>
            <w:r>
              <w:rPr>
                <w:rStyle w:val="IndexLink"/>
                <w:rtl w:val="true"/>
              </w:rPr>
              <w:tab/>
            </w:r>
            <w:r>
              <w:rPr>
                <w:rStyle w:val="IndexLink"/>
              </w:rPr>
              <w:t>15</w:t>
            </w:r>
          </w:hyperlink>
        </w:p>
        <w:p>
          <w:pPr>
            <w:pStyle w:val="Contents4"/>
            <w:tabs>
              <w:tab w:val="clear" w:pos="8176"/>
              <w:tab w:val="right" w:pos="9026" w:leader="dot"/>
            </w:tabs>
            <w:rPr/>
          </w:pPr>
          <w:hyperlink w:anchor="__RefHeading___Toc3174411_73709187">
            <w:r>
              <w:rPr>
                <w:webHidden/>
                <w:rStyle w:val="IndexLink"/>
                <w:rtl w:val="true"/>
              </w:rPr>
              <w:t xml:space="preserve">وجه </w:t>
            </w:r>
            <w:r>
              <w:rPr>
                <w:rStyle w:val="IndexLink"/>
              </w:rPr>
              <w:t>52</w:t>
            </w:r>
            <w:r>
              <w:rPr>
                <w:rStyle w:val="IndexLink"/>
                <w:rtl w:val="true"/>
              </w:rPr>
              <w:t xml:space="preserve"> </w:t>
            </w:r>
            <w:r>
              <w:rPr>
                <w:rStyle w:val="IndexLink"/>
                <w:rtl w:val="true"/>
              </w:rPr>
              <w:t>دلالت حدیث نجوم دلالت‌أمریست باطل</w:t>
            </w:r>
            <w:r>
              <w:rPr>
                <w:rStyle w:val="IndexLink"/>
                <w:rtl w:val="true"/>
              </w:rPr>
              <w:tab/>
            </w:r>
            <w:r>
              <w:rPr>
                <w:rStyle w:val="IndexLink"/>
              </w:rPr>
              <w:t>15</w:t>
            </w:r>
          </w:hyperlink>
        </w:p>
        <w:p>
          <w:pPr>
            <w:pStyle w:val="Contents4"/>
            <w:tabs>
              <w:tab w:val="clear" w:pos="8176"/>
              <w:tab w:val="right" w:pos="9026" w:leader="dot"/>
            </w:tabs>
            <w:rPr/>
          </w:pPr>
          <w:hyperlink w:anchor="__RefHeading___Toc3174413_73709187">
            <w:r>
              <w:rPr>
                <w:webHidden/>
                <w:rStyle w:val="IndexLink"/>
                <w:rtl w:val="true"/>
              </w:rPr>
              <w:t xml:space="preserve">وجه </w:t>
            </w:r>
            <w:r>
              <w:rPr>
                <w:rStyle w:val="IndexLink"/>
              </w:rPr>
              <w:t>53</w:t>
            </w:r>
            <w:r>
              <w:rPr>
                <w:rStyle w:val="IndexLink"/>
                <w:rtl w:val="true"/>
              </w:rPr>
              <w:t xml:space="preserve"> </w:t>
            </w:r>
            <w:r>
              <w:rPr>
                <w:rStyle w:val="IndexLink"/>
                <w:rtl w:val="true"/>
              </w:rPr>
              <w:t>هادی بودن جملۀ اصحاب صریح البطلان می‌باشد</w:t>
            </w:r>
            <w:r>
              <w:rPr>
                <w:rStyle w:val="IndexLink"/>
                <w:rtl w:val="true"/>
              </w:rPr>
              <w:tab/>
            </w:r>
            <w:r>
              <w:rPr>
                <w:rStyle w:val="IndexLink"/>
              </w:rPr>
              <w:t>15</w:t>
            </w:r>
          </w:hyperlink>
        </w:p>
        <w:p>
          <w:pPr>
            <w:pStyle w:val="Contents4"/>
            <w:tabs>
              <w:tab w:val="clear" w:pos="8176"/>
              <w:tab w:val="right" w:pos="9026" w:leader="dot"/>
            </w:tabs>
            <w:rPr/>
          </w:pPr>
          <w:hyperlink w:anchor="__RefHeading___Toc3174415_73709187">
            <w:r>
              <w:rPr>
                <w:webHidden/>
                <w:rStyle w:val="IndexLink"/>
                <w:rtl w:val="true"/>
              </w:rPr>
              <w:t xml:space="preserve">وجه </w:t>
            </w:r>
            <w:r>
              <w:rPr>
                <w:rStyle w:val="IndexLink"/>
              </w:rPr>
              <w:t>54</w:t>
            </w:r>
            <w:r>
              <w:rPr>
                <w:rStyle w:val="IndexLink"/>
                <w:rtl w:val="true"/>
              </w:rPr>
              <w:t>قابل اقتدا بودن جملۀ أصحاب واضح الهوان ست</w:t>
            </w:r>
            <w:r>
              <w:rPr>
                <w:rStyle w:val="IndexLink"/>
                <w:rtl w:val="true"/>
              </w:rPr>
              <w:tab/>
            </w:r>
            <w:r>
              <w:rPr>
                <w:rStyle w:val="IndexLink"/>
              </w:rPr>
              <w:t>15</w:t>
            </w:r>
          </w:hyperlink>
        </w:p>
        <w:p>
          <w:pPr>
            <w:pStyle w:val="Contents4"/>
            <w:tabs>
              <w:tab w:val="clear" w:pos="8176"/>
              <w:tab w:val="right" w:pos="9026" w:leader="dot"/>
            </w:tabs>
            <w:rPr/>
          </w:pPr>
          <w:hyperlink w:anchor="__RefHeading___Toc3174417_73709187">
            <w:r>
              <w:rPr>
                <w:webHidden/>
                <w:rStyle w:val="IndexLink"/>
                <w:rtl w:val="true"/>
              </w:rPr>
              <w:t xml:space="preserve">وجه </w:t>
            </w:r>
            <w:r>
              <w:rPr>
                <w:rStyle w:val="IndexLink"/>
              </w:rPr>
              <w:t>55</w:t>
            </w:r>
            <w:r>
              <w:rPr>
                <w:rStyle w:val="IndexLink"/>
                <w:rtl w:val="true"/>
              </w:rPr>
              <w:t>این مطلب که در صورت اقتدا بهر واحد از أصحاب، مهتدی می‌توانند شد، أصلا درست نیست</w:t>
            </w:r>
            <w:r>
              <w:rPr>
                <w:rStyle w:val="IndexLink"/>
                <w:rtl w:val="true"/>
              </w:rPr>
              <w:tab/>
            </w:r>
            <w:r>
              <w:rPr>
                <w:rStyle w:val="IndexLink"/>
              </w:rPr>
              <w:t>16</w:t>
            </w:r>
          </w:hyperlink>
        </w:p>
        <w:p>
          <w:pPr>
            <w:pStyle w:val="Contents4"/>
            <w:tabs>
              <w:tab w:val="clear" w:pos="8176"/>
              <w:tab w:val="right" w:pos="9026" w:leader="dot"/>
            </w:tabs>
            <w:rPr/>
          </w:pPr>
          <w:hyperlink w:anchor="__RefHeading___Toc3174419_73709187">
            <w:r>
              <w:rPr>
                <w:webHidden/>
                <w:rStyle w:val="IndexLink"/>
                <w:rtl w:val="true"/>
              </w:rPr>
              <w:t xml:space="preserve">وجه </w:t>
            </w:r>
            <w:r>
              <w:rPr>
                <w:rStyle w:val="IndexLink"/>
              </w:rPr>
              <w:t>56</w:t>
            </w:r>
            <w:r>
              <w:rPr>
                <w:rStyle w:val="IndexLink"/>
                <w:rtl w:val="true"/>
              </w:rPr>
              <w:t>آنکه</w:t>
            </w:r>
            <w:r>
              <w:rPr>
                <w:rStyle w:val="IndexLink"/>
                <w:rtl w:val="true"/>
              </w:rPr>
              <w:t xml:space="preserve">: </w:t>
            </w:r>
            <w:r>
              <w:rPr>
                <w:rStyle w:val="IndexLink"/>
                <w:rtl w:val="true"/>
              </w:rPr>
              <w:t>ابتلای بسیاری أصحاب بکبائر عظیمه</w:t>
            </w:r>
            <w:r>
              <w:rPr>
                <w:rStyle w:val="IndexLink"/>
                <w:rtl w:val="true"/>
              </w:rPr>
              <w:tab/>
            </w:r>
            <w:r>
              <w:rPr>
                <w:rStyle w:val="IndexLink"/>
              </w:rPr>
              <w:t>16</w:t>
            </w:r>
          </w:hyperlink>
        </w:p>
        <w:p>
          <w:pPr>
            <w:pStyle w:val="Contents4"/>
            <w:tabs>
              <w:tab w:val="clear" w:pos="8176"/>
              <w:tab w:val="right" w:pos="9026" w:leader="dot"/>
            </w:tabs>
            <w:rPr/>
          </w:pPr>
          <w:hyperlink w:anchor="__RefHeading___Toc3174421_73709187">
            <w:r>
              <w:rPr>
                <w:webHidden/>
                <w:rStyle w:val="IndexLink"/>
                <w:rtl w:val="true"/>
              </w:rPr>
              <w:t xml:space="preserve">وجه </w:t>
            </w:r>
            <w:r>
              <w:rPr>
                <w:rStyle w:val="IndexLink"/>
              </w:rPr>
              <w:t>57</w:t>
            </w:r>
            <w:r>
              <w:rPr>
                <w:rStyle w:val="IndexLink"/>
                <w:rtl w:val="true"/>
              </w:rPr>
              <w:t>بسیاری از آیات کتاب اللّه دلالت واضحه بر سوء حال جمع کثیر از أصحاب</w:t>
            </w:r>
            <w:r>
              <w:rPr>
                <w:rStyle w:val="IndexLink"/>
                <w:rtl w:val="true"/>
              </w:rPr>
              <w:tab/>
            </w:r>
            <w:r>
              <w:rPr>
                <w:rStyle w:val="IndexLink"/>
              </w:rPr>
              <w:t>16</w:t>
            </w:r>
          </w:hyperlink>
        </w:p>
        <w:p>
          <w:pPr>
            <w:pStyle w:val="Contents4"/>
            <w:tabs>
              <w:tab w:val="clear" w:pos="8176"/>
              <w:tab w:val="right" w:pos="9026" w:leader="dot"/>
            </w:tabs>
            <w:rPr/>
          </w:pPr>
          <w:hyperlink w:anchor="__RefHeading___Toc3174423_73709187">
            <w:r>
              <w:rPr>
                <w:webHidden/>
                <w:rStyle w:val="IndexLink"/>
                <w:rtl w:val="true"/>
              </w:rPr>
              <w:t xml:space="preserve">وجه </w:t>
            </w:r>
            <w:r>
              <w:rPr>
                <w:rStyle w:val="IndexLink"/>
              </w:rPr>
              <w:t>58</w:t>
            </w:r>
            <w:r>
              <w:rPr>
                <w:rStyle w:val="IndexLink"/>
                <w:rtl w:val="true"/>
              </w:rPr>
              <w:t>أحادیث کثیره در ذمّ و نکوهش أصحاب</w:t>
            </w:r>
            <w:r>
              <w:rPr>
                <w:rStyle w:val="IndexLink"/>
                <w:rtl w:val="true"/>
              </w:rPr>
              <w:tab/>
            </w:r>
            <w:r>
              <w:rPr>
                <w:rStyle w:val="IndexLink"/>
              </w:rPr>
              <w:t>17</w:t>
            </w:r>
          </w:hyperlink>
        </w:p>
        <w:p>
          <w:pPr>
            <w:pStyle w:val="Contents4"/>
            <w:tabs>
              <w:tab w:val="clear" w:pos="8176"/>
              <w:tab w:val="right" w:pos="9026" w:leader="dot"/>
            </w:tabs>
            <w:rPr/>
          </w:pPr>
          <w:hyperlink w:anchor="__RefHeading___Toc3174425_73709187">
            <w:r>
              <w:rPr>
                <w:webHidden/>
                <w:rStyle w:val="IndexLink"/>
                <w:rtl w:val="true"/>
              </w:rPr>
              <w:t xml:space="preserve">وجه </w:t>
            </w:r>
            <w:r>
              <w:rPr>
                <w:rStyle w:val="IndexLink"/>
              </w:rPr>
              <w:t>59</w:t>
            </w:r>
            <w:r>
              <w:rPr>
                <w:rStyle w:val="IndexLink"/>
                <w:rtl w:val="true"/>
              </w:rPr>
              <w:t>در کتب کبار سنّیّه بعض أحادیث دلالت بر منع صریح از اقتدای أصحاب دارد</w:t>
            </w:r>
            <w:r>
              <w:rPr>
                <w:rStyle w:val="IndexLink"/>
                <w:rtl w:val="true"/>
              </w:rPr>
              <w:tab/>
            </w:r>
            <w:r>
              <w:rPr>
                <w:rStyle w:val="IndexLink"/>
              </w:rPr>
              <w:t>17</w:t>
            </w:r>
          </w:hyperlink>
        </w:p>
        <w:p>
          <w:pPr>
            <w:pStyle w:val="Contents4"/>
            <w:tabs>
              <w:tab w:val="clear" w:pos="8176"/>
              <w:tab w:val="right" w:pos="9026" w:leader="dot"/>
            </w:tabs>
            <w:rPr/>
          </w:pPr>
          <w:hyperlink w:anchor="__RefHeading___Toc3174427_73709187">
            <w:r>
              <w:rPr>
                <w:webHidden/>
                <w:rStyle w:val="IndexLink"/>
                <w:rtl w:val="true"/>
              </w:rPr>
              <w:t xml:space="preserve">وجه </w:t>
            </w:r>
            <w:r>
              <w:rPr>
                <w:rStyle w:val="IndexLink"/>
              </w:rPr>
              <w:t>60</w:t>
            </w:r>
            <w:r>
              <w:rPr>
                <w:rStyle w:val="IndexLink"/>
                <w:rtl w:val="true"/>
              </w:rPr>
              <w:t xml:space="preserve"> </w:t>
            </w:r>
            <w:r>
              <w:rPr>
                <w:rStyle w:val="IndexLink"/>
                <w:rtl w:val="true"/>
              </w:rPr>
              <w:t>در بیان نا أهلیت بسیاری از صحابه و اعترافات أبو بکر و عمر</w:t>
            </w:r>
            <w:r>
              <w:rPr>
                <w:rStyle w:val="IndexLink"/>
                <w:rtl w:val="true"/>
              </w:rPr>
              <w:tab/>
            </w:r>
            <w:r>
              <w:rPr>
                <w:rStyle w:val="IndexLink"/>
              </w:rPr>
              <w:t>18</w:t>
            </w:r>
          </w:hyperlink>
        </w:p>
        <w:p>
          <w:pPr>
            <w:pStyle w:val="Contents5"/>
            <w:tabs>
              <w:tab w:val="clear" w:pos="7892"/>
              <w:tab w:val="right" w:pos="9026" w:leader="dot"/>
            </w:tabs>
            <w:rPr/>
          </w:pPr>
          <w:hyperlink w:anchor="__RefHeading___Toc3174429_73709187">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174431_73709187">
            <w:r>
              <w:rPr>
                <w:webHidden/>
                <w:rStyle w:val="IndexLink"/>
                <w:rtl w:val="true"/>
              </w:rPr>
              <w:t>اعترافات أبو بکر و عمر در حق خود</w:t>
            </w:r>
            <w:r>
              <w:rPr>
                <w:rStyle w:val="IndexLink"/>
                <w:rtl w:val="true"/>
              </w:rPr>
              <w:tab/>
            </w:r>
            <w:r>
              <w:rPr>
                <w:rStyle w:val="IndexLink"/>
              </w:rPr>
              <w:t>18</w:t>
            </w:r>
          </w:hyperlink>
        </w:p>
        <w:p>
          <w:pPr>
            <w:pStyle w:val="Contents3"/>
            <w:tabs>
              <w:tab w:val="clear" w:pos="8459"/>
              <w:tab w:val="right" w:pos="9026" w:leader="dot"/>
            </w:tabs>
            <w:rPr/>
          </w:pPr>
          <w:hyperlink w:anchor="__RefHeading___Toc3174433_73709187">
            <w:r>
              <w:rPr>
                <w:webHidden/>
                <w:rStyle w:val="IndexLink"/>
                <w:rtl w:val="true"/>
              </w:rPr>
              <w:t>نقل شاه صاحب عبارتی از بعض کتب هم خیالان خود</w:t>
            </w:r>
            <w:r>
              <w:rPr>
                <w:rStyle w:val="IndexLink"/>
                <w:rtl w:val="true"/>
              </w:rPr>
              <w:tab/>
            </w:r>
            <w:r>
              <w:rPr>
                <w:rStyle w:val="IndexLink"/>
              </w:rPr>
              <w:t>20</w:t>
            </w:r>
          </w:hyperlink>
        </w:p>
        <w:p>
          <w:pPr>
            <w:pStyle w:val="Contents3"/>
            <w:tabs>
              <w:tab w:val="clear" w:pos="8459"/>
              <w:tab w:val="right" w:pos="9026" w:leader="dot"/>
            </w:tabs>
            <w:rPr/>
          </w:pPr>
          <w:hyperlink w:anchor="__RefHeading___Toc3174435_73709187">
            <w:r>
              <w:rPr>
                <w:webHidden/>
                <w:rStyle w:val="IndexLink"/>
                <w:rtl w:val="true"/>
              </w:rPr>
              <w:t>بطلان و فساد این گفتار در چند وجه</w:t>
            </w:r>
            <w:r>
              <w:rPr>
                <w:rStyle w:val="IndexLink"/>
                <w:rtl w:val="true"/>
              </w:rPr>
              <w:tab/>
            </w:r>
            <w:r>
              <w:rPr>
                <w:rStyle w:val="IndexLink"/>
              </w:rPr>
              <w:t>20</w:t>
            </w:r>
          </w:hyperlink>
        </w:p>
        <w:p>
          <w:pPr>
            <w:pStyle w:val="Contents4"/>
            <w:tabs>
              <w:tab w:val="clear" w:pos="8176"/>
              <w:tab w:val="right" w:pos="9026" w:leader="dot"/>
            </w:tabs>
            <w:rPr/>
          </w:pPr>
          <w:hyperlink w:anchor="__RefHeading___Toc3174437_7370918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174439_73709187">
            <w:r>
              <w:rPr>
                <w:webHidden/>
                <w:rStyle w:val="IndexLink"/>
                <w:rtl w:val="true"/>
              </w:rPr>
              <w:t xml:space="preserve">اول </w:t>
            </w:r>
            <w:r>
              <w:rPr>
                <w:rStyle w:val="IndexLink"/>
                <w:rtl w:val="true"/>
              </w:rPr>
              <w:t>:</w:t>
              <w:tab/>
            </w:r>
            <w:r>
              <w:rPr>
                <w:rStyle w:val="IndexLink"/>
              </w:rPr>
              <w:t>20</w:t>
            </w:r>
          </w:hyperlink>
        </w:p>
        <w:p>
          <w:pPr>
            <w:pStyle w:val="Contents4"/>
            <w:tabs>
              <w:tab w:val="clear" w:pos="8176"/>
              <w:tab w:val="right" w:pos="9026" w:leader="dot"/>
            </w:tabs>
            <w:rPr/>
          </w:pPr>
          <w:hyperlink w:anchor="__RefHeading___Toc3174441_73709187">
            <w:r>
              <w:rPr>
                <w:webHidden/>
                <w:rStyle w:val="IndexLink"/>
                <w:rtl w:val="true"/>
              </w:rPr>
              <w:t xml:space="preserve">دوم </w:t>
            </w:r>
            <w:r>
              <w:rPr>
                <w:rStyle w:val="IndexLink"/>
                <w:rtl w:val="true"/>
              </w:rPr>
              <w:t>:</w:t>
              <w:tab/>
            </w:r>
            <w:r>
              <w:rPr>
                <w:rStyle w:val="IndexLink"/>
              </w:rPr>
              <w:t>20</w:t>
            </w:r>
          </w:hyperlink>
        </w:p>
        <w:p>
          <w:pPr>
            <w:pStyle w:val="Contents4"/>
            <w:tabs>
              <w:tab w:val="clear" w:pos="8176"/>
              <w:tab w:val="right" w:pos="9026" w:leader="dot"/>
            </w:tabs>
            <w:rPr/>
          </w:pPr>
          <w:hyperlink w:anchor="__RefHeading___Toc3174443_73709187">
            <w:r>
              <w:rPr>
                <w:webHidden/>
                <w:rStyle w:val="IndexLink"/>
                <w:rtl w:val="true"/>
              </w:rPr>
              <w:t xml:space="preserve">سوم </w:t>
            </w:r>
            <w:r>
              <w:rPr>
                <w:rStyle w:val="IndexLink"/>
                <w:rtl w:val="true"/>
              </w:rPr>
              <w:t>:</w:t>
              <w:tab/>
            </w:r>
            <w:r>
              <w:rPr>
                <w:rStyle w:val="IndexLink"/>
              </w:rPr>
              <w:t>21</w:t>
            </w:r>
          </w:hyperlink>
        </w:p>
        <w:p>
          <w:pPr>
            <w:pStyle w:val="Contents4"/>
            <w:tabs>
              <w:tab w:val="clear" w:pos="8176"/>
              <w:tab w:val="right" w:pos="9026" w:leader="dot"/>
            </w:tabs>
            <w:rPr/>
          </w:pPr>
          <w:hyperlink w:anchor="__RefHeading___Toc3174445_73709187">
            <w:r>
              <w:rPr>
                <w:webHidden/>
                <w:rStyle w:val="IndexLink"/>
                <w:rtl w:val="true"/>
              </w:rPr>
              <w:t xml:space="preserve">چهارم </w:t>
            </w:r>
            <w:r>
              <w:rPr>
                <w:rStyle w:val="IndexLink"/>
                <w:rtl w:val="true"/>
              </w:rPr>
              <w:t>:</w:t>
              <w:tab/>
            </w:r>
            <w:r>
              <w:rPr>
                <w:rStyle w:val="IndexLink"/>
              </w:rPr>
              <w:t>21</w:t>
            </w:r>
          </w:hyperlink>
        </w:p>
        <w:p>
          <w:pPr>
            <w:pStyle w:val="Contents4"/>
            <w:tabs>
              <w:tab w:val="clear" w:pos="8176"/>
              <w:tab w:val="right" w:pos="9026" w:leader="dot"/>
            </w:tabs>
            <w:rPr/>
          </w:pPr>
          <w:hyperlink w:anchor="__RefHeading___Toc3174447_73709187">
            <w:r>
              <w:rPr>
                <w:webHidden/>
                <w:rStyle w:val="IndexLink"/>
                <w:rtl w:val="true"/>
              </w:rPr>
              <w:t xml:space="preserve">پنجم </w:t>
            </w:r>
            <w:r>
              <w:rPr>
                <w:rStyle w:val="IndexLink"/>
                <w:rtl w:val="true"/>
              </w:rPr>
              <w:t>:</w:t>
              <w:tab/>
            </w:r>
            <w:r>
              <w:rPr>
                <w:rStyle w:val="IndexLink"/>
              </w:rPr>
              <w:t>21</w:t>
            </w:r>
          </w:hyperlink>
        </w:p>
        <w:p>
          <w:pPr>
            <w:pStyle w:val="Contents4"/>
            <w:tabs>
              <w:tab w:val="clear" w:pos="8176"/>
              <w:tab w:val="right" w:pos="9026" w:leader="dot"/>
            </w:tabs>
            <w:rPr/>
          </w:pPr>
          <w:hyperlink w:anchor="__RefHeading___Toc3174449_73709187">
            <w:r>
              <w:rPr>
                <w:webHidden/>
                <w:rStyle w:val="IndexLink"/>
                <w:rtl w:val="true"/>
              </w:rPr>
              <w:t xml:space="preserve">ششم </w:t>
            </w:r>
            <w:r>
              <w:rPr>
                <w:rStyle w:val="IndexLink"/>
                <w:rtl w:val="true"/>
              </w:rPr>
              <w:t>:</w:t>
              <w:tab/>
            </w:r>
            <w:r>
              <w:rPr>
                <w:rStyle w:val="IndexLink"/>
              </w:rPr>
              <w:t>22</w:t>
            </w:r>
          </w:hyperlink>
        </w:p>
        <w:p>
          <w:pPr>
            <w:pStyle w:val="Contents4"/>
            <w:tabs>
              <w:tab w:val="clear" w:pos="8176"/>
              <w:tab w:val="right" w:pos="9026" w:leader="dot"/>
            </w:tabs>
            <w:rPr/>
          </w:pPr>
          <w:hyperlink w:anchor="__RefHeading___Toc3174451_73709187">
            <w:r>
              <w:rPr>
                <w:webHidden/>
                <w:rStyle w:val="IndexLink"/>
                <w:rtl w:val="true"/>
              </w:rPr>
              <w:t xml:space="preserve">هفتم </w:t>
            </w:r>
            <w:r>
              <w:rPr>
                <w:rStyle w:val="IndexLink"/>
                <w:rtl w:val="true"/>
              </w:rPr>
              <w:t>:</w:t>
              <w:tab/>
            </w:r>
            <w:r>
              <w:rPr>
                <w:rStyle w:val="IndexLink"/>
              </w:rPr>
              <w:t>22</w:t>
            </w:r>
          </w:hyperlink>
        </w:p>
        <w:p>
          <w:pPr>
            <w:pStyle w:val="Contents4"/>
            <w:tabs>
              <w:tab w:val="clear" w:pos="8176"/>
              <w:tab w:val="right" w:pos="9026" w:leader="dot"/>
            </w:tabs>
            <w:rPr/>
          </w:pPr>
          <w:hyperlink w:anchor="__RefHeading___Toc3174453_73709187">
            <w:r>
              <w:rPr>
                <w:webHidden/>
                <w:rStyle w:val="IndexLink"/>
                <w:rtl w:val="true"/>
              </w:rPr>
              <w:t xml:space="preserve">هشتم </w:t>
            </w:r>
            <w:r>
              <w:rPr>
                <w:rStyle w:val="IndexLink"/>
                <w:rtl w:val="true"/>
              </w:rPr>
              <w:t>:</w:t>
              <w:tab/>
            </w:r>
            <w:r>
              <w:rPr>
                <w:rStyle w:val="IndexLink"/>
              </w:rPr>
              <w:t>22</w:t>
            </w:r>
          </w:hyperlink>
        </w:p>
        <w:p>
          <w:pPr>
            <w:pStyle w:val="Contents4"/>
            <w:tabs>
              <w:tab w:val="clear" w:pos="8176"/>
              <w:tab w:val="right" w:pos="9026" w:leader="dot"/>
            </w:tabs>
            <w:rPr/>
          </w:pPr>
          <w:hyperlink w:anchor="__RefHeading___Toc3174455_73709187">
            <w:r>
              <w:rPr>
                <w:webHidden/>
                <w:rStyle w:val="IndexLink"/>
                <w:rtl w:val="true"/>
              </w:rPr>
              <w:t xml:space="preserve">نهم </w:t>
            </w:r>
            <w:r>
              <w:rPr>
                <w:rStyle w:val="IndexLink"/>
                <w:rtl w:val="true"/>
              </w:rPr>
              <w:t>:</w:t>
              <w:tab/>
            </w:r>
            <w:r>
              <w:rPr>
                <w:rStyle w:val="IndexLink"/>
              </w:rPr>
              <w:t>23</w:t>
            </w:r>
          </w:hyperlink>
        </w:p>
        <w:p>
          <w:pPr>
            <w:pStyle w:val="Contents4"/>
            <w:tabs>
              <w:tab w:val="clear" w:pos="8176"/>
              <w:tab w:val="right" w:pos="9026" w:leader="dot"/>
            </w:tabs>
            <w:rPr/>
          </w:pPr>
          <w:hyperlink w:anchor="__RefHeading___Toc3174457_73709187">
            <w:r>
              <w:rPr>
                <w:webHidden/>
                <w:rStyle w:val="IndexLink"/>
                <w:rtl w:val="true"/>
              </w:rPr>
              <w:t xml:space="preserve">دهم </w:t>
            </w:r>
            <w:r>
              <w:rPr>
                <w:rStyle w:val="IndexLink"/>
                <w:rtl w:val="true"/>
              </w:rPr>
              <w:t>:</w:t>
              <w:tab/>
            </w:r>
            <w:r>
              <w:rPr>
                <w:rStyle w:val="IndexLink"/>
              </w:rPr>
              <w:t>23</w:t>
            </w:r>
          </w:hyperlink>
        </w:p>
        <w:p>
          <w:pPr>
            <w:pStyle w:val="Contents4"/>
            <w:tabs>
              <w:tab w:val="clear" w:pos="8176"/>
              <w:tab w:val="right" w:pos="9026" w:leader="dot"/>
            </w:tabs>
            <w:rPr/>
          </w:pPr>
          <w:hyperlink w:anchor="__RefHeading___Toc3174459_73709187">
            <w:r>
              <w:rPr>
                <w:webHidden/>
                <w:rStyle w:val="IndexLink"/>
                <w:rtl w:val="true"/>
              </w:rPr>
              <w:t xml:space="preserve">یازدهم </w:t>
            </w:r>
            <w:r>
              <w:rPr>
                <w:rStyle w:val="IndexLink"/>
                <w:rtl w:val="true"/>
              </w:rPr>
              <w:t>:</w:t>
              <w:tab/>
            </w:r>
            <w:r>
              <w:rPr>
                <w:rStyle w:val="IndexLink"/>
              </w:rPr>
              <w:t>23</w:t>
            </w:r>
          </w:hyperlink>
        </w:p>
        <w:p>
          <w:pPr>
            <w:pStyle w:val="Contents4"/>
            <w:tabs>
              <w:tab w:val="clear" w:pos="8176"/>
              <w:tab w:val="right" w:pos="9026" w:leader="dot"/>
            </w:tabs>
            <w:rPr/>
          </w:pPr>
          <w:hyperlink w:anchor="__RefHeading___Toc3174461_73709187">
            <w:r>
              <w:rPr>
                <w:webHidden/>
                <w:rStyle w:val="IndexLink"/>
                <w:rtl w:val="true"/>
              </w:rPr>
              <w:t xml:space="preserve">دوازدهم </w:t>
            </w:r>
            <w:r>
              <w:rPr>
                <w:rStyle w:val="IndexLink"/>
                <w:rtl w:val="true"/>
              </w:rPr>
              <w:t>:</w:t>
              <w:tab/>
            </w:r>
            <w:r>
              <w:rPr>
                <w:rStyle w:val="IndexLink"/>
              </w:rPr>
              <w:t>24</w:t>
            </w:r>
          </w:hyperlink>
        </w:p>
        <w:p>
          <w:pPr>
            <w:pStyle w:val="Contents4"/>
            <w:tabs>
              <w:tab w:val="clear" w:pos="8176"/>
              <w:tab w:val="right" w:pos="9026" w:leader="dot"/>
            </w:tabs>
            <w:rPr/>
          </w:pPr>
          <w:hyperlink w:anchor="__RefHeading___Toc3174463_73709187">
            <w:r>
              <w:rPr>
                <w:webHidden/>
                <w:rStyle w:val="IndexLink"/>
                <w:rtl w:val="true"/>
              </w:rPr>
              <w:t xml:space="preserve">سیزدهم </w:t>
            </w:r>
            <w:r>
              <w:rPr>
                <w:rStyle w:val="IndexLink"/>
                <w:rtl w:val="true"/>
              </w:rPr>
              <w:t>:</w:t>
              <w:tab/>
            </w:r>
            <w:r>
              <w:rPr>
                <w:rStyle w:val="IndexLink"/>
              </w:rPr>
              <w:t>24</w:t>
            </w:r>
          </w:hyperlink>
        </w:p>
        <w:p>
          <w:pPr>
            <w:pStyle w:val="Contents4"/>
            <w:tabs>
              <w:tab w:val="clear" w:pos="8176"/>
              <w:tab w:val="right" w:pos="9026" w:leader="dot"/>
            </w:tabs>
            <w:rPr/>
          </w:pPr>
          <w:hyperlink w:anchor="__RefHeading___Toc3174465_73709187">
            <w:r>
              <w:rPr>
                <w:webHidden/>
                <w:rStyle w:val="IndexLink"/>
                <w:rtl w:val="true"/>
              </w:rPr>
              <w:t xml:space="preserve">چهاردهم </w:t>
            </w:r>
            <w:r>
              <w:rPr>
                <w:rStyle w:val="IndexLink"/>
                <w:rtl w:val="true"/>
              </w:rPr>
              <w:t>:</w:t>
              <w:tab/>
            </w:r>
            <w:r>
              <w:rPr>
                <w:rStyle w:val="IndexLink"/>
              </w:rPr>
              <w:t>25</w:t>
            </w:r>
          </w:hyperlink>
        </w:p>
        <w:p>
          <w:pPr>
            <w:pStyle w:val="Contents4"/>
            <w:tabs>
              <w:tab w:val="clear" w:pos="8176"/>
              <w:tab w:val="right" w:pos="9026" w:leader="dot"/>
            </w:tabs>
            <w:rPr/>
          </w:pPr>
          <w:hyperlink w:anchor="__RefHeading___Toc3174467_73709187">
            <w:r>
              <w:rPr>
                <w:webHidden/>
                <w:rStyle w:val="IndexLink"/>
                <w:rtl w:val="true"/>
              </w:rPr>
              <w:t xml:space="preserve">پانزدهم </w:t>
            </w:r>
            <w:r>
              <w:rPr>
                <w:rStyle w:val="IndexLink"/>
                <w:rtl w:val="true"/>
              </w:rPr>
              <w:t>:</w:t>
              <w:tab/>
            </w:r>
            <w:r>
              <w:rPr>
                <w:rStyle w:val="IndexLink"/>
              </w:rPr>
              <w:t>26</w:t>
            </w:r>
          </w:hyperlink>
        </w:p>
        <w:p>
          <w:pPr>
            <w:pStyle w:val="Contents5"/>
            <w:tabs>
              <w:tab w:val="clear" w:pos="7892"/>
              <w:tab w:val="right" w:pos="9026" w:leader="dot"/>
            </w:tabs>
            <w:rPr/>
          </w:pPr>
          <w:hyperlink w:anchor="__RefHeading___Toc3174469_73709187">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3174471_73709187">
            <w:r>
              <w:rPr>
                <w:webHidden/>
                <w:rStyle w:val="IndexLink"/>
                <w:rtl w:val="true"/>
              </w:rPr>
              <w:t xml:space="preserve">فیه جملة من منهیات النبی </w:t>
            </w:r>
            <w:r>
              <w:rPr>
                <w:rStyle w:val="IndexLink"/>
                <w:rtl w:val="true"/>
              </w:rPr>
              <w:t>(</w:t>
            </w:r>
            <w:r>
              <w:rPr>
                <w:rStyle w:val="IndexLink"/>
                <w:rtl w:val="true"/>
              </w:rPr>
              <w:t>صلی الله علیه و آله</w:t>
            </w:r>
            <w:r>
              <w:rPr>
                <w:rStyle w:val="IndexLink"/>
                <w:rtl w:val="true"/>
              </w:rPr>
              <w:t>)</w:t>
              <w:tab/>
            </w:r>
            <w:r>
              <w:rPr>
                <w:rStyle w:val="IndexLink"/>
              </w:rPr>
              <w:t>35</w:t>
            </w:r>
          </w:hyperlink>
        </w:p>
        <w:p>
          <w:pPr>
            <w:pStyle w:val="Contents5"/>
            <w:tabs>
              <w:tab w:val="clear" w:pos="7892"/>
              <w:tab w:val="right" w:pos="9026" w:leader="dot"/>
            </w:tabs>
            <w:rPr/>
          </w:pPr>
          <w:hyperlink w:anchor="__RefHeading___Toc3174473_73709187">
            <w:r>
              <w:rPr>
                <w:webHidden/>
                <w:rStyle w:val="IndexLink"/>
                <w:rtl w:val="true"/>
              </w:rPr>
              <w:t>مباح دانستن جماعتی از صحابه بیع خمر را و تجاهر سمرة بن جندب بر اقدام باین فعل شنیع</w:t>
            </w:r>
            <w:r>
              <w:rPr>
                <w:rStyle w:val="IndexLink"/>
                <w:rtl w:val="true"/>
              </w:rPr>
              <w:tab/>
            </w:r>
            <w:r>
              <w:rPr>
                <w:rStyle w:val="IndexLink"/>
              </w:rPr>
              <w:t>43</w:t>
            </w:r>
          </w:hyperlink>
        </w:p>
        <w:p>
          <w:pPr>
            <w:pStyle w:val="Contents5"/>
            <w:tabs>
              <w:tab w:val="clear" w:pos="7892"/>
              <w:tab w:val="right" w:pos="9026" w:leader="dot"/>
            </w:tabs>
            <w:rPr/>
          </w:pPr>
          <w:hyperlink w:anchor="__RefHeading___Toc3174475_73709187">
            <w:r>
              <w:rPr>
                <w:webHidden/>
                <w:rStyle w:val="IndexLink"/>
                <w:rtl w:val="true"/>
              </w:rPr>
              <w:t>تجاسر سمرة بن جندب بر بیع خمر و خنزیر هر دو</w:t>
            </w:r>
            <w:r>
              <w:rPr>
                <w:rStyle w:val="IndexLink"/>
                <w:rtl w:val="true"/>
              </w:rPr>
              <w:t>!</w:t>
              <w:tab/>
            </w:r>
            <w:r>
              <w:rPr>
                <w:rStyle w:val="IndexLink"/>
              </w:rPr>
              <w:t>47</w:t>
            </w:r>
          </w:hyperlink>
        </w:p>
        <w:p>
          <w:pPr>
            <w:pStyle w:val="Contents5"/>
            <w:tabs>
              <w:tab w:val="clear" w:pos="7892"/>
              <w:tab w:val="right" w:pos="9026" w:leader="dot"/>
            </w:tabs>
            <w:rPr/>
          </w:pPr>
          <w:hyperlink w:anchor="__RefHeading___Toc3174477_73709187">
            <w:r>
              <w:rPr>
                <w:webHidden/>
                <w:rStyle w:val="IndexLink"/>
                <w:rtl w:val="true"/>
              </w:rPr>
              <w:t>تقلید معویه سمرة بن جندب را در بیع خمر</w:t>
            </w:r>
            <w:r>
              <w:rPr>
                <w:rStyle w:val="IndexLink"/>
                <w:rtl w:val="true"/>
              </w:rPr>
              <w:tab/>
            </w:r>
            <w:r>
              <w:rPr>
                <w:rStyle w:val="IndexLink"/>
              </w:rPr>
              <w:t>49</w:t>
            </w:r>
          </w:hyperlink>
        </w:p>
        <w:p>
          <w:pPr>
            <w:pStyle w:val="Contents4"/>
            <w:tabs>
              <w:tab w:val="clear" w:pos="8176"/>
              <w:tab w:val="right" w:pos="9026" w:leader="dot"/>
            </w:tabs>
            <w:rPr/>
          </w:pPr>
          <w:hyperlink w:anchor="__RefHeading___Toc3174479_73709187">
            <w:r>
              <w:rPr>
                <w:webHidden/>
                <w:rStyle w:val="IndexLink"/>
              </w:rPr>
              <w:t>17</w:t>
            </w:r>
            <w:r>
              <w:rPr>
                <w:rStyle w:val="IndexLink"/>
                <w:rtl w:val="true"/>
              </w:rPr>
              <w:t>-</w:t>
            </w:r>
            <w:r>
              <w:rPr>
                <w:rStyle w:val="IndexLink"/>
                <w:rtl w:val="true"/>
              </w:rPr>
              <w:t>در بیان اینکه جماعتی از أصحاب بی مبالات فتوای بغیر علم میدادند</w:t>
            </w:r>
            <w:r>
              <w:rPr>
                <w:rStyle w:val="IndexLink"/>
                <w:rtl w:val="true"/>
              </w:rPr>
              <w:tab/>
            </w:r>
            <w:r>
              <w:rPr>
                <w:rStyle w:val="IndexLink"/>
              </w:rPr>
              <w:t>50</w:t>
            </w:r>
          </w:hyperlink>
        </w:p>
        <w:p>
          <w:pPr>
            <w:pStyle w:val="Contents5"/>
            <w:tabs>
              <w:tab w:val="clear" w:pos="7892"/>
              <w:tab w:val="right" w:pos="9026" w:leader="dot"/>
            </w:tabs>
            <w:rPr/>
          </w:pPr>
          <w:hyperlink w:anchor="__RefHeading___Toc3174481_7370918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174483_73709187">
            <w:r>
              <w:rPr>
                <w:webHidden/>
                <w:rStyle w:val="IndexLink"/>
                <w:rtl w:val="true"/>
              </w:rPr>
              <w:t>اشتباهات و فتاوی غلط أبو موسی أشعری</w:t>
            </w:r>
            <w:r>
              <w:rPr>
                <w:rStyle w:val="IndexLink"/>
                <w:rtl w:val="true"/>
              </w:rPr>
              <w:tab/>
            </w:r>
            <w:r>
              <w:rPr>
                <w:rStyle w:val="IndexLink"/>
              </w:rPr>
              <w:t>51</w:t>
            </w:r>
          </w:hyperlink>
        </w:p>
        <w:p>
          <w:pPr>
            <w:pStyle w:val="Contents5"/>
            <w:tabs>
              <w:tab w:val="clear" w:pos="7892"/>
              <w:tab w:val="right" w:pos="9026" w:leader="dot"/>
            </w:tabs>
            <w:rPr/>
          </w:pPr>
          <w:hyperlink w:anchor="__RefHeading___Toc3174485_73709187">
            <w:r>
              <w:rPr>
                <w:webHidden/>
                <w:rStyle w:val="IndexLink"/>
                <w:rtl w:val="true"/>
              </w:rPr>
              <w:t>نقل جمله‌یی از أحادیث در ذم فتوای بغیر علم</w:t>
            </w:r>
            <w:r>
              <w:rPr>
                <w:rStyle w:val="IndexLink"/>
                <w:rtl w:val="true"/>
              </w:rPr>
              <w:tab/>
            </w:r>
            <w:r>
              <w:rPr>
                <w:rStyle w:val="IndexLink"/>
              </w:rPr>
              <w:t>53</w:t>
            </w:r>
          </w:hyperlink>
        </w:p>
        <w:p>
          <w:pPr>
            <w:pStyle w:val="Contents4"/>
            <w:tabs>
              <w:tab w:val="clear" w:pos="8176"/>
              <w:tab w:val="right" w:pos="9026" w:leader="dot"/>
            </w:tabs>
            <w:rPr/>
          </w:pPr>
          <w:hyperlink w:anchor="__RefHeading___Toc3174487_73709187">
            <w:r>
              <w:rPr>
                <w:webHidden/>
                <w:rStyle w:val="IndexLink"/>
              </w:rPr>
              <w:t>18</w:t>
            </w:r>
            <w:r>
              <w:rPr>
                <w:rStyle w:val="IndexLink"/>
                <w:rtl w:val="true"/>
              </w:rPr>
              <w:t>-</w:t>
            </w:r>
            <w:r>
              <w:rPr>
                <w:rStyle w:val="IndexLink"/>
                <w:rtl w:val="true"/>
              </w:rPr>
              <w:t>بی اطلاعی و جهالت جمعی از أصحاب أز أحکام واضحۀ حضرت ختمی مرتب</w:t>
            </w:r>
            <w:r>
              <w:rPr>
                <w:rStyle w:val="IndexLink"/>
                <w:rtl w:val="true"/>
              </w:rPr>
              <w:tab/>
            </w:r>
            <w:r>
              <w:rPr>
                <w:rStyle w:val="IndexLink"/>
              </w:rPr>
              <w:t>54</w:t>
            </w:r>
          </w:hyperlink>
        </w:p>
        <w:p>
          <w:pPr>
            <w:pStyle w:val="Contents5"/>
            <w:tabs>
              <w:tab w:val="clear" w:pos="7892"/>
              <w:tab w:val="right" w:pos="9026" w:leader="dot"/>
            </w:tabs>
            <w:rPr/>
          </w:pPr>
          <w:hyperlink w:anchor="__RefHeading___Toc3174489_7370918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3174491_73709187">
            <w:r>
              <w:rPr>
                <w:webHidden/>
                <w:rStyle w:val="IndexLink"/>
                <w:rtl w:val="true"/>
              </w:rPr>
              <w:t>کتاب آل عمرو بن حزم</w:t>
            </w:r>
            <w:r>
              <w:rPr>
                <w:rStyle w:val="IndexLink"/>
                <w:rtl w:val="true"/>
              </w:rPr>
              <w:tab/>
            </w:r>
            <w:r>
              <w:rPr>
                <w:rStyle w:val="IndexLink"/>
              </w:rPr>
              <w:t>61</w:t>
            </w:r>
          </w:hyperlink>
        </w:p>
        <w:p>
          <w:pPr>
            <w:pStyle w:val="Contents4"/>
            <w:tabs>
              <w:tab w:val="clear" w:pos="8176"/>
              <w:tab w:val="right" w:pos="9026" w:leader="dot"/>
            </w:tabs>
            <w:rPr/>
          </w:pPr>
          <w:hyperlink w:anchor="__RefHeading___Toc3174493_73709187">
            <w:r>
              <w:rPr>
                <w:webHidden/>
                <w:rStyle w:val="IndexLink"/>
                <w:rtl w:val="true"/>
              </w:rPr>
              <w:t xml:space="preserve">نوزدهم </w:t>
            </w:r>
            <w:r>
              <w:rPr>
                <w:rStyle w:val="IndexLink"/>
                <w:rtl w:val="true"/>
              </w:rPr>
              <w:t>:</w:t>
              <w:tab/>
            </w:r>
            <w:r>
              <w:rPr>
                <w:rStyle w:val="IndexLink"/>
              </w:rPr>
              <w:t>64</w:t>
            </w:r>
          </w:hyperlink>
        </w:p>
        <w:p>
          <w:pPr>
            <w:pStyle w:val="Contents4"/>
            <w:tabs>
              <w:tab w:val="clear" w:pos="8176"/>
              <w:tab w:val="right" w:pos="9026" w:leader="dot"/>
            </w:tabs>
            <w:rPr/>
          </w:pPr>
          <w:hyperlink w:anchor="__RefHeading___Toc3174495_73709187">
            <w:r>
              <w:rPr>
                <w:webHidden/>
                <w:rStyle w:val="IndexLink"/>
                <w:rtl w:val="true"/>
              </w:rPr>
              <w:t>بستم</w:t>
            </w:r>
            <w:r>
              <w:rPr>
                <w:rStyle w:val="IndexLink"/>
                <w:rtl w:val="true"/>
              </w:rPr>
              <w:t>:</w:t>
              <w:tab/>
            </w:r>
            <w:r>
              <w:rPr>
                <w:rStyle w:val="IndexLink"/>
              </w:rPr>
              <w:t>64</w:t>
            </w:r>
          </w:hyperlink>
        </w:p>
        <w:p>
          <w:pPr>
            <w:pStyle w:val="Contents5"/>
            <w:tabs>
              <w:tab w:val="clear" w:pos="7892"/>
              <w:tab w:val="right" w:pos="9026" w:leader="dot"/>
            </w:tabs>
            <w:rPr/>
          </w:pPr>
          <w:hyperlink w:anchor="__RefHeading___Toc3174497_73709187">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3174499_73709187">
            <w:r>
              <w:rPr>
                <w:webHidden/>
                <w:rStyle w:val="IndexLink"/>
                <w:rtl w:val="true"/>
              </w:rPr>
              <w:t>تحلیل عمر شرب نبیذ مثلث را</w:t>
            </w:r>
            <w:r>
              <w:rPr>
                <w:rStyle w:val="IndexLink"/>
                <w:rtl w:val="true"/>
              </w:rPr>
              <w:tab/>
            </w:r>
            <w:r>
              <w:rPr>
                <w:rStyle w:val="IndexLink"/>
              </w:rPr>
              <w:t>65</w:t>
            </w:r>
          </w:hyperlink>
        </w:p>
        <w:p>
          <w:pPr>
            <w:pStyle w:val="Contents4"/>
            <w:tabs>
              <w:tab w:val="clear" w:pos="8176"/>
              <w:tab w:val="right" w:pos="9026" w:leader="dot"/>
            </w:tabs>
            <w:rPr/>
          </w:pPr>
          <w:hyperlink w:anchor="__RefHeading___Toc3174501_73709187">
            <w:r>
              <w:rPr>
                <w:webHidden/>
                <w:rStyle w:val="IndexLink"/>
                <w:rtl w:val="true"/>
              </w:rPr>
              <w:t>بیست و یکم</w:t>
            </w:r>
            <w:r>
              <w:rPr>
                <w:rStyle w:val="IndexLink"/>
                <w:rtl w:val="true"/>
              </w:rPr>
              <w:t>:</w:t>
              <w:tab/>
            </w:r>
            <w:r>
              <w:rPr>
                <w:rStyle w:val="IndexLink"/>
              </w:rPr>
              <w:t>72</w:t>
            </w:r>
          </w:hyperlink>
        </w:p>
        <w:p>
          <w:pPr>
            <w:pStyle w:val="Contents5"/>
            <w:tabs>
              <w:tab w:val="clear" w:pos="7892"/>
              <w:tab w:val="right" w:pos="9026" w:leader="dot"/>
            </w:tabs>
            <w:rPr/>
          </w:pPr>
          <w:hyperlink w:anchor="__RefHeading___Toc3174503_7370918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174505_73709187">
            <w:r>
              <w:rPr>
                <w:webHidden/>
                <w:rStyle w:val="IndexLink"/>
                <w:rtl w:val="true"/>
              </w:rPr>
              <w:t>اولیات معاویة بن أبی سفیان</w:t>
            </w:r>
            <w:r>
              <w:rPr>
                <w:rStyle w:val="IndexLink"/>
                <w:rtl w:val="true"/>
              </w:rPr>
              <w:tab/>
            </w:r>
            <w:r>
              <w:rPr>
                <w:rStyle w:val="IndexLink"/>
              </w:rPr>
              <w:t>72</w:t>
            </w:r>
          </w:hyperlink>
        </w:p>
        <w:p>
          <w:pPr>
            <w:pStyle w:val="Contents4"/>
            <w:tabs>
              <w:tab w:val="clear" w:pos="8176"/>
              <w:tab w:val="right" w:pos="9026" w:leader="dot"/>
            </w:tabs>
            <w:rPr/>
          </w:pPr>
          <w:hyperlink w:anchor="__RefHeading___Toc3174507_73709187">
            <w:r>
              <w:rPr>
                <w:webHidden/>
                <w:rStyle w:val="IndexLink"/>
              </w:rPr>
              <w:t>22</w:t>
            </w:r>
            <w:r>
              <w:rPr>
                <w:rStyle w:val="IndexLink"/>
                <w:rtl w:val="true"/>
              </w:rPr>
              <w:t>-</w:t>
            </w:r>
            <w:r>
              <w:rPr>
                <w:rStyle w:val="IndexLink"/>
                <w:rtl w:val="true"/>
              </w:rPr>
              <w:t>رد کردن بعضی از صحابۀ متجاسرین أحکام جناب رسالت مآب را</w:t>
            </w:r>
            <w:r>
              <w:rPr>
                <w:rStyle w:val="IndexLink"/>
                <w:rtl w:val="true"/>
              </w:rPr>
              <w:tab/>
            </w:r>
            <w:r>
              <w:rPr>
                <w:rStyle w:val="IndexLink"/>
              </w:rPr>
              <w:t>73</w:t>
            </w:r>
          </w:hyperlink>
        </w:p>
        <w:p>
          <w:pPr>
            <w:pStyle w:val="Contents4"/>
            <w:tabs>
              <w:tab w:val="clear" w:pos="8176"/>
              <w:tab w:val="right" w:pos="9026" w:leader="dot"/>
            </w:tabs>
            <w:rPr/>
          </w:pPr>
          <w:hyperlink w:anchor="__RefHeading___Toc3174509_73709187">
            <w:r>
              <w:rPr>
                <w:webHidden/>
                <w:rStyle w:val="IndexLink"/>
              </w:rPr>
              <w:t>23</w:t>
            </w:r>
            <w:r>
              <w:rPr>
                <w:rStyle w:val="IndexLink"/>
                <w:rtl w:val="true"/>
              </w:rPr>
              <w:t>-</w:t>
            </w:r>
            <w:r>
              <w:rPr>
                <w:rStyle w:val="IndexLink"/>
                <w:rtl w:val="true"/>
              </w:rPr>
              <w:t>ارتکاب بعضی از صحابۀ خاسرین جمله‌یی از مناهی نبویه را</w:t>
            </w:r>
            <w:r>
              <w:rPr>
                <w:rStyle w:val="IndexLink"/>
                <w:rtl w:val="true"/>
              </w:rPr>
              <w:tab/>
            </w:r>
            <w:r>
              <w:rPr>
                <w:rStyle w:val="IndexLink"/>
              </w:rPr>
              <w:t>78</w:t>
            </w:r>
          </w:hyperlink>
        </w:p>
        <w:p>
          <w:pPr>
            <w:pStyle w:val="Contents4"/>
            <w:tabs>
              <w:tab w:val="clear" w:pos="8176"/>
              <w:tab w:val="right" w:pos="9026" w:leader="dot"/>
            </w:tabs>
            <w:rPr/>
          </w:pPr>
          <w:hyperlink w:anchor="__RefHeading___Toc3174511_73709187">
            <w:r>
              <w:rPr>
                <w:webHidden/>
                <w:rStyle w:val="IndexLink"/>
              </w:rPr>
              <w:t>24</w:t>
            </w:r>
            <w:r>
              <w:rPr>
                <w:rStyle w:val="IndexLink"/>
                <w:rtl w:val="true"/>
              </w:rPr>
              <w:t>-</w:t>
            </w:r>
            <w:r>
              <w:rPr>
                <w:rStyle w:val="IndexLink"/>
                <w:rtl w:val="true"/>
              </w:rPr>
              <w:t>جائز شمردن بعضی از صحابۀ هالکین بیع أصنام را بدست کفار</w:t>
            </w:r>
            <w:r>
              <w:rPr>
                <w:rStyle w:val="IndexLink"/>
                <w:rtl w:val="true"/>
              </w:rPr>
              <w:tab/>
            </w:r>
            <w:r>
              <w:rPr>
                <w:rStyle w:val="IndexLink"/>
              </w:rPr>
              <w:t>83</w:t>
            </w:r>
          </w:hyperlink>
        </w:p>
        <w:p>
          <w:pPr>
            <w:pStyle w:val="Contents4"/>
            <w:tabs>
              <w:tab w:val="clear" w:pos="8176"/>
              <w:tab w:val="right" w:pos="9026" w:leader="dot"/>
            </w:tabs>
            <w:rPr/>
          </w:pPr>
          <w:hyperlink w:anchor="__RefHeading___Toc3174513_73709187">
            <w:r>
              <w:rPr>
                <w:webHidden/>
                <w:rStyle w:val="IndexLink"/>
              </w:rPr>
              <w:t>25</w:t>
            </w:r>
            <w:r>
              <w:rPr>
                <w:rStyle w:val="IndexLink"/>
                <w:rtl w:val="true"/>
              </w:rPr>
              <w:t>-</w:t>
            </w:r>
            <w:r>
              <w:rPr>
                <w:rStyle w:val="IndexLink"/>
                <w:rtl w:val="true"/>
              </w:rPr>
              <w:t>ارتکاب جمعی از صحابۀ هالکین رد بعض نصوص قرآنیه را</w:t>
            </w:r>
            <w:r>
              <w:rPr>
                <w:rStyle w:val="IndexLink"/>
                <w:rtl w:val="true"/>
              </w:rPr>
              <w:tab/>
            </w:r>
            <w:r>
              <w:rPr>
                <w:rStyle w:val="IndexLink"/>
              </w:rPr>
              <w:t>88</w:t>
            </w:r>
          </w:hyperlink>
        </w:p>
        <w:p>
          <w:pPr>
            <w:pStyle w:val="Contents4"/>
            <w:tabs>
              <w:tab w:val="clear" w:pos="8176"/>
              <w:tab w:val="right" w:pos="9026" w:leader="dot"/>
            </w:tabs>
            <w:rPr/>
          </w:pPr>
          <w:hyperlink w:anchor="__RefHeading___Toc3174515_73709187">
            <w:r>
              <w:rPr>
                <w:webHidden/>
                <w:rStyle w:val="IndexLink"/>
              </w:rPr>
              <w:t>26</w:t>
            </w:r>
            <w:r>
              <w:rPr>
                <w:rStyle w:val="IndexLink"/>
                <w:rtl w:val="true"/>
              </w:rPr>
              <w:t>-</w:t>
            </w:r>
            <w:r>
              <w:rPr>
                <w:rStyle w:val="IndexLink"/>
                <w:rtl w:val="true"/>
              </w:rPr>
              <w:t>عیوب جمعی از صحابه و مخالفتشان مر کتاب خدا را از زبان عمر</w:t>
            </w:r>
            <w:r>
              <w:rPr>
                <w:rStyle w:val="IndexLink"/>
                <w:rtl w:val="true"/>
              </w:rPr>
              <w:tab/>
            </w:r>
            <w:r>
              <w:rPr>
                <w:rStyle w:val="IndexLink"/>
              </w:rPr>
              <w:t>88</w:t>
            </w:r>
          </w:hyperlink>
        </w:p>
        <w:p>
          <w:pPr>
            <w:pStyle w:val="Contents4"/>
            <w:tabs>
              <w:tab w:val="clear" w:pos="8176"/>
              <w:tab w:val="right" w:pos="9026" w:leader="dot"/>
            </w:tabs>
            <w:rPr/>
          </w:pPr>
          <w:hyperlink w:anchor="__RefHeading___Toc3174517_73709187">
            <w:r>
              <w:rPr>
                <w:webHidden/>
                <w:rStyle w:val="IndexLink"/>
              </w:rPr>
              <w:t>27</w:t>
            </w:r>
            <w:r>
              <w:rPr>
                <w:rStyle w:val="IndexLink"/>
                <w:rtl w:val="true"/>
              </w:rPr>
              <w:t>-</w:t>
            </w:r>
            <w:r>
              <w:rPr>
                <w:rStyle w:val="IndexLink"/>
                <w:rtl w:val="true"/>
              </w:rPr>
              <w:t>بست و هفتم</w:t>
            </w:r>
            <w:r>
              <w:rPr>
                <w:rStyle w:val="IndexLink"/>
                <w:rtl w:val="true"/>
              </w:rPr>
              <w:tab/>
            </w:r>
            <w:r>
              <w:rPr>
                <w:rStyle w:val="IndexLink"/>
              </w:rPr>
              <w:t>89</w:t>
            </w:r>
          </w:hyperlink>
        </w:p>
        <w:p>
          <w:pPr>
            <w:pStyle w:val="Contents4"/>
            <w:tabs>
              <w:tab w:val="clear" w:pos="8176"/>
              <w:tab w:val="right" w:pos="9026" w:leader="dot"/>
            </w:tabs>
            <w:rPr/>
          </w:pPr>
          <w:hyperlink w:anchor="__RefHeading___Toc3174519_73709187">
            <w:r>
              <w:rPr>
                <w:webHidden/>
                <w:rStyle w:val="IndexLink"/>
              </w:rPr>
              <w:t>28</w:t>
            </w:r>
            <w:r>
              <w:rPr>
                <w:rStyle w:val="IndexLink"/>
                <w:rtl w:val="true"/>
              </w:rPr>
              <w:t>-</w:t>
            </w:r>
            <w:r>
              <w:rPr>
                <w:rStyle w:val="IndexLink"/>
                <w:rtl w:val="true"/>
              </w:rPr>
              <w:t>وجه بست و هشتم</w:t>
            </w:r>
            <w:r>
              <w:rPr>
                <w:rStyle w:val="IndexLink"/>
                <w:rtl w:val="true"/>
              </w:rPr>
              <w:tab/>
            </w:r>
            <w:r>
              <w:rPr>
                <w:rStyle w:val="IndexLink"/>
              </w:rPr>
              <w:t>90</w:t>
            </w:r>
          </w:hyperlink>
        </w:p>
        <w:p>
          <w:pPr>
            <w:pStyle w:val="Contents4"/>
            <w:tabs>
              <w:tab w:val="clear" w:pos="8176"/>
              <w:tab w:val="right" w:pos="9026" w:leader="dot"/>
            </w:tabs>
            <w:rPr/>
          </w:pPr>
          <w:hyperlink w:anchor="__RefHeading___Toc3174521_73709187">
            <w:r>
              <w:rPr>
                <w:webHidden/>
                <w:rStyle w:val="IndexLink"/>
              </w:rPr>
              <w:t>29</w:t>
            </w:r>
            <w:r>
              <w:rPr>
                <w:rStyle w:val="IndexLink"/>
                <w:rtl w:val="true"/>
              </w:rPr>
              <w:t>-</w:t>
            </w:r>
            <w:r>
              <w:rPr>
                <w:rStyle w:val="IndexLink"/>
                <w:rtl w:val="true"/>
              </w:rPr>
              <w:t>اقدام بعضی از اصحاب بر صدور فتاوی مهلکه</w:t>
            </w:r>
            <w:r>
              <w:rPr>
                <w:rStyle w:val="IndexLink"/>
                <w:rtl w:val="true"/>
              </w:rPr>
              <w:tab/>
            </w:r>
            <w:r>
              <w:rPr>
                <w:rStyle w:val="IndexLink"/>
              </w:rPr>
              <w:t>90</w:t>
            </w:r>
          </w:hyperlink>
        </w:p>
        <w:p>
          <w:pPr>
            <w:pStyle w:val="Contents3"/>
            <w:tabs>
              <w:tab w:val="clear" w:pos="8459"/>
              <w:tab w:val="right" w:pos="9026" w:leader="dot"/>
            </w:tabs>
            <w:rPr/>
          </w:pPr>
          <w:hyperlink w:anchor="__RefHeading___Toc3174523_73709187">
            <w:r>
              <w:rPr>
                <w:webHidden/>
                <w:rStyle w:val="IndexLink"/>
                <w:rtl w:val="true"/>
              </w:rPr>
              <w:t>نقل کلمات علمای سنیه در باب حدیث نجوم و رد و ابطال آنها و جواب به مزنی شاگرد شافعی</w:t>
            </w:r>
            <w:r>
              <w:rPr>
                <w:rStyle w:val="IndexLink"/>
                <w:rtl w:val="true"/>
              </w:rPr>
              <w:tab/>
            </w:r>
            <w:r>
              <w:rPr>
                <w:rStyle w:val="IndexLink"/>
              </w:rPr>
              <w:t>93</w:t>
            </w:r>
          </w:hyperlink>
        </w:p>
        <w:p>
          <w:pPr>
            <w:pStyle w:val="Contents4"/>
            <w:tabs>
              <w:tab w:val="clear" w:pos="8176"/>
              <w:tab w:val="right" w:pos="9026" w:leader="dot"/>
            </w:tabs>
            <w:rPr/>
          </w:pPr>
          <w:hyperlink w:anchor="__RefHeading___Toc3174525_73709187">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174527_73709187">
            <w:r>
              <w:rPr>
                <w:webHidden/>
                <w:rStyle w:val="IndexLink"/>
                <w:rtl w:val="true"/>
              </w:rPr>
              <w:t>وجه اول آنکه</w:t>
            </w:r>
            <w:r>
              <w:rPr>
                <w:rStyle w:val="IndexLink"/>
                <w:rtl w:val="true"/>
              </w:rPr>
              <w:t>:</w:t>
              <w:tab/>
            </w:r>
            <w:r>
              <w:rPr>
                <w:rStyle w:val="IndexLink"/>
              </w:rPr>
              <w:t>93</w:t>
            </w:r>
          </w:hyperlink>
        </w:p>
        <w:p>
          <w:pPr>
            <w:pStyle w:val="Contents4"/>
            <w:tabs>
              <w:tab w:val="clear" w:pos="8176"/>
              <w:tab w:val="right" w:pos="9026" w:leader="dot"/>
            </w:tabs>
            <w:rPr/>
          </w:pPr>
          <w:hyperlink w:anchor="__RefHeading___Toc3174529_73709187">
            <w:r>
              <w:rPr>
                <w:webHidden/>
                <w:rStyle w:val="IndexLink"/>
                <w:rtl w:val="true"/>
              </w:rPr>
              <w:t>وجه دوم آنکه</w:t>
            </w:r>
            <w:r>
              <w:rPr>
                <w:rStyle w:val="IndexLink"/>
                <w:rtl w:val="true"/>
              </w:rPr>
              <w:t>:</w:t>
              <w:tab/>
            </w:r>
            <w:r>
              <w:rPr>
                <w:rStyle w:val="IndexLink"/>
              </w:rPr>
              <w:t>94</w:t>
            </w:r>
          </w:hyperlink>
        </w:p>
        <w:p>
          <w:pPr>
            <w:pStyle w:val="Contents4"/>
            <w:tabs>
              <w:tab w:val="clear" w:pos="8176"/>
              <w:tab w:val="right" w:pos="9026" w:leader="dot"/>
            </w:tabs>
            <w:rPr/>
          </w:pPr>
          <w:hyperlink w:anchor="__RefHeading___Toc3174531_73709187">
            <w:r>
              <w:rPr>
                <w:webHidden/>
                <w:rStyle w:val="IndexLink"/>
                <w:rtl w:val="true"/>
              </w:rPr>
              <w:t>وجه سوم آنکه</w:t>
            </w:r>
            <w:r>
              <w:rPr>
                <w:rStyle w:val="IndexLink"/>
                <w:rtl w:val="true"/>
              </w:rPr>
              <w:t>:</w:t>
              <w:tab/>
            </w:r>
            <w:r>
              <w:rPr>
                <w:rStyle w:val="IndexLink"/>
              </w:rPr>
              <w:t>94</w:t>
            </w:r>
          </w:hyperlink>
        </w:p>
        <w:p>
          <w:pPr>
            <w:pStyle w:val="Contents4"/>
            <w:tabs>
              <w:tab w:val="clear" w:pos="8176"/>
              <w:tab w:val="right" w:pos="9026" w:leader="dot"/>
            </w:tabs>
            <w:rPr/>
          </w:pPr>
          <w:hyperlink w:anchor="__RefHeading___Toc3174533_73709187">
            <w:r>
              <w:rPr>
                <w:webHidden/>
                <w:rStyle w:val="IndexLink"/>
                <w:rtl w:val="true"/>
              </w:rPr>
              <w:t xml:space="preserve">وجه </w:t>
            </w:r>
            <w:r>
              <w:rPr>
                <w:rStyle w:val="IndexLink"/>
              </w:rPr>
              <w:t>4</w:t>
            </w:r>
            <w:r>
              <w:rPr>
                <w:rStyle w:val="IndexLink"/>
                <w:rtl w:val="true"/>
              </w:rPr>
              <w:t xml:space="preserve"> </w:t>
            </w:r>
            <w:r>
              <w:rPr>
                <w:rStyle w:val="IndexLink"/>
                <w:rtl w:val="true"/>
              </w:rPr>
              <w:t xml:space="preserve">تا وجه </w:t>
            </w:r>
            <w:r>
              <w:rPr>
                <w:rStyle w:val="IndexLink"/>
              </w:rPr>
              <w:t>21</w:t>
            </w:r>
            <w:r>
              <w:rPr>
                <w:rStyle w:val="IndexLink"/>
                <w:rtl w:val="true"/>
              </w:rPr>
              <w:t xml:space="preserve"> «</w:t>
            </w:r>
            <w:r>
              <w:rPr>
                <w:rStyle w:val="IndexLink"/>
                <w:rtl w:val="true"/>
              </w:rPr>
              <w:t xml:space="preserve">ص </w:t>
            </w:r>
            <w:r>
              <w:rPr>
                <w:rStyle w:val="IndexLink"/>
              </w:rPr>
              <w:t>741</w:t>
            </w:r>
            <w:r>
              <w:rPr>
                <w:rStyle w:val="IndexLink"/>
                <w:rtl w:val="true"/>
              </w:rPr>
              <w:t xml:space="preserve">» </w:t>
            </w:r>
            <w:r>
              <w:rPr>
                <w:rStyle w:val="IndexLink"/>
                <w:rtl w:val="true"/>
              </w:rPr>
              <w:t>در بیان حال أبو هریره که از معاریف صحابه</w:t>
            </w:r>
            <w:r>
              <w:rPr>
                <w:rStyle w:val="IndexLink"/>
                <w:rtl w:val="true"/>
              </w:rPr>
              <w:tab/>
            </w:r>
            <w:r>
              <w:rPr>
                <w:rStyle w:val="IndexLink"/>
              </w:rPr>
              <w:t>94</w:t>
            </w:r>
          </w:hyperlink>
        </w:p>
        <w:p>
          <w:pPr>
            <w:pStyle w:val="Contents4"/>
            <w:tabs>
              <w:tab w:val="clear" w:pos="8176"/>
              <w:tab w:val="right" w:pos="9026" w:leader="dot"/>
            </w:tabs>
            <w:rPr/>
          </w:pPr>
          <w:hyperlink w:anchor="__RefHeading___Toc3174535_73709187">
            <w:r>
              <w:rPr>
                <w:webHidden/>
                <w:rStyle w:val="IndexLink"/>
                <w:rtl w:val="true"/>
              </w:rPr>
              <w:t xml:space="preserve">وجه </w:t>
            </w:r>
            <w:r>
              <w:rPr>
                <w:rStyle w:val="IndexLink"/>
              </w:rPr>
              <w:t>22</w:t>
            </w:r>
            <w:r>
              <w:rPr>
                <w:rStyle w:val="IndexLink"/>
                <w:rtl w:val="true"/>
              </w:rPr>
              <w:t xml:space="preserve"> </w:t>
            </w:r>
            <w:r>
              <w:rPr>
                <w:rStyle w:val="IndexLink"/>
                <w:rtl w:val="true"/>
              </w:rPr>
              <w:t>تکذیب عمر حدیث ابی بن کعب را</w:t>
            </w:r>
            <w:r>
              <w:rPr>
                <w:rStyle w:val="IndexLink"/>
                <w:rtl w:val="true"/>
              </w:rPr>
              <w:tab/>
            </w:r>
            <w:r>
              <w:rPr>
                <w:rStyle w:val="IndexLink"/>
              </w:rPr>
              <w:t>110</w:t>
            </w:r>
          </w:hyperlink>
        </w:p>
        <w:p>
          <w:pPr>
            <w:pStyle w:val="Contents4"/>
            <w:tabs>
              <w:tab w:val="clear" w:pos="8176"/>
              <w:tab w:val="right" w:pos="9026" w:leader="dot"/>
            </w:tabs>
            <w:rPr/>
          </w:pPr>
          <w:hyperlink w:anchor="__RefHeading___Toc3174537_73709187">
            <w:r>
              <w:rPr>
                <w:webHidden/>
                <w:rStyle w:val="IndexLink"/>
                <w:rtl w:val="true"/>
              </w:rPr>
              <w:t xml:space="preserve">وجه </w:t>
            </w:r>
            <w:r>
              <w:rPr>
                <w:rStyle w:val="IndexLink"/>
              </w:rPr>
              <w:t>23</w:t>
            </w:r>
            <w:r>
              <w:rPr>
                <w:rStyle w:val="IndexLink"/>
                <w:rtl w:val="true"/>
              </w:rPr>
              <w:t xml:space="preserve"> </w:t>
            </w:r>
            <w:r>
              <w:rPr>
                <w:rStyle w:val="IndexLink"/>
                <w:rtl w:val="true"/>
              </w:rPr>
              <w:t xml:space="preserve">تا وجه </w:t>
            </w:r>
            <w:r>
              <w:rPr>
                <w:rStyle w:val="IndexLink"/>
              </w:rPr>
              <w:t>28</w:t>
            </w:r>
            <w:r>
              <w:rPr>
                <w:rStyle w:val="IndexLink"/>
                <w:rtl w:val="true"/>
              </w:rPr>
              <w:t xml:space="preserve"> </w:t>
            </w:r>
            <w:r>
              <w:rPr>
                <w:rStyle w:val="IndexLink"/>
                <w:rtl w:val="true"/>
              </w:rPr>
              <w:t>در بیان حال أنس بن مالک</w:t>
            </w:r>
            <w:r>
              <w:rPr>
                <w:rStyle w:val="IndexLink"/>
                <w:rtl w:val="true"/>
              </w:rPr>
              <w:tab/>
            </w:r>
            <w:r>
              <w:rPr>
                <w:rStyle w:val="IndexLink"/>
              </w:rPr>
              <w:t>112</w:t>
            </w:r>
          </w:hyperlink>
        </w:p>
        <w:p>
          <w:pPr>
            <w:pStyle w:val="Contents5"/>
            <w:tabs>
              <w:tab w:val="clear" w:pos="7892"/>
              <w:tab w:val="right" w:pos="9026" w:leader="dot"/>
            </w:tabs>
            <w:rPr/>
          </w:pPr>
          <w:hyperlink w:anchor="__RefHeading___Toc3174539_73709187">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174541_73709187">
            <w:r>
              <w:rPr>
                <w:webHidden/>
                <w:rStyle w:val="IndexLink"/>
                <w:rtl w:val="true"/>
              </w:rPr>
              <w:t>حدیث بساط و انکار أنس</w:t>
            </w:r>
            <w:r>
              <w:rPr>
                <w:rStyle w:val="IndexLink"/>
                <w:rtl w:val="true"/>
              </w:rPr>
              <w:tab/>
            </w:r>
            <w:r>
              <w:rPr>
                <w:rStyle w:val="IndexLink"/>
              </w:rPr>
              <w:t>113</w:t>
            </w:r>
          </w:hyperlink>
        </w:p>
        <w:p>
          <w:pPr>
            <w:pStyle w:val="Contents4"/>
            <w:tabs>
              <w:tab w:val="clear" w:pos="8176"/>
              <w:tab w:val="right" w:pos="9026" w:leader="dot"/>
            </w:tabs>
            <w:rPr/>
          </w:pPr>
          <w:hyperlink w:anchor="__RefHeading___Toc3174543_73709187">
            <w:r>
              <w:rPr>
                <w:webHidden/>
                <w:rStyle w:val="IndexLink"/>
                <w:rtl w:val="true"/>
              </w:rPr>
              <w:t xml:space="preserve">وجه </w:t>
            </w:r>
            <w:r>
              <w:rPr>
                <w:rStyle w:val="IndexLink"/>
              </w:rPr>
              <w:t>29</w:t>
            </w:r>
            <w:r>
              <w:rPr>
                <w:rStyle w:val="IndexLink"/>
                <w:rtl w:val="true"/>
              </w:rPr>
              <w:t xml:space="preserve"> </w:t>
            </w:r>
            <w:r>
              <w:rPr>
                <w:rStyle w:val="IndexLink"/>
                <w:rtl w:val="true"/>
              </w:rPr>
              <w:t>در بیان حال زید بن أرقم و کتمان او حدیث غدیر را</w:t>
            </w:r>
            <w:r>
              <w:rPr>
                <w:rStyle w:val="IndexLink"/>
                <w:rtl w:val="true"/>
              </w:rPr>
              <w:tab/>
            </w:r>
            <w:r>
              <w:rPr>
                <w:rStyle w:val="IndexLink"/>
              </w:rPr>
              <w:t>116</w:t>
            </w:r>
          </w:hyperlink>
        </w:p>
        <w:p>
          <w:pPr>
            <w:pStyle w:val="Contents4"/>
            <w:tabs>
              <w:tab w:val="clear" w:pos="8176"/>
              <w:tab w:val="right" w:pos="9026" w:leader="dot"/>
            </w:tabs>
            <w:rPr/>
          </w:pPr>
          <w:hyperlink w:anchor="__RefHeading___Toc3174545_73709187">
            <w:r>
              <w:rPr>
                <w:webHidden/>
                <w:rStyle w:val="IndexLink"/>
                <w:rtl w:val="true"/>
              </w:rPr>
              <w:t xml:space="preserve">وجه </w:t>
            </w:r>
            <w:r>
              <w:rPr>
                <w:rStyle w:val="IndexLink"/>
              </w:rPr>
              <w:t>30</w:t>
            </w:r>
            <w:r>
              <w:rPr>
                <w:rStyle w:val="IndexLink"/>
                <w:rtl w:val="true"/>
              </w:rPr>
              <w:t xml:space="preserve"> </w:t>
            </w:r>
            <w:r>
              <w:rPr>
                <w:rStyle w:val="IndexLink"/>
                <w:rtl w:val="true"/>
              </w:rPr>
              <w:t>در بیان حال براء بن عازب و تکذیب حدیث غدیر</w:t>
            </w:r>
            <w:r>
              <w:rPr>
                <w:rStyle w:val="IndexLink"/>
                <w:rtl w:val="true"/>
              </w:rPr>
              <w:tab/>
            </w:r>
            <w:r>
              <w:rPr>
                <w:rStyle w:val="IndexLink"/>
              </w:rPr>
              <w:t>117</w:t>
            </w:r>
          </w:hyperlink>
        </w:p>
        <w:p>
          <w:pPr>
            <w:pStyle w:val="Contents4"/>
            <w:tabs>
              <w:tab w:val="clear" w:pos="8176"/>
              <w:tab w:val="right" w:pos="9026" w:leader="dot"/>
            </w:tabs>
            <w:rPr/>
          </w:pPr>
          <w:hyperlink w:anchor="__RefHeading___Toc3174547_73709187">
            <w:r>
              <w:rPr>
                <w:webHidden/>
                <w:rStyle w:val="IndexLink"/>
                <w:rtl w:val="true"/>
              </w:rPr>
              <w:t xml:space="preserve">وجه </w:t>
            </w:r>
            <w:r>
              <w:rPr>
                <w:rStyle w:val="IndexLink"/>
              </w:rPr>
              <w:t>31</w:t>
            </w:r>
            <w:r>
              <w:rPr>
                <w:rStyle w:val="IndexLink"/>
                <w:rtl w:val="true"/>
              </w:rPr>
              <w:t xml:space="preserve"> </w:t>
            </w:r>
            <w:r>
              <w:rPr>
                <w:rStyle w:val="IndexLink"/>
                <w:rtl w:val="true"/>
              </w:rPr>
              <w:t>در بیان حال جریر بن عبد الله الیجلی و تکذیب حدیث غدیر</w:t>
            </w:r>
            <w:r>
              <w:rPr>
                <w:rStyle w:val="IndexLink"/>
                <w:rtl w:val="true"/>
              </w:rPr>
              <w:tab/>
            </w:r>
            <w:r>
              <w:rPr>
                <w:rStyle w:val="IndexLink"/>
              </w:rPr>
              <w:t>118</w:t>
            </w:r>
          </w:hyperlink>
        </w:p>
        <w:p>
          <w:pPr>
            <w:pStyle w:val="Contents4"/>
            <w:tabs>
              <w:tab w:val="clear" w:pos="8176"/>
              <w:tab w:val="right" w:pos="9026" w:leader="dot"/>
            </w:tabs>
            <w:rPr/>
          </w:pPr>
          <w:hyperlink w:anchor="__RefHeading___Toc3174549_73709187">
            <w:r>
              <w:rPr>
                <w:webHidden/>
                <w:rStyle w:val="IndexLink"/>
                <w:rtl w:val="true"/>
              </w:rPr>
              <w:t xml:space="preserve">وجه </w:t>
            </w:r>
            <w:r>
              <w:rPr>
                <w:rStyle w:val="IndexLink"/>
              </w:rPr>
              <w:t>32</w:t>
            </w:r>
            <w:r>
              <w:rPr>
                <w:rStyle w:val="IndexLink"/>
                <w:rtl w:val="true"/>
              </w:rPr>
              <w:t xml:space="preserve"> </w:t>
            </w:r>
            <w:r>
              <w:rPr>
                <w:rStyle w:val="IndexLink"/>
                <w:rtl w:val="true"/>
              </w:rPr>
              <w:t>در بیان حال سمرة بن جندب</w:t>
            </w:r>
            <w:r>
              <w:rPr>
                <w:rStyle w:val="IndexLink"/>
                <w:rtl w:val="true"/>
              </w:rPr>
              <w:tab/>
            </w:r>
            <w:r>
              <w:rPr>
                <w:rStyle w:val="IndexLink"/>
              </w:rPr>
              <w:t>119</w:t>
            </w:r>
          </w:hyperlink>
        </w:p>
        <w:p>
          <w:pPr>
            <w:pStyle w:val="Contents4"/>
            <w:tabs>
              <w:tab w:val="clear" w:pos="8176"/>
              <w:tab w:val="right" w:pos="9026" w:leader="dot"/>
            </w:tabs>
            <w:rPr/>
          </w:pPr>
          <w:hyperlink w:anchor="__RefHeading___Toc3174551_73709187">
            <w:r>
              <w:rPr>
                <w:webHidden/>
                <w:rStyle w:val="IndexLink"/>
                <w:rtl w:val="true"/>
              </w:rPr>
              <w:t xml:space="preserve">وجه </w:t>
            </w:r>
            <w:r>
              <w:rPr>
                <w:rStyle w:val="IndexLink"/>
              </w:rPr>
              <w:t>33</w:t>
            </w:r>
            <w:r>
              <w:rPr>
                <w:rStyle w:val="IndexLink"/>
                <w:rtl w:val="true"/>
              </w:rPr>
              <w:t xml:space="preserve"> </w:t>
            </w:r>
            <w:r>
              <w:rPr>
                <w:rStyle w:val="IndexLink"/>
                <w:rtl w:val="true"/>
              </w:rPr>
              <w:t>سی و سوم</w:t>
            </w:r>
            <w:r>
              <w:rPr>
                <w:rStyle w:val="IndexLink"/>
                <w:rtl w:val="true"/>
              </w:rPr>
              <w:tab/>
            </w:r>
            <w:r>
              <w:rPr>
                <w:rStyle w:val="IndexLink"/>
              </w:rPr>
              <w:t>120</w:t>
            </w:r>
          </w:hyperlink>
        </w:p>
        <w:p>
          <w:pPr>
            <w:pStyle w:val="Contents4"/>
            <w:tabs>
              <w:tab w:val="clear" w:pos="8176"/>
              <w:tab w:val="right" w:pos="9026" w:leader="dot"/>
            </w:tabs>
            <w:rPr/>
          </w:pPr>
          <w:hyperlink w:anchor="__RefHeading___Toc3174553_73709187">
            <w:r>
              <w:rPr>
                <w:webHidden/>
                <w:rStyle w:val="IndexLink"/>
                <w:rtl w:val="true"/>
              </w:rPr>
              <w:t xml:space="preserve">وجه </w:t>
            </w:r>
            <w:r>
              <w:rPr>
                <w:rStyle w:val="IndexLink"/>
              </w:rPr>
              <w:t>34</w:t>
            </w:r>
            <w:r>
              <w:rPr>
                <w:rStyle w:val="IndexLink"/>
                <w:rtl w:val="true"/>
              </w:rPr>
              <w:t xml:space="preserve"> </w:t>
            </w:r>
            <w:r>
              <w:rPr>
                <w:rStyle w:val="IndexLink"/>
                <w:rtl w:val="true"/>
              </w:rPr>
              <w:t>در بیان حال مغیرة بن شعبه</w:t>
            </w:r>
            <w:r>
              <w:rPr>
                <w:rStyle w:val="IndexLink"/>
                <w:rtl w:val="true"/>
              </w:rPr>
              <w:tab/>
            </w:r>
            <w:r>
              <w:rPr>
                <w:rStyle w:val="IndexLink"/>
              </w:rPr>
              <w:t>121</w:t>
            </w:r>
          </w:hyperlink>
        </w:p>
        <w:p>
          <w:pPr>
            <w:pStyle w:val="Contents4"/>
            <w:tabs>
              <w:tab w:val="clear" w:pos="8176"/>
              <w:tab w:val="right" w:pos="9026" w:leader="dot"/>
            </w:tabs>
            <w:rPr/>
          </w:pPr>
          <w:hyperlink w:anchor="__RefHeading___Toc3174555_73709187">
            <w:r>
              <w:rPr>
                <w:webHidden/>
                <w:rStyle w:val="IndexLink"/>
                <w:rtl w:val="true"/>
              </w:rPr>
              <w:t xml:space="preserve">وجه </w:t>
            </w:r>
            <w:r>
              <w:rPr>
                <w:rStyle w:val="IndexLink"/>
              </w:rPr>
              <w:t>35</w:t>
            </w:r>
            <w:r>
              <w:rPr>
                <w:rStyle w:val="IndexLink"/>
                <w:rtl w:val="true"/>
              </w:rPr>
              <w:t xml:space="preserve"> </w:t>
            </w:r>
            <w:r>
              <w:rPr>
                <w:rStyle w:val="IndexLink"/>
                <w:rtl w:val="true"/>
              </w:rPr>
              <w:t>سی و پنجم</w:t>
            </w:r>
            <w:r>
              <w:rPr>
                <w:rStyle w:val="IndexLink"/>
                <w:rtl w:val="true"/>
              </w:rPr>
              <w:tab/>
            </w:r>
            <w:r>
              <w:rPr>
                <w:rStyle w:val="IndexLink"/>
              </w:rPr>
              <w:t>121</w:t>
            </w:r>
          </w:hyperlink>
        </w:p>
        <w:p>
          <w:pPr>
            <w:pStyle w:val="Contents4"/>
            <w:tabs>
              <w:tab w:val="clear" w:pos="8176"/>
              <w:tab w:val="right" w:pos="9026" w:leader="dot"/>
            </w:tabs>
            <w:rPr/>
          </w:pPr>
          <w:hyperlink w:anchor="__RefHeading___Toc3174557_73709187">
            <w:r>
              <w:rPr>
                <w:webHidden/>
                <w:rStyle w:val="IndexLink"/>
                <w:rtl w:val="true"/>
              </w:rPr>
              <w:t xml:space="preserve">وجه </w:t>
            </w:r>
            <w:r>
              <w:rPr>
                <w:rStyle w:val="IndexLink"/>
              </w:rPr>
              <w:t>36</w:t>
            </w:r>
            <w:r>
              <w:rPr>
                <w:rStyle w:val="IndexLink"/>
                <w:rtl w:val="true"/>
              </w:rPr>
              <w:t xml:space="preserve"> </w:t>
            </w:r>
            <w:r>
              <w:rPr>
                <w:rStyle w:val="IndexLink"/>
                <w:rtl w:val="true"/>
              </w:rPr>
              <w:t>در بیان حال عمرو بن العاص؛ جعل أحادیش</w:t>
            </w:r>
            <w:r>
              <w:rPr>
                <w:rStyle w:val="IndexLink"/>
                <w:rtl w:val="true"/>
              </w:rPr>
              <w:tab/>
            </w:r>
            <w:r>
              <w:rPr>
                <w:rStyle w:val="IndexLink"/>
              </w:rPr>
              <w:t>121</w:t>
            </w:r>
          </w:hyperlink>
        </w:p>
        <w:p>
          <w:pPr>
            <w:pStyle w:val="Contents4"/>
            <w:tabs>
              <w:tab w:val="clear" w:pos="8176"/>
              <w:tab w:val="right" w:pos="9026" w:leader="dot"/>
            </w:tabs>
            <w:rPr/>
          </w:pPr>
          <w:hyperlink w:anchor="__RefHeading___Toc3174559_73709187">
            <w:r>
              <w:rPr>
                <w:webHidden/>
                <w:rStyle w:val="IndexLink"/>
                <w:rtl w:val="true"/>
              </w:rPr>
              <w:t xml:space="preserve">وجه </w:t>
            </w:r>
            <w:r>
              <w:rPr>
                <w:rStyle w:val="IndexLink"/>
              </w:rPr>
              <w:t>37</w:t>
            </w:r>
            <w:r>
              <w:rPr>
                <w:rStyle w:val="IndexLink"/>
                <w:rtl w:val="true"/>
              </w:rPr>
              <w:t xml:space="preserve"> </w:t>
            </w:r>
            <w:r>
              <w:rPr>
                <w:rStyle w:val="IndexLink"/>
                <w:rtl w:val="true"/>
              </w:rPr>
              <w:t>سی و هفتم</w:t>
            </w:r>
            <w:r>
              <w:rPr>
                <w:rStyle w:val="IndexLink"/>
                <w:rtl w:val="true"/>
              </w:rPr>
              <w:tab/>
            </w:r>
            <w:r>
              <w:rPr>
                <w:rStyle w:val="IndexLink"/>
              </w:rPr>
              <w:t>122</w:t>
            </w:r>
          </w:hyperlink>
        </w:p>
        <w:p>
          <w:pPr>
            <w:pStyle w:val="Contents4"/>
            <w:tabs>
              <w:tab w:val="clear" w:pos="8176"/>
              <w:tab w:val="right" w:pos="9026" w:leader="dot"/>
            </w:tabs>
            <w:rPr/>
          </w:pPr>
          <w:hyperlink w:anchor="__RefHeading___Toc3174561_73709187">
            <w:r>
              <w:rPr>
                <w:webHidden/>
                <w:rStyle w:val="IndexLink"/>
              </w:rPr>
              <w:t>38</w:t>
            </w:r>
            <w:r>
              <w:rPr>
                <w:rStyle w:val="IndexLink"/>
                <w:rtl w:val="true"/>
              </w:rPr>
              <w:t xml:space="preserve"> </w:t>
            </w:r>
            <w:r>
              <w:rPr>
                <w:rStyle w:val="IndexLink"/>
                <w:rtl w:val="true"/>
              </w:rPr>
              <w:t xml:space="preserve">تا وجه </w:t>
            </w:r>
            <w:r>
              <w:rPr>
                <w:rStyle w:val="IndexLink"/>
              </w:rPr>
              <w:t>40</w:t>
            </w:r>
            <w:r>
              <w:rPr>
                <w:rStyle w:val="IndexLink"/>
                <w:rtl w:val="true"/>
              </w:rPr>
              <w:t xml:space="preserve"> </w:t>
            </w:r>
            <w:r>
              <w:rPr>
                <w:rStyle w:val="IndexLink"/>
                <w:rtl w:val="true"/>
              </w:rPr>
              <w:t>در بیان حال معویة بن أبی سفیان و أکاذیب او</w:t>
            </w:r>
            <w:r>
              <w:rPr>
                <w:rStyle w:val="IndexLink"/>
                <w:rtl w:val="true"/>
              </w:rPr>
              <w:tab/>
            </w:r>
            <w:r>
              <w:rPr>
                <w:rStyle w:val="IndexLink"/>
              </w:rPr>
              <w:t>124</w:t>
            </w:r>
          </w:hyperlink>
        </w:p>
        <w:p>
          <w:pPr>
            <w:pStyle w:val="Contents4"/>
            <w:tabs>
              <w:tab w:val="clear" w:pos="8176"/>
              <w:tab w:val="right" w:pos="9026" w:leader="dot"/>
            </w:tabs>
            <w:rPr/>
          </w:pPr>
          <w:hyperlink w:anchor="__RefHeading___Toc3174563_73709187">
            <w:r>
              <w:rPr>
                <w:webHidden/>
                <w:rStyle w:val="IndexLink"/>
                <w:rtl w:val="true"/>
              </w:rPr>
              <w:t xml:space="preserve">وجه </w:t>
            </w:r>
            <w:r>
              <w:rPr>
                <w:rStyle w:val="IndexLink"/>
              </w:rPr>
              <w:t>41</w:t>
            </w:r>
            <w:r>
              <w:rPr>
                <w:rStyle w:val="IndexLink"/>
                <w:rtl w:val="true"/>
              </w:rPr>
              <w:t xml:space="preserve"> </w:t>
            </w:r>
            <w:r>
              <w:rPr>
                <w:rStyle w:val="IndexLink"/>
                <w:rtl w:val="true"/>
              </w:rPr>
              <w:t>چهل و یکم</w:t>
            </w:r>
            <w:r>
              <w:rPr>
                <w:rStyle w:val="IndexLink"/>
                <w:rtl w:val="true"/>
              </w:rPr>
              <w:tab/>
            </w:r>
            <w:r>
              <w:rPr>
                <w:rStyle w:val="IndexLink"/>
              </w:rPr>
              <w:t>143</w:t>
            </w:r>
          </w:hyperlink>
        </w:p>
        <w:p>
          <w:pPr>
            <w:pStyle w:val="Contents4"/>
            <w:tabs>
              <w:tab w:val="clear" w:pos="8176"/>
              <w:tab w:val="right" w:pos="9026" w:leader="dot"/>
            </w:tabs>
            <w:rPr/>
          </w:pPr>
          <w:hyperlink w:anchor="__RefHeading___Toc3174565_73709187">
            <w:r>
              <w:rPr>
                <w:webHidden/>
                <w:rStyle w:val="IndexLink"/>
                <w:rtl w:val="true"/>
              </w:rPr>
              <w:t xml:space="preserve">وجه </w:t>
            </w:r>
            <w:r>
              <w:rPr>
                <w:rStyle w:val="IndexLink"/>
              </w:rPr>
              <w:t>42</w:t>
            </w:r>
            <w:r>
              <w:rPr>
                <w:rStyle w:val="IndexLink"/>
                <w:rtl w:val="true"/>
              </w:rPr>
              <w:t xml:space="preserve"> </w:t>
            </w:r>
            <w:r>
              <w:rPr>
                <w:rStyle w:val="IndexLink"/>
                <w:rtl w:val="true"/>
              </w:rPr>
              <w:t>در بیان حال ولید بن عقبة بن أبی معبط اموی</w:t>
            </w:r>
            <w:r>
              <w:rPr>
                <w:rStyle w:val="IndexLink"/>
                <w:rtl w:val="true"/>
              </w:rPr>
              <w:tab/>
            </w:r>
            <w:r>
              <w:rPr>
                <w:rStyle w:val="IndexLink"/>
              </w:rPr>
              <w:t>144</w:t>
            </w:r>
          </w:hyperlink>
        </w:p>
        <w:p>
          <w:pPr>
            <w:pStyle w:val="Contents4"/>
            <w:tabs>
              <w:tab w:val="clear" w:pos="8176"/>
              <w:tab w:val="right" w:pos="9026" w:leader="dot"/>
            </w:tabs>
            <w:rPr/>
          </w:pPr>
          <w:hyperlink w:anchor="__RefHeading___Toc3174567_73709187">
            <w:r>
              <w:rPr>
                <w:webHidden/>
                <w:rStyle w:val="IndexLink"/>
                <w:rtl w:val="true"/>
              </w:rPr>
              <w:t xml:space="preserve">وجه </w:t>
            </w:r>
            <w:r>
              <w:rPr>
                <w:rStyle w:val="IndexLink"/>
              </w:rPr>
              <w:t>43</w:t>
            </w:r>
            <w:r>
              <w:rPr>
                <w:rStyle w:val="IndexLink"/>
                <w:rtl w:val="true"/>
              </w:rPr>
              <w:t xml:space="preserve"> </w:t>
            </w:r>
            <w:r>
              <w:rPr>
                <w:rStyle w:val="IndexLink"/>
                <w:rtl w:val="true"/>
              </w:rPr>
              <w:t>در بیان ارتکاب کذب عمر در عهد نبوی</w:t>
            </w:r>
            <w:r>
              <w:rPr>
                <w:rStyle w:val="IndexLink"/>
                <w:rtl w:val="true"/>
              </w:rPr>
              <w:tab/>
            </w:r>
            <w:r>
              <w:rPr>
                <w:rStyle w:val="IndexLink"/>
              </w:rPr>
              <w:t>147</w:t>
            </w:r>
          </w:hyperlink>
        </w:p>
        <w:p>
          <w:pPr>
            <w:pStyle w:val="Contents4"/>
            <w:tabs>
              <w:tab w:val="clear" w:pos="8176"/>
              <w:tab w:val="right" w:pos="9026" w:leader="dot"/>
            </w:tabs>
            <w:rPr/>
          </w:pPr>
          <w:hyperlink w:anchor="__RefHeading___Toc3174569_73709187">
            <w:r>
              <w:rPr>
                <w:webHidden/>
                <w:rStyle w:val="IndexLink"/>
                <w:rtl w:val="true"/>
              </w:rPr>
              <w:t xml:space="preserve">وجه </w:t>
            </w:r>
            <w:r>
              <w:rPr>
                <w:rStyle w:val="IndexLink"/>
              </w:rPr>
              <w:t>44</w:t>
            </w:r>
            <w:r>
              <w:rPr>
                <w:rStyle w:val="IndexLink"/>
                <w:rtl w:val="true"/>
              </w:rPr>
              <w:t xml:space="preserve"> </w:t>
            </w:r>
            <w:r>
              <w:rPr>
                <w:rStyle w:val="IndexLink"/>
                <w:rtl w:val="true"/>
              </w:rPr>
              <w:t>چهل و چهارم</w:t>
            </w:r>
            <w:r>
              <w:rPr>
                <w:rStyle w:val="IndexLink"/>
                <w:rtl w:val="true"/>
              </w:rPr>
              <w:tab/>
            </w:r>
            <w:r>
              <w:rPr>
                <w:rStyle w:val="IndexLink"/>
              </w:rPr>
              <w:t>149</w:t>
            </w:r>
          </w:hyperlink>
        </w:p>
        <w:p>
          <w:pPr>
            <w:pStyle w:val="Contents4"/>
            <w:tabs>
              <w:tab w:val="clear" w:pos="8176"/>
              <w:tab w:val="right" w:pos="9026" w:leader="dot"/>
            </w:tabs>
            <w:rPr/>
          </w:pPr>
          <w:hyperlink w:anchor="__RefHeading___Toc3174571_73709187">
            <w:r>
              <w:rPr>
                <w:webHidden/>
                <w:rStyle w:val="IndexLink"/>
                <w:rtl w:val="true"/>
              </w:rPr>
              <w:t xml:space="preserve">وجه </w:t>
            </w:r>
            <w:r>
              <w:rPr>
                <w:rStyle w:val="IndexLink"/>
              </w:rPr>
              <w:t>45</w:t>
            </w:r>
            <w:r>
              <w:rPr>
                <w:rStyle w:val="IndexLink"/>
                <w:rtl w:val="true"/>
              </w:rPr>
              <w:t xml:space="preserve"> </w:t>
            </w:r>
            <w:r>
              <w:rPr>
                <w:rStyle w:val="IndexLink"/>
                <w:rtl w:val="true"/>
              </w:rPr>
              <w:t>ارتکاب کذب بعضی از أصحاب در باب بطلان عمل عامر بن أکوع</w:t>
            </w:r>
            <w:r>
              <w:rPr>
                <w:rStyle w:val="IndexLink"/>
                <w:rtl w:val="true"/>
              </w:rPr>
              <w:tab/>
            </w:r>
            <w:r>
              <w:rPr>
                <w:rStyle w:val="IndexLink"/>
              </w:rPr>
              <w:t>150</w:t>
            </w:r>
          </w:hyperlink>
        </w:p>
        <w:p>
          <w:pPr>
            <w:pStyle w:val="Contents4"/>
            <w:tabs>
              <w:tab w:val="clear" w:pos="8176"/>
              <w:tab w:val="right" w:pos="9026" w:leader="dot"/>
            </w:tabs>
            <w:rPr/>
          </w:pPr>
          <w:hyperlink w:anchor="__RefHeading___Toc3174573_73709187">
            <w:r>
              <w:rPr>
                <w:webHidden/>
                <w:rStyle w:val="IndexLink"/>
                <w:rtl w:val="true"/>
              </w:rPr>
              <w:t xml:space="preserve">وجه </w:t>
            </w:r>
            <w:r>
              <w:rPr>
                <w:rStyle w:val="IndexLink"/>
              </w:rPr>
              <w:t>46</w:t>
            </w:r>
            <w:r>
              <w:rPr>
                <w:rStyle w:val="IndexLink"/>
                <w:rtl w:val="true"/>
              </w:rPr>
              <w:t xml:space="preserve"> </w:t>
            </w:r>
            <w:r>
              <w:rPr>
                <w:rStyle w:val="IndexLink"/>
                <w:rtl w:val="true"/>
              </w:rPr>
              <w:t>چهل و ششم</w:t>
            </w:r>
            <w:r>
              <w:rPr>
                <w:rStyle w:val="IndexLink"/>
                <w:rtl w:val="true"/>
              </w:rPr>
              <w:tab/>
            </w:r>
            <w:r>
              <w:rPr>
                <w:rStyle w:val="IndexLink"/>
              </w:rPr>
              <w:t>151</w:t>
            </w:r>
          </w:hyperlink>
        </w:p>
        <w:p>
          <w:pPr>
            <w:pStyle w:val="Contents4"/>
            <w:tabs>
              <w:tab w:val="clear" w:pos="8176"/>
              <w:tab w:val="right" w:pos="9026" w:leader="dot"/>
            </w:tabs>
            <w:rPr/>
          </w:pPr>
          <w:hyperlink w:anchor="__RefHeading___Toc3174575_73709187">
            <w:r>
              <w:rPr>
                <w:webHidden/>
                <w:rStyle w:val="IndexLink"/>
                <w:rtl w:val="true"/>
              </w:rPr>
              <w:t xml:space="preserve">وجه </w:t>
            </w:r>
            <w:r>
              <w:rPr>
                <w:rStyle w:val="IndexLink"/>
              </w:rPr>
              <w:t>47</w:t>
            </w:r>
            <w:r>
              <w:rPr>
                <w:rStyle w:val="IndexLink"/>
                <w:rtl w:val="true"/>
              </w:rPr>
              <w:t xml:space="preserve"> </w:t>
            </w:r>
            <w:r>
              <w:rPr>
                <w:rStyle w:val="IndexLink"/>
                <w:rtl w:val="true"/>
              </w:rPr>
              <w:t>تصریح جناب امیر المؤمنین باجتراء بعض صحابه بر کذب و بهتان</w:t>
            </w:r>
            <w:r>
              <w:rPr>
                <w:rStyle w:val="IndexLink"/>
                <w:rtl w:val="true"/>
              </w:rPr>
              <w:tab/>
            </w:r>
            <w:r>
              <w:rPr>
                <w:rStyle w:val="IndexLink"/>
              </w:rPr>
              <w:t>152</w:t>
            </w:r>
          </w:hyperlink>
        </w:p>
        <w:p>
          <w:pPr>
            <w:pStyle w:val="Contents4"/>
            <w:tabs>
              <w:tab w:val="clear" w:pos="8176"/>
              <w:tab w:val="right" w:pos="9026" w:leader="dot"/>
            </w:tabs>
            <w:rPr/>
          </w:pPr>
          <w:hyperlink w:anchor="__RefHeading___Toc3174577_73709187">
            <w:r>
              <w:rPr>
                <w:webHidden/>
                <w:rStyle w:val="IndexLink"/>
                <w:rtl w:val="true"/>
              </w:rPr>
              <w:t xml:space="preserve">وجه </w:t>
            </w:r>
            <w:r>
              <w:rPr>
                <w:rStyle w:val="IndexLink"/>
              </w:rPr>
              <w:t>48</w:t>
            </w:r>
            <w:r>
              <w:rPr>
                <w:rStyle w:val="IndexLink"/>
                <w:rtl w:val="true"/>
              </w:rPr>
              <w:t xml:space="preserve"> </w:t>
            </w:r>
            <w:r>
              <w:rPr>
                <w:rStyle w:val="IndexLink"/>
                <w:rtl w:val="true"/>
              </w:rPr>
              <w:t>رد نمودن جناب امیر المؤمنین علیه السلام حدیث معقل بن سنان اشجعی</w:t>
            </w:r>
            <w:r>
              <w:rPr>
                <w:rStyle w:val="IndexLink"/>
                <w:rtl w:val="true"/>
              </w:rPr>
              <w:tab/>
            </w:r>
            <w:r>
              <w:rPr>
                <w:rStyle w:val="IndexLink"/>
              </w:rPr>
              <w:t>153</w:t>
            </w:r>
          </w:hyperlink>
        </w:p>
        <w:p>
          <w:pPr>
            <w:pStyle w:val="Contents4"/>
            <w:tabs>
              <w:tab w:val="clear" w:pos="8176"/>
              <w:tab w:val="right" w:pos="9026" w:leader="dot"/>
            </w:tabs>
            <w:rPr/>
          </w:pPr>
          <w:hyperlink w:anchor="__RefHeading___Toc3174579_73709187">
            <w:r>
              <w:rPr>
                <w:webHidden/>
                <w:rStyle w:val="IndexLink"/>
                <w:rtl w:val="true"/>
              </w:rPr>
              <w:t xml:space="preserve">وجه </w:t>
            </w:r>
            <w:r>
              <w:rPr>
                <w:rStyle w:val="IndexLink"/>
              </w:rPr>
              <w:t>49</w:t>
            </w:r>
            <w:r>
              <w:rPr>
                <w:rStyle w:val="IndexLink"/>
                <w:rtl w:val="true"/>
              </w:rPr>
              <w:t xml:space="preserve"> </w:t>
            </w:r>
            <w:r>
              <w:rPr>
                <w:rStyle w:val="IndexLink"/>
                <w:rtl w:val="true"/>
              </w:rPr>
              <w:t>تکذیب أبی بن کعب و عمر بن الخطاب یکدیگر را</w:t>
            </w:r>
            <w:r>
              <w:rPr>
                <w:rStyle w:val="IndexLink"/>
                <w:rtl w:val="true"/>
              </w:rPr>
              <w:tab/>
            </w:r>
            <w:r>
              <w:rPr>
                <w:rStyle w:val="IndexLink"/>
              </w:rPr>
              <w:t>155</w:t>
            </w:r>
          </w:hyperlink>
        </w:p>
        <w:p>
          <w:pPr>
            <w:pStyle w:val="Contents4"/>
            <w:tabs>
              <w:tab w:val="clear" w:pos="8176"/>
              <w:tab w:val="right" w:pos="9026" w:leader="dot"/>
            </w:tabs>
            <w:rPr/>
          </w:pPr>
          <w:hyperlink w:anchor="__RefHeading___Toc3174581_73709187">
            <w:r>
              <w:rPr>
                <w:webHidden/>
                <w:rStyle w:val="IndexLink"/>
                <w:rtl w:val="true"/>
              </w:rPr>
              <w:t xml:space="preserve">وجه </w:t>
            </w:r>
            <w:r>
              <w:rPr>
                <w:rStyle w:val="IndexLink"/>
              </w:rPr>
              <w:t>50</w:t>
            </w:r>
            <w:r>
              <w:rPr>
                <w:rStyle w:val="IndexLink"/>
                <w:rtl w:val="true"/>
              </w:rPr>
              <w:t xml:space="preserve"> </w:t>
            </w:r>
            <w:r>
              <w:rPr>
                <w:rStyle w:val="IndexLink"/>
                <w:rtl w:val="true"/>
              </w:rPr>
              <w:t>تکذیب عمر هشام بن حکم را</w:t>
            </w:r>
            <w:r>
              <w:rPr>
                <w:rStyle w:val="IndexLink"/>
                <w:rtl w:val="true"/>
              </w:rPr>
              <w:tab/>
            </w:r>
            <w:r>
              <w:rPr>
                <w:rStyle w:val="IndexLink"/>
              </w:rPr>
              <w:t>156</w:t>
            </w:r>
          </w:hyperlink>
        </w:p>
        <w:p>
          <w:pPr>
            <w:pStyle w:val="Contents4"/>
            <w:tabs>
              <w:tab w:val="clear" w:pos="8176"/>
              <w:tab w:val="right" w:pos="9026" w:leader="dot"/>
            </w:tabs>
            <w:rPr/>
          </w:pPr>
          <w:hyperlink w:anchor="__RefHeading___Toc3174583_73709187">
            <w:r>
              <w:rPr>
                <w:webHidden/>
                <w:rStyle w:val="IndexLink"/>
                <w:rtl w:val="true"/>
              </w:rPr>
              <w:t xml:space="preserve">وجه </w:t>
            </w:r>
            <w:r>
              <w:rPr>
                <w:rStyle w:val="IndexLink"/>
              </w:rPr>
              <w:t>51</w:t>
            </w:r>
            <w:r>
              <w:rPr>
                <w:rStyle w:val="IndexLink"/>
                <w:rtl w:val="true"/>
              </w:rPr>
              <w:t xml:space="preserve"> </w:t>
            </w:r>
            <w:r>
              <w:rPr>
                <w:rStyle w:val="IndexLink"/>
                <w:rtl w:val="true"/>
              </w:rPr>
              <w:t>متهم ساختن عمر مغیرة بن شعبه را</w:t>
            </w:r>
            <w:r>
              <w:rPr>
                <w:rStyle w:val="IndexLink"/>
                <w:rtl w:val="true"/>
              </w:rPr>
              <w:tab/>
            </w:r>
            <w:r>
              <w:rPr>
                <w:rStyle w:val="IndexLink"/>
              </w:rPr>
              <w:t>157</w:t>
            </w:r>
          </w:hyperlink>
        </w:p>
        <w:p>
          <w:pPr>
            <w:pStyle w:val="Contents4"/>
            <w:tabs>
              <w:tab w:val="clear" w:pos="8176"/>
              <w:tab w:val="right" w:pos="9026" w:leader="dot"/>
            </w:tabs>
            <w:rPr/>
          </w:pPr>
          <w:hyperlink w:anchor="__RefHeading___Toc3174585_73709187">
            <w:r>
              <w:rPr>
                <w:webHidden/>
                <w:rStyle w:val="IndexLink"/>
                <w:rtl w:val="true"/>
              </w:rPr>
              <w:t xml:space="preserve">وجه </w:t>
            </w:r>
            <w:r>
              <w:rPr>
                <w:rStyle w:val="IndexLink"/>
              </w:rPr>
              <w:t>52</w:t>
            </w:r>
            <w:r>
              <w:rPr>
                <w:rStyle w:val="IndexLink"/>
                <w:rtl w:val="true"/>
              </w:rPr>
              <w:t xml:space="preserve"> </w:t>
            </w:r>
            <w:r>
              <w:rPr>
                <w:rStyle w:val="IndexLink"/>
                <w:rtl w:val="true"/>
              </w:rPr>
              <w:t>تخویف عمر مردم را در نقل أحادیث نبویه</w:t>
            </w:r>
            <w:r>
              <w:rPr>
                <w:rStyle w:val="IndexLink"/>
                <w:rtl w:val="true"/>
              </w:rPr>
              <w:tab/>
            </w:r>
            <w:r>
              <w:rPr>
                <w:rStyle w:val="IndexLink"/>
              </w:rPr>
              <w:t>157</w:t>
            </w:r>
          </w:hyperlink>
        </w:p>
        <w:p>
          <w:pPr>
            <w:pStyle w:val="Contents4"/>
            <w:tabs>
              <w:tab w:val="clear" w:pos="8176"/>
              <w:tab w:val="right" w:pos="9026" w:leader="dot"/>
            </w:tabs>
            <w:rPr/>
          </w:pPr>
          <w:hyperlink w:anchor="__RefHeading___Toc3174587_73709187">
            <w:r>
              <w:rPr>
                <w:webHidden/>
                <w:rStyle w:val="IndexLink"/>
                <w:rtl w:val="true"/>
              </w:rPr>
              <w:t xml:space="preserve">وجه </w:t>
            </w:r>
            <w:r>
              <w:rPr>
                <w:rStyle w:val="IndexLink"/>
              </w:rPr>
              <w:t>53</w:t>
            </w:r>
            <w:r>
              <w:rPr>
                <w:rStyle w:val="IndexLink"/>
                <w:rtl w:val="true"/>
              </w:rPr>
              <w:t xml:space="preserve"> </w:t>
            </w:r>
            <w:r>
              <w:rPr>
                <w:rStyle w:val="IndexLink"/>
                <w:rtl w:val="true"/>
              </w:rPr>
              <w:t xml:space="preserve">دستور عمر جماعتی از اصحاب را به اقلا در روایت از نبی </w:t>
            </w:r>
            <w:r>
              <w:rPr>
                <w:rStyle w:val="IndexLink"/>
                <w:rtl w:val="true"/>
              </w:rPr>
              <w:t>(</w:t>
            </w:r>
            <w:r>
              <w:rPr>
                <w:rStyle w:val="IndexLink"/>
                <w:rtl w:val="true"/>
              </w:rPr>
              <w:t>صلی اللّه علیه و آله</w:t>
            </w:r>
            <w:r>
              <w:rPr>
                <w:rStyle w:val="IndexLink"/>
                <w:rtl w:val="true"/>
              </w:rPr>
              <w:t>)</w:t>
              <w:tab/>
            </w:r>
            <w:r>
              <w:rPr>
                <w:rStyle w:val="IndexLink"/>
              </w:rPr>
              <w:t>158</w:t>
            </w:r>
          </w:hyperlink>
        </w:p>
        <w:p>
          <w:pPr>
            <w:pStyle w:val="Contents4"/>
            <w:tabs>
              <w:tab w:val="clear" w:pos="8176"/>
              <w:tab w:val="right" w:pos="9026" w:leader="dot"/>
            </w:tabs>
            <w:rPr/>
          </w:pPr>
          <w:hyperlink w:anchor="__RefHeading___Toc3174589_73709187">
            <w:r>
              <w:rPr>
                <w:webHidden/>
                <w:rStyle w:val="IndexLink"/>
                <w:rtl w:val="true"/>
              </w:rPr>
              <w:t xml:space="preserve">وجه </w:t>
            </w:r>
            <w:r>
              <w:rPr>
                <w:rStyle w:val="IndexLink"/>
              </w:rPr>
              <w:t>54</w:t>
            </w:r>
            <w:r>
              <w:rPr>
                <w:rStyle w:val="IndexLink"/>
                <w:rtl w:val="true"/>
              </w:rPr>
              <w:t xml:space="preserve"> </w:t>
            </w:r>
            <w:r>
              <w:rPr>
                <w:rStyle w:val="IndexLink"/>
                <w:rtl w:val="true"/>
              </w:rPr>
              <w:t>تکذیب شعبی شخصی از أصحاب پیغمبر را</w:t>
            </w:r>
            <w:r>
              <w:rPr>
                <w:rStyle w:val="IndexLink"/>
                <w:rtl w:val="true"/>
              </w:rPr>
              <w:tab/>
            </w:r>
            <w:r>
              <w:rPr>
                <w:rStyle w:val="IndexLink"/>
              </w:rPr>
              <w:t>160</w:t>
            </w:r>
          </w:hyperlink>
        </w:p>
        <w:p>
          <w:pPr>
            <w:pStyle w:val="Contents4"/>
            <w:tabs>
              <w:tab w:val="clear" w:pos="8176"/>
              <w:tab w:val="right" w:pos="9026" w:leader="dot"/>
            </w:tabs>
            <w:rPr/>
          </w:pPr>
          <w:hyperlink w:anchor="__RefHeading___Toc3174591_73709187">
            <w:r>
              <w:rPr>
                <w:webHidden/>
                <w:rStyle w:val="IndexLink"/>
                <w:rtl w:val="true"/>
              </w:rPr>
              <w:t xml:space="preserve">وجه </w:t>
            </w:r>
            <w:r>
              <w:rPr>
                <w:rStyle w:val="IndexLink"/>
              </w:rPr>
              <w:t>55</w:t>
            </w:r>
            <w:r>
              <w:rPr>
                <w:rStyle w:val="IndexLink"/>
                <w:rtl w:val="true"/>
              </w:rPr>
              <w:t xml:space="preserve"> </w:t>
            </w:r>
            <w:r>
              <w:rPr>
                <w:rStyle w:val="IndexLink"/>
                <w:rtl w:val="true"/>
              </w:rPr>
              <w:t>تکذیب عوف ابن مالک صحابی جمعی از اصحاب را</w:t>
            </w:r>
            <w:r>
              <w:rPr>
                <w:rStyle w:val="IndexLink"/>
                <w:rtl w:val="true"/>
              </w:rPr>
              <w:tab/>
            </w:r>
            <w:r>
              <w:rPr>
                <w:rStyle w:val="IndexLink"/>
              </w:rPr>
              <w:t>160</w:t>
            </w:r>
          </w:hyperlink>
        </w:p>
        <w:p>
          <w:pPr>
            <w:pStyle w:val="Contents4"/>
            <w:tabs>
              <w:tab w:val="clear" w:pos="8176"/>
              <w:tab w:val="right" w:pos="9026" w:leader="dot"/>
            </w:tabs>
            <w:rPr/>
          </w:pPr>
          <w:hyperlink w:anchor="__RefHeading___Toc3174593_73709187">
            <w:r>
              <w:rPr>
                <w:webHidden/>
                <w:rStyle w:val="IndexLink"/>
                <w:rtl w:val="true"/>
              </w:rPr>
              <w:t xml:space="preserve">وجه </w:t>
            </w:r>
            <w:r>
              <w:rPr>
                <w:rStyle w:val="IndexLink"/>
              </w:rPr>
              <w:t>56</w:t>
            </w:r>
            <w:r>
              <w:rPr>
                <w:rStyle w:val="IndexLink"/>
                <w:rtl w:val="true"/>
              </w:rPr>
              <w:t xml:space="preserve"> </w:t>
            </w:r>
            <w:r>
              <w:rPr>
                <w:rStyle w:val="IndexLink"/>
                <w:rtl w:val="true"/>
              </w:rPr>
              <w:t>اقدام عمر بر قسم دروغ و یمین زور</w:t>
            </w:r>
            <w:r>
              <w:rPr>
                <w:rStyle w:val="IndexLink"/>
                <w:rtl w:val="true"/>
              </w:rPr>
              <w:tab/>
            </w:r>
            <w:r>
              <w:rPr>
                <w:rStyle w:val="IndexLink"/>
              </w:rPr>
              <w:t>161</w:t>
            </w:r>
          </w:hyperlink>
        </w:p>
        <w:p>
          <w:pPr>
            <w:pStyle w:val="Contents4"/>
            <w:tabs>
              <w:tab w:val="clear" w:pos="8176"/>
              <w:tab w:val="right" w:pos="9026" w:leader="dot"/>
            </w:tabs>
            <w:rPr/>
          </w:pPr>
          <w:hyperlink w:anchor="__RefHeading___Toc3174595_73709187">
            <w:r>
              <w:rPr>
                <w:webHidden/>
                <w:rStyle w:val="IndexLink"/>
                <w:rtl w:val="true"/>
              </w:rPr>
              <w:t xml:space="preserve">وجه </w:t>
            </w:r>
            <w:r>
              <w:rPr>
                <w:rStyle w:val="IndexLink"/>
              </w:rPr>
              <w:t>57</w:t>
            </w:r>
            <w:r>
              <w:rPr>
                <w:rStyle w:val="IndexLink"/>
                <w:rtl w:val="true"/>
              </w:rPr>
              <w:t xml:space="preserve"> </w:t>
            </w:r>
            <w:r>
              <w:rPr>
                <w:rStyle w:val="IndexLink"/>
                <w:rtl w:val="true"/>
              </w:rPr>
              <w:t>ارتکاب کذب و عدوان طلحه و زبیر و عبد الله بن الزبیر در واقعۀ</w:t>
            </w:r>
            <w:r>
              <w:rPr>
                <w:rStyle w:val="IndexLink"/>
                <w:rtl w:val="true"/>
              </w:rPr>
              <w:tab/>
            </w:r>
            <w:r>
              <w:rPr>
                <w:rStyle w:val="IndexLink"/>
              </w:rPr>
              <w:t>163</w:t>
            </w:r>
          </w:hyperlink>
        </w:p>
        <w:p>
          <w:pPr>
            <w:pStyle w:val="Contents4"/>
            <w:tabs>
              <w:tab w:val="clear" w:pos="8176"/>
              <w:tab w:val="right" w:pos="9026" w:leader="dot"/>
            </w:tabs>
            <w:rPr/>
          </w:pPr>
          <w:hyperlink w:anchor="__RefHeading___Toc3174597_73709187">
            <w:r>
              <w:rPr>
                <w:webHidden/>
                <w:rStyle w:val="IndexLink"/>
                <w:rtl w:val="true"/>
              </w:rPr>
              <w:t xml:space="preserve">وجه </w:t>
            </w:r>
            <w:r>
              <w:rPr>
                <w:rStyle w:val="IndexLink"/>
              </w:rPr>
              <w:t>58</w:t>
            </w:r>
            <w:r>
              <w:rPr>
                <w:rStyle w:val="IndexLink"/>
                <w:rtl w:val="true"/>
              </w:rPr>
              <w:t xml:space="preserve"> </w:t>
            </w:r>
            <w:r>
              <w:rPr>
                <w:rStyle w:val="IndexLink"/>
                <w:rtl w:val="true"/>
              </w:rPr>
              <w:t>افتراء پردازی زوجۀ رفاعۀ صحابی در حضور پیغمبر اکرم</w:t>
            </w:r>
            <w:r>
              <w:rPr>
                <w:rStyle w:val="IndexLink"/>
                <w:rtl w:val="true"/>
              </w:rPr>
              <w:tab/>
            </w:r>
            <w:r>
              <w:rPr>
                <w:rStyle w:val="IndexLink"/>
              </w:rPr>
              <w:t>174</w:t>
            </w:r>
          </w:hyperlink>
        </w:p>
        <w:p>
          <w:pPr>
            <w:pStyle w:val="Contents4"/>
            <w:tabs>
              <w:tab w:val="clear" w:pos="8176"/>
              <w:tab w:val="right" w:pos="9026" w:leader="dot"/>
            </w:tabs>
            <w:rPr/>
          </w:pPr>
          <w:hyperlink w:anchor="__RefHeading___Toc3174599_73709187">
            <w:r>
              <w:rPr>
                <w:webHidden/>
                <w:rStyle w:val="IndexLink"/>
                <w:rtl w:val="true"/>
              </w:rPr>
              <w:t xml:space="preserve">وجه </w:t>
            </w:r>
            <w:r>
              <w:rPr>
                <w:rStyle w:val="IndexLink"/>
              </w:rPr>
              <w:t>59</w:t>
            </w:r>
            <w:r>
              <w:rPr>
                <w:rStyle w:val="IndexLink"/>
                <w:rtl w:val="true"/>
              </w:rPr>
              <w:t xml:space="preserve"> </w:t>
            </w:r>
            <w:r>
              <w:rPr>
                <w:rStyle w:val="IndexLink"/>
                <w:rtl w:val="true"/>
              </w:rPr>
              <w:t>افترا پردازی غمیصاء صحابیه در حضور آنسرور</w:t>
            </w:r>
            <w:r>
              <w:rPr>
                <w:rStyle w:val="IndexLink"/>
                <w:rtl w:val="true"/>
              </w:rPr>
              <w:tab/>
            </w:r>
            <w:r>
              <w:rPr>
                <w:rStyle w:val="IndexLink"/>
              </w:rPr>
              <w:t>177</w:t>
            </w:r>
          </w:hyperlink>
        </w:p>
        <w:p>
          <w:pPr>
            <w:pStyle w:val="Contents4"/>
            <w:tabs>
              <w:tab w:val="clear" w:pos="8176"/>
              <w:tab w:val="right" w:pos="9026" w:leader="dot"/>
            </w:tabs>
            <w:rPr/>
          </w:pPr>
          <w:hyperlink w:anchor="__RefHeading___Toc3174601_73709187">
            <w:r>
              <w:rPr>
                <w:webHidden/>
                <w:rStyle w:val="IndexLink"/>
                <w:rtl w:val="true"/>
              </w:rPr>
              <w:t xml:space="preserve">وجه </w:t>
            </w:r>
            <w:r>
              <w:rPr>
                <w:rStyle w:val="IndexLink"/>
              </w:rPr>
              <w:t>60</w:t>
            </w:r>
            <w:r>
              <w:rPr>
                <w:rStyle w:val="IndexLink"/>
                <w:rtl w:val="true"/>
              </w:rPr>
              <w:t xml:space="preserve"> </w:t>
            </w:r>
            <w:r>
              <w:rPr>
                <w:rStyle w:val="IndexLink"/>
                <w:rtl w:val="true"/>
              </w:rPr>
              <w:t>تکذیب خلیفۀ ثانی فاطمۀ بنت قیس صحابیه را ورد حدیث او</w:t>
            </w:r>
            <w:r>
              <w:rPr>
                <w:rStyle w:val="IndexLink"/>
                <w:rtl w:val="true"/>
              </w:rPr>
              <w:tab/>
            </w:r>
            <w:r>
              <w:rPr>
                <w:rStyle w:val="IndexLink"/>
              </w:rPr>
              <w:t>178</w:t>
            </w:r>
          </w:hyperlink>
        </w:p>
        <w:p>
          <w:pPr>
            <w:pStyle w:val="Contents4"/>
            <w:tabs>
              <w:tab w:val="clear" w:pos="8176"/>
              <w:tab w:val="right" w:pos="9026" w:leader="dot"/>
            </w:tabs>
            <w:rPr/>
          </w:pPr>
          <w:hyperlink w:anchor="__RefHeading___Toc3174603_73709187">
            <w:r>
              <w:rPr>
                <w:webHidden/>
                <w:rStyle w:val="IndexLink"/>
                <w:rtl w:val="true"/>
              </w:rPr>
              <w:t xml:space="preserve">وجه </w:t>
            </w:r>
            <w:r>
              <w:rPr>
                <w:rStyle w:val="IndexLink"/>
              </w:rPr>
              <w:t>61</w:t>
            </w:r>
            <w:r>
              <w:rPr>
                <w:rStyle w:val="IndexLink"/>
                <w:rtl w:val="true"/>
              </w:rPr>
              <w:t xml:space="preserve"> </w:t>
            </w:r>
            <w:r>
              <w:rPr>
                <w:rStyle w:val="IndexLink"/>
                <w:rtl w:val="true"/>
              </w:rPr>
              <w:t>تکذیب صحابه و تابعین بمره بنت صفوان صحابیه را ورد حدیث او</w:t>
            </w:r>
            <w:r>
              <w:rPr>
                <w:rStyle w:val="IndexLink"/>
                <w:rtl w:val="true"/>
              </w:rPr>
              <w:tab/>
            </w:r>
            <w:r>
              <w:rPr>
                <w:rStyle w:val="IndexLink"/>
              </w:rPr>
              <w:t>187</w:t>
            </w:r>
          </w:hyperlink>
        </w:p>
        <w:p>
          <w:pPr>
            <w:pStyle w:val="Contents4"/>
            <w:tabs>
              <w:tab w:val="clear" w:pos="8176"/>
              <w:tab w:val="right" w:pos="9026" w:leader="dot"/>
            </w:tabs>
            <w:rPr/>
          </w:pPr>
          <w:hyperlink w:anchor="__RefHeading___Toc3174605_73709187">
            <w:r>
              <w:rPr>
                <w:webHidden/>
                <w:rStyle w:val="IndexLink"/>
                <w:rtl w:val="true"/>
              </w:rPr>
              <w:t xml:space="preserve">وجه </w:t>
            </w:r>
            <w:r>
              <w:rPr>
                <w:rStyle w:val="IndexLink"/>
              </w:rPr>
              <w:t>62</w:t>
            </w:r>
            <w:r>
              <w:rPr>
                <w:rStyle w:val="IndexLink"/>
                <w:rtl w:val="true"/>
              </w:rPr>
              <w:t xml:space="preserve"> </w:t>
            </w:r>
            <w:r>
              <w:rPr>
                <w:rStyle w:val="IndexLink"/>
                <w:rtl w:val="true"/>
              </w:rPr>
              <w:t>ارتکاب کذب جماعتی از صحابیات در حضور سرور کائنات</w:t>
            </w:r>
            <w:r>
              <w:rPr>
                <w:rStyle w:val="IndexLink"/>
                <w:rtl w:val="true"/>
              </w:rPr>
              <w:tab/>
            </w:r>
            <w:r>
              <w:rPr>
                <w:rStyle w:val="IndexLink"/>
              </w:rPr>
              <w:t>189</w:t>
            </w:r>
          </w:hyperlink>
        </w:p>
        <w:p>
          <w:pPr>
            <w:pStyle w:val="Contents4"/>
            <w:tabs>
              <w:tab w:val="clear" w:pos="8176"/>
              <w:tab w:val="right" w:pos="9026" w:leader="dot"/>
            </w:tabs>
            <w:rPr/>
          </w:pPr>
          <w:hyperlink w:anchor="__RefHeading___Toc3174607_73709187">
            <w:r>
              <w:rPr>
                <w:webHidden/>
                <w:rStyle w:val="IndexLink"/>
                <w:rtl w:val="true"/>
              </w:rPr>
              <w:t xml:space="preserve">وجه </w:t>
            </w:r>
            <w:r>
              <w:rPr>
                <w:rStyle w:val="IndexLink"/>
              </w:rPr>
              <w:t>63</w:t>
            </w:r>
            <w:r>
              <w:rPr>
                <w:rStyle w:val="IndexLink"/>
                <w:rtl w:val="true"/>
              </w:rPr>
              <w:t xml:space="preserve"> </w:t>
            </w:r>
            <w:r>
              <w:rPr>
                <w:rStyle w:val="IndexLink"/>
                <w:rtl w:val="true"/>
              </w:rPr>
              <w:t>ارتکاب کذب عائشه و حفصه در ادعاء افضلیت از صفیه</w:t>
            </w:r>
            <w:r>
              <w:rPr>
                <w:rStyle w:val="IndexLink"/>
                <w:rtl w:val="true"/>
              </w:rPr>
              <w:tab/>
            </w:r>
            <w:r>
              <w:rPr>
                <w:rStyle w:val="IndexLink"/>
              </w:rPr>
              <w:t>191</w:t>
            </w:r>
          </w:hyperlink>
        </w:p>
        <w:p>
          <w:pPr>
            <w:pStyle w:val="Contents4"/>
            <w:tabs>
              <w:tab w:val="clear" w:pos="8176"/>
              <w:tab w:val="right" w:pos="9026" w:leader="dot"/>
            </w:tabs>
            <w:rPr/>
          </w:pPr>
          <w:hyperlink w:anchor="__RefHeading___Toc3174609_73709187">
            <w:r>
              <w:rPr>
                <w:webHidden/>
                <w:rStyle w:val="IndexLink"/>
                <w:rtl w:val="true"/>
              </w:rPr>
              <w:t xml:space="preserve">وجه </w:t>
            </w:r>
            <w:r>
              <w:rPr>
                <w:rStyle w:val="IndexLink"/>
              </w:rPr>
              <w:t>64</w:t>
            </w:r>
            <w:r>
              <w:rPr>
                <w:rStyle w:val="IndexLink"/>
                <w:rtl w:val="true"/>
              </w:rPr>
              <w:t xml:space="preserve"> </w:t>
            </w:r>
            <w:r>
              <w:rPr>
                <w:rStyle w:val="IndexLink"/>
                <w:rtl w:val="true"/>
              </w:rPr>
              <w:t>تواطی عائشه و حفصه بر ارتکاب کذب و بهتان در قصۀ عسل</w:t>
            </w:r>
            <w:r>
              <w:rPr>
                <w:rStyle w:val="IndexLink"/>
                <w:rtl w:val="true"/>
              </w:rPr>
              <w:tab/>
            </w:r>
            <w:r>
              <w:rPr>
                <w:rStyle w:val="IndexLink"/>
              </w:rPr>
              <w:t>192</w:t>
            </w:r>
          </w:hyperlink>
        </w:p>
        <w:p>
          <w:pPr>
            <w:pStyle w:val="Contents4"/>
            <w:tabs>
              <w:tab w:val="clear" w:pos="8176"/>
              <w:tab w:val="right" w:pos="9026" w:leader="dot"/>
            </w:tabs>
            <w:rPr/>
          </w:pPr>
          <w:hyperlink w:anchor="__RefHeading___Toc3174611_73709187">
            <w:r>
              <w:rPr>
                <w:webHidden/>
                <w:rStyle w:val="IndexLink"/>
                <w:rtl w:val="true"/>
              </w:rPr>
              <w:t xml:space="preserve">وجه </w:t>
            </w:r>
            <w:r>
              <w:rPr>
                <w:rStyle w:val="IndexLink"/>
              </w:rPr>
              <w:t>66</w:t>
            </w:r>
            <w:r>
              <w:rPr>
                <w:rStyle w:val="IndexLink"/>
                <w:rtl w:val="true"/>
              </w:rPr>
              <w:t xml:space="preserve"> </w:t>
            </w:r>
            <w:r>
              <w:rPr>
                <w:rStyle w:val="IndexLink"/>
                <w:rtl w:val="true"/>
              </w:rPr>
              <w:t>کذب عائشه در واقعه خطبه فرمودن جناب رسالت مآب زنی</w:t>
            </w:r>
            <w:r>
              <w:rPr>
                <w:rStyle w:val="IndexLink"/>
                <w:rtl w:val="true"/>
              </w:rPr>
              <w:tab/>
            </w:r>
            <w:r>
              <w:rPr>
                <w:rStyle w:val="IndexLink"/>
              </w:rPr>
              <w:t>204</w:t>
            </w:r>
          </w:hyperlink>
        </w:p>
        <w:p>
          <w:pPr>
            <w:pStyle w:val="Contents4"/>
            <w:tabs>
              <w:tab w:val="clear" w:pos="8176"/>
              <w:tab w:val="right" w:pos="9026" w:leader="dot"/>
            </w:tabs>
            <w:rPr/>
          </w:pPr>
          <w:hyperlink w:anchor="__RefHeading___Toc3174613_73709187">
            <w:r>
              <w:rPr>
                <w:webHidden/>
                <w:rStyle w:val="IndexLink"/>
                <w:rtl w:val="true"/>
              </w:rPr>
              <w:t xml:space="preserve">وجه </w:t>
            </w:r>
            <w:r>
              <w:rPr>
                <w:rStyle w:val="IndexLink"/>
              </w:rPr>
              <w:t>67</w:t>
            </w:r>
            <w:r>
              <w:rPr>
                <w:rStyle w:val="IndexLink"/>
                <w:rtl w:val="true"/>
              </w:rPr>
              <w:t xml:space="preserve"> </w:t>
            </w:r>
            <w:r>
              <w:rPr>
                <w:rStyle w:val="IndexLink"/>
                <w:rtl w:val="true"/>
              </w:rPr>
              <w:t>ارتکاب کذب عائشه در مدح و اطرای زید بن حارثه</w:t>
            </w:r>
            <w:r>
              <w:rPr>
                <w:rStyle w:val="IndexLink"/>
                <w:rtl w:val="true"/>
              </w:rPr>
              <w:tab/>
            </w:r>
            <w:r>
              <w:rPr>
                <w:rStyle w:val="IndexLink"/>
              </w:rPr>
              <w:t>205</w:t>
            </w:r>
          </w:hyperlink>
        </w:p>
        <w:p>
          <w:pPr>
            <w:pStyle w:val="Contents4"/>
            <w:tabs>
              <w:tab w:val="clear" w:pos="8176"/>
              <w:tab w:val="right" w:pos="9026" w:leader="dot"/>
            </w:tabs>
            <w:rPr/>
          </w:pPr>
          <w:hyperlink w:anchor="__RefHeading___Toc3174615_73709187">
            <w:r>
              <w:rPr>
                <w:webHidden/>
                <w:rStyle w:val="IndexLink"/>
                <w:rtl w:val="true"/>
              </w:rPr>
              <w:t xml:space="preserve">وجه </w:t>
            </w:r>
            <w:r>
              <w:rPr>
                <w:rStyle w:val="IndexLink"/>
              </w:rPr>
              <w:t>68</w:t>
            </w:r>
            <w:r>
              <w:rPr>
                <w:rStyle w:val="IndexLink"/>
                <w:rtl w:val="true"/>
              </w:rPr>
              <w:t xml:space="preserve"> </w:t>
            </w:r>
            <w:r>
              <w:rPr>
                <w:rStyle w:val="IndexLink"/>
                <w:rtl w:val="true"/>
              </w:rPr>
              <w:t>ارتکاب کذب دیگر عائشه در انکار وصی بودن جناب امیر المؤمنین</w:t>
            </w:r>
            <w:r>
              <w:rPr>
                <w:rStyle w:val="IndexLink"/>
                <w:rtl w:val="true"/>
              </w:rPr>
              <w:tab/>
            </w:r>
            <w:r>
              <w:rPr>
                <w:rStyle w:val="IndexLink"/>
              </w:rPr>
              <w:t>206</w:t>
            </w:r>
          </w:hyperlink>
        </w:p>
        <w:p>
          <w:pPr>
            <w:pStyle w:val="Contents4"/>
            <w:tabs>
              <w:tab w:val="clear" w:pos="8176"/>
              <w:tab w:val="right" w:pos="9026" w:leader="dot"/>
            </w:tabs>
            <w:rPr/>
          </w:pPr>
          <w:hyperlink w:anchor="__RefHeading___Toc3174617_73709187">
            <w:r>
              <w:rPr>
                <w:webHidden/>
                <w:rStyle w:val="IndexLink"/>
                <w:rtl w:val="true"/>
              </w:rPr>
              <w:t xml:space="preserve">وجه </w:t>
            </w:r>
            <w:r>
              <w:rPr>
                <w:rStyle w:val="IndexLink"/>
              </w:rPr>
              <w:t>69</w:t>
            </w:r>
            <w:r>
              <w:rPr>
                <w:rStyle w:val="IndexLink"/>
                <w:rtl w:val="true"/>
              </w:rPr>
              <w:t xml:space="preserve"> </w:t>
            </w:r>
            <w:r>
              <w:rPr>
                <w:rStyle w:val="IndexLink"/>
                <w:rtl w:val="true"/>
              </w:rPr>
              <w:t>اخفای عائشه نام حضرت امیر المؤمنین را در نقل واقعۀ مرض</w:t>
            </w:r>
            <w:r>
              <w:rPr>
                <w:rStyle w:val="IndexLink"/>
                <w:rtl w:val="true"/>
              </w:rPr>
              <w:tab/>
            </w:r>
            <w:r>
              <w:rPr>
                <w:rStyle w:val="IndexLink"/>
              </w:rPr>
              <w:t>208</w:t>
            </w:r>
          </w:hyperlink>
        </w:p>
        <w:p>
          <w:pPr>
            <w:pStyle w:val="Contents4"/>
            <w:tabs>
              <w:tab w:val="clear" w:pos="8176"/>
              <w:tab w:val="right" w:pos="9026" w:leader="dot"/>
            </w:tabs>
            <w:rPr/>
          </w:pPr>
          <w:hyperlink w:anchor="__RefHeading___Toc3174619_73709187">
            <w:r>
              <w:rPr>
                <w:webHidden/>
                <w:rStyle w:val="IndexLink"/>
                <w:rtl w:val="true"/>
              </w:rPr>
              <w:t xml:space="preserve">وجه </w:t>
            </w:r>
            <w:r>
              <w:rPr>
                <w:rStyle w:val="IndexLink"/>
              </w:rPr>
              <w:t>70</w:t>
            </w:r>
            <w:r>
              <w:rPr>
                <w:rStyle w:val="IndexLink"/>
                <w:rtl w:val="true"/>
              </w:rPr>
              <w:t xml:space="preserve"> </w:t>
            </w:r>
            <w:r>
              <w:rPr>
                <w:rStyle w:val="IndexLink"/>
                <w:rtl w:val="true"/>
              </w:rPr>
              <w:t>متهم بودن عائشه در باب بنی هاشم بر حسب اعتراف زهری</w:t>
            </w:r>
            <w:r>
              <w:rPr>
                <w:rStyle w:val="IndexLink"/>
                <w:rtl w:val="true"/>
              </w:rPr>
              <w:tab/>
            </w:r>
            <w:r>
              <w:rPr>
                <w:rStyle w:val="IndexLink"/>
              </w:rPr>
              <w:t>210</w:t>
            </w:r>
          </w:hyperlink>
        </w:p>
        <w:p>
          <w:pPr>
            <w:pStyle w:val="Contents3"/>
            <w:tabs>
              <w:tab w:val="clear" w:pos="8459"/>
              <w:tab w:val="right" w:pos="9026" w:leader="dot"/>
            </w:tabs>
            <w:rPr/>
          </w:pPr>
          <w:hyperlink w:anchor="__RefHeading___Toc3174621_73709187">
            <w:r>
              <w:rPr>
                <w:webHidden/>
                <w:rStyle w:val="IndexLink"/>
                <w:rtl w:val="true"/>
              </w:rPr>
              <w:t>قدح حسن بصری و شافعی در معاویه و سه تن دیگر</w:t>
            </w:r>
            <w:r>
              <w:rPr>
                <w:rStyle w:val="IndexLink"/>
                <w:rtl w:val="true"/>
              </w:rPr>
              <w:tab/>
            </w:r>
            <w:r>
              <w:rPr>
                <w:rStyle w:val="IndexLink"/>
              </w:rPr>
              <w:t>211</w:t>
            </w:r>
          </w:hyperlink>
        </w:p>
        <w:p>
          <w:pPr>
            <w:pStyle w:val="Contents3"/>
            <w:tabs>
              <w:tab w:val="clear" w:pos="8459"/>
              <w:tab w:val="right" w:pos="9026" w:leader="dot"/>
            </w:tabs>
            <w:rPr/>
          </w:pPr>
          <w:hyperlink w:anchor="__RefHeading___Toc3174623_73709187">
            <w:r>
              <w:rPr>
                <w:webHidden/>
                <w:rStyle w:val="IndexLink"/>
                <w:rtl w:val="true"/>
              </w:rPr>
              <w:t xml:space="preserve">نقل کلام ابن عبد البرقرطبی در کتاب </w:t>
            </w:r>
            <w:r>
              <w:rPr>
                <w:rStyle w:val="IndexLink"/>
                <w:rtl w:val="true"/>
              </w:rPr>
              <w:t>«</w:t>
            </w:r>
            <w:r>
              <w:rPr>
                <w:rStyle w:val="IndexLink"/>
                <w:rtl w:val="true"/>
              </w:rPr>
              <w:t>جامع بیان العلم</w:t>
            </w:r>
            <w:r>
              <w:rPr>
                <w:rStyle w:val="IndexLink"/>
                <w:rtl w:val="true"/>
              </w:rPr>
              <w:t xml:space="preserve">» </w:t>
            </w:r>
            <w:r>
              <w:rPr>
                <w:rStyle w:val="IndexLink"/>
                <w:rtl w:val="true"/>
              </w:rPr>
              <w:t>دربارۀ حدیث نجوم و</w:t>
            </w:r>
            <w:r>
              <w:rPr>
                <w:rStyle w:val="IndexLink"/>
                <w:rtl w:val="true"/>
              </w:rPr>
              <w:tab/>
            </w:r>
            <w:r>
              <w:rPr>
                <w:rStyle w:val="IndexLink"/>
              </w:rPr>
              <w:t>212</w:t>
            </w:r>
          </w:hyperlink>
        </w:p>
        <w:p>
          <w:pPr>
            <w:pStyle w:val="Contents3"/>
            <w:tabs>
              <w:tab w:val="clear" w:pos="8459"/>
              <w:tab w:val="right" w:pos="9026" w:leader="dot"/>
            </w:tabs>
            <w:rPr/>
          </w:pPr>
          <w:hyperlink w:anchor="__RefHeading___Toc3174625_73709187">
            <w:r>
              <w:rPr>
                <w:webHidden/>
                <w:rStyle w:val="IndexLink"/>
                <w:rtl w:val="true"/>
              </w:rPr>
              <w:t>رجوع أکابر الصحابة عن عقائدهم</w:t>
            </w:r>
            <w:r>
              <w:rPr>
                <w:rStyle w:val="IndexLink"/>
                <w:rtl w:val="true"/>
              </w:rPr>
              <w:tab/>
            </w:r>
            <w:r>
              <w:rPr>
                <w:rStyle w:val="IndexLink"/>
              </w:rPr>
              <w:t>217</w:t>
            </w:r>
          </w:hyperlink>
        </w:p>
        <w:p>
          <w:pPr>
            <w:pStyle w:val="Contents3"/>
            <w:tabs>
              <w:tab w:val="clear" w:pos="8459"/>
              <w:tab w:val="right" w:pos="9026" w:leader="dot"/>
            </w:tabs>
            <w:rPr/>
          </w:pPr>
          <w:hyperlink w:anchor="__RefHeading___Toc3174627_73709187">
            <w:r>
              <w:rPr>
                <w:webHidden/>
                <w:rStyle w:val="IndexLink"/>
                <w:rtl w:val="true"/>
              </w:rPr>
              <w:t>قوله</w:t>
            </w:r>
            <w:r>
              <w:rPr>
                <w:rStyle w:val="IndexLink"/>
                <w:rtl w:val="true"/>
              </w:rPr>
              <w:t>:</w:t>
              <w:tab/>
            </w:r>
            <w:r>
              <w:rPr>
                <w:rStyle w:val="IndexLink"/>
              </w:rPr>
              <w:t>220</w:t>
            </w:r>
          </w:hyperlink>
        </w:p>
        <w:p>
          <w:pPr>
            <w:pStyle w:val="Contents3"/>
            <w:tabs>
              <w:tab w:val="clear" w:pos="8459"/>
              <w:tab w:val="right" w:pos="9026" w:leader="dot"/>
            </w:tabs>
            <w:rPr/>
          </w:pPr>
          <w:hyperlink w:anchor="__RefHeading___Toc3174629_73709187">
            <w:r>
              <w:rPr>
                <w:webHidden/>
                <w:rStyle w:val="IndexLink"/>
                <w:rtl w:val="true"/>
              </w:rPr>
              <w:t>وجوه جواب احتجاج مخاطب بکلام</w:t>
            </w:r>
            <w:r>
              <w:rPr>
                <w:rStyle w:val="IndexLink"/>
                <w:rtl w:val="true"/>
              </w:rPr>
              <w:tab/>
            </w:r>
            <w:r>
              <w:rPr>
                <w:rStyle w:val="IndexLink"/>
              </w:rPr>
              <w:t>220</w:t>
            </w:r>
          </w:hyperlink>
        </w:p>
        <w:p>
          <w:pPr>
            <w:pStyle w:val="Contents4"/>
            <w:tabs>
              <w:tab w:val="clear" w:pos="8176"/>
              <w:tab w:val="right" w:pos="9026" w:leader="dot"/>
            </w:tabs>
            <w:rPr/>
          </w:pPr>
          <w:hyperlink w:anchor="__RefHeading___Toc3174631_7370918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174633_73709187">
            <w:r>
              <w:rPr>
                <w:webHidden/>
                <w:rStyle w:val="IndexLink"/>
                <w:rtl w:val="true"/>
              </w:rPr>
              <w:t xml:space="preserve">روایات </w:t>
            </w:r>
            <w:r>
              <w:rPr>
                <w:rStyle w:val="IndexLink"/>
                <w:rtl w:val="true"/>
              </w:rPr>
              <w:t>«</w:t>
            </w:r>
            <w:r>
              <w:rPr>
                <w:rStyle w:val="IndexLink"/>
                <w:rtl w:val="true"/>
              </w:rPr>
              <w:t>فلته</w:t>
            </w:r>
            <w:r>
              <w:rPr>
                <w:rStyle w:val="IndexLink"/>
                <w:rtl w:val="true"/>
              </w:rPr>
              <w:t xml:space="preserve">» </w:t>
            </w:r>
            <w:r>
              <w:rPr>
                <w:rStyle w:val="IndexLink"/>
                <w:rtl w:val="true"/>
              </w:rPr>
              <w:t>بودن بیعت با أبو بکر</w:t>
            </w:r>
            <w:r>
              <w:rPr>
                <w:rStyle w:val="IndexLink"/>
                <w:rtl w:val="true"/>
              </w:rPr>
              <w:tab/>
            </w:r>
            <w:r>
              <w:rPr>
                <w:rStyle w:val="IndexLink"/>
              </w:rPr>
              <w:t>222</w:t>
            </w:r>
          </w:hyperlink>
        </w:p>
        <w:p>
          <w:pPr>
            <w:pStyle w:val="Contents4"/>
            <w:tabs>
              <w:tab w:val="clear" w:pos="8176"/>
              <w:tab w:val="right" w:pos="9026" w:leader="dot"/>
            </w:tabs>
            <w:rPr/>
          </w:pPr>
          <w:hyperlink w:anchor="__RefHeading___Toc3174635_73709187">
            <w:r>
              <w:rPr>
                <w:webHidden/>
                <w:rStyle w:val="IndexLink"/>
                <w:rtl w:val="true"/>
              </w:rPr>
              <w:t>صحیح البخاری و صحیح مسلّم اصح الکتب بعد القرآن بالاجماع</w:t>
            </w:r>
            <w:r>
              <w:rPr>
                <w:rStyle w:val="IndexLink"/>
                <w:rtl w:val="true"/>
              </w:rPr>
              <w:tab/>
            </w:r>
            <w:r>
              <w:rPr>
                <w:rStyle w:val="IndexLink"/>
              </w:rPr>
              <w:t>234</w:t>
            </w:r>
          </w:hyperlink>
        </w:p>
        <w:p>
          <w:pPr>
            <w:pStyle w:val="Contents4"/>
            <w:tabs>
              <w:tab w:val="clear" w:pos="8176"/>
              <w:tab w:val="right" w:pos="9026" w:leader="dot"/>
            </w:tabs>
            <w:rPr/>
          </w:pPr>
          <w:hyperlink w:anchor="__RefHeading___Toc3174637_73709187">
            <w:r>
              <w:rPr>
                <w:webHidden/>
                <w:rStyle w:val="IndexLink"/>
                <w:rtl w:val="true"/>
              </w:rPr>
              <w:t>داستان استخلاف أبو بکر عمر بن خطاب را و اعترض مردم بعمل او و وصیت</w:t>
            </w:r>
            <w:r>
              <w:rPr>
                <w:rStyle w:val="IndexLink"/>
                <w:rtl w:val="true"/>
              </w:rPr>
              <w:tab/>
            </w:r>
            <w:r>
              <w:rPr>
                <w:rStyle w:val="IndexLink"/>
              </w:rPr>
              <w:t>237</w:t>
            </w:r>
          </w:hyperlink>
        </w:p>
        <w:p>
          <w:pPr>
            <w:pStyle w:val="Contents4"/>
            <w:tabs>
              <w:tab w:val="clear" w:pos="8176"/>
              <w:tab w:val="right" w:pos="9026" w:leader="dot"/>
            </w:tabs>
            <w:rPr/>
          </w:pPr>
          <w:hyperlink w:anchor="__RefHeading___Toc3174639_73709187">
            <w:r>
              <w:rPr>
                <w:webHidden/>
                <w:rStyle w:val="IndexLink"/>
                <w:rtl w:val="true"/>
              </w:rPr>
              <w:t>اعتقاد جماعتی از اصحاب دربارۀ خطا بودن خلیفه شدن ابو بکر و همچین</w:t>
            </w:r>
            <w:r>
              <w:rPr>
                <w:rStyle w:val="IndexLink"/>
                <w:rtl w:val="true"/>
              </w:rPr>
              <w:tab/>
            </w:r>
            <w:r>
              <w:rPr>
                <w:rStyle w:val="IndexLink"/>
              </w:rPr>
              <w:t>254</w:t>
            </w:r>
          </w:hyperlink>
        </w:p>
        <w:p>
          <w:pPr>
            <w:pStyle w:val="Contents4"/>
            <w:tabs>
              <w:tab w:val="clear" w:pos="8176"/>
              <w:tab w:val="right" w:pos="9026" w:leader="dot"/>
            </w:tabs>
            <w:rPr/>
          </w:pPr>
          <w:hyperlink w:anchor="__RefHeading___Toc3174641_73709187">
            <w:r>
              <w:rPr>
                <w:webHidden/>
                <w:rStyle w:val="IndexLink"/>
                <w:rtl w:val="true"/>
              </w:rPr>
              <w:t>داستان خلافت عثمان خلیفه ثالث و کیفیت قتل عمر و وصیت او و مکر</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93_105173"/>
      <w:bookmarkStart w:id="1" w:name="pg11493_105173"/>
      <w:bookmarkEnd w:id="1"/>
    </w:p>
    <w:p>
      <w:pPr>
        <w:pStyle w:val="Heading2"/>
        <w:numPr>
          <w:ilvl w:val="1"/>
          <w:numId w:val="1"/>
        </w:numPr>
        <w:rPr/>
      </w:pPr>
      <w:bookmarkStart w:id="2" w:name="pg11493_105173"/>
      <w:bookmarkStart w:id="3" w:name="__RefHeading___Toc317439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3174395_73709187"/>
      <w:bookmarkStart w:id="6" w:name="_Toc2"/>
      <w:bookmarkEnd w:id="5"/>
      <w:r>
        <w:rPr>
          <w:rtl w:val="true"/>
        </w:rPr>
        <w:t>ادامه دلالت حدیث ثقلین</w:t>
      </w:r>
      <w:bookmarkEnd w:id="6"/>
    </w:p>
    <w:p>
      <w:pPr>
        <w:pStyle w:val="Heading3"/>
        <w:numPr>
          <w:ilvl w:val="2"/>
          <w:numId w:val="1"/>
        </w:numPr>
        <w:rPr/>
      </w:pPr>
      <w:bookmarkStart w:id="7" w:name="__RefHeading___Toc3174397_73709187"/>
      <w:bookmarkStart w:id="8" w:name="_Toc3"/>
      <w:bookmarkEnd w:id="7"/>
      <w:r>
        <w:rPr>
          <w:rtl w:val="true"/>
        </w:rPr>
        <w:t xml:space="preserve">ادامه جواب مؤلف بحدیث </w:t>
      </w:r>
      <w:r>
        <w:rPr>
          <w:rtl w:val="true"/>
        </w:rPr>
        <w:t>«</w:t>
      </w:r>
      <w:r>
        <w:rPr>
          <w:rtl w:val="true"/>
        </w:rPr>
        <w:t>اقتدوا بالذین من بعدی</w:t>
      </w:r>
      <w:r>
        <w:rPr>
          <w:rtl w:val="true"/>
        </w:rPr>
        <w:t xml:space="preserve">: </w:t>
      </w:r>
      <w:r>
        <w:rPr>
          <w:rtl w:val="true"/>
        </w:rPr>
        <w:t>أبی بکر و عمر</w:t>
      </w:r>
      <w:r>
        <w:rPr>
          <w:rtl w:val="true"/>
        </w:rPr>
        <w:t xml:space="preserve">» </w:t>
      </w:r>
      <w:r>
        <w:rPr>
          <w:rtl w:val="true"/>
        </w:rPr>
        <w:t>و اثبات مجعولیت و موضوعیت آن</w:t>
      </w:r>
      <w:bookmarkEnd w:id="8"/>
    </w:p>
    <w:p>
      <w:pPr>
        <w:pStyle w:val="Heading4"/>
        <w:numPr>
          <w:ilvl w:val="3"/>
          <w:numId w:val="1"/>
        </w:numPr>
        <w:rPr/>
      </w:pPr>
      <w:bookmarkStart w:id="9" w:name="__RefHeading___Toc3174399_73709187"/>
      <w:bookmarkStart w:id="10" w:name="_Toc4"/>
      <w:bookmarkEnd w:id="9"/>
      <w:r>
        <w:rPr>
          <w:rtl w:val="true"/>
        </w:rPr>
        <w:t xml:space="preserve">ادامه وجه </w:t>
      </w:r>
      <w:r>
        <w:rPr/>
        <w:t>51</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3174401_73709187"/>
      <w:bookmarkStart w:id="12" w:name="_Toc5"/>
      <w:bookmarkEnd w:id="11"/>
      <w:r>
        <w:rPr>
          <w:rtl w:val="true"/>
        </w:rPr>
        <w:t>شواهد متهم بودن أبو موسی أشعری که مدار حدیث نجوم بر اوست</w:t>
      </w:r>
      <w:bookmarkEnd w:id="12"/>
    </w:p>
    <w:p>
      <w:pPr>
        <w:pStyle w:val="BookText"/>
        <w:rPr/>
      </w:pPr>
      <w:r>
        <w:rPr>
          <w:rFonts w:ascii="IRNazanin" w:hAnsi="IRNazanin" w:eastAsia="IRNazanin"/>
          <w:color w:val="111111"/>
          <w:sz w:val="28"/>
          <w:sz w:val="28"/>
          <w:szCs w:val="28"/>
          <w:rtl w:val="true"/>
          <w:lang w:bidi="fa-IR"/>
        </w:rPr>
        <w:t xml:space="preserve">و نیز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إبراهیم بن مرزوق حدثنا أبو عاصم عن ابن جریج عن عطاء عن عبید بن عمیر أنّ أبا موسی استأذن علی عمر و کان مشغولا فی بعض الأمر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أسمع صوت عبد اللّه بن قیس،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نؤمر بمثل هذا فی الاستیذان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علی هذا ببیّنة أو لأفعلنّ و أفعلنّ، فجاء إلی مجلس الأنصار فأخبرهم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معک إلاّ أصغرنا فقام أبو سعید الخدریّ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علیّ هذا من أمر رسول اللّه صلّی اللّه علیه و آله و سلّم و شغلنی التّسویف بالأسواق،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علی ظهر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شغلنی شغلی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فهد بن سلیمان ثنا أبو غسان مالک بن إسماعیل ثنا عبد السّلام بن حرب عن طلحة بن یحیی القرشی عن أبی بردة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باب عمر رضی اللّه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 یدخل عبد اللّه بن قیس؟ فلم یؤذن، فرجعت فانتبه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بأبی موسی فأتیت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ذهبت فقلت استأذنت ثلاثا فلم یؤذن لی فرجعت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لیستأذن الرّجل المسلم علی أخیه ثلاثا، فان أذن له، و إلاّ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لتجیئنی علی ما قلت بشاهد أو لینالنّک منّی عقوبة،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فلقیت ابیّ بن کعب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فأخبره،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قال أبو موسی من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باللّه عزّ و جلّ أن تکون عذابا علی أصحاب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عبد اللّه الصّالحی،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بن عبد اللّه بن بشران، أنا إسماعیل بن محمّد الصّفّار، أنا أحمد بن منصور الرّمادی، أنا عبد الرّزّاق، أنا معمر، عن سعید الحریری، عن أبی نضرة،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عبد اللّه بن قیس علی عمر بن الخطّاب ثلاث مرّات فلم یأذن له فرجع، فأرسل عمر فی أثره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أحدکم ثلاثا فلم یجب فلیرجع،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 علی ما تقول ببیّنة و إلاّ لأفعلنّ بک کذا و کذا، غیر أنّه قد أوعده،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موسی ممتقعا لونه و أنا فی حلقة جالس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علی عمر، فأخبرنا خبره، فهل سمع منکم من رسول اللّه صلّی اللّه علیه و آله و سلّم؟ قالوا کلّنا قد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معه رجلا منهم حتّی أتی عمر فأخبره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الدین عبید اللّه بن محمّد الفرغانی العبری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علی فی بیان اشتراط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الصّحابة طلبوا العدد فإنّ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یقبل خبر مغیرة بن شعبة فی الجدّة حتّی رواه محمد بن مسلمة الانصاری، و لم یعمل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أبی موسی الاشعری فی الاستیذان حتّی رواه أبو سعید الخدری، و ردّ أبو بکر و عمر خبر عثمان فی ردّ الحکم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و طلب العدد منهم فی الرّوایات الکثیرة دلیل 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الجواب عنه إنّهم إنّما طلبوا العدد عند التّهمة لا مطلقا، و نحن إنّما ندّعی أنّ خبر العدل الواحد حیث لا تهمة فی روایته مقبول فلا یرد ما ذکرتم من الصّور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احتجّ من ردّ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بتوقّفه صلی اللّه علیه و سلّم فی قبول خبر ذی الیدین، و لا حجّة فیه لأنّه عارض علمه و کلّ خبر واحد إذا عارض العلم لم یقبل، و بتوقّف أبی بکر و عمر فی حدیثی المغیرة فی الجدّة و فی میراث الجنین حتّی شهد بهما محمد بن مسلمة، و بتوقّف عمر فی خبر أبی موسی فی الاستیذان حتّی شهد له أبو سعید و بتوقّف عائشة فی خبر ابن عمر فی تعذیب المیّت ببکاء الحیّ، و اجیب بأنّ ذلک إنّما وقع منهم إمّا عند الارتیاب کما فی قصّة أبی موسی فانّه أورد الخبر عند إنکار عمر علیه رجوعه بعد الثّلاث و توعّده فأراد عمر الاستثبات خشیة أن یکون دفع بذلک عن نفسه و قد أوضحت ذلک بدلائله فی کتاب الاستیذان و امّا عند معارضة الدّلیل القطعی کما فی إنکار عائشة حیث استدلّت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محب اللّه بهاری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تعبّد بخبر واحد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اعترض بأنّه أنکر أبو بکر علی المغیرة خبره حتّی رواه ابن مسلمة و عمر</w:t>
      </w:r>
      <w:bookmarkStart w:id="13" w:name="pg11493_105176"/>
    </w:p>
    <w:p>
      <w:pPr>
        <w:pStyle w:val="BookText"/>
        <w:rPr/>
      </w:pPr>
      <w:bookmarkEnd w:id="13"/>
      <w:r>
        <w:rPr>
          <w:rFonts w:ascii="IRNazanin" w:hAnsi="IRNazanin" w:eastAsia="IRNazanin"/>
          <w:color w:val="111111"/>
          <w:sz w:val="28"/>
          <w:sz w:val="28"/>
          <w:szCs w:val="28"/>
          <w:rtl w:val="true"/>
          <w:lang w:bidi="fa-IR"/>
        </w:rPr>
        <w:t>خبر أبو موسی فی الاستیذان حتّی رواه أبو سعید و علیّ خبر أبی سنان فی المفوّضة و کان یحلف غیر أبی بکر و عائشة خبر ابن عمر فی تعذیب المیّت ببکاء أهله و الجواب إنّما توقّفوا عند الرّیبة، أ لا تری أنّهم عملوا بعد الانضمام و هو من الآحاد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متهم بودن أبو موسی در نقل حدیث نزد خلیفۀ ثانی بمرتبۀ تحقیق رسیده بود لهذا حضرت ایشان او را مثل أبو هریره از نقل حدیث علی الإطلاق نهی کرده بودند و این نهیشان بحدّی ظهور دارد که در کتب اصولیّه کبار اهل سنّت مذکور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که إمام عالیمقام سنّیّه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تعبّد بخبر واحد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 المخالف فی المسئلة له شبهتان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الاولی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مستند فی إثبات خبر الواحد إلاّ الاجماع، فکیف یدّعی ذلک؟ و ما من أحد من الصّحابة إلاّ و قد ردّ الخبر الواحد، فمن ذلک توقف رسول اللّه صلّی اللّه علیه و آله و سلّم عن قبول خبر ذی الیدین حیث سلّم عن اثنتین حتّی سأل أبا بکر و عمر رضی اللّه عنهما و شهدا بذلک فصدّقاه ثم قبل و سجد للسّهو، 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المغیرة بن شعبة من میراث الجدّة حتّی أخبره معه محمّد بن مسلمة، 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أبی بکر و عمر خبر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من استئذانه الرّسول فی الحکم بن أبی العاص و طالباه بمن یشهد معه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من ردّ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أبی موسی الاشعری فی الاستیذان حتّی شهد له أبو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رضی اللّه عنه خبر أبی سنان الاشجعی فی قصّة بروع بنت و اشق و قد ظهر منه أنّه کان یحلّف علی الحدیث، 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ابن عمر فی تعذیب المیّت ببکاء أهله علیه، و ظهر من عمر نهیه لأبی موسی و أبی هریرة عن الحدیث عن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ممّا یکثر، و أکثر هذه الأخبار تدلّ علی مذهب من یشترط عددا فی الرّاوی لا علی مذهب من یشترط التّواتر فإنّهم لم یجتمعوا فینتظروا التّواتر</w:t>
      </w:r>
      <w:r>
        <w:rPr>
          <w:rFonts w:eastAsia="IRNazanin" w:cs="IRNazanin"/>
          <w:color w:val="111111"/>
          <w:sz w:val="28"/>
          <w:szCs w:val="28"/>
          <w:rtl w:val="true"/>
          <w:lang w:bidi="fa-IR"/>
        </w:rPr>
        <w:t>].</w:t>
      </w:r>
    </w:p>
    <w:p>
      <w:pPr>
        <w:pStyle w:val="Heading5"/>
        <w:numPr>
          <w:ilvl w:val="4"/>
          <w:numId w:val="1"/>
        </w:numPr>
        <w:rPr/>
      </w:pPr>
      <w:bookmarkStart w:id="14" w:name="__RefHeading___Toc3174403_73709187"/>
      <w:bookmarkStart w:id="15" w:name="_Toc6"/>
      <w:bookmarkEnd w:id="14"/>
      <w:r>
        <w:rPr>
          <w:rtl w:val="true"/>
        </w:rPr>
        <w:t>قوارح و مطاعن أبو برده پسر أبو موسی أشعری راوی حدیث نجوم</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قوادح این حدیث آنست که راوی آن از أبو موسی الأشعری پسرش أبو برده است، و اقدام او بر عظائم موبقه و جرائم مهلکه أظهر من الشّمس و أبین من الأمس ست، مگر نمی‌دانی که او در واقعۀ قتل صحابی جلیل حضرت حجر بن عدی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اللّه له فی أعلی درجات الجنّة خیر مستقرّ و 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بأقبح وجوه غمس ید نموده است، و در باب آن شهید راه خدا شهادت کاذبه داده که هر جمله‌اش دلیل جسارت عظمی و خسارت کبری برای این شاهد کاذب غادر خائن آثم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واقعۀ قتل حضرت 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 زیاد إلی أصحاب حجر حتّی جمع منهم اثنی عشر رجلا فی السّجن، ثمّ إنّه دعا رءوس الأرباع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حجر بما رأیتم منه و کان رءوس الأرباع یومئذ عمرو بن حریث علی ربع أهل المدینة، و خالد بن عرفطة علی ربع تمیم، و همدان و قیس بن الولید بن عبد شمس بن المغیرة علی ربع ربیعة و کندة؟ ؟ ، و أبو بردة بن أبی موسی علی مذحج و أسد، فشهد هؤلاء الأربعة أنّ حجرا جمع إلیه الجموع و أظهر شتم الخلیفة و دعا إلی حرب أمیر المؤمنین و زعم أنّ هذا الأمر لا یصلح إلاّ فی آل أبی طالب و وثب بالمصر و أخرج عامل أمیر المؤمنین و أظهر عذر أبی تراب و التّرحّم علیه و البراءة من عدوّه و أهل حربه و ان هؤلاء النّفر الّذین معه هم رءوس أصحابه و علی مثل رأیه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که شهادت أبو برده درین واقعه برین نسق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شهد علیه أبو بردة بن أبی موسی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أنّ حجر بن عدیّ خلع الطاعة و فارق الجماعة و لعن الخلیفة و دعا إلی الحرب و الفتنة و جمع إلیه الجموع یدعوهم الی نکث البیعة و خلع أمیر المؤمنین معاویة و کفر باللّه عزّ و جلّ کفرة صلعاء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هذه الشّهادة فاشهدوا أنا و اللّه لأجهدنّ علی قطع خیط عنق الخائن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رءوس الأرباع علی مثل شهادته و کانوا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زیادا دعا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مثل شهادة رءوس الأرباع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أکبر مطاعن شنیعه و أعظم مشائن فظیعۀ أبو برده آنست که او مثل پدر خود مبغض عادی و شاحن بادی برای جناب أمیر المؤمنین علیه السّلام بود و با دوستان آن جناب إظهار کمال بغض و عداوت و با دشمنان آن جناب ابدای نهایت خلوص و محبّت</w:t>
      </w:r>
      <w:bookmarkStart w:id="16" w:name="pg11493_105178"/>
    </w:p>
    <w:p>
      <w:pPr>
        <w:pStyle w:val="BookText"/>
        <w:rPr/>
      </w:pPr>
      <w:bookmarkEnd w:id="16"/>
      <w:r>
        <w:rPr>
          <w:rFonts w:ascii="IRNazanin" w:hAnsi="IRNazanin" w:eastAsia="IRNazanin"/>
          <w:color w:val="111111"/>
          <w:sz w:val="28"/>
          <w:sz w:val="28"/>
          <w:szCs w:val="28"/>
          <w:rtl w:val="true"/>
          <w:lang w:bidi="fa-IR"/>
        </w:rPr>
        <w:t xml:space="preserve">می‌نمود، و اگر چه این معنی از عبارات ماضیۀ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ظاهر و آشکار است و لیکن برای مزید توضیح باید دانست که عبد الحمید هبة اللّه المدائنی المعروف بابن أبی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مبغضین و منحرفین از جناب أمیر المؤمنین علیه السّلام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المبغین الغالین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بردة بن أبی موسی الاشعری، یرث البغض له لا عن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بردة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حجر بن عدی قد کفر باللّه کفرة صلعاء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بذلک نسبة إلی علیّ بن أبی طالب لأنّه کان أصلع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عبد الرحمن المسعودی عن ابن عیّاش المنتوف،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بردة قال لأبی الغادیة الجهنی قاتل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قتلت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تمسّک النّار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أبو نعیم عن هشام بن المغیرة عن الغضبان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بردة قال لأبی الغادیة قاتل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إلی جانبه</w:t>
      </w:r>
      <w:r>
        <w:rPr>
          <w:rFonts w:eastAsia="IRNazanin" w:cs="IRNazanin"/>
          <w:color w:val="111111"/>
          <w:sz w:val="28"/>
          <w:szCs w:val="28"/>
          <w:rtl w:val="true"/>
          <w:lang w:bidi="fa-IR"/>
        </w:rPr>
        <w:t>].</w:t>
      </w:r>
    </w:p>
    <w:p>
      <w:pPr>
        <w:pStyle w:val="Heading5"/>
        <w:numPr>
          <w:ilvl w:val="4"/>
          <w:numId w:val="1"/>
        </w:numPr>
        <w:rPr/>
      </w:pPr>
      <w:bookmarkStart w:id="17" w:name="__RefHeading___Toc3174405_73709187"/>
      <w:bookmarkStart w:id="18" w:name="_Toc7"/>
      <w:bookmarkEnd w:id="17"/>
      <w:r>
        <w:rPr>
          <w:rtl w:val="true"/>
        </w:rPr>
        <w:t>عدم دلالت متن حدیث نجوم بر استقامت أحوال و حسن مآل أصحاب</w:t>
      </w:r>
      <w:bookmarkEnd w:id="18"/>
    </w:p>
    <w:p>
      <w:pPr>
        <w:pStyle w:val="BookText"/>
        <w:rPr/>
      </w:pPr>
      <w:r>
        <w:rPr>
          <w:rFonts w:ascii="IRNazanin" w:hAnsi="IRNazanin" w:eastAsia="IRNazanin"/>
          <w:color w:val="111111"/>
          <w:sz w:val="28"/>
          <w:sz w:val="28"/>
          <w:szCs w:val="28"/>
          <w:rtl w:val="true"/>
          <w:lang w:bidi="fa-IR"/>
        </w:rPr>
        <w:t xml:space="preserve">و محتجب نماند که حدیث أبو موسی قطع نظر از آنکه سندا مقدوح و مجروح می‌باشد متن آن دلالت بر استقامت أحوال و حسن مآل أصحاب ندارد، بلکه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ذهبت أتی أصحابی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دلیلست برین که أصحاب جناب رسالت‌مآب صلّی اللّه علیه و آله و سلّم بعد آن جناب بر حالی که در عهد آن جناب بودند باقی نخواهند ماند و ما بینشان فتنه‌ها و جنگها واقع خواهد شد و در میان ایشان تغیّر آراء و اختلاف أهواء پیدا خواهد گردید، و ارتداد و اختلاف قلوب و مشاجرات هم بظهور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بحمد اللّه بر ناظر اعترافات علمای أعلام سنّیّه که در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شرح همین حدیث أبو موسی نموده‌اند ظاهر و باهرست، چنانچه شطری از آن برای إتمام حجّت در این جا ذکر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أمنة</w:t>
      </w:r>
    </w:p>
    <w:p>
      <w:pPr>
        <w:pStyle w:val="BookText"/>
        <w:rPr/>
      </w:pPr>
      <w:r>
        <w:rPr>
          <w:rFonts w:ascii="IRNazanin" w:hAnsi="IRNazanin" w:eastAsia="IRNazanin"/>
          <w:color w:val="111111"/>
          <w:sz w:val="28"/>
          <w:sz w:val="28"/>
          <w:szCs w:val="28"/>
          <w:rtl w:val="true"/>
          <w:lang w:bidi="fa-IR"/>
        </w:rPr>
        <w:t>لأصحابی فإذا ذهبت أتی أصحابی ما یوعدون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من الفتن و الحروب و ارتداد من ارتدّ من الأعراب و اختلاف القلوب و نحو ذلک ممّا أنذر به صریحا، و قد وقع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خلفة الوشتانی الابّی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أصحابی ما یوعدون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ظهور الفتن و ارتداد من ارتدّ من الاعراب و اختلاف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محمد بن یوسف السّنوسی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أصحابی ما یوعدون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من الفتن و ارتداد من ارتدّ من الاعراب و اختلاف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معاصر مولوی صدیق حسن خان قنوجی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 من کشف مطالب صحیح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أصحابی بعدی من الفتن و الحروب و ارتداد من ارتدّ من العرب و اختلاف القلوب و نحو ذلک ممّا أنذر به صریحا، و قد وقع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المشاجرات الواقعة بینهم و ما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خلخالی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ذهبت أنا أتی أصحابی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بوعد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بینهم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الاشاره فی الجملة إلی مجیء الشّرّ عند ذهاب أهل الخیر فانّه لمّا کان صلّی اللّه علیه و سلّم بین أظهرهم کان یبیّن ما یختلفون فیه، فلمّا توفی صلّی اللّه علیه و سلّم حالت الآراء و اختلفت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شریف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أصحابی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الخلل و المخالفات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ذهبت أنا أتی أصحابی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الفتن و المخالفات 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بما یوعد</w:t>
      </w:r>
      <w:bookmarkStart w:id="19" w:name="pg11493_105180"/>
    </w:p>
    <w:p>
      <w:pPr>
        <w:pStyle w:val="BookText"/>
        <w:rPr/>
      </w:pPr>
      <w:bookmarkEnd w:id="19"/>
      <w:r>
        <w:rPr>
          <w:rFonts w:ascii="IRNazanin" w:hAnsi="IRNazanin" w:eastAsia="IRNazanin"/>
          <w:color w:val="111111"/>
          <w:sz w:val="28"/>
          <w:sz w:val="28"/>
          <w:szCs w:val="28"/>
          <w:rtl w:val="true"/>
          <w:lang w:bidi="fa-IR"/>
        </w:rPr>
        <w:t>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و الحروب و ارتداد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أمنة لاصحابی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سبب أمنم برای اصحاب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ذهبت أنا أتی أصحابی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بروم من از عالم می‌آید أصحاب مرا چیزی که وعده کرده شده و تقدیر کرده شده است وقوع آن در میان ایشان از فتن و حروب و ارتداد بعض 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حال مهانت اشتمال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مفاد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چنین منوال باشد آن را برای تأیید حدیث نجوم آوردن و آن را از مفاخر و مناقب صحابه شمردن کمال دانشمندی حضرات اهل سنّت ست نزد هر عاقل بصیر، و لا ینبئک مثل خبیر</w:t>
      </w:r>
      <w:r>
        <w:rPr>
          <w:rFonts w:eastAsia="IRNazanin" w:cs="IRNazanin"/>
          <w:color w:val="111111"/>
          <w:sz w:val="28"/>
          <w:szCs w:val="28"/>
          <w:rtl w:val="true"/>
          <w:lang w:bidi="fa-IR"/>
        </w:rPr>
        <w:t>.</w:t>
      </w:r>
    </w:p>
    <w:p>
      <w:pPr>
        <w:pStyle w:val="Heading5"/>
        <w:numPr>
          <w:ilvl w:val="4"/>
          <w:numId w:val="1"/>
        </w:numPr>
        <w:rPr/>
      </w:pPr>
      <w:bookmarkStart w:id="20" w:name="__RefHeading___Toc3174407_73709187"/>
      <w:bookmarkStart w:id="21" w:name="_Toc8"/>
      <w:bookmarkEnd w:id="20"/>
      <w:r>
        <w:rPr>
          <w:rtl w:val="true"/>
        </w:rPr>
        <w:t>بیان تحریف عظیمی که در حدیث نجوم راه یافته است</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برین باید دانست که مطالعۀ کتب و أسفار حفّاظ کبار و تفحّص و تفتیش تصانیف أعلام و أحبار سنّیّه واضح و آشکار می‌گردد که درین حدیث از أهل مکر و ادغال و أصحاب خدع و إضلال تحریفی بس عظیم و تبدیلی نهایت ملیم راه یافته که کمتر کسی پی بآن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تشریح آن این ست که در آخر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و رأیت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 که أصحاب جناب رسالت‌مآب صلّی اللّه علیه و آله و سلّم أمان هستند برای امّت آن جناب، پس وقتی که بروند أصحاب خواهد آمد امّت را آنچه که وعده کرده می‌شوند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حقیقت در آخر این حدیث واقعشده بود که اهل بیت جناب رسالت‌مآب صلّی اللّه علیه و علیهم أمان هستند برای امّت آن جناب، پس وقتی که اهل بیت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خواهد آمد امّت آن جناب را چیزیکه وعده کرده می‌شوند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فضیلت عظمی دلیل کمال علوّ مراتب اهل بیت علیهم السّلام بود لهذا قلوب مبغضین و شانئین این حضرات متحمّل آن نشد و از راه اعتصاب و اغتصاب آن را بسوی أصحاب انقلاب مقلوب ساختند، و اگر چه گمانم این ست که اهل سنّت بر این کلام أحقر الأنام خیلی دمغ و تفت خواهند شد و عجب نیست که بسوی تکذیب و إنکار بالإعلان و الإجهار مسارعت و ابتدار نمایند، لیکن حقیر برای</w:t>
      </w:r>
    </w:p>
    <w:p>
      <w:pPr>
        <w:pStyle w:val="BookText"/>
        <w:rPr/>
      </w:pPr>
      <w:r>
        <w:rPr>
          <w:rFonts w:ascii="IRNazanin" w:hAnsi="IRNazanin" w:eastAsia="IRNazanin"/>
          <w:color w:val="111111"/>
          <w:sz w:val="28"/>
          <w:sz w:val="28"/>
          <w:szCs w:val="28"/>
          <w:rtl w:val="true"/>
          <w:lang w:bidi="fa-IR"/>
        </w:rPr>
        <w:t xml:space="preserve">إثبات این حقیقت از کتب سنّیّه برمی‌خیزم، و بحمد اللّه سرمه در گلویشان می‌ریزم و عرض می‌نمایم که لحظه‌ای غیظ و غضب را فرو نمایند و بعین تبصّر و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حاکم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فرمایند و نظر کنند که در کتاب معرفة الصّحابۀ آن در ذکر مناقب منکدر بن عبد اللّه مرقومست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عبد الرّحمن بن الحسن القاضی بهمدان من أصل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المغیرة الیشکریّ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الحکیم العرقی،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مرّة، حدّثنی محمد بن سوقة عن محمد بن المنکدر، عن أبیه، عن النّبی صلّی اللّه علیه و آله و سلّم أنّه خرج ذات لیلة و قد أخّر صلاة العشاء حتّی ذهب من اللّیل هنیهة أو ساعة و النّاس ینتظرون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فقالوا ننتظر الصّلوة،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لن تزالوا فی صلاة ما انتظرتموها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صلاة لم یصلّها أحد ممّن قبلکم من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فان طمست النّجوم أتی السّماء ما یوعدون، و أنا أمان لاصحابی فاذا قبضت أتی أصحابی ما یوعدون، و أهل بیتی أمان لامّتی فاذا ذهب أهل بیتی أتی امّتی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ازینجا واضح و لائح گردید که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حدیث در دو مقام؛ صنیع شنیع أبو موسی یا کسی دیگر از محرّفین أغمار و مبدّلین أشرارست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ظهور این تحریف و تصرّف أصلا این حدیث بکار أهل سنّت نمی‌آید و بجز إثبات ذمّ و قدح أصحاب؛ بابی برایشان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 اللّه تعالی در ما بعد خواهی دانست که بودن حضرات اهل بیت علیهم السّلام مثل نجوم و کواکب در ارشاد و هدایت و أمن از اختلاف و هلاک بصراحت تمام از أحادیث عدیدۀ جناب رسالت‌مآب صلّی اللّه علیه و آله و سلّم ظاهر و باهرست، و طرق متکاثره و وجوه متضافرۀ این أحادیث در کتب و أسفار سنّیّه بسیاقات معجبۀ أهل ایمان و اسلام و عناوین منوّرۀ عقول و أحلام متعدّد موجود می‌باشد، و فی ذلک ما یرغم آناف اولی البغی و العناد، و یوضح للسّالکین محجّة الصّواب و الرّشاد</w:t>
      </w:r>
      <w:r>
        <w:rPr>
          <w:rFonts w:eastAsia="IRNazanin" w:cs="IRNazanin"/>
          <w:color w:val="111111"/>
          <w:sz w:val="28"/>
          <w:szCs w:val="28"/>
          <w:rtl w:val="true"/>
          <w:lang w:bidi="fa-IR"/>
        </w:rPr>
        <w:t>.</w:t>
      </w:r>
      <w:bookmarkStart w:id="22" w:name="pg11493_105182"/>
    </w:p>
    <w:p>
      <w:pPr>
        <w:pStyle w:val="Heading5"/>
        <w:numPr>
          <w:ilvl w:val="4"/>
          <w:numId w:val="1"/>
        </w:numPr>
        <w:rPr/>
      </w:pPr>
      <w:bookmarkStart w:id="23" w:name="__RefHeading___Toc3174409_73709187"/>
      <w:bookmarkStart w:id="24" w:name="_Toc9"/>
      <w:bookmarkEnd w:id="22"/>
      <w:bookmarkEnd w:id="23"/>
      <w:r>
        <w:rPr>
          <w:rtl w:val="true"/>
        </w:rPr>
        <w:t>«</w:t>
      </w:r>
      <w:r>
        <w:rPr>
          <w:rtl w:val="true"/>
        </w:rPr>
        <w:t>عود علی بدء</w:t>
      </w:r>
      <w:r>
        <w:rPr>
          <w:rtl w:val="true"/>
        </w:rPr>
        <w:t xml:space="preserve">» </w:t>
      </w:r>
      <w:r>
        <w:rPr>
          <w:rtl w:val="true"/>
        </w:rPr>
        <w:t>و بیان وجوه دیگر عدم دلالت حدیث نجوم بر مقصود مخاطب</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علی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بعد این بیان مناعت اقتران حسب افادات أکابر اهل سنّت و أعیانشان؛ فساد و بطلان و وهن و هوان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نهایت واضح و عیان گردیده و در مطاوی عبارات بعض أعلام سنّیّه بعضی از وجوه فساد متن آن نیز بحدّ تبین رسیده، لیکن بغرض مزید إفحام؛ بعض وجوه متینه که متعلّق بمتن آن باشد نیز علی وجه الإجمال باید شنید، و آنچه بنابر ظاهر این حدیث بر مزعوم مخاطب و دیگر دلدادگان أصحاب ضلال متوجّه می‌شود بنظر عبرت باید دید</w:t>
      </w:r>
      <w:r>
        <w:rPr>
          <w:rFonts w:eastAsia="IRNazanin" w:cs="IRNazanin"/>
          <w:color w:val="111111"/>
          <w:sz w:val="28"/>
          <w:szCs w:val="28"/>
          <w:rtl w:val="true"/>
          <w:lang w:bidi="fa-IR"/>
        </w:rPr>
        <w:t>.</w:t>
      </w:r>
    </w:p>
    <w:p>
      <w:pPr>
        <w:pStyle w:val="Heading4"/>
        <w:numPr>
          <w:ilvl w:val="3"/>
          <w:numId w:val="1"/>
        </w:numPr>
        <w:rPr/>
      </w:pPr>
      <w:bookmarkStart w:id="25" w:name="__RefHeading___Toc3174411_73709187"/>
      <w:bookmarkStart w:id="26" w:name="_Toc10"/>
      <w:bookmarkEnd w:id="25"/>
      <w:r>
        <w:rPr>
          <w:rtl w:val="true"/>
        </w:rPr>
        <w:t xml:space="preserve">وجه </w:t>
      </w:r>
      <w:r>
        <w:rPr/>
        <w:t>52</w:t>
      </w:r>
      <w:r>
        <w:rPr>
          <w:rtl w:val="true"/>
        </w:rPr>
        <w:t xml:space="preserve"> </w:t>
      </w:r>
      <w:r>
        <w:rPr>
          <w:rtl w:val="true"/>
        </w:rPr>
        <w:t>دلالت حدیث نجوم دلالت‌أمریست باطل</w:t>
      </w:r>
      <w:bookmarkEnd w:id="26"/>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نجوم دلالت دارد بر مهتدی بودن جمله أصحاب جناب رسالت‌مآب صلّی اللّه علیه و آله و سلّم و مهتدی بودن تمامی ایشان أمریست باطل و محال، کما لا یخفی علی من له أدنی حظّ من ممارسة سیرهم و الأحوال، و إن کنت فی ریب من ذلک فارجع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المنجی من المهالک پس چگونه عاقلی باور می‌توان کرد که آن حضرت صلّی اللّه علیه و آله و سلّم در حقّ ایشان این حدیث ارشاد فرموده باشد؟ </w:t>
      </w:r>
      <w:r>
        <w:rPr>
          <w:rFonts w:eastAsia="IRNazanin" w:cs="IRNazanin"/>
          <w:color w:val="111111"/>
          <w:sz w:val="28"/>
          <w:szCs w:val="28"/>
          <w:rtl w:val="true"/>
          <w:lang w:bidi="fa-IR"/>
        </w:rPr>
        <w:t>!</w:t>
      </w:r>
    </w:p>
    <w:p>
      <w:pPr>
        <w:pStyle w:val="Heading4"/>
        <w:numPr>
          <w:ilvl w:val="3"/>
          <w:numId w:val="1"/>
        </w:numPr>
        <w:rPr/>
      </w:pPr>
      <w:bookmarkStart w:id="27" w:name="__RefHeading___Toc3174413_73709187"/>
      <w:bookmarkStart w:id="28" w:name="_Toc11"/>
      <w:bookmarkEnd w:id="27"/>
      <w:r>
        <w:rPr>
          <w:rtl w:val="true"/>
        </w:rPr>
        <w:t xml:space="preserve">وجه </w:t>
      </w:r>
      <w:r>
        <w:rPr/>
        <w:t>53</w:t>
      </w:r>
      <w:r>
        <w:rPr>
          <w:rtl w:val="true"/>
        </w:rPr>
        <w:t xml:space="preserve"> </w:t>
      </w:r>
      <w:r>
        <w:rPr>
          <w:rtl w:val="true"/>
        </w:rPr>
        <w:t>هادی بودن جملۀ اصحاب صریح البطلان می‌باشد</w:t>
      </w:r>
      <w:bookmarkEnd w:id="28"/>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می‌نماید بر هادی بودن جملۀ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هادی بودن تمامی ایشان از مهتدی بودن تمامیشان زیاده‌تر واضح الفساد و صریح البطلان می‌باشد، زیرا که اضلال و اغوای بسیاری ازیشان مثل خلفای ثلاثه و طلحتین و معاویه و عمرو بن العاص و أمثالهم و أحزابهم حسب روایات خود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بالیقین معلوم و متیقّن أهل عقل و دینست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بکمال ظهور ظاهر گردید که هرگز این حدیث را جناب رسالت مآب صلّی اللّه علیه و آله و سلّم در شان ایشان ارشاد نفرموده</w:t>
      </w:r>
      <w:r>
        <w:rPr>
          <w:rFonts w:eastAsia="IRNazanin" w:cs="IRNazanin"/>
          <w:color w:val="111111"/>
          <w:sz w:val="28"/>
          <w:szCs w:val="28"/>
          <w:rtl w:val="true"/>
          <w:lang w:bidi="fa-IR"/>
        </w:rPr>
        <w:t>.</w:t>
      </w:r>
    </w:p>
    <w:p>
      <w:pPr>
        <w:pStyle w:val="Heading4"/>
        <w:numPr>
          <w:ilvl w:val="3"/>
          <w:numId w:val="1"/>
        </w:numPr>
        <w:rPr/>
      </w:pPr>
      <w:bookmarkStart w:id="29" w:name="__RefHeading___Toc3174415_73709187"/>
      <w:bookmarkStart w:id="30" w:name="_Toc12"/>
      <w:bookmarkEnd w:id="29"/>
      <w:r>
        <w:rPr>
          <w:rtl w:val="true"/>
        </w:rPr>
        <w:t xml:space="preserve">وجه </w:t>
      </w:r>
      <w:r>
        <w:rPr/>
        <w:t>54</w:t>
      </w:r>
      <w:r>
        <w:rPr>
          <w:rtl w:val="true"/>
        </w:rPr>
        <w:t>قابل اقتدا بودن جملۀ أصحاب واضح الهوان ست</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آنکه جملۀ أصحاب جناب رسالت‌مآب صلّی اللّه علیه و آله و سلّم برای امّت آن جناب قابل اقتدا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أمر هم نزد أصحاب أبصار و أعیان ظاهر البطلان و واضح الهوان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حضرات خلفای ثلاثه را که نزد اهل سنّت رأس و رئیس أصحاب بودند بلحاظ مطاعن جسیمه</w:t>
      </w:r>
      <w:bookmarkStart w:id="31" w:name="pg11493_105183"/>
    </w:p>
    <w:p>
      <w:pPr>
        <w:pStyle w:val="BookText"/>
        <w:rPr/>
      </w:pPr>
      <w:bookmarkEnd w:id="31"/>
      <w:r>
        <w:rPr>
          <w:rFonts w:ascii="IRNazanin" w:hAnsi="IRNazanin" w:eastAsia="IRNazanin"/>
          <w:color w:val="111111"/>
          <w:sz w:val="28"/>
          <w:sz w:val="28"/>
          <w:szCs w:val="28"/>
          <w:rtl w:val="true"/>
          <w:lang w:bidi="fa-IR"/>
        </w:rPr>
        <w:t xml:space="preserve">و مثالب عظیمه شان که در کتب کلامیّۀ اهل حق مبرهن ست صلاحیّت اقتدا نباشد؛ دیگر أتباع و أذنابشان را کی این منصب جلیل حاصل می‌تواند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و لائح گردید که این حدیث هرگز در شان جملۀ أصحاب از مصدر نبوّت صادر نگشته</w:t>
      </w:r>
      <w:r>
        <w:rPr>
          <w:rFonts w:eastAsia="IRNazanin" w:cs="IRNazanin"/>
          <w:color w:val="111111"/>
          <w:sz w:val="28"/>
          <w:szCs w:val="28"/>
          <w:rtl w:val="true"/>
          <w:lang w:bidi="fa-IR"/>
        </w:rPr>
        <w:t>.</w:t>
      </w:r>
    </w:p>
    <w:p>
      <w:pPr>
        <w:pStyle w:val="Heading4"/>
        <w:numPr>
          <w:ilvl w:val="3"/>
          <w:numId w:val="1"/>
        </w:numPr>
        <w:rPr/>
      </w:pPr>
      <w:bookmarkStart w:id="32" w:name="__RefHeading___Toc3174417_73709187"/>
      <w:bookmarkStart w:id="33" w:name="_Toc13"/>
      <w:bookmarkEnd w:id="32"/>
      <w:r>
        <w:rPr>
          <w:rtl w:val="true"/>
        </w:rPr>
        <w:t xml:space="preserve">وجه </w:t>
      </w:r>
      <w:r>
        <w:rPr/>
        <w:t>55</w:t>
      </w:r>
      <w:r>
        <w:rPr>
          <w:rtl w:val="true"/>
        </w:rPr>
        <w:t>این مطلب که در صورت اقتدا بهر واحد از أصحاب، مهتدی می‌توانند شد، أصلا درست نیست</w:t>
      </w:r>
      <w:bookmarkEnd w:id="33"/>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بر آنکه امّت جناب رسالت مآب صلّی اللّه علیه و آله و سلّم در صورت اقتدا بهر واحد از أصحاب، مهتدی می‌توانند شد، و این معنی أصلا درست نیست، زیرا که هر گاه ضلال و إضلال بسیاری از أصحاب و عدم صلاحیّت مقتدا بودن هر یکی ازیشان بلحاظ أدلّۀ قاهره و براهین باهره که در کتب کلامیّۀ اهل حق عموما مشروح و مذکور و بالخصوص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و مسطورست ثابت و مبرهن گردید، هرگز عاقلی تسلیم نمی‌توان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اهتدا را باقتدای هر یکی از أصحاب منوط و معلّق فرموده باشد</w:t>
      </w:r>
      <w:r>
        <w:rPr>
          <w:rFonts w:eastAsia="IRNazanin" w:cs="IRNazanin"/>
          <w:color w:val="111111"/>
          <w:sz w:val="28"/>
          <w:szCs w:val="28"/>
          <w:rtl w:val="true"/>
          <w:lang w:bidi="fa-IR"/>
        </w:rPr>
        <w:t>.</w:t>
      </w:r>
    </w:p>
    <w:p>
      <w:pPr>
        <w:pStyle w:val="Heading4"/>
        <w:numPr>
          <w:ilvl w:val="3"/>
          <w:numId w:val="1"/>
        </w:numPr>
        <w:rPr/>
      </w:pPr>
      <w:bookmarkStart w:id="34" w:name="__RefHeading___Toc3174419_73709187"/>
      <w:bookmarkStart w:id="35" w:name="_Toc14"/>
      <w:bookmarkEnd w:id="34"/>
      <w:r>
        <w:rPr>
          <w:rtl w:val="true"/>
        </w:rPr>
        <w:t xml:space="preserve">وجه </w:t>
      </w:r>
      <w:r>
        <w:rPr/>
        <w:t>56</w:t>
      </w:r>
      <w:r>
        <w:rPr>
          <w:rtl w:val="true"/>
        </w:rPr>
        <w:t>آنکه</w:t>
      </w:r>
      <w:r>
        <w:rPr>
          <w:rtl w:val="true"/>
        </w:rPr>
        <w:t xml:space="preserve">: </w:t>
      </w:r>
      <w:r>
        <w:rPr>
          <w:rtl w:val="true"/>
        </w:rPr>
        <w:t>ابتلای بسیاری أصحاب بکبائر عظیمه</w:t>
      </w:r>
      <w:bookmarkEnd w:id="35"/>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ابتلای بسیاری أصحاب بکبائر عظیمه و موبقات جسیمه مثل قتل نفس و ارتکاب زنا و شهادت زور و إتیان أنواع فسق و فجور نه چنانست که بر متتبّع کتب اهل سنّت، خاصّة بعد رهنمائی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و محتجب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 صلّی اللّه علیه و آله الأطیاب این گونه اشخاص را که معادن قبائح شنیعه و مثالب فظیعه بودند نجوم هدایت فرموده امّت خود را باتّباع و اقتدایشان آماده نموده، و لعمری انّ فی هذه الشّنائع المفضحة و الفضائع المقبحة حججا لا تعدّ و لا تحصی و دلائل لا تحصر و لا تستقصی تدلّ علی بطلان زعم المتمسّکین بحدیث النّجوم و ترمی أبالسة الاستراق بثواقب الرّجوم</w:t>
      </w:r>
      <w:r>
        <w:rPr>
          <w:rFonts w:eastAsia="IRNazanin" w:cs="IRNazanin"/>
          <w:color w:val="111111"/>
          <w:sz w:val="28"/>
          <w:szCs w:val="28"/>
          <w:rtl w:val="true"/>
          <w:lang w:bidi="fa-IR"/>
        </w:rPr>
        <w:t>.</w:t>
      </w:r>
    </w:p>
    <w:p>
      <w:pPr>
        <w:pStyle w:val="Heading4"/>
        <w:numPr>
          <w:ilvl w:val="3"/>
          <w:numId w:val="1"/>
        </w:numPr>
        <w:rPr/>
      </w:pPr>
      <w:bookmarkStart w:id="36" w:name="__RefHeading___Toc3174421_73709187"/>
      <w:bookmarkStart w:id="37" w:name="_Toc15"/>
      <w:bookmarkEnd w:id="36"/>
      <w:r>
        <w:rPr>
          <w:rtl w:val="true"/>
        </w:rPr>
        <w:t xml:space="preserve">وجه </w:t>
      </w:r>
      <w:r>
        <w:rPr/>
        <w:t>57</w:t>
      </w:r>
      <w:r>
        <w:rPr>
          <w:rtl w:val="true"/>
        </w:rPr>
        <w:t>بسیاری از آیات کتاب اللّه دلالت واضحه بر سوء حال جمع کثیر از أصحاب</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کتاب اللّه دلالت واضحه بر سوء حال و خسران مآل جمّ غفیر و جمع کثیر از أصحاب جناب رسالت مآب صلّی اللّه علیه و آله و سلّم دارد، و خاصّة آیات سورۀ أنفال و آیات سورۀ برائت و آیات سورۀ أحزاب و آیات سورۀ جمعه</w:t>
      </w:r>
      <w:bookmarkStart w:id="38" w:name="pg11493_105184"/>
    </w:p>
    <w:p>
      <w:pPr>
        <w:pStyle w:val="BookText"/>
        <w:rPr/>
      </w:pPr>
      <w:bookmarkEnd w:id="38"/>
      <w:r>
        <w:rPr>
          <w:rFonts w:ascii="IRNazanin" w:hAnsi="IRNazanin" w:eastAsia="IRNazanin"/>
          <w:color w:val="111111"/>
          <w:sz w:val="28"/>
          <w:sz w:val="28"/>
          <w:szCs w:val="28"/>
          <w:rtl w:val="true"/>
          <w:lang w:bidi="fa-IR"/>
        </w:rPr>
        <w:t>و آیات سورۀ منافقین درین باب قابل عبرت اولی الأبصار و الألبابست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کسی از عقلاء تجویز خواهد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رسالت مآب صلّی اللّه علیه و آله و سلّم تمامی أصحاب خود را قابل اقتدا برای امّت قرار داده قدم در وادی معارضت و مشاقّت با رب الأرباب نهاده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 علی هذا إلاّ سفیه أعفک، یصرف عن الحقّ الحقیق لضلاله و یؤفک</w:t>
      </w:r>
      <w:r>
        <w:rPr>
          <w:rFonts w:eastAsia="IRNazanin" w:cs="IRNazanin"/>
          <w:color w:val="111111"/>
          <w:sz w:val="28"/>
          <w:szCs w:val="28"/>
          <w:rtl w:val="true"/>
          <w:lang w:bidi="fa-IR"/>
        </w:rPr>
        <w:t>.</w:t>
      </w:r>
    </w:p>
    <w:p>
      <w:pPr>
        <w:pStyle w:val="Heading4"/>
        <w:numPr>
          <w:ilvl w:val="3"/>
          <w:numId w:val="1"/>
        </w:numPr>
        <w:rPr/>
      </w:pPr>
      <w:bookmarkStart w:id="39" w:name="__RefHeading___Toc3174423_73709187"/>
      <w:bookmarkStart w:id="40" w:name="_Toc16"/>
      <w:bookmarkEnd w:id="39"/>
      <w:r>
        <w:rPr>
          <w:rtl w:val="true"/>
        </w:rPr>
        <w:t xml:space="preserve">وجه </w:t>
      </w:r>
      <w:r>
        <w:rPr/>
        <w:t>58</w:t>
      </w:r>
      <w:r>
        <w:rPr>
          <w:rtl w:val="true"/>
        </w:rPr>
        <w:t>أحادیث کثیره در ذمّ و نکوهش أصحاب</w:t>
      </w:r>
      <w:bookmarkEnd w:id="40"/>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کثیره و أخبار شهیرۀ جناب رسالت مآب صلّی اللّه علیه و آله و سلّم در ذمّ و نکوهش أصحاب خود که در صحاح و جوامع و مسانید معتبرۀ أهل سنّت مأثور و منقولست، مثل حدیث حوض، و حدیث ارتداد، 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أخفی فیکم من دبیب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تحدثون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حدیث اتّباع سنن یهود و نصاری، و حدیث تنافس</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أصحابی من لا یرانی بعدی و لا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أصحابی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 الکذّابة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غیر ذلک من الأحادیث الّتی وردت فی حقّ الصّحابة مجتمعین و فرادی و جاوزت عن حدّ الحصر فلا تحصی حسبا و تعدادا، و یکفیک منها ما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 اللّه 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ناظر بصیر و متتبّع خبیر مانع ازینست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جملۀ أصحاب خود را مثل نجوم فرموده طریق تناقض و تضادّ در ارشادات خود پیموده باشد</w:t>
      </w:r>
      <w:r>
        <w:rPr>
          <w:rFonts w:eastAsia="IRNazanin" w:cs="IRNazanin"/>
          <w:color w:val="111111"/>
          <w:sz w:val="28"/>
          <w:szCs w:val="28"/>
          <w:rtl w:val="true"/>
          <w:lang w:bidi="fa-IR"/>
        </w:rPr>
        <w:t>.</w:t>
      </w:r>
    </w:p>
    <w:p>
      <w:pPr>
        <w:pStyle w:val="Heading4"/>
        <w:numPr>
          <w:ilvl w:val="3"/>
          <w:numId w:val="1"/>
        </w:numPr>
        <w:rPr/>
      </w:pPr>
      <w:bookmarkStart w:id="41" w:name="__RefHeading___Toc3174425_73709187"/>
      <w:bookmarkStart w:id="42" w:name="_Toc17"/>
      <w:bookmarkEnd w:id="41"/>
      <w:r>
        <w:rPr>
          <w:rtl w:val="true"/>
        </w:rPr>
        <w:t xml:space="preserve">وجه </w:t>
      </w:r>
      <w:r>
        <w:rPr/>
        <w:t>59</w:t>
      </w:r>
      <w:r>
        <w:rPr>
          <w:rtl w:val="true"/>
        </w:rPr>
        <w:t>در کتب کبار سنّیّه بعض أحادیث دلالت بر منع صریح از اقتدای أصحاب دارد</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و أسفار أئمّۀ کبار سنّیّه بعض أحادیث چنان موجودست که دلالت واضحه دارد بر منع صریح از اقتدای أصحاب و ظاهر می‌نماید که مقتدیشان در جهنّم خواهد بود، پس چگونه بعد مطالعۀ آن صاحب عقل می‌تواند گفت که جناب رسالت‌مآب صلّی اللّه علیه و آله و سلّم جملۀ أصحاب خود را مقتدا قرار داده، اهتدا را باقتدای هر واحد ازیشان منوط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دهدۀ تهافت و تناکر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این گونه أحادیث در کتب أهل سنّت باور نداری، پس بشنو که</w:t>
      </w:r>
      <w:bookmarkStart w:id="43" w:name="pg11493_105185"/>
    </w:p>
    <w:p>
      <w:pPr>
        <w:pStyle w:val="BookText"/>
        <w:rPr/>
      </w:pPr>
      <w:bookmarkEnd w:id="43"/>
      <w:r>
        <w:rPr>
          <w:rFonts w:ascii="IRNazanin" w:hAnsi="IRNazanin" w:eastAsia="IRNazanin"/>
          <w:color w:val="111111"/>
          <w:sz w:val="28"/>
          <w:sz w:val="28"/>
          <w:szCs w:val="28"/>
          <w:rtl w:val="true"/>
          <w:lang w:bidi="fa-IR"/>
        </w:rPr>
        <w:t xml:space="preserve">علاّمۀ عاصمی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حمایت أصحاب جمل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أصحابی فامسکوا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الوقیعة فیهم عن ذکر زلاّتهم و ما کان منهم فی مقاماتهم و أیّ عبد من عباد اللّه لم یزلّ و لو بطرفة فلیحذر العاقل فی هذا الموضع عن الوقیعة فیهم و ذکر زلاّتهم و مساویهم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أخبرنی جدّی أحمد بن 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عطیّه عن ابن المبارک عن ابن لهیعة عن یزید بن أبی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من أصحابی أحداث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الفتنة الّتی کانت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فیغفرها اللّه لهم لسابقتهم؛ إن اقتدی بهم قوم من بعدهم کبّهم اللّه فی نار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رأیی منذ سمعت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بین أصحابی فتنة یغفرها اللّه لهم لسابقتهم إن اقتدی بهم قوم من بعدهم کبّهم اللّه تعالی فی نار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عن یزید بن أبی حبیب،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بنحوی که هاتک أستار و کاشف أسرار أهل سنّت ست؛ هر عاقل آن را بخوبی می‌داند و بادراک این معنی که این حضرات در أحادیث مدح أصحاب هم مضامین قدح‌آگین می‌آرند؛ علم الیقین بهم می‌رساند</w:t>
      </w:r>
      <w:r>
        <w:rPr>
          <w:rFonts w:eastAsia="IRNazanin" w:cs="IRNazanin"/>
          <w:color w:val="111111"/>
          <w:sz w:val="28"/>
          <w:szCs w:val="28"/>
          <w:rtl w:val="true"/>
          <w:lang w:bidi="fa-IR"/>
        </w:rPr>
        <w:t>.</w:t>
      </w:r>
    </w:p>
    <w:p>
      <w:pPr>
        <w:pStyle w:val="Heading4"/>
        <w:numPr>
          <w:ilvl w:val="3"/>
          <w:numId w:val="1"/>
        </w:numPr>
        <w:rPr/>
      </w:pPr>
      <w:bookmarkStart w:id="44" w:name="__RefHeading___Toc3174427_73709187"/>
      <w:bookmarkStart w:id="45" w:name="_Toc18"/>
      <w:bookmarkEnd w:id="44"/>
      <w:r>
        <w:rPr>
          <w:rtl w:val="true"/>
        </w:rPr>
        <w:t xml:space="preserve">وجه </w:t>
      </w:r>
      <w:r>
        <w:rPr/>
        <w:t>60</w:t>
      </w:r>
      <w:r>
        <w:rPr>
          <w:rtl w:val="true"/>
        </w:rPr>
        <w:t xml:space="preserve"> </w:t>
      </w:r>
      <w:r>
        <w:rPr>
          <w:rtl w:val="true"/>
        </w:rPr>
        <w:t>در بیان نا أهلیت بسیاری از صحابه و اعترافات أبو بکر و عمر</w:t>
      </w:r>
      <w:bookmarkEnd w:id="45"/>
    </w:p>
    <w:p>
      <w:pPr>
        <w:pStyle w:val="Heading5"/>
        <w:numPr>
          <w:ilvl w:val="4"/>
          <w:numId w:val="1"/>
        </w:numPr>
        <w:rPr/>
      </w:pPr>
      <w:bookmarkStart w:id="46" w:name="__RefHeading___Toc3174429_73709187"/>
      <w:bookmarkStart w:id="47" w:name="_Toc19"/>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أخبار أعلام و أحبار سنّیّه أقوال بسیار و آثار بی انحصار از صحابه منقول ست که در آن خود صحابه بنا اهلیّت خود معترف شده بعد خود از مقام صواب و رشاد و انحطاط خویشتن را از مرتبۀ هدایت عباد، واضح و لائح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کفایت می‌کند از جملۀ آن أقوال کثیره قول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شیطانا</w:t>
      </w:r>
    </w:p>
    <w:p>
      <w:pPr>
        <w:pStyle w:val="Heading5"/>
        <w:numPr>
          <w:ilvl w:val="4"/>
          <w:numId w:val="1"/>
        </w:numPr>
        <w:rPr/>
      </w:pPr>
      <w:bookmarkStart w:id="48" w:name="__RefHeading___Toc3174431_73709187"/>
      <w:bookmarkStart w:id="49" w:name="_Toc20"/>
      <w:bookmarkEnd w:id="48"/>
      <w:r>
        <w:rPr>
          <w:rtl w:val="true"/>
        </w:rPr>
        <w:t>اعترافات أبو بکر و عمر در حق خود</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بخیر من أحدکم، فراعونی، فاذا رأیتمونی استقمت فاتّبعونی، و إذا رأیتمونی زغت فقومونی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اطیعونی ما أطعت اللّه فاذا عصیت اللّه فلا طاعة لی علیکم</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فتظنّون أنّی أعمل بسنّة رسول اللّه صلعم إذا لا أقوم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قول او در باب کلاله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فیها برأیی فإن کان صوابا فمن اللّه وحده لا شریک له، و إن کان خطأ فمنّی و من الشیطان، و اللّه منه بریء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کافی و وافیست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أنا من المنافقین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 در قضایای عدیده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لافتضحنا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 در قضیّۀ مغالات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خاصمت عمر فخصمته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أصابت و رجل أخطأ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تعجبون من إمام أخطأ و من امرأة أصابت؟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ناضلت إمامکم فنضلته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تسمعوننی أقول مثل هذا فلا تنکرونه حتی تردّ علیّ امرأة لیست من أعلم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أحد أفقه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أحد أفقه من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أحد أعلم من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أحد أعلم و أفقه من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أحد أعلم منک حتّی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النّاس أفقه من عمر حتّی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النّاس أعلم من عمر حتّی العجائز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النّاس أفقه من عمر حتّی المخدّرات فی الحجال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 این اقوال در کتب أهل سنّت موجودست، 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الأطیاب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اشخاص را مشابه و مماثل نجوم فرموده بتجویز اتّباع و</w:t>
      </w:r>
      <w:bookmarkStart w:id="50" w:name="pg11493_105187"/>
    </w:p>
    <w:p>
      <w:pPr>
        <w:pStyle w:val="BookText"/>
        <w:rPr/>
      </w:pPr>
      <w:bookmarkEnd w:id="50"/>
      <w:r>
        <w:rPr>
          <w:rFonts w:ascii="IRNazanin" w:hAnsi="IRNazanin" w:eastAsia="IRNazanin"/>
          <w:color w:val="111111"/>
          <w:sz w:val="28"/>
          <w:sz w:val="28"/>
          <w:szCs w:val="28"/>
          <w:rtl w:val="true"/>
          <w:lang w:bidi="fa-IR"/>
        </w:rPr>
        <w:t xml:space="preserve">اقتدای هر یکی ازیشان فتح أبواب ضلال و إضلال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ذلک و نسئله العصمة عن الوقوع فی المهاوی و المهالک</w:t>
      </w:r>
      <w:r>
        <w:rPr>
          <w:rFonts w:eastAsia="IRNazanin" w:cs="IRNazanin"/>
          <w:color w:val="111111"/>
          <w:sz w:val="28"/>
          <w:szCs w:val="28"/>
          <w:rtl w:val="true"/>
          <w:lang w:bidi="fa-IR"/>
        </w:rPr>
        <w:t>.</w:t>
      </w:r>
    </w:p>
    <w:p>
      <w:pPr>
        <w:pStyle w:val="Heading3"/>
        <w:numPr>
          <w:ilvl w:val="2"/>
          <w:numId w:val="1"/>
        </w:numPr>
        <w:rPr/>
      </w:pPr>
      <w:bookmarkStart w:id="51" w:name="__RefHeading___Toc3174433_73709187"/>
      <w:bookmarkStart w:id="52" w:name="_Toc21"/>
      <w:bookmarkEnd w:id="51"/>
      <w:r>
        <w:rPr>
          <w:rtl w:val="true"/>
        </w:rPr>
        <w:t>نقل شاه صاحب عبارتی از بعض کتب هم خیالان خود</w:t>
      </w:r>
      <w:bookmarkEnd w:id="52"/>
    </w:p>
    <w:p>
      <w:pPr>
        <w:pStyle w:val="BookText"/>
        <w:rPr/>
      </w:pPr>
      <w:r>
        <w:rPr>
          <w:rFonts w:ascii="IRNazanin" w:hAnsi="IRNazanin" w:eastAsia="IRNazanin"/>
          <w:color w:val="111111"/>
          <w:sz w:val="28"/>
          <w:sz w:val="28"/>
          <w:szCs w:val="28"/>
          <w:rtl w:val="true"/>
          <w:lang w:bidi="fa-IR"/>
        </w:rPr>
        <w:t xml:space="preserve">و أعجب عجائب فظیعه و أغرب غرائب شنیعه آنست که شاه صاحب متعلّق بمفاد حدیث نجوم عبارتی بعنوان نقل از بعض کتب هم خیالان خود آورده‌اند که دلیل کمال سراسیمگی و حیرانی و برهان نهایت عجز و پریشانی این حصرات می‌باشد، چنانچه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حدیث نجوم مسطورست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بعض الصّحابة خطأ بیقین فکیف و عند الهدایة فی اتّباعهم جمیعا؟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اتّباعهم ما کان غیر منصوص فی الکتاب و السّنّة، و لا شبهة أنّ تیقّن الخطأ إنّما یکون فی المنصوصات و هی لیست محلاّ لاتّباعهم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اتّباعهم دلیل الهدایة ما لم یظهر خطؤهم بمقتضی الکتاب و السّنّة، فلا اشکال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 .</w:t>
      </w:r>
    </w:p>
    <w:p>
      <w:pPr>
        <w:pStyle w:val="Heading3"/>
        <w:numPr>
          <w:ilvl w:val="2"/>
          <w:numId w:val="1"/>
        </w:numPr>
        <w:rPr/>
      </w:pPr>
      <w:bookmarkStart w:id="53" w:name="__RefHeading___Toc3174435_73709187"/>
      <w:bookmarkStart w:id="54" w:name="_Toc22"/>
      <w:bookmarkEnd w:id="53"/>
      <w:r>
        <w:rPr>
          <w:rtl w:val="true"/>
        </w:rPr>
        <w:t>بطلان و فساد این گفتار در چند وجه</w:t>
      </w:r>
      <w:bookmarkEnd w:id="54"/>
    </w:p>
    <w:p>
      <w:pPr>
        <w:pStyle w:val="Heading4"/>
        <w:numPr>
          <w:ilvl w:val="3"/>
          <w:numId w:val="1"/>
        </w:numPr>
        <w:rPr/>
      </w:pPr>
      <w:bookmarkStart w:id="55" w:name="__RefHeading___Toc3174437_73709187"/>
      <w:bookmarkStart w:id="56" w:name="_Toc23"/>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کمال مجانبت از رشاد و مثبت غایت انهماک در غوایت و عناد می‌باشد، و بطلان و فساد و انخرام و انهداد أساس و بنیاد این تقریر سراسر لداد واضح و لائحست بچند وجه</w:t>
      </w:r>
      <w:r>
        <w:rPr>
          <w:rFonts w:eastAsia="IRNazanin" w:cs="IRNazanin"/>
          <w:color w:val="111111"/>
          <w:sz w:val="28"/>
          <w:szCs w:val="28"/>
          <w:rtl w:val="true"/>
          <w:lang w:bidi="fa-IR"/>
        </w:rPr>
        <w:t>:</w:t>
      </w:r>
    </w:p>
    <w:p>
      <w:pPr>
        <w:pStyle w:val="Heading4"/>
        <w:numPr>
          <w:ilvl w:val="3"/>
          <w:numId w:val="1"/>
        </w:numPr>
        <w:rPr/>
      </w:pPr>
      <w:bookmarkStart w:id="57" w:name="__RefHeading___Toc3174439_73709187"/>
      <w:bookmarkStart w:id="58" w:name="_Toc24"/>
      <w:bookmarkEnd w:id="57"/>
      <w:r>
        <w:rPr>
          <w:rtl w:val="true"/>
        </w:rPr>
        <w:t xml:space="preserve">اول </w:t>
      </w:r>
      <w:r>
        <w:rPr>
          <w:rtl w:val="true"/>
        </w:rPr>
        <w:t>:</w:t>
      </w:r>
      <w:bookmarkEnd w:id="58"/>
    </w:p>
    <w:p>
      <w:pPr>
        <w:pStyle w:val="BookText"/>
        <w:rPr/>
      </w:pPr>
      <w:r>
        <w:rPr>
          <w:rFonts w:ascii="IRNazanin" w:hAnsi="IRNazanin" w:eastAsia="IRNazanin"/>
          <w:color w:val="111111"/>
          <w:sz w:val="28"/>
          <w:sz w:val="28"/>
          <w:szCs w:val="28"/>
          <w:rtl w:val="true"/>
          <w:lang w:bidi="fa-IR"/>
        </w:rPr>
        <w:t xml:space="preserve">هر گاه ثابت شد که اجتهاد بعض صحابه بالیقین خطاست، محال گردید که جناب رسالت‌مآب صلّی اللّه علیه و آله و سلّم چنین خطا کاران یقینی را بمنزلۀ نجوم قرار دهند، زیرا که صدور خطا از نجوم سما محالست، و تشبیه خاطئین و ضالّین بنجوم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اغواء و إضلال، و حاشا رسول الرّبّ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آلاف الصّلوة و السّلام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الغواة الضّلاّل کالنّجوم الهادیة فی ظلم اللّیال</w:t>
      </w:r>
      <w:r>
        <w:rPr>
          <w:rFonts w:eastAsia="IRNazanin" w:cs="IRNazanin"/>
          <w:color w:val="111111"/>
          <w:sz w:val="28"/>
          <w:szCs w:val="28"/>
          <w:rtl w:val="true"/>
          <w:lang w:bidi="fa-IR"/>
        </w:rPr>
        <w:t>.</w:t>
      </w:r>
    </w:p>
    <w:p>
      <w:pPr>
        <w:pStyle w:val="Heading4"/>
        <w:numPr>
          <w:ilvl w:val="3"/>
          <w:numId w:val="1"/>
        </w:numPr>
        <w:rPr/>
      </w:pPr>
      <w:bookmarkStart w:id="59" w:name="__RefHeading___Toc3174441_73709187"/>
      <w:bookmarkStart w:id="60" w:name="_Toc25"/>
      <w:bookmarkEnd w:id="59"/>
      <w:r>
        <w:rPr>
          <w:rtl w:val="true"/>
        </w:rPr>
        <w:t xml:space="preserve">دوم </w:t>
      </w:r>
      <w:r>
        <w:rPr>
          <w:rtl w:val="true"/>
        </w:rPr>
        <w:t>:</w:t>
      </w:r>
      <w:bookmarkEnd w:id="6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ثابت شد که بعض صحابه در اجتهاد خود یقینا خطا کرده راه مخالفت با منصوصات قرآن و سنّت سپرده‌اند، بکمال وضوح مبرهن گشت که در غیر منصوصات خطایایشان أعظم و أکبر و أطمّ و أوفر خواهد بود، پس چگونه عاقلی تجویز خواهد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رسالت‌مآب صلّی اللّه علیه و آله و سلّم در وادی واسع غیر منصوصات که محلّ صدور خطایای هولناک و موضع ظهور جرائم مورثۀ هلاکست امّت خود را مأمور باتّباع چنین خاطئین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اقتدایشان</w:t>
      </w:r>
      <w:bookmarkStart w:id="61" w:name="pg11493_105188"/>
    </w:p>
    <w:p>
      <w:pPr>
        <w:pStyle w:val="BookText"/>
        <w:rPr/>
      </w:pPr>
      <w:bookmarkEnd w:id="61"/>
      <w:r>
        <w:rPr>
          <w:rFonts w:ascii="IRNazanin" w:hAnsi="IRNazanin" w:eastAsia="IRNazanin"/>
          <w:color w:val="111111"/>
          <w:sz w:val="28"/>
          <w:sz w:val="28"/>
          <w:szCs w:val="28"/>
          <w:rtl w:val="true"/>
          <w:lang w:bidi="fa-IR"/>
        </w:rPr>
        <w:t xml:space="preserve">را موجب اهتدا وا نموده، هل هذا إلاّ غوایة ظاهرة و عمایة و جاهرة لا یخفی علی اولی الأنظار الزّاهرة و ذوی الأبصار السّاهرة؟ </w:t>
      </w:r>
      <w:r>
        <w:rPr>
          <w:rFonts w:eastAsia="IRNazanin" w:cs="IRNazanin"/>
          <w:color w:val="111111"/>
          <w:sz w:val="28"/>
          <w:szCs w:val="28"/>
          <w:rtl w:val="true"/>
          <w:lang w:bidi="fa-IR"/>
        </w:rPr>
        <w:t>!</w:t>
      </w:r>
    </w:p>
    <w:p>
      <w:pPr>
        <w:pStyle w:val="Heading4"/>
        <w:numPr>
          <w:ilvl w:val="3"/>
          <w:numId w:val="1"/>
        </w:numPr>
        <w:rPr/>
      </w:pPr>
      <w:bookmarkStart w:id="62" w:name="__RefHeading___Toc3174443_73709187"/>
      <w:bookmarkStart w:id="63" w:name="_Toc26"/>
      <w:bookmarkEnd w:id="62"/>
      <w:r>
        <w:rPr>
          <w:rtl w:val="true"/>
        </w:rPr>
        <w:t xml:space="preserve">سوم </w:t>
      </w:r>
      <w:r>
        <w:rPr>
          <w:rtl w:val="true"/>
        </w:rPr>
        <w:t>:</w:t>
      </w:r>
      <w:bookmarkEnd w:id="63"/>
    </w:p>
    <w:p>
      <w:pPr>
        <w:pStyle w:val="BookText"/>
        <w:rPr/>
      </w:pPr>
      <w:r>
        <w:rPr>
          <w:rFonts w:ascii="IRNazanin" w:hAnsi="IRNazanin" w:eastAsia="IRNazanin"/>
          <w:color w:val="111111"/>
          <w:sz w:val="28"/>
          <w:sz w:val="28"/>
          <w:szCs w:val="28"/>
          <w:rtl w:val="true"/>
          <w:lang w:bidi="fa-IR"/>
        </w:rPr>
        <w:t>یقینا أهل بیت جناب رسالت‌مآب صلّی اللّه علیه و آله و سلّم معصوم عن الخطا بودند و آیۀ تطهیر و حدیث ثقلین و دیگر آیات و أحادیث کثیره دلالت بر عصمت‌شان دارد، پس با وجود این نفوس قدسیّه خطاکاران أصحاب را که بوجه جهل خود در منصوصات کتاب و سنّت خطاها می‌نمایند بمنزلۀ نجوم قرار دادن و دعوت مردم بسوی اتّباع و اقتدایشان آغاز نهادن کاریست که هرگز از عاقلی صادر نمی‌تواند شد چه جای جناب رسالت مآب صلّی اللّه علیه و آله و سلّم که أعقل خلائق و أعلم عالمین أجمعین بود، و در نصیحت امّت و خیر خواهی‌شان هیچ وقت کوتاهی نمی‌فرمود</w:t>
      </w:r>
      <w:r>
        <w:rPr>
          <w:rFonts w:eastAsia="IRNazanin" w:cs="IRNazanin"/>
          <w:color w:val="111111"/>
          <w:sz w:val="28"/>
          <w:szCs w:val="28"/>
          <w:rtl w:val="true"/>
          <w:lang w:bidi="fa-IR"/>
        </w:rPr>
        <w:t>.</w:t>
      </w:r>
    </w:p>
    <w:p>
      <w:pPr>
        <w:pStyle w:val="Heading4"/>
        <w:numPr>
          <w:ilvl w:val="3"/>
          <w:numId w:val="1"/>
        </w:numPr>
        <w:rPr/>
      </w:pPr>
      <w:bookmarkStart w:id="64" w:name="__RefHeading___Toc3174445_73709187"/>
      <w:bookmarkStart w:id="65" w:name="_Toc27"/>
      <w:bookmarkEnd w:id="64"/>
      <w:r>
        <w:rPr>
          <w:rtl w:val="true"/>
        </w:rPr>
        <w:t xml:space="preserve">چهارم </w:t>
      </w:r>
      <w:r>
        <w:rPr>
          <w:rtl w:val="true"/>
        </w:rPr>
        <w:t>:</w:t>
      </w:r>
      <w:bookmarkEnd w:id="65"/>
    </w:p>
    <w:p>
      <w:pPr>
        <w:pStyle w:val="BookText"/>
        <w:rPr/>
      </w:pPr>
      <w:r>
        <w:rPr>
          <w:rFonts w:ascii="IRNazanin" w:hAnsi="IRNazanin" w:eastAsia="IRNazanin"/>
          <w:color w:val="111111"/>
          <w:sz w:val="28"/>
          <w:sz w:val="28"/>
          <w:szCs w:val="28"/>
          <w:rtl w:val="true"/>
          <w:lang w:bidi="fa-IR"/>
        </w:rPr>
        <w:t>بلا شبهه در أصحاب جناب رسالت‌مآب صلّی اللّه علیه و آله و سلّم أشخاصی موجود بودند که مرتبۀ ایشان تالی مرتبۀ أهل بیت عصمت و طهارت علیهم السّلام بود، مثل جناب سلمان و أبی ذرّ و مقداد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آلاف الرّحمة و الرّضوان من الملک الغفّار؛ پس با وجود چنین أصحاب أطیاب خطاکاران یقینی را که در منصوصات ارتکاب خطایا نمایند و بمقابلۀ نصوص قرآن اجتهاد نموده در إظهار جهالت خود افزایند؛ برای اتّباع امّت نصب نمودن؛ صراحة جور شنیع و ظلم فظیع ست که ساحت علیای جناب رسالت‌مآب صلّی اللّه علیه و آله و سلّم از آن قطعا منزّه و مبرّاست، و هر که نسبت این معنی به آن جناب نماید قطعا از حلیۀ عقل و دین عاطل و معرّاست</w:t>
      </w:r>
      <w:r>
        <w:rPr>
          <w:rFonts w:eastAsia="IRNazanin" w:cs="IRNazanin"/>
          <w:color w:val="111111"/>
          <w:sz w:val="28"/>
          <w:szCs w:val="28"/>
          <w:rtl w:val="true"/>
          <w:lang w:bidi="fa-IR"/>
        </w:rPr>
        <w:t>.</w:t>
      </w:r>
    </w:p>
    <w:p>
      <w:pPr>
        <w:pStyle w:val="Heading4"/>
        <w:numPr>
          <w:ilvl w:val="3"/>
          <w:numId w:val="1"/>
        </w:numPr>
        <w:rPr/>
      </w:pPr>
      <w:bookmarkStart w:id="66" w:name="__RefHeading___Toc3174447_73709187"/>
      <w:bookmarkStart w:id="67" w:name="_Toc28"/>
      <w:bookmarkEnd w:id="66"/>
      <w:r>
        <w:rPr>
          <w:rtl w:val="true"/>
        </w:rPr>
        <w:t xml:space="preserve">پنجم </w:t>
      </w:r>
      <w:r>
        <w:rPr>
          <w:rtl w:val="true"/>
        </w:rPr>
        <w:t>:</w:t>
      </w:r>
      <w:bookmarkEnd w:id="6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رسالت‌مآب صلّی اللّه علیه و آله و سلّم بلا شکّ و ارتیاب در مسائل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منصوصة أو غیر 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بی‌حساب دارند، و این معنی هرگز قابل إنکار نیست، کما لا یخفی علی ناظر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بیان سبب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 مخاطبنا المغرم بالاعتساف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خطاکاران یقینی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وصمت ارتکاب خطایا باتّباع امم هالکه؛ مرتکب جریمۀ ملیمۀ اختلاف و تشاجر فی الدّین هم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و متبع امّت قرار دادن و ایشان را بنجوم هدایت تعبیر نمودن</w:t>
      </w:r>
      <w:bookmarkStart w:id="68" w:name="pg11493_105189"/>
    </w:p>
    <w:p>
      <w:pPr>
        <w:pStyle w:val="BookText"/>
        <w:rPr/>
      </w:pPr>
      <w:bookmarkEnd w:id="68"/>
      <w:r>
        <w:rPr>
          <w:rFonts w:ascii="IRNazanin" w:hAnsi="IRNazanin" w:eastAsia="IRNazanin"/>
          <w:color w:val="111111"/>
          <w:sz w:val="28"/>
          <w:sz w:val="28"/>
          <w:szCs w:val="28"/>
          <w:rtl w:val="true"/>
          <w:lang w:bidi="fa-IR"/>
        </w:rPr>
        <w:t>بالغ اقصای مراتب شناعت و فظاعتست و هرگز تجویز صدور آن از جناب خاتم النّبیّین و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 الأکرمین الأفضلین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متخیّلۀ أهل ایمان نمی‌گذرد</w:t>
      </w:r>
      <w:r>
        <w:rPr>
          <w:rFonts w:eastAsia="IRNazanin" w:cs="IRNazanin"/>
          <w:color w:val="111111"/>
          <w:sz w:val="28"/>
          <w:szCs w:val="28"/>
          <w:rtl w:val="true"/>
          <w:lang w:bidi="fa-IR"/>
        </w:rPr>
        <w:t>.</w:t>
      </w:r>
    </w:p>
    <w:p>
      <w:pPr>
        <w:pStyle w:val="Heading4"/>
        <w:numPr>
          <w:ilvl w:val="3"/>
          <w:numId w:val="1"/>
        </w:numPr>
        <w:rPr/>
      </w:pPr>
      <w:bookmarkStart w:id="69" w:name="__RefHeading___Toc3174449_73709187"/>
      <w:bookmarkStart w:id="70" w:name="_Toc29"/>
      <w:bookmarkEnd w:id="69"/>
      <w:r>
        <w:rPr>
          <w:rtl w:val="true"/>
        </w:rPr>
        <w:t xml:space="preserve">ششم </w:t>
      </w:r>
      <w:r>
        <w:rPr>
          <w:rtl w:val="true"/>
        </w:rPr>
        <w:t>:</w:t>
      </w:r>
      <w:bookmarkEnd w:id="70"/>
    </w:p>
    <w:p>
      <w:pPr>
        <w:pStyle w:val="BookText"/>
        <w:rPr/>
      </w:pPr>
      <w:r>
        <w:rPr>
          <w:rFonts w:ascii="IRNazanin" w:hAnsi="IRNazanin" w:eastAsia="IRNazanin"/>
          <w:color w:val="111111"/>
          <w:sz w:val="28"/>
          <w:sz w:val="28"/>
          <w:szCs w:val="28"/>
          <w:rtl w:val="true"/>
          <w:lang w:bidi="fa-IR"/>
        </w:rPr>
        <w:t>بر متتبّع خبیر و ناظر بصیر واضح و آشکارست که در أصحاب جناب رسالت‌مآب صلّی اللّه علیه و آله و سلّم باب تخطئه خیلی مفتوح بود و بعضی ازیشان بعض دیگر را در مسائل شرعیّه و أحکام دینیّه مخطی و خاطی قرار داده در تعییر و تأنیب مقابل و مخالف خود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ظاهرست که زمرۀ که خود مرتکب خطا شوند و أقران و أمثال خود را بلا محابا خطاکار دانند و خطایایشان را بالإعلان و الإجهار بمنصّۀ شهود و إظهار رسانند هرگز اهلیّت آن ندارند که جناب رسالت مآب صلّی اللّه علیه و آله و سلّم ایشان را نجوم هدایت بفرماید و اهتدا را باقتدایشان منوط نماید، هل هذا إلاّ جور ظاهر قبیح و حیف واضح فضیح؟ </w:t>
      </w:r>
      <w:r>
        <w:rPr>
          <w:rFonts w:eastAsia="IRNazanin" w:cs="IRNazanin"/>
          <w:color w:val="111111"/>
          <w:sz w:val="28"/>
          <w:szCs w:val="28"/>
          <w:rtl w:val="true"/>
          <w:lang w:bidi="fa-IR"/>
        </w:rPr>
        <w:t>! .</w:t>
      </w:r>
    </w:p>
    <w:p>
      <w:pPr>
        <w:pStyle w:val="Heading4"/>
        <w:numPr>
          <w:ilvl w:val="3"/>
          <w:numId w:val="1"/>
        </w:numPr>
        <w:rPr/>
      </w:pPr>
      <w:bookmarkStart w:id="71" w:name="__RefHeading___Toc3174451_73709187"/>
      <w:bookmarkStart w:id="72" w:name="_Toc30"/>
      <w:bookmarkEnd w:id="71"/>
      <w:r>
        <w:rPr>
          <w:rtl w:val="true"/>
        </w:rPr>
        <w:t xml:space="preserve">هفتم </w:t>
      </w:r>
      <w:r>
        <w:rPr>
          <w:rtl w:val="true"/>
        </w:rPr>
        <w:t>:</w:t>
      </w:r>
      <w:bookmarkEnd w:id="72"/>
    </w:p>
    <w:p>
      <w:pPr>
        <w:pStyle w:val="BookText"/>
        <w:rPr/>
      </w:pPr>
      <w:r>
        <w:rPr>
          <w:rFonts w:ascii="IRNazanin" w:hAnsi="IRNazanin" w:eastAsia="IRNazanin"/>
          <w:color w:val="111111"/>
          <w:sz w:val="28"/>
          <w:sz w:val="28"/>
          <w:szCs w:val="28"/>
          <w:rtl w:val="true"/>
          <w:lang w:bidi="fa-IR"/>
        </w:rPr>
        <w:t xml:space="preserve">تخطئۀ أصحاب بعضی ازیشان مر بعضی را أمریست که از حدّ اعتدال تجاوز کرده بحدّ تکذیب و تجهیل و تکفیر و تضلیل رسیده است، و ماجرا های این گونه تخطئه در کتب و أسفار مشاهیر کبار سنّیّه مندرج و مرقوم گردیده پس چگونه عاقلی باور می‌توان کرد که این گونه خاطئین مخطئین را که با وصف ارتکاب خطایای یقینی خود در مقام تخطئۀ مخالف و مقابل خود از تکذیب و تجهیل و تکفیر و تضلیل دریغ نکنند و بنای عدل و إنصاف بمعادل جور و اعتساف بر کنند؛ جناب رسالت مآب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فرمود و اهتدا را باقتدایشان معلّق و منوط خواهد نمود؟ </w:t>
      </w:r>
      <w:r>
        <w:rPr>
          <w:rFonts w:eastAsia="IRNazanin" w:cs="IRNazanin"/>
          <w:color w:val="111111"/>
          <w:sz w:val="28"/>
          <w:szCs w:val="28"/>
          <w:rtl w:val="true"/>
          <w:lang w:bidi="fa-IR"/>
        </w:rPr>
        <w:t>! .</w:t>
      </w:r>
    </w:p>
    <w:p>
      <w:pPr>
        <w:pStyle w:val="Heading4"/>
        <w:numPr>
          <w:ilvl w:val="3"/>
          <w:numId w:val="1"/>
        </w:numPr>
        <w:rPr/>
      </w:pPr>
      <w:bookmarkStart w:id="73" w:name="__RefHeading___Toc3174453_73709187"/>
      <w:bookmarkStart w:id="74" w:name="_Toc31"/>
      <w:bookmarkEnd w:id="73"/>
      <w:r>
        <w:rPr>
          <w:rtl w:val="true"/>
        </w:rPr>
        <w:t xml:space="preserve">هشتم </w:t>
      </w:r>
      <w:r>
        <w:rPr>
          <w:rtl w:val="true"/>
        </w:rPr>
        <w:t>:</w:t>
      </w:r>
      <w:bookmarkEnd w:id="7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شبهه در أصحاب جناب رسالت‌مآب صلّی اللّه علیه و آله و سلّم بعض اشخاص بودند که کبار أصحاب آن جناب را تکذیب می‌نمودند، و آن نفوس قدسیّه را متّهم بکذب نموده راه خطا بأقدام اعتدا می‌پیمودند، مثل حضرت عمر که جناب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آلاف الرّضوان من الملک الغفّار را در نقل حدیث تیمّم متّهم کرده و مسلک</w:t>
      </w:r>
      <w:bookmarkStart w:id="75" w:name="pg11493_105190"/>
    </w:p>
    <w:p>
      <w:pPr>
        <w:pStyle w:val="BookText"/>
        <w:rPr/>
      </w:pPr>
      <w:bookmarkEnd w:id="75"/>
      <w:r>
        <w:rPr>
          <w:rFonts w:ascii="IRNazanin" w:hAnsi="IRNazanin" w:eastAsia="IRNazanin"/>
          <w:color w:val="111111"/>
          <w:sz w:val="28"/>
          <w:sz w:val="28"/>
          <w:szCs w:val="28"/>
          <w:rtl w:val="true"/>
          <w:lang w:bidi="fa-IR"/>
        </w:rPr>
        <w:t xml:space="preserve">تکذیب و تخطئۀ آن صحابی جلیل بیمحابا سپرده، چنانچه در ما سبق تفصیلا دانستی، و بر هر که أدنی بهرۀ از دین داشته باشد واضح و لائحست که هرگز چنین متجاسرین خاسرین را جناب رسالت‌مآب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فرمود، و هیچ وقت امّت را بسوی اتّباع ایشان و لو در غیر منصوصات باشد دعوت نخواهد نمود</w:t>
      </w:r>
      <w:r>
        <w:rPr>
          <w:rFonts w:eastAsia="IRNazanin" w:cs="IRNazanin"/>
          <w:color w:val="111111"/>
          <w:sz w:val="28"/>
          <w:szCs w:val="28"/>
          <w:rtl w:val="true"/>
          <w:lang w:bidi="fa-IR"/>
        </w:rPr>
        <w:t>.</w:t>
      </w:r>
    </w:p>
    <w:p>
      <w:pPr>
        <w:pStyle w:val="Heading4"/>
        <w:numPr>
          <w:ilvl w:val="3"/>
          <w:numId w:val="1"/>
        </w:numPr>
        <w:rPr/>
      </w:pPr>
      <w:bookmarkStart w:id="76" w:name="__RefHeading___Toc3174455_73709187"/>
      <w:bookmarkStart w:id="77" w:name="_Toc32"/>
      <w:bookmarkEnd w:id="76"/>
      <w:r>
        <w:rPr>
          <w:rtl w:val="true"/>
        </w:rPr>
        <w:t xml:space="preserve">نهم </w:t>
      </w:r>
      <w:r>
        <w:rPr>
          <w:rtl w:val="true"/>
        </w:rPr>
        <w:t>:</w:t>
      </w:r>
      <w:bookmarkEnd w:id="77"/>
    </w:p>
    <w:p>
      <w:pPr>
        <w:pStyle w:val="BookText"/>
        <w:rPr/>
      </w:pPr>
      <w:r>
        <w:rPr>
          <w:rFonts w:ascii="IRNazanin" w:hAnsi="IRNazanin" w:eastAsia="IRNazanin"/>
          <w:color w:val="111111"/>
          <w:sz w:val="28"/>
          <w:sz w:val="28"/>
          <w:szCs w:val="28"/>
          <w:rtl w:val="true"/>
          <w:lang w:bidi="fa-IR"/>
        </w:rPr>
        <w:t>در أصحاب رسالت مآب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بودند که استعمال قیاس در دین می‌نمودند و مسلک اتّباع إبلیس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می‌پیمودند، و در کمال ظهورست که این چنین أشخاص که با وصف ارتکاب خطای یقینی در منصوصات استعمال قیاس در غیر منصوصات نمایند و مرتکب خطاء بعد الخطا شده بوسعت خطی راه اعتدا پیمایند؛ هرگز سزاوار نیستند که در شمار نجوم هدی آیند و جناب رسالت مآب صلّی اللّه علیه و آله و سلّم ایشان را مقتدای امّت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ظَنُّ اَلَّذِینَ لا یوقنون</w:t>
      </w:r>
      <w:r>
        <w:rPr>
          <w:rFonts w:eastAsia="IRNazanin" w:cs="IRNazanin"/>
          <w:color w:val="111111"/>
          <w:sz w:val="28"/>
          <w:szCs w:val="28"/>
          <w:rtl w:val="true"/>
          <w:lang w:bidi="fa-IR"/>
        </w:rPr>
        <w:t>.</w:t>
      </w:r>
    </w:p>
    <w:p>
      <w:pPr>
        <w:pStyle w:val="Heading4"/>
        <w:numPr>
          <w:ilvl w:val="3"/>
          <w:numId w:val="1"/>
        </w:numPr>
        <w:rPr/>
      </w:pPr>
      <w:bookmarkStart w:id="78" w:name="__RefHeading___Toc3174457_73709187"/>
      <w:bookmarkStart w:id="79" w:name="_Toc33"/>
      <w:bookmarkEnd w:id="78"/>
      <w:r>
        <w:rPr>
          <w:rtl w:val="true"/>
        </w:rPr>
        <w:t xml:space="preserve">دهم </w:t>
      </w:r>
      <w:r>
        <w:rPr>
          <w:rtl w:val="true"/>
        </w:rPr>
        <w:t>:</w:t>
      </w:r>
      <w:bookmarkEnd w:id="79"/>
    </w:p>
    <w:p>
      <w:pPr>
        <w:pStyle w:val="BookText"/>
        <w:rPr/>
      </w:pPr>
      <w:r>
        <w:rPr>
          <w:rFonts w:ascii="IRNazanin" w:hAnsi="IRNazanin" w:eastAsia="IRNazanin"/>
          <w:color w:val="111111"/>
          <w:sz w:val="28"/>
          <w:sz w:val="28"/>
          <w:szCs w:val="28"/>
          <w:rtl w:val="true"/>
          <w:lang w:bidi="fa-IR"/>
        </w:rPr>
        <w:t xml:space="preserve">شکّی نیست در اینکه در زمرۀ اصحاب جناب رسالت مآب صلّی اللّه علیه و آله و سلّم أشخاصی گذشته‌اند که از أحکام شرعیّه و مسائل دینیّۀ شریعت؛ جاهل و ذاهل بودند، و وقت نزول نوازل رجوع بدیگران می‌آوردند، و طریق تکفّف و سؤال از فلان و بهمان می‌سپردند؛ مثل شیخین و عثمان و دیگر اصحاب جهل و عدوان؛ کما فصّل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کتب أصحابنا الأعلام، احلّهم اللّه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ظهورست که هر گاه در صحابه خطا کاران یقینی بودند و دریشان چنین جماعت جهّال هم موجود بود باز چگونه می‌توان گفت که همۀ صحابه را جناب رسالت مآب صلّی اللّه علیه و آله و سلّم نجوم هدایت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اتّباع مخطئین و جهّال بر امّت مرحومه خود گشاده؟ </w:t>
      </w:r>
      <w:r>
        <w:rPr>
          <w:rFonts w:eastAsia="IRNazanin" w:cs="IRNazanin"/>
          <w:color w:val="111111"/>
          <w:sz w:val="28"/>
          <w:szCs w:val="28"/>
          <w:rtl w:val="true"/>
          <w:lang w:bidi="fa-IR"/>
        </w:rPr>
        <w:t>! .</w:t>
      </w:r>
    </w:p>
    <w:p>
      <w:pPr>
        <w:pStyle w:val="Heading4"/>
        <w:numPr>
          <w:ilvl w:val="3"/>
          <w:numId w:val="1"/>
        </w:numPr>
        <w:rPr/>
      </w:pPr>
      <w:bookmarkStart w:id="80" w:name="__RefHeading___Toc3174459_73709187"/>
      <w:bookmarkStart w:id="81" w:name="_Toc34"/>
      <w:bookmarkEnd w:id="80"/>
      <w:r>
        <w:rPr>
          <w:rtl w:val="true"/>
        </w:rPr>
        <w:t xml:space="preserve">یازدهم </w:t>
      </w:r>
      <w:r>
        <w:rPr>
          <w:rtl w:val="true"/>
        </w:rPr>
        <w:t>:</w:t>
      </w:r>
      <w:bookmarkEnd w:id="8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شک و ارتیاب از أصحاب جناب رسالت‌مآب صلّی اللّه علیه و آله و سلّم بعض أشخاص در جهالت و نادانی بمرتبۀ رسیده بودند که زنان پرده‌نشین نیز از ایشان</w:t>
      </w:r>
      <w:bookmarkStart w:id="82" w:name="pg11493_105191"/>
    </w:p>
    <w:p>
      <w:pPr>
        <w:pStyle w:val="BookText"/>
        <w:rPr/>
      </w:pPr>
      <w:bookmarkEnd w:id="82"/>
      <w:r>
        <w:rPr>
          <w:rFonts w:ascii="IRNazanin" w:hAnsi="IRNazanin" w:eastAsia="IRNazanin"/>
          <w:color w:val="111111"/>
          <w:sz w:val="28"/>
          <w:sz w:val="28"/>
          <w:szCs w:val="28"/>
          <w:rtl w:val="true"/>
          <w:lang w:bidi="fa-IR"/>
        </w:rPr>
        <w:t>أفقه و أعلم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عمر و ظهور خطایای بسیار و جهالت بیشمار از ایشان أمریست که قابل جحود و إنکار نیست، 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این چنین أصحاب را هرگز نجوم هدی نتوان گفت، چه جای آنکه جناب رسالت‌مآب صلّی اللّه علیه و آله و سلّم ایشان را باین وصف جمیل ستاید، و ایشان را برای امّت در مسائل دینیّه قابل اتّباع وا نمایند</w:t>
      </w:r>
      <w:r>
        <w:rPr>
          <w:rFonts w:eastAsia="IRNazanin" w:cs="IRNazanin"/>
          <w:color w:val="111111"/>
          <w:sz w:val="28"/>
          <w:szCs w:val="28"/>
          <w:rtl w:val="true"/>
          <w:lang w:bidi="fa-IR"/>
        </w:rPr>
        <w:t>.</w:t>
      </w:r>
    </w:p>
    <w:p>
      <w:pPr>
        <w:pStyle w:val="Heading4"/>
        <w:numPr>
          <w:ilvl w:val="3"/>
          <w:numId w:val="1"/>
        </w:numPr>
        <w:rPr/>
      </w:pPr>
      <w:bookmarkStart w:id="83" w:name="__RefHeading___Toc3174461_73709187"/>
      <w:bookmarkStart w:id="84" w:name="_Toc35"/>
      <w:bookmarkEnd w:id="83"/>
      <w:r>
        <w:rPr>
          <w:rtl w:val="true"/>
        </w:rPr>
        <w:t xml:space="preserve">دوازدهم </w:t>
      </w:r>
      <w:r>
        <w:rPr>
          <w:rtl w:val="true"/>
        </w:rPr>
        <w:t>:</w:t>
      </w:r>
      <w:bookmarkEnd w:id="84"/>
    </w:p>
    <w:p>
      <w:pPr>
        <w:pStyle w:val="BookText"/>
        <w:rPr/>
      </w:pPr>
      <w:r>
        <w:rPr>
          <w:rFonts w:ascii="IRNazanin" w:hAnsi="IRNazanin" w:eastAsia="IRNazanin"/>
          <w:color w:val="111111"/>
          <w:sz w:val="28"/>
          <w:sz w:val="28"/>
          <w:szCs w:val="28"/>
          <w:rtl w:val="true"/>
          <w:lang w:bidi="fa-IR"/>
        </w:rPr>
        <w:t xml:space="preserve">بر أرباب ألباب واضح و لائحست که در زمرۀ أصحاب نبوی بعض مردمان بودند که با وصف جهل و نادانی و عمه و حیرانی خود؛ قضایای مختلفه در یک مسئله می‌نمودند، و در مسئلۀ واحده بصد قضیّه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حکم داده قصب السّبق از ابن هبنّقه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عمر، و لقد ثبت هذا من أسفار کبار السنّیّة و الثّقات، کما فصّله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 اللّه من الفردوس فی أرفع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هرگز این گونه أشخاص قابلیّت آن ندارند که جناب رسالت مآب صلّی اللّه علیه و آله و سلّم ایشان را بمنزلۀ نجوم رساند و اتباعشان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غیر منصوصات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اهتدا گرداند، و ذلک ظاهر لا سترة فیه، و لا یرتاب فی مثل هذا إلا أعفک سفیه</w:t>
      </w:r>
      <w:r>
        <w:rPr>
          <w:rFonts w:eastAsia="IRNazanin" w:cs="IRNazanin"/>
          <w:color w:val="111111"/>
          <w:sz w:val="28"/>
          <w:szCs w:val="28"/>
          <w:rtl w:val="true"/>
          <w:lang w:bidi="fa-IR"/>
        </w:rPr>
        <w:t>.</w:t>
      </w:r>
    </w:p>
    <w:p>
      <w:pPr>
        <w:pStyle w:val="Heading4"/>
        <w:numPr>
          <w:ilvl w:val="3"/>
          <w:numId w:val="1"/>
        </w:numPr>
        <w:rPr/>
      </w:pPr>
      <w:bookmarkStart w:id="85" w:name="__RefHeading___Toc3174463_73709187"/>
      <w:bookmarkStart w:id="86" w:name="_Toc36"/>
      <w:bookmarkEnd w:id="85"/>
      <w:r>
        <w:rPr>
          <w:rtl w:val="true"/>
        </w:rPr>
        <w:t xml:space="preserve">سیزدهم </w:t>
      </w:r>
      <w:r>
        <w:rPr>
          <w:rtl w:val="true"/>
        </w:rPr>
        <w:t>:</w:t>
      </w:r>
      <w:bookmarkEnd w:id="8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غباوت و کودنی بعض أصحاب جناب رسالت‌مآب صلّی اللّه علیه و آله و سلّم بحدّی رسیده بود که مسئلۀ کلاله را نفهمیدند، و با وصف بیان قرآن و تعلیم مکرّر جناب سرور إنس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آلاف السّلام من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بحقیقت آن وا نرسیدند، چنانچه بر ناظر أحادیث و أخبار و روایات و آثار وارده در تفسیر آیات کلاله که طبری و دیگر مفسّرین ذکر کرده‌اند واضح و لائحست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أبو بکر بن أبی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عنه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رأیت فی الکلالة رأیا، فإن کان صوابا فمن اللّه وحده لا شریک له، و إن یکن خطأ فمنّی و الشیطان، و اللّه بری، منه</w:t>
      </w:r>
      <w:r>
        <w:rPr>
          <w:rFonts w:eastAsia="IRNazanin" w:cs="IRNazanin"/>
          <w:color w:val="111111"/>
          <w:sz w:val="28"/>
          <w:szCs w:val="28"/>
          <w:rtl w:val="true"/>
          <w:lang w:bidi="fa-IR"/>
        </w:rPr>
        <w:t>» ! .</w:t>
      </w:r>
      <w:bookmarkStart w:id="87" w:name="pg11493_105192"/>
    </w:p>
    <w:p>
      <w:pPr>
        <w:pStyle w:val="BookText"/>
        <w:rPr/>
      </w:pPr>
      <w:bookmarkEnd w:id="87"/>
      <w:r>
        <w:rPr>
          <w:rFonts w:ascii="IRNazanin" w:hAnsi="IRNazanin" w:eastAsia="IRNazanin"/>
          <w:color w:val="111111"/>
          <w:sz w:val="28"/>
          <w:sz w:val="28"/>
          <w:szCs w:val="28"/>
          <w:rtl w:val="true"/>
          <w:lang w:bidi="fa-IR"/>
        </w:rPr>
        <w:t xml:space="preserve">و درین باب عجائبی که از عمر بن الخطّاب بظهور رسیده مفصّلا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گردیده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دیگر علمای اهل سنّت نیز مذکورست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أعجب آن این ست که هر گاه خلافت مآب آیۀ یُبَیِّنُ اَللّهُ لَکُمْ أَنْ تَضِلُّوا را قراءت می‌نمودند از راه کمال إنصاف اعتراف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تبیّنت له الکلالة فلم تتبیّن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چون جناب رسالت‌مآب صلّی اللّه علیه و آله و سلّم در باب مسئلۀ کلاله بخطاب حفصه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أباک یعلمها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خلافت‌مآب از راه عجز بناچاری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أرانی أعلمها أبدا، 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عجیب‌تر آنکه اینهم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ثلث لأن یکون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بیّنهن لنا أحبّ إلیّ من الدّنیا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و الکلالة، و الرّبا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کمال انجلاست که این چنین أغبیا را که از فهم منصوصات کتاب و سنّت قاصر باشند چگونه جناب رسالت‌مآب صلّی اللّه علیه و آله و سلّم قابل اتّباع امّت در غیر منصوصات قرار خواهد داد؟ و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هدی فرموده در وادی مخالفت صواب خواهد افتاد؟ هل هذا إلاّ کذب و فریة، لا یعتری فی بطلانه و فساده ریب و لا 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88" w:name="__RefHeading___Toc3174465_73709187"/>
      <w:bookmarkStart w:id="89" w:name="_Toc37"/>
      <w:bookmarkEnd w:id="88"/>
      <w:r>
        <w:rPr>
          <w:rtl w:val="true"/>
        </w:rPr>
        <w:t xml:space="preserve">چهاردهم </w:t>
      </w:r>
      <w:r>
        <w:rPr>
          <w:rtl w:val="true"/>
        </w:rPr>
        <w:t>:</w:t>
      </w:r>
      <w:bookmarkEnd w:id="89"/>
    </w:p>
    <w:p>
      <w:pPr>
        <w:pStyle w:val="BookText"/>
        <w:rPr/>
      </w:pPr>
      <w:r>
        <w:rPr>
          <w:rFonts w:ascii="IRNazanin" w:hAnsi="IRNazanin" w:eastAsia="IRNazanin"/>
          <w:color w:val="111111"/>
          <w:sz w:val="28"/>
          <w:sz w:val="28"/>
          <w:szCs w:val="28"/>
          <w:rtl w:val="true"/>
          <w:lang w:bidi="fa-IR"/>
        </w:rPr>
        <w:t>بلاهت و قلّت فهم صحابه بحدّی رسیده بود که بعضی ازیشان هر ماه را بست و نه روزه وا می‌نمودند، و این مطلب فاسد را بسوی جناب رسالت‌مآب صلّی اللّه علیه و آله و سلّم منسوب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عن یحیی بن عبد الرّحمن عن ابن عمر،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تسع و عشرون، فذکروا ذلک لعائشة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یرحم اللّه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قد یکون تسعا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هر گاه حال حضرت ابن عمر بر چنین منوال باشد که از صحابۀ کبار اهل سنّت ست؛ چگونه می‌توان گفت که جناب رسالت‌مآب صلّی اللّه علیه و آله و سلّم</w:t>
      </w:r>
      <w:bookmarkStart w:id="90" w:name="pg11493_105193"/>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صحابۀ خود را مثل نجوم قرار داده در غیر منصوصات کتاب و سنّت استنباط و اجتهاد ایشان را برای امّت خود بر منصّۀ اعتبار و اعتماد نهاده؟ </w:t>
      </w:r>
      <w:r>
        <w:rPr>
          <w:rFonts w:eastAsia="IRNazanin" w:cs="IRNazanin"/>
          <w:color w:val="111111"/>
          <w:sz w:val="28"/>
          <w:szCs w:val="28"/>
          <w:rtl w:val="true"/>
          <w:lang w:bidi="fa-IR"/>
        </w:rPr>
        <w:t>! .</w:t>
      </w:r>
    </w:p>
    <w:p>
      <w:pPr>
        <w:pStyle w:val="Heading4"/>
        <w:numPr>
          <w:ilvl w:val="3"/>
          <w:numId w:val="1"/>
        </w:numPr>
        <w:rPr/>
      </w:pPr>
      <w:bookmarkStart w:id="91" w:name="__RefHeading___Toc3174467_73709187"/>
      <w:bookmarkStart w:id="92" w:name="_Toc38"/>
      <w:bookmarkEnd w:id="91"/>
      <w:r>
        <w:rPr>
          <w:rtl w:val="true"/>
        </w:rPr>
        <w:t xml:space="preserve">پانزدهم </w:t>
      </w:r>
      <w:r>
        <w:rPr>
          <w:rtl w:val="true"/>
        </w:rPr>
        <w:t>:</w:t>
      </w:r>
      <w:bookmarkEnd w:id="92"/>
    </w:p>
    <w:p>
      <w:pPr>
        <w:pStyle w:val="Heading5"/>
        <w:numPr>
          <w:ilvl w:val="4"/>
          <w:numId w:val="1"/>
        </w:numPr>
        <w:rPr/>
      </w:pPr>
      <w:bookmarkStart w:id="93" w:name="__RefHeading___Toc3174469_73709187"/>
      <w:bookmarkStart w:id="94" w:name="_Toc39"/>
      <w:bookmarkEnd w:id="93"/>
      <w:r>
        <w:rPr>
          <w:rtl w:val="true"/>
        </w:rPr>
        <w:t>اشاره</w:t>
      </w:r>
      <w:bookmarkEnd w:id="9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صحابۀ کبار نزد اهل سنّت در معاملات بیع و شرا چنان تجاسر و اقدام بر أمر باطل و حرام می‌نمودند که موجب بطلان حجّ و جهاد ایشان با جناب رسالت‌مآب صلّی اللّه علیه و آله و سلّم می‌شد، و توبه از صنیع شنیع خود بریشان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این چنین أشخاص هرگز نجوم هدایت نمی‌توانند شد، و جناب رسالت‌مآب صلّی اللّه علیه و آله و سلّم در هیچ وقت و هیچ حال ایشان را معوّل و مرجع امّت خود در أحکام شرعیّه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أدنی بهره از ایمان داشته باشد برای فتاویشان اگر چه در غیر منصوصات کتاب و سنّت باشد هیچ وزنی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توضیح این اجمال و تصریح این تجاسر خسران مآل از کتب و أسفار أعلام و أحبار سنّیه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القاسم المالکی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أخبرنی ابن وهب، عن جریر بن حازم، عن أبی إسحاق الهمدانی، عن أمّ یونس </w:t>
      </w:r>
      <w:r>
        <w:rPr>
          <w:rStyle w:val="FootnoteAnchor"/>
          <w:rtl w:val="true"/>
        </w:rPr>
        <w:footnoteReference w:id="3"/>
      </w:r>
      <w:r>
        <w:rPr>
          <w:rFonts w:ascii="Amiri" w:hAnsi="Amiri" w:eastAsia="Amiri" w:cs="Amiri"/>
          <w:color w:val="111111"/>
          <w:sz w:val="28"/>
          <w:sz w:val="28"/>
          <w:szCs w:val="28"/>
          <w:rtl w:val="true"/>
          <w:lang w:bidi="ar-SA"/>
        </w:rPr>
        <w:t>أنّ عائشة زوج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لها أمّ محبة</w:t>
      </w:r>
      <w:r>
        <w:rPr>
          <w:rStyle w:val="FootnoteAnchor"/>
          <w:rtl w:val="true"/>
        </w:rPr>
        <w:footnoteReference w:id="4"/>
      </w:r>
      <w:r>
        <w:rPr>
          <w:rFonts w:ascii="IRNazanin" w:hAnsi="IRNazanin" w:eastAsia="IRNazanin"/>
          <w:color w:val="111111"/>
          <w:sz w:val="28"/>
          <w:sz w:val="28"/>
          <w:szCs w:val="28"/>
          <w:rtl w:val="true"/>
          <w:lang w:bidi="fa-IR"/>
        </w:rPr>
        <w:t>أم ولد لزید بن أرقم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تعرفین زید بن أرقم؟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بعته عبدا إلی العطاء بثمان مائة، فاحتاج إلی ثمنه فاشتریته منه قبل الأجل بستّمائة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شریت و بئس ما اشتریت، أبلغی زیدا أنّه قد أبطل جهاده مع رسول اللّه صلّی اللّه علیه و آله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إن ترکت المائتین و أخذت السّتمائة؟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الرزاق بن همام الصّنعانی در مصنّف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معمر و الثّوریّ، عن أبی إسحاق السّبیعی، عن امرأة دخلت علی عائشة فی نسوة فسألتها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جاریة فبعتها من زید بن أرقم بثمان مائة درهم ثمّ ابتعتها منه بستّمائة فنقدته السّتّمائة و کتب علیه ثمان مائة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اشتریت و ما بئس ما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 زید بن أرقم أنّه قد أبطل جهاده مع رسول اللّه صلّی اللّه علیه و آله و سلّم إلاّ أن یتوب، فقالت المرأة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أخذت رأس مالی و رددت إلیه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حنبل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أبی إسحاق، عن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دخلت علی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أمّ ولد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ولد زید بن أرقم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من زید غلاما بثمان مائة درهم نسیة و اشتریت بستّمائة نقدا،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 زیدا أنّک قد أبطلت جهادک مع رسول اللّه صلّی اللّه علیه و آله و سلّم إلاّ أن تتوب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اشتریت و بئس ما 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أحمد بن محمد المعروف بالجصّاص الرازی الحنفی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أحکام آیۀ ربا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الرّبا المراد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ما یباع بأقلّ من ثمنه قبل نقد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 أنّ ذلک ربا حدیث یونس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أبی العالیة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عند عائشة فقالت لها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زید بن أرقم جاریة لی إلی عطائه بثمان مائة درهم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أراد أن یبیعها فاشتریتها منه بستمائة؛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بئسما اشتریت أبلغی زید بن أرقم أنّه أبطل جهاده مع رسول اللّه صلّی اللّه علیه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أ رأیت إن لم آخذ إلاّ رأس مالی؟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جاءَهُ مَوْعِظَةٌ مِنْ رَبِّهِ فَانْتَهی فَلَهُ ما سَلَفَ وَ أَمْرُهُ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فدلّت تلاوتها لآیة الرّبا عند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لم آخذ إلاّ رأس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کان عندها من الرّبا، و هذه التّسمیة طریقها 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زید عبید اللّه بن عمر بن عیسی الدّبوسی الحنفی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مبحث تقدیم قول صحابی بر قیاس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إذا اشتری ما باع بأقلّ ممّا باع قبل نقد الثمن لا یجوز، أخذنا بحدیث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زید بن أرقم فحکمنا بفساد البیع و ترکنا القیاس، و عند الإمام أبی عبد اللّه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جائز، و أخذ فیه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الائمه فخر الاسلام سنّیّه أبو بکر محمّد بن أحمد بن أبی سهل السّرخسی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باع رجل شیئا بنقد أو بنسیة فلم یستوف ثمنه حتی اشتراه بمثل ذلک الثّمن أو أکثر منه جاز، و إن اشتراه بأقلّ من ذلک الثّمن لم یجز ذلک فی قول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استحسانا، و فی القیاس یجوز ذلک، و هو 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ملک المشتری قد تأکّد فی المبیع بالقبض فیصحّ بیعه بعد ذلک بأیّ مقدار من الثّمن باعه، کما لو باعه من غیر البائع، أ لا تری أنّه لو وهبه من البائع جاز ذلک، فکذلک إذا باعه منه بثمن یسیر، و لأنّه لو باعه من إنسان آخر ثمّ باعه ذلک الرّجل من البائع الأوّل بأقلّ من الثّمن الأوّل جاز، فکذلک إذا باعه المشتری منه، إلاّ أنّا استحسنّا لحدیث عائشة، رضی اللّه عنها، فإنّ امرأة دخلت علیها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من زید بن أرقم جاریة لی بثمان مائة درهم إلی العطاء ثمّ اشتریتها منه بستّمائة درهم قبل محلّ الأجل، فقالت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بئسما اشتریت، أبلغی زید بن أرقم أنّ اللّه تعالی أبطل حجّه و جهاده مع رسول اللّه صلّی اللّه علیه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 زید بن أرقم معتذرا، فتلت قوله تعالی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دلیل علی أنّ فساد هذا العقد کان معروفا بینهم و أنّها سمعته من رسول اللّه صلّی اللّه علیه و آله و سلّم لأنّ أجزیة الجرائم لا تعرف بالرّأی، و قد جعلت جزاءه علی مباشرة هذا العقد بطلان الحجّ و الجهاد، فعرفنا أنّ ذلک کالمسموع من رسول اللّه صلّی اللّه علیه و آله و سلّم، و اعتذار زید رضی اللّه عنه إلیها دلیل علی ذلک، لأنّ فی المجتهدات کان یخالف بعضهم بعضا، و ما کان یعتذر أحدهم إلی صاحبه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العلماء علاء الدّین أبو بکر بن مسعود الکاشانی الحنفی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 فی ترتیب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ما باع بأقلّ من ثمنه قبل نقد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لنا ما روی أنّ امرأة جاءت إلی سیّدتنا عائشة رضی اللّه عنها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ابتعت خادما من زید بن أرقم بثمانمائة ثمّ بعتها منه بستّمائة، فقالت سیّدتنا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بئسما اشتریت؛ أبلغی زیدا أنّ اللّه تعالی قد أبطل جهاده مع رسول اللّه صلّی اللّه علیه و آله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الاستدلال به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أنّها ألحقت بزید وعیدا لا یوقف علیه بالرّأی، و هو بطلان الطاعة بما سوی الرّدّة؛ فالظاهر أنّها قالته سماعا من رسول اللّه صلّی اللّه علیه و آله و سلّم و لا یلتحق الوعید إلاّ بمباشرة المعصیة؛ فدلّ علی فساد البیع لأنّ البیع الفاسد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رضی اللّه عنها سمّت ذلک بیع سوء و شراء سوء، و الفاسد هو الّذی یوصف بذلک لا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الدین علی بن أبی بکر المرغینانی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اشتری جاریة بألف درهم حالة أو نسیة فقبضها ثمّ باعها من البائع بخمس مائة درهم قبل أن ینقد الثّمن لا یجوز البیع الثّانی،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لأنّ الملک قد تمّ فیها بالقبض فصار البیع من البائع و من غیره سواء، و صار کما لو باع بمثل ثمن الأوّل أو بالزّیادة أو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المرأة و قد باعت بستّمائة بعد ما اشترت بثمان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شریت و اشتریت، أبلغی زید بن أرقم أنّ اللّه قد أبطل حجّه و جهاده مع رسول اللّه صلّی اللّه علیه و آله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 الدین مبارک بن محمد المعروف بابن الأثیر الجزری الشّافعی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یونس؛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أمّ ولد زید بن أرقم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جاریة من زید بثمانمائة درهم إلی العطاء ثمّ اشتریتها منه قبل حلول الأجل بستّمائة، و کنت شرطت علیه أنّک إن بعتها فأنا أشتریها منک، فقالت لها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بئسما اشتریت، أبلغی زید بن أرقم أنّه قد أبطل جهاده مع رسول اللّه صلّی اللّه علیه و آله و سلّم إن لم یتب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فتلت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وَ أَمْرُهُ إِلَی اَللّهِ وَ مَنْ عادَ فَیَنْتَقِمُ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ینکر أحد علی عائشة و الصّحابة متوفّرون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رزین و لم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 الدین أبو البرکات عبد السّلام بن عبد اللّه الحرّانی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من باع سلعة بنسیة لا یشتریها بأقلّ ممّا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السّبیعی، عن امرأته أنّها دخلت علی عائشة فدخلت معها أمّ ولد زید بن أرقم،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إنّی بعت غلاما من زید بن أرقم بثمانمائة درهم نسیة و إنّی ابتعته منه بستّمائة نقدا، فقالت لها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اشتریت و بئسما شریت، إن جهاده مع رسول اللّه صلّی اللّه علیه و آله و سلّم قد بطل إلاّ أن یتوب رواه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المؤید محمّد بن محمود الخوارزمی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حنیفة، عن أبی إسحاق السبیعی عن امرأة أبی السّفر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سألت عائشة عن المشطة فی الرأس للمرأة یکون فیه الخمر فنهتنی أشد النهی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ذاکر حسین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امرة قالت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زید بن أرقم باعنی جاریة بثمان مائة درهم ثمّ استردّها منّی بستمائة درهم،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أبلغیه عنّی أنّ اللّه أبطل جهاده مع رسول اللّه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البرکات عبد اللّه بن أحمد المعروف بحافظ الدّین النّسفی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اتّفق عمل أصحابنا بالتّقلید فیما لا یعقل بالقیاس، کما فی أقلّ الحیض؛ أخذا بقول أنس، و شراء ما باع بأقلّ ممّا باع قبل</w:t>
      </w:r>
    </w:p>
    <w:p>
      <w:pPr>
        <w:pStyle w:val="BookText"/>
        <w:rPr/>
      </w:pPr>
      <w:r>
        <w:rPr>
          <w:rFonts w:ascii="IRNazanin" w:hAnsi="IRNazanin" w:eastAsia="IRNazanin"/>
          <w:color w:val="111111"/>
          <w:sz w:val="28"/>
          <w:sz w:val="28"/>
          <w:szCs w:val="28"/>
          <w:rtl w:val="true"/>
          <w:lang w:bidi="fa-IR"/>
        </w:rPr>
        <w:t>نقد الثّمن؛ عملا بقول عائشة رضی اللّه عنها فی قصّة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الدین عبد العزیز بن أحمد البخاری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أفسدوا شراء ما باع بأقلّ ممّا باع، یعنی قبل أخذ الثّمن، مع أنّ القیاس یقتضی جوازه کما قال الشّافعیّ لأنّ الملک فی المبیع قد تمّ بالقبض للمشتری فیجوز بیعه من البائع بما شاء کالبیع من غیره و کالبیع بمثل الثّمن منه عملا بقول عائشة رضی اللّه عنها، و هو ماروت أمّ یونس أنّ امرأة جاءت إلی عائشة رضی اللّه عنها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من زید بن أرقم خادما بثمان مائة درهم إلی العطاء فاحتاج إلی ثمنه فاشتریته منه قبل محلّ الأجل بستّمائة، فقالت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اشتریت، أبلغی زید بن أرقم أنّ اللّه تعالی أبطل جهاده و حجّه مع رسول اللّه صلّی اللّه علیه و آله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 زید بن أرقم معتذرا، فتلت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فترکنا القیاس به لأنّ القیاس لمّا کان مخالفا لقولها تعیّن جهة السّماع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 أنّها جعلت جزاءه علی مباشرة هذا العقد بطلان الحج و الجهاد، و أجزئة الجرائم لا تعرف بالرّأی، فعلم أنّ ذلک کالمسموع من رسول اللّه صلّی اللّه علیه و آله و سلّم، و اعتذار زید إلیها دلیل علی ذلک أیضا فإنّ بعضهم کان یخالف بعضا فی المجتهدات و ما کان یعتذر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محمد الطیبی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الرّبا در شرح حدیث تمر جنیب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 </w:t>
      </w:r>
      <w:r>
        <w:rPr>
          <w:rStyle w:val="FootnoteAnchor"/>
          <w:rtl w:val="true"/>
        </w:rPr>
        <w:footnoteReference w:id="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أصحابنا بهذا الحدیث أنّ الحیلة الّتی یعملها بعض النّاس توصّلا إلی مقصود الرّبا لیس بحرام، و ذلک أنّ من أراد أن یعطی صاحبه مائة درهم بمائتین فیبیعه بمائتین ثم یشتری منه بمائة،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صلی اللّه علیه و علی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هذا و اشتر بثمنه من هذا، و هو لیس بحرام عند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ینصره ما رواه رزین فی کتابه عن أمّ یونس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أمّ ولد زید بن أرقم إلی عائشة رضی اللّه عنها فقالت بعت جاریة من زید بثمانی مائة درهم إلی العطاء ثمّ اشتریتها منه قبل حلول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الأجل بستّمائة و کنت شرطت علیه أنّک إن بعتها فأنا أشتریها منک، فقالت لها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شریت و بئسما اشتریت، أبلغی زید بن أرقم أنّه قد أبطل جهاده مع رسول اللّه صلّی اللّه علیه و آله و سلّم إن لم یتب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عائشة رضی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جاءَهُ مَوْعِظَةٌ مِنْ رَبِّهِ فَانْتَهی فَلَهُ ما سَلَفَ وَ أَمْرُهُ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ینکر أحد علی عائشة، و الصّحابة متوفّرون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الدین عثمان بن علی الزّیلعی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شراء ما بالأقلّ قبل النّقد، و معناه أنّه لو باع شیئا و قبضه المشتری و لم یقبض البائع الثّمن فاشتراه بأقلّ من الثّمن الأوّل لا یجوز، و قال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هو القیاس، لأنّ الملک فیه قد تمّ بالقبض فیجوز بیعه بأیّ قدر کان من الثّمن، کما إذا باعه من غیر البائع أو منه بمثل الثّمن الأوّل أو بأکثر أو بعرض أو بأقلّ بعد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إسحاق السّبیعی، عن امرأة أنّها دخلت علی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معها أمّ ولد زید بن أرقم،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إنّی بعت غلاما من زید بن أرقم بثمان مائة درهم نسیئة و إنّی ابتعته منه بستّمائة نقدا، فقالت لها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جهاده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بطل إلاّ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الدّارقطنیّ، فهذا الوعید دلیل علی أنّ هذا العقد فاسد و هو لا یدرک بالرّأی، فدلّ علی أنّها قالته سماء،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بعته إلی العطاء، فلعلّها أنکرت علیها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البیع إلی العطاء، و لأنّ الثّمن لم یدخل فی ضمان البائع قبل قبضه، فإذا عاد إلیه عین ماله بالصّفة الّتی خرج من ملکه و صار بعض الثّمن قصاصا ببعض بقی له علیه فضل بلا عوض، فکان ذلک ربح ما لم یضمن، و هو حرام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الفداء اسماعیل بن عمر بن کثیر الدّمشقی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محمد بن عبد اللّه بن عبد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أخبرنی جریر بن حازم، عن أبی إسحاق الهمدانی، عن أمّ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امرأته العالیة بنت أیفع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عائشة زوج النّبیّ صلّی اللّه علیه و سلّم قالت لها أمّ بحنه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ولد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تعرفین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بعته عبدا إلی العطاء بثمانمائة فاحتاج إلی ثمنه فاشتریته قبل محلّ الأجل بستّمائة،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بئسما اشتریت، أبلغی زیدا أنّه قد أبطل جهاده مع رسول اللّه صلّی اللّه علیه و آله و سلّم، قد بطل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 رأیت إن ترکت المائتین و أخذت الستّمائة؟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جاءَهُ مَوْعِظَةٌ مِنْ رَبِّهِ فَانْتَهی فَلَهُ ما سَلَفَ ، و هذا الأثر مشهور و هو دلیل لمن حرّم مسئلة العینة مع ما جاء فیها من الأحادیث المذکورة المقرّرة فی کتاب الاحکام، و للّه الحمد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أکمل الدین محمد بن محمود البابرتی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حاصل ذلک أنّ شراء ما باع لا یخلو من أوجه، إمّا أن یکون من المشتری بلا واسطة أو بواسطة شخص آخر، و الثّانی جائز بالاتّفاق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سواء اشتری بالثّمن الأوّل أو بأنقص أو بأکثر أو بالعرض، و الأوّل إمّا أن یکون بأقلّ أو بغیره؛ و الثّانی بأقسامه جائز بالاتّفاق، و الأوّل هو المختلف فیه فالشّافعیّ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جوّزه قیاسا علی الأقسام الباقیة و بما إذا باع من غیر البائع فإنّه جائز أیضا بالاتّفاق، و نحن لم نجوّزه بالأثر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حنیفة یرفعه إلی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اشتریت من زید بن أرقم جاریة بثمانیة مائة درهم إلی العطاء ثمّ بعتها منه بستّمائة درهم قبل محلّ الأجل فقالت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بئسما شریت و بئسما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أبلغی زید بن أرقم أنّ اللّه قد أبطل حجّه و جهاده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یتب، فأتاها زید بن أرقم معتذرا، فتلت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الاستدلال أنّها جعلت جزاء مباشرة هذا العقد بطلان الحجّ و الجهاد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أجزیة الأفعال لا تعلم بالرّای فکان مسموعا من رسول اللّه صلّی اللّه علیه و آله و سلّم، و العقد الصّحیح لا یجازی بذلک فکان فاسدا، و انّ زیدا اعتذر إلیها، و هو دلیل علی کونه مسموعا لأنّ فی المجتهدات کان بعضهم یخالف بعضا، و ما کان أحدهما یعتذر إلی صاحبه؛ و فیه بحث لجواز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الوعید لکون البیع إلی العطاء هو أجل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أنّه ثبت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مذهبها جواز البیع إلی العطاء و هو مذهب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کذلک، و لأنّها کرهت العقد الثّانی حیث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مع عرائه عن هذا المعنی، فلا یکون لذلک بل لأنّهما تطرّقا به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غیر مذکور فی الحدیث فیمکن أن یکون الوعید للتّصرّف فی المبیع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 بأنّ تلاوتها آیة الرّبا دلیل علی أنّه للرّبا لا لعدم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الخوارزمی الکرمانی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المرأة، و هو أنّ امرأة دخلت علی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اشتریت من زید بن أرقم جاریة إلی العطاء بثمان مائة درهم ثمّ بعتها منه بستّمائة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شریت و بئس ما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 زید بن أرقم أنّ اللّه تعالی أبطل حجّه و جهاده مع رسول اللّه صلّی اللّه علیه و آله و سلّم إن لم یتب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فأتاها زید بن أرقم معتذرا، فتلت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الوعید الشّدید دلیل علی فساد هذا العقد و إلحاق هذا الوعید لهذا الصّنع لا یهتدی إلیه العقل إذ شیء من المعاصی دون الکفر لا یبطل شیئا من الطّاعات إلاّ أن یثبت شیء من ذلک بالوحی، فدلّ علی أنّها قالته سماعا؛ و اعتذار زید إلیها دلیل علی ذلک؛ لأنّ فی المجتهدات کان یخالف بعضهم بعضا و ما کان یعتذر أحد إلی صاحبه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ألحقت الوعید به للأجل إلی العطاء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مذهب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البیع إلی العطاء و لأنّها قد کرهت العقد الثّانی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هذا المعنی و إنّما ذمّت البیع الأوّل و إن کان جائزا عندها، لأنّه صار ذریعة إلی البیع الثّانی الّذی هو موسوم بالفساد، و هذا کما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البیع الّذی أوقعک فی هذا الفساد و إن کان البیع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أنها ذمّت البیع الأوّل لفساده بجهالة الأجل و أنّها رجعت عن تجویز البیع إلی العطاء و البیع الثّانی لأنّه بیع المبیع قبل القبض إذ القبض لم یذکر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لم یثبت و إنّما ذمّت البیع الثّانی لأجل الرّبا حتّی تلت علیه آیة الرّبا، و لیس فی بیع المبیع قبل القبض الرّبا</w:t>
      </w:r>
      <w:r>
        <w:rPr>
          <w:rFonts w:eastAsia="IRNazanin" w:cs="IRNazanin"/>
          <w:color w:val="111111"/>
          <w:sz w:val="28"/>
          <w:szCs w:val="28"/>
          <w:rtl w:val="true"/>
          <w:lang w:bidi="fa-IR"/>
        </w:rPr>
        <w:t>].</w:t>
      </w:r>
      <w:bookmarkStart w:id="95" w:name="pg11493_105202"/>
    </w:p>
    <w:p>
      <w:pPr>
        <w:pStyle w:val="BookText"/>
        <w:rPr/>
      </w:pPr>
      <w:bookmarkEnd w:id="95"/>
      <w:r>
        <w:rPr>
          <w:rFonts w:ascii="IRNazanin" w:hAnsi="IRNazanin" w:eastAsia="IRNazanin"/>
          <w:color w:val="111111"/>
          <w:sz w:val="28"/>
          <w:sz w:val="28"/>
          <w:szCs w:val="28"/>
          <w:rtl w:val="true"/>
          <w:lang w:bidi="fa-IR"/>
        </w:rPr>
        <w:t xml:space="preserve">و ابو اسحاق إبراهیم بن موسی اللّخمی الغرناطی الشّهیر بالشّاطبی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 من الإطلاقین أن یراد بالبطلان عدم ترتّب آثار العمل علیه فی الآخرة و هو الثّواب و یتصوّر ذلک فی العبادات و العادات فتکون العبادة باطلة بالإطلاق الأوّل فلا یترتّب علیها جزاء لأنّها غیر مطابقة لمقتضی الأمر بها، و قد تکون صحیحة بالإطلاق الأوّل و لا یترتّب علیها ثواب أیضا، فالأول کالمتعبّد رئاء النّاس فإنّ تلک العبادة غیر مجرئة و لا یترتّب علیها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کالمتصدّق بالصّدقة یتبعها بالمنّ و الأذی،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تُبْطِلُوا صَدَقاتِکُمْ بِالْمَنِّ وَ اَلْأَذی کَالَّذِی یُنْفِقُ مالَهُ رِئاءَ اَلنّاسِ ،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أبلغی زید بن أرقم أنّه قد أبطل جهاده مع رسول اللّه صلّی اللّه علیه و آله و سلّم إن لم یتب، علی تأویل من جعل الإبطال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الأحادیث قوله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بین متفرّق و لا یفرّق بین مجتمع خشیة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نهی عن الاحتیال</w:t>
      </w:r>
    </w:p>
    <w:p>
      <w:pPr>
        <w:pStyle w:val="Heading5"/>
        <w:numPr>
          <w:ilvl w:val="4"/>
          <w:numId w:val="1"/>
        </w:numPr>
        <w:rPr/>
      </w:pPr>
      <w:bookmarkStart w:id="96" w:name="__RefHeading___Toc3174471_73709187"/>
      <w:bookmarkStart w:id="97" w:name="_Toc40"/>
      <w:bookmarkEnd w:id="96"/>
      <w:r>
        <w:rPr>
          <w:rtl w:val="true"/>
        </w:rPr>
        <w:t xml:space="preserve">فیه جملة من منهیات النبی </w:t>
      </w:r>
      <w:r>
        <w:rPr>
          <w:rtl w:val="true"/>
        </w:rPr>
        <w:t>(</w:t>
      </w:r>
      <w:r>
        <w:rPr>
          <w:rtl w:val="true"/>
        </w:rPr>
        <w:t>صلی الله علیه و آله</w:t>
      </w:r>
      <w:r>
        <w:rPr>
          <w:rtl w:val="true"/>
        </w:rPr>
        <w:t>)</w:t>
      </w:r>
      <w:bookmarkEnd w:id="97"/>
    </w:p>
    <w:p>
      <w:pPr>
        <w:pStyle w:val="BookText"/>
        <w:rPr/>
      </w:pPr>
      <w:r>
        <w:rPr>
          <w:rFonts w:ascii="IRNazanin" w:hAnsi="IRNazanin" w:eastAsia="IRNazanin"/>
          <w:color w:val="111111"/>
          <w:sz w:val="28"/>
          <w:sz w:val="28"/>
          <w:szCs w:val="28"/>
          <w:rtl w:val="true"/>
          <w:lang w:bidi="fa-IR"/>
        </w:rPr>
        <w:t>لإسقاط الواجب أو تقلیله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ترتکبوا ما ارتکبت الیهود و النّصاری یستحلّون محارم اللّه بأدنی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فرسا بین فرسین و قد أمن أن تسبق فهو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علیهم الشّحوم فجمّلوها و باعوها و أکلوا أثمانها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لیشربنّ ناس من امّتی الخمر یسمّونها بغیر اسمها، یعزف علی رءوسهم بالمعازف و المغنّیات، یخسف اللّه بهم الأرض و یجعل منهم القردة و الخنازیر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موقوفا علی ابن عبّاس و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یستحلّ فیه خمسة أشیاء بخمسة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یستحلّون الخمر بأسماء یسمّونها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السّحت بالهدیّة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القتل بالرّهبة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الزّنی 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 بالبیع،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صنّ النّاس بالدّینار و الدّرهم و تبایعوا بالعینة و اتّبعوا أذناب البقر و ترکوا الجهاد فی سبیل اللّه أنزل اللّه بهم بلاء فلا یرفعه حتّی یراجعوا دینهم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المحلّل و المحلّل 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الرّاشی و المرتشی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عن هدیّة المدیان،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أقرض أحدکم قرضا فأهدی إلیه أو حمله علی الدّابّة فلا یرکبها و لا یقبلها إلاّ أن یکون</w:t>
      </w:r>
    </w:p>
    <w:p>
      <w:pPr>
        <w:pStyle w:val="BookText"/>
        <w:rPr/>
      </w:pPr>
      <w:r>
        <w:rPr>
          <w:rFonts w:ascii="IRNazanin" w:hAnsi="IRNazanin" w:eastAsia="IRNazanin"/>
          <w:color w:val="111111"/>
          <w:sz w:val="28"/>
          <w:sz w:val="28"/>
          <w:szCs w:val="28"/>
          <w:rtl w:val="true"/>
          <w:lang w:bidi="fa-IR"/>
        </w:rPr>
        <w:t>جری بینه و بینه قبل ذلک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لا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هدایا الامراء غلولا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عن البیع و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 زید بن أرقم أنّه قد أبطل جهاده مع رسول اللّه صلّی اللّه علیه و آله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هذا المعنی کثیرة کلّها دائرة علی أنّ التّحیّل فی قلب الأحکام ظاهرا غیر جائز، و علیه عامّة الامّة من الصّحابة 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 الدین محمود بن أحمد العینی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لنا قول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المرأة و قد باعت بستّمائة بعد ما اشترت بثمان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أبلغی زید بن أرقم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أبطل حجّه و جهاده مع رسول اللّه صلّی اللّه علیه و آله و سلّم إن لم یتب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أخرجه عبد الرّزّاق فی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و الثّوریّ عن أبی إسحاق عن امرأة أنّها دخلت علی عائشة فی نسوة فسألت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جاریة فبعتها من زید بن أرقم بثمان مائة إلی العطاء ثمّ ابتعتها منه بستّمائة فنقدت له السّتمائة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شریت و بئسما اشتریت أخبری زید بن أرقم أنّه قد أبطل جهاده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المرأة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رأیت إن أخذت رأس مالی و رددت علیه الفضل؟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الدّار قطنیّ ثمّ البیهقیّ فی سننیهما عن یونس بن أبی إسحاق الهمدانی عن أمّه العالیة،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قاعدة عند عایشة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فأتتها أمّ محبّة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زید بن أرقم جاریة إلی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فذکرا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محبّة و أمّ العالیة مجهولتان لا یحتجّ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العالیة امرأة معروفة جلیلة القدر، ذکرها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العالیة بنت أیفع بن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أبی إسحاق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 محبّة بضم المیم و کسر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ضبطه الدّار قطنیّ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رواه أبو حنیفه فی مسنده عن أبی إسحاق السّبیعی عن امرأة أبی السّفر أنّ امرأة سألت عن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أرقم باعنی جاریة بثمان مائة و اشتراها منّی بستّمائة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 عنّی زید بن أرقم أنّ اللّه عزّ و جلّ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أبطل جهاده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أنّها جعلت جزاء مباشرة هذا العقد بطلان الحجّ و الجهاد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یتب، و أجزیة الجرائم لا تعلم بالرّأی فکان مسموعا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العقد الصّحیح لا یجازی بذلک فکان فاسدا و انّ زیدا اعتذر إلیها، و هو دلیل علی کونه مسموعا، و فی المجتهدات کان بعضهم یخالف بعضا و ما کان أحدهما یعتذر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إلحاق الوعید لکون البیع إلی العطاء و هو أجل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من مذهب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البیع إلی العطاء و هو مذهب علی و ابن أبی لیلی و آخرین و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کرهت العقد الأوّل مع أنّ الفساد من الثّانی؟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تطرّق به إلی الثّانی، کالسّفر یکون محظورا إذا کان لقطع الطّریق و إن کان السّفر مباحا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غیر مذکور فی الحدیث فیمکن أن یکون الوعید للتّصرف فی المبیع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تلاوتها آیة الرّبا دلیل علی أنّه للرّبا لا لعدم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الهمام السّیواسی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عایشة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نقله المصنّف عن عایشة، یفید أنّ المرأة هی الّتی باعت زیدا بعد أن اشترت منه و حصل له الرّبح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باعوه، و هو روایة أبی حنیفة فإنّه روی فی مسنده عن أبی إسحاق السّبیعی عن امرأة أبی السّفر أنّ امرأة قالت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أرقم باعنی جاریة بثمانمائة درهم ثمّ اشتراها منّی بستّمائة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أبلغیه أنّ اللّه أبطل جهاده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أنّ الّذی باع زید ثمّ استردّ و حصل الرّبح له، و لکن روایة غیر أبی حنیفه من أئمّة الحدیث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الإمام أحمد ابن حنبل، حدّثنا محمّد بن جعفر؛ حدّثنا شعبة عن أبی إسحاق السّبیعی عن امرأته أنّها دخلت علی عائشة هی و أمّ ولد زید بن أرقم فقالت أمّ ولد زید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من زید غلاما بثمان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نسیة و اشتریته بستّمائة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أبلغی زیدا أن قد أبطلت جهادک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تتوب بئسما شریت و بئسما اشتریت،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فیه أنّ الّذی حصل له الرّبح هی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الهادی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إسناد جیّد و إن کان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مثله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قطنیّ فی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مجهولة لا یحتجّ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فقد خالفه غیر واحد، و لولا أنّ عند أمّ المؤمنین علما من رسول اللّه أنّ هذا محرّم لم تستجز أن تقول مثل هذا الکلام 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یدرک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بالعالیة امرأة أبی اسحاق السّبیعی الّتی ذکر أنّها دخلت مع أمّ ولد علی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 العالیة امرأة مجهولة لا یحتجّ بنقل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امرأة جلیلة القدر، ذکرها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العالیة بنت أنفع بن شراحیل، امرأة أبی إسحاق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أی 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ذمّت العقد الأوّل لأنّه وسیلة؛ و ذمّت الثانی لأنه مقصود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هذا الحدیث علی هذا النّحو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و الثّوریّ عن أبی إسحاق السّبیعی عن امرأة أنّها دخلت علی عائشة فی نسوة فسألتها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جاریة فبعتها من زید بن أرقم بثمانمائة إلی العطاء ثمّ ابتعتها منه بستّمائه فنقدته ستمائة و کتب لی علیه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أخذت رأس مالی و رددت علیه الفضل؟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عائشة و ردّها لجهالة الأجل و هو البیع إلی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عائشة کانت تری جواز الأجل إلی العطاء،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امیر الحاج الحلبی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إلحاق قول صحابی بسنّت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فساد بیع ما اشتری قبل نقد الثّمن لقول عائشة لأمّ ولد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من زید غلاما بثمانمائة درهم نسیئة و اشتریته بستّمائة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 زیدا أن قد أبطلت جهادک مع رسول اللّه صلّی اللّه علیه و سلّم الاّ أن تتوب، بئسما اشتریت و بئسما 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الهادی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إسناده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اللطیف بن عبد العزیز الحنفی المعروف بابن الملک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کفساد شراء ما باع بأقلّ ممّا باع قبل نقد الثّمن مع أنّ القیاس یقتضی جوازه عملا بقول عائشة رضی اللّه عنها لتلک المرأة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خادما من زید بن أرقم بثمان مائة درهم إلی العطاء فاحتاج إلی ثمنه فاشتریته منه بستّمائة،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اشتریت، أبلغی زید بن أرقم أنّ اللّه تعالی أبطل حجّه و جهاده مع رسول اللّه علیه السّلام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الدین عبد الرّحمن بن أبی بکر المعروف بابن العینی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شراء ما باع بأقلّ ممّا باع قبل نقد الثّمن أفسدوه بقول عائشة للّتی قالت إنّی بعت من زید بن أرقم خادما بثمانمائة درهم إلی العطاء فاحتاج إلی ثمنه فاشتریته قبل محلّ الأجل بستّمائة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 زید بن أرقم أنّ اللّه أبطل جهاده و حجّه مع رسول اللّه علیه السّلام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عبد الرّزّاق و ابن أبی حاتم عن عائشة أنّ امرأة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زید بن أرقم عبدا إلی العطاء بثمانمائة فاحتاج إلی ثمنه فاشتریته قبل محلّ الأجل بستّمائة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بئسما اشتریت، أبلغی زیدا أنّه قد أبطل جهاده مع رسول اللّه صلّی اللّه علیه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إن ترکت المائتین و أخذت الستمائة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عبد الرّزّاق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الدّار قطنیّ و البیهقیّ فی سننهما عن أبی إسحاق السّبیعی عن امرأته أنّها دخلت علی عائشة فی نسوة فسألتها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لنا جاریة فبعتها من زید بن أرقم بثمانمائة إلی العطاء ثمّ ابتعتها منه بستّمائة فنقدته السّتّمائة و کتبت علیه ثمانمائة،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اشتریت و بئسما شریت، أبلغی زید بن أرقم أنّه قد أبطل جهاده مع رسول اللّه صلّی اللّه علیه و سلّم إلاّ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أخذت رأس مالی و رددت علیه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بن علی الشهیر بابن الدیبع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أمّ یونس،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أمّ ولد زید بن أرقم رضی اللّه عنه إلی عایشة رضی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جاریة من زید بثمانمائة درهم إلی العطاء ثمّ اشتریتها منه قبل حلول الأجل بستّمائة درهم و کنت شرطت علیه أنّک إن بعتها فأنا أشتریها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بئسما اشتریت، أبلغی زید بن أرقم أنّه قد أبطل جهاده مع رسول اللّه صلّی اللّه علیه و آله و سلّم إن لم یتب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وَ أَمْرُهُ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ینکر أحد علی عایشة رضی اللّه عنها؛ و الصّحابة رضی اللّه عنهم متوفّرون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الدین الشّهیر بابن نجیم المصری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شراء ما باع بالأقلّ قبل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یجز شراء البائع ما باع بأقلّ ممّا باع قبل نقد الثّمن، فهو مرفوع عطفا علی البیع لا أنّه مجرور عطفا علی المجرورات لأنّه لو کان کذلک لصار المعنی لم یجز بیع شراء، و هو فاسد و إنّما منعنا جوازه استدلالا بقول عایشة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المرأة و قد باعت بستّمائة بعد ما اشترت بثمانمائة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شریت و اشتریت، أبلغی زید بن أرقم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أبطل حجّه و جهاده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تمر جنیب بعد ذکر اختلاف در مسئلۀ احتیال در ربا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 قول مالک و أحمد ما رواه رزین فی کتابه عن أمّ یونس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أمّ ولد لزید بن أرقم إلی عایشة رضی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جاریة من زید بثمانمائة درهم إلی العطاء ثمّ اشتریتها قبل حلول الأجل بستّمائة و کنت شرطت علیه أنّک إن بعتها فأنا أشتریها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عایشة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شریت</w:t>
      </w:r>
    </w:p>
    <w:p>
      <w:pPr>
        <w:pStyle w:val="BookText"/>
        <w:rPr/>
      </w:pPr>
      <w:r>
        <w:rPr>
          <w:rFonts w:ascii="IRNazanin" w:hAnsi="IRNazanin" w:eastAsia="IRNazanin"/>
          <w:color w:val="111111"/>
          <w:sz w:val="28"/>
          <w:sz w:val="28"/>
          <w:szCs w:val="28"/>
          <w:rtl w:val="true"/>
          <w:lang w:bidi="fa-IR"/>
        </w:rPr>
        <w:t>و بئس ما اشتریت أبلغی زید بن أرقم أنّه قد أبطل جهاده مع رسول اللّه صلّی اللّه علیه و آله و سلّم إن لم یتب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جاءَهُ مَوْعِظَةٌ مِنْ رَبِّهِ فَانْتَهی فَلَهُ ما سَلَفَ وَ أَمْرُهُ إِلَی اَللّهِ فلم ینکر أحد علی عائشة؛ و الصّحابة متوفرون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بن أحمد الکواکبی مفتی حلب الشّهباء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فرائد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شری ما باع بالأقلّ من الّذی باع به من قبل</w:t>
      </w:r>
    </w:p>
    <w:p>
      <w:pPr>
        <w:pStyle w:val="BookText"/>
        <w:rPr/>
      </w:pPr>
      <w:r>
        <w:rPr>
          <w:rFonts w:ascii="IRNazanin" w:hAnsi="IRNazanin" w:eastAsia="IRNazanin"/>
          <w:color w:val="111111"/>
          <w:sz w:val="28"/>
          <w:sz w:val="28"/>
          <w:szCs w:val="28"/>
          <w:rtl w:val="true"/>
          <w:lang w:bidi="fa-IR"/>
        </w:rPr>
        <w:t>و الثّمن الاوّل ما کان نقد فذا شراؤه یقینا قد فسد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اشتری جاریة مثلا بألف درهم حالة أو نسیة فقبضها ثمّ باعها من البائع بخمسمائة قبل أن ینقد الثّمن الأوّل لا یجوز البیع الثّانی لقول عایشة رضی اللّه عنها لتلک المرأة و قد باعت جاریة من زید بن أرقم بثمانمائة إلی العطاء ثمّ ابتاعتها منه بستّمائة و کتبت علیه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اشتریت و بئسما اشتری أخبری زید بن أرقم أنّ اللّه تعالی أبطل حجّه و جهاده مع رسول اللّه صلّی اللّه علیه و آله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احمد بن أبی سعید بن عبید اللّه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شراء ما باع بأقلّ ممّا باع قبل نقد الثّمن الأول فإنّ القیاس یقتضی جوازه، و لکنّا قلنا بحرمته جمیعا عملا بقول عائشة رضی اللّه عنها لتلک المرأة و قد باعت بستّمائة بعد ما شرت بثمانمائة من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اشتریت أبلغی زید بن أرقم بأنّ اللّه تعالی أبطل حجّه و جهاده مع رسول اللّه صلّی اللّه علیه و آله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مولوی عبد العلی بن نظام الدّین الأنصاری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الصّحابی فیما لا یدرک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رزین عن أمّ یونس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أمّ ولد زید بن أرقم إلی أمّ المؤمنین عایشة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جاریة من زید بثمانمائة درهم إلی العطاء ثمّ اشتریتها قبل حلول الأجل بستّمائة و کنت شرطت علیه إن بعتها فأنا أشتریها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 و بئسما اشتریت أبلغی زید بن أرقم أنّه قد أبطل جهاده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أصحابه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وَ أَمْرُهُ إِلَی اَللّهِ وَ مَنْ عادَ فَیَنْتَقِمُ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ببطلان الجهاد لا یکون بالرّأی فلا بدّ من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مولوی محمد عبد الحلیم بن محمّد أمین اللّه اللکهنوی المعاصر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الأقمار حاشیة 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شراء ما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رجل عرضا من رجل بثمن مؤجّل ثمّ اشتری ذلک البائع من ذلک المشتری بأقلّ من الثّمن الأوّل قبل نقد الثّمن الأوّل، فهذا الشّراء حرام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المثال لا یصحّ فإنّ فساد هذا البیع ممّا یدرک بالرّأی و القیاس فإنّ البائع الأوّل لمّا اشتری بأقلّ من الثّمن الأوّل قبل نقده حصل المبیع فی ملک البائع الأوّل و هذا القدر الأقلّ سقط من ذمّة المشتری الأوّل و الزّیادة علیه بقی فی ذمّته مع خروج المبیع عن ملکه، فکأن البائع الأوّل حصّل هذا القدر الباقی بلا بدل فاشتبه بالرّبا، و الرّبا و شبهته کلاهما محرّمان، فلذا حکم بفساد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وعید بطلان الحجّ و الجهاد لا یحصل بالقیاس فلا بدّ من سماع عائشة رضی اللّه عنها هذا الوعید من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جوازه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الملک فی البیع الأوّل قد تمّ بقبض المشتری الأوّل و إن لم ینقد الثّمن و هو المجوّز للتّصرّف فینبغی أن یصحّ العقد الثانی کما یصحّ العقد إذا اشتری البائع الأوّل من المشتری الأوّل بمثل الثّمن الأوّل قبل نقد الثّمن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بقول عائشة رضی اللّه عنها لتلک المرأة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علیّ القاری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أمّ المؤمنین عائشة رضی اللّه عنها لأمّ ولد زید بن أرقم حین قالت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بعت من زید غلاما بثمان مائة درهم نسیة و اشتریته بستّمائة نقدا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أبلغی زیدا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أبطلت جهادک مع رسول اللّه صلّی اللّه علیه و آله و سلّم بئسما اشتریت و بئسما 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شرت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باعت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بعت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الکفایة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وصل الخبر إلی زید بن أرقم تاب و فسخ البیع و جاء إلی عائشة رضی اللّه عنها معتذرا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لا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هدایا الامراء غلولا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عن البیع و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 زید بن أرقم أنّه قد أبطل جهاده مع رسول اللّه صلّی اللّه علیه و آله و سلّم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هذا المعنی کثیرة کلّها دائرة علی أنّ التّحیّل فی قلب الأحکام ظاهرا غیر جائز، و علیه عامّة الامّة من الصّحابة 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 الدین محمود بن أحمد العینی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لنا قول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المرأة و قد باعت بستّمائة بعد ما اشترت بثمان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أبلغی زید بن أرقم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أبطل حجّه و جهاده مع رسول اللّه صلّی اللّه علیه و آله و سلّم إن لم یتب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أخرجه عبد الرّزّاق فی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و الثّوریّ عن أبی إسحاق عن امرأة أنّها دخلت علی عائشة فی نسوة فسألت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جاریة فبعتها من زید بن أرقم بثمان مائة إلی العطاء ثمّ ابتعتها منه بستّمائة فنقدت له السّتمائة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شریت و بئسما اشتریت أخبری زید بن أرقم أنّه قد أبطل جهاده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المرأة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رأیت إن أخذت رأس مالی و رددت علیه الفضل؟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الدّار قطنیّ ثمّ البیهقیّ فی سننیهما عن یونس بن أبی إسحاق الهمدانی عن أمّه العالیة،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قاعدة عند عایشة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فأتتها أمّ محبّة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بعت زید بن أرقم جاریة إلی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فذکرا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محبّة و أمّ العالیة مجهولتان لا یحتجّ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العالیة امرأة معروفة جلیلة القدر، ذکرها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العالیة بنت أیفع بن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أبی إسحاق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 محبّة بضم المیم و کسر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ضبطه الدّار قطنیّ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رواه أبو حنیفه فی مسنده عن أبی إسحاق السّبیعی عن امرأة أبی السّفر أنّ امرأة سألت عن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أرقم باعنی جاریة بثمان مائة و اشتراها منّی بستّمائة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أبلغی عنّی زید بن أرقم أنّ اللّه عزّ و جلّ</w:t>
      </w:r>
      <w:bookmarkStart w:id="98" w:name="pg11493_105210"/>
    </w:p>
    <w:p>
      <w:pPr>
        <w:pStyle w:val="BookText"/>
        <w:rPr/>
      </w:pPr>
      <w:bookmarkEnd w:id="98"/>
      <w:r>
        <w:rPr>
          <w:rFonts w:ascii="IRNazanin" w:hAnsi="IRNazanin" w:eastAsia="IRNazanin"/>
          <w:color w:val="111111"/>
          <w:sz w:val="28"/>
          <w:sz w:val="28"/>
          <w:szCs w:val="28"/>
          <w:rtl w:val="true"/>
          <w:lang w:bidi="fa-IR"/>
        </w:rPr>
        <w:t>داشتند که بیع خمر را مباح و جائز می‌انگاشتند؛ و باتّباع یهود این سنّت را جاری کرده اگر چه بذروۀ اجتهاد می‌رسیدند لیکن از بارگاه حضرت خلافت‌مآب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لعن ربّ الأرباب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عاقل بصیر واضح و مستنیرست که هرگز جناب رسالت‌مآب صلّی اللّه علیه و آله و سلّم این گونه أشخاص ملعونین را مشبه بنجوم هدایت نخواهد فرمود و امّت را در غیر منصوصات کتاب و سنّت احاله بر استنباط و اجتهادشان فرموده در ضلال و إضلال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این جرأت و جسارت اگر چه بیش از بیشست؛ لیکن درین جا بر بعض عبارات أسفار أحبار سنّیّه اکتفا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سفیان عن عمرو بن دینار عن طاوس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بن الخطّاب رضی اللّه عنه أنّ رجلا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الخمر؟ أ ما علم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علیهم الشّحوم فجمّلوها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بن أبی شیبه بغدادی در مصنّف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هشیم عن مطیع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فإنّه أوّل من أذن فی بیع الخمر</w:t>
      </w:r>
      <w:r>
        <w:rPr>
          <w:rFonts w:eastAsia="IRNazanin" w:cs="IRNazanin"/>
          <w:color w:val="111111"/>
          <w:sz w:val="28"/>
          <w:szCs w:val="28"/>
          <w:rtl w:val="true"/>
          <w:lang w:bidi="fa-IR"/>
        </w:rPr>
        <w:t>].</w:t>
      </w:r>
    </w:p>
    <w:p>
      <w:pPr>
        <w:pStyle w:val="Heading5"/>
        <w:numPr>
          <w:ilvl w:val="4"/>
          <w:numId w:val="1"/>
        </w:numPr>
        <w:rPr/>
      </w:pPr>
      <w:bookmarkStart w:id="99" w:name="__RefHeading___Toc3174473_73709187"/>
      <w:bookmarkStart w:id="100" w:name="_Toc41"/>
      <w:bookmarkEnd w:id="99"/>
      <w:r>
        <w:rPr>
          <w:rtl w:val="true"/>
        </w:rPr>
        <w:t>مباح دانستن جماعتی از صحابه بیع خمر را و تجاهر سمرة بن جندب بر اقدام باین فعل شنیع</w:t>
      </w:r>
      <w:bookmarkEnd w:id="100"/>
    </w:p>
    <w:p>
      <w:pPr>
        <w:pStyle w:val="BookText"/>
        <w:rPr/>
      </w:pPr>
      <w:r>
        <w:rPr>
          <w:rFonts w:ascii="IRNazanin" w:hAnsi="IRNazanin" w:eastAsia="IRNazanin"/>
          <w:color w:val="111111"/>
          <w:sz w:val="28"/>
          <w:sz w:val="28"/>
          <w:szCs w:val="28"/>
          <w:rtl w:val="true"/>
          <w:lang w:bidi="fa-IR"/>
        </w:rPr>
        <w:t xml:space="preserve">و أحمد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سفیان عن عمرو عن طاوس عن ابن عبّاس ، ذکر لعمر رضی اللّه عنه أنّ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أنّ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سمرة،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فجمّلوها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عبد الرّحمن الدّارمی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ثنا سفیان عن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أنّ سمرة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سمرة؛ أ ما علم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فجمّلوها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یذاب شحم المیتة و لا یباع و 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الحمیدیّ حدّثنا سفیان حدّثنا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طاوس أنّه سمع ابن عبّاس رضی اللّه عنهما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أنّ فلاتا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علیهم الشّحوم فجمّلوها فباعوها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عبدان، أخبرنا عبد اللّه أخبرنا یونس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عن أبی هریرة رضی اللّه عنه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الیهود حرمت علیهم الشّحوم فباعوها و أکلوا أثمانها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عن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 حدّثنا سفیان عن عمرو 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فجمّلوها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جابر و أبو هریرة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 و زهیر بن حرب و 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عن عمرو 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أنّ سمرة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اللّه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فجمّلوها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أمیّة بن بسطام،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زریع،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دینار بهذا الإسناد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ابن أبی شیبة، ثنا سفیان عن عمرو بن دینار 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أنّ سمرة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فجمّلوها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الانتفاع بما حرّم اللّه عزّ و جلّ</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عن عمرو عن طاوس عن ابن عباس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عمر أنّ سمرة باع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الیهود، حرّمت علیم الشّحوم فجمّلوها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الوقت الّذی نهی النّبیّ صلّی اللّه علیه و سلّم عن الرّبا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ربا أضعه ربا العبّاس، ما ترک النّاس بأجمعهم کما لم یترکوا شرب الخمر و سائر المعاصی حتّی روی أنّ بعض أصحاب النّبیّ صلّی اللّه علیه و آله و سلّم باع الخمر 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هو أوّل من سنّ بیع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الغنی بن عبد الواحد بن علیّ بن مسرور الجماعیلی المقدسی الحنبلی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أنّ فلانا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فلانا، أ لم یعلم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الیهود، حرّمت علیهم الشّحوم فجمّلوها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بن الخطّاب أنّ فلانا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فلانا، أ لم یعلم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فجمّلوها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روایة البخاری و مسلم و أخرجه النّسائیّ،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عمر أنّ سمرة بن جندب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سمرة أ لم یعلم،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الدین علی بن محمّد بن إبراهیم البغدادی المعروف بالخازن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یَسْئَلُونَکَ عَنِ اَلْخَمْرِ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الأمّة علی تحریم بیع الخمر و الانتفاع بها و تحریم ثمنها، و یدلّ علی ذلک ما</w:t>
      </w:r>
    </w:p>
    <w:p>
      <w:pPr>
        <w:pStyle w:val="BookText"/>
        <w:rPr/>
      </w:pPr>
      <w:r>
        <w:rPr>
          <w:rFonts w:ascii="IRNazanin" w:hAnsi="IRNazanin" w:eastAsia="IRNazanin"/>
          <w:color w:val="111111"/>
          <w:sz w:val="28"/>
          <w:sz w:val="28"/>
          <w:szCs w:val="28"/>
          <w:rtl w:val="true"/>
          <w:lang w:bidi="fa-IR"/>
        </w:rPr>
        <w:t>روی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عام فتح مکّة إنّ اللّه تعالی حرّم بیع الخمر و الانتفاع بها و المیتة و الخنزیر و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التّجارة فی الخمر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بن الخطاب أنّ فلانا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فجمّلوها فباعوها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عماد الدین إسماعیل بن أحمد بن سعید بن محمّد بن الأثیر الحلبی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عمدة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فلان الذی کنی عنه هو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نهی عن بیع العنب من 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فی الأوسط عن محمّد بن أحمد بن أبی خیثمة باسناده عن بریدة،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حبس العنب أیّام القطاف حتّی یبیعه من یهودی أو نصرانی أو ممّن یتّخذه خمرا فقد تقحّم النّار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 عمر بن الخطّاب أنّ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فلانا؛ الحدیث و فی الباب الأحادیث الواردة فی لعن بائع الخمر و مبتاعها و حاملها و المحمولة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أنّ سمرة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للّه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الیهود حرّم اللّه علیهم الشّحوم فجمّلوها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الدّارمیّ و العدنیّ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فإنّه أوّل من أذن فی بیع الخمر و إنّ التجارة لا تصحّ فیما لا یحلّ أکله و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أخرجه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ولی اللّه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عن ابن عبّاس</w:t>
      </w:r>
      <w:r>
        <w:rPr>
          <w:rFonts w:eastAsia="IRNazanin" w:cs="IRNazanin"/>
          <w:color w:val="111111"/>
          <w:sz w:val="28"/>
          <w:szCs w:val="28"/>
          <w:rtl w:val="true"/>
          <w:lang w:bidi="fa-IR"/>
        </w:rPr>
        <w:t>:</w:t>
      </w:r>
      <w:bookmarkStart w:id="101" w:name="pg11493_105214"/>
    </w:p>
    <w:p>
      <w:pPr>
        <w:pStyle w:val="BookText"/>
        <w:rPr/>
      </w:pPr>
      <w:bookmarkEnd w:id="101"/>
      <w:r>
        <w:rPr>
          <w:rFonts w:ascii="IRNazanin" w:hAnsi="IRNazanin" w:eastAsia="IRNazanin"/>
          <w:color w:val="111111"/>
          <w:sz w:val="28"/>
          <w:sz w:val="28"/>
          <w:szCs w:val="28"/>
          <w:rtl w:val="true"/>
          <w:lang w:bidi="fa-IR"/>
        </w:rPr>
        <w:t>ذکر لعمر بن الخطّاب أنّ سمرة باع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سمرة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فجمّلوها فباعوها</w:t>
      </w:r>
      <w:r>
        <w:rPr>
          <w:rFonts w:eastAsia="IRNazanin" w:cs="IRNazanin"/>
          <w:color w:val="111111"/>
          <w:sz w:val="28"/>
          <w:szCs w:val="28"/>
          <w:rtl w:val="true"/>
          <w:lang w:bidi="fa-IR"/>
        </w:rPr>
        <w:t>].</w:t>
      </w:r>
    </w:p>
    <w:p>
      <w:pPr>
        <w:pStyle w:val="Heading5"/>
        <w:numPr>
          <w:ilvl w:val="4"/>
          <w:numId w:val="1"/>
        </w:numPr>
        <w:rPr/>
      </w:pPr>
      <w:bookmarkStart w:id="102" w:name="__RefHeading___Toc3174475_73709187"/>
      <w:bookmarkStart w:id="103" w:name="_Toc42"/>
      <w:bookmarkEnd w:id="102"/>
      <w:r>
        <w:rPr>
          <w:rtl w:val="true"/>
        </w:rPr>
        <w:t>تجاسر سمرة بن جندب بر بیع خمر و خنزیر هر دو</w:t>
      </w:r>
      <w:r>
        <w:rPr>
          <w:rtl w:val="true"/>
        </w:rPr>
        <w:t>!</w:t>
      </w:r>
      <w:bookmarkEnd w:id="103"/>
    </w:p>
    <w:p>
      <w:pPr>
        <w:pStyle w:val="BookText"/>
        <w:rPr/>
      </w:pPr>
      <w:r>
        <w:rPr>
          <w:rFonts w:ascii="IRNazanin" w:hAnsi="IRNazanin" w:eastAsia="IRNazanin"/>
          <w:color w:val="111111"/>
          <w:sz w:val="28"/>
          <w:sz w:val="28"/>
          <w:szCs w:val="28"/>
          <w:rtl w:val="true"/>
          <w:lang w:bidi="fa-IR"/>
        </w:rPr>
        <w:t xml:space="preserve">و تجاسر سمرة بن جندب بر اجتهاد باطل بحدّی رسیده بود که بالآخر در فیء مسلمین ثمن خمر و خنزیر هر دو را مخلوط ساخت و پرده از روی دین و دیانت خود بر انداخت و این معنی چون بر حضرت عمر منکشف گردید کفّ افسوس مالیدند و از صنیع شنیع او زار زار نالیدند، و بلا لحاظ مرتبۀ صحابیّت بتحقیر او پرداختند، و بلعنت مفضحه او را نواختند، چنانچه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یقلّب کفّه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عویمل لنا بالعراق خلط فی فیء المسلمین ثمن الخمر و الخنزیر فهی حرام و ثمنها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أخرجه عبد الرّزّاق فی مصنّفه و البیهقی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ظهورست که تجاسر سمره بر بیع خمر و خنزیر هر دو و خلط قیمت آن در فیء مسلمین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می‌نماید، و سراسر عناد و مخالفت و عین معازّت و مشاقّت جناب رسالت‌مآب صلّی اللّه علیه و آله و سلّم می‌باشد، زیرا که آن جناب حسب روایات حفّاظ اهل سنّت ارشاد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الخمر فلیشقص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علاء الدّین علی بن محمد البغدادی المعروف بالخازن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الخمر فلیشقص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فلیشقص الخنازیر، أی فلیقطعها قطعا قطعا کما تقطع الشّاة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استحلّ بیع الخمر فلیستحلّ بیع الخنازیر فإنّهما فی التّحریم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هاتک أستار بنحوی که شین و شنار و عرّ و عار سمره را فراروی أصحاب أبصار می‌نهد أظهر من الشّمس فی رابعة النّهار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ملاحظۀ بعض تصانیف أعلام سنّیّه واضح و لائح می‌شود که فقاهت و اجتهاد سمرة بن جندب در باب خمر بذروۀ ترقّی کرد که او بدرد این أمّ الخبائث در حمّام جسم خود را می‌مالید و حضرت عمر اقدام او را برین فعل شنیع و عمل فظیع چون خیلی قبیح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منکر دیدند لهذا بالای منبر علی رءوس الأشهاد بر او لعنت نمودند، چنانچه فقیه جلیل حنفیّه شمس الأئمّة فخر الاسلام أبو بکر محمّد بن أبی سهیل السّرخسی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شرب دردیّ الخمر و الانتفاع به لأنّ الدّردی من کلّ شیء بمنزلة صافیه، و الانتفاع بالخمر حرام فکذلک بدردیه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لأنّ فی الدّردی أجزاء الخمر، و لو وقعت قطرة من خمر فی ماء لم یجز شربه و الانتفاع به فالدّردی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روی أنّ سمرة بن جندب رضی اللّه عنه کان یتدلّک بدردی الخمر فی الحمام؛ فقد أنکر علیه عمر رضی اللّه عنه ذلک حتّی لعنه علی المنبر لما بلغه ذلک عنه، و لیس لأحد أن یأخذ بذلک بعد ما أنکره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سمره در مسئلۀ تدلّک خمر علاوه بر اجتهاد خود اتّباع و تقلید بعض أکابر صحابه که بالاتر ازو در مرتبه صحابیّت و اجتهاد بودند نیز پیش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خالد بن الولید که أهل سنّت بچه حدّ دلدادۀ أفعال او هستند و بر مساعی موهومۀ او در نشر اسلام افتخارهای بیجا دارند در عشق أمّ الخبائث همین و تیره را پیش گرفته بود و با وصف تنبیه حضرت عمر مرتدع نشد و از راه غلظت و جفا تأویل علیل برای فعل خود ایجاد کرد، تا آنکه حضرت عمر بار دیگر بزجر و توبیخش پرداختند و او را مع أقاربش عرضۀ تأنیب و تشویر ساختند و بنا بر بعض روایات معزولش نموده از مرتبۀ امارت انداختند،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السّریّ عن شعیب عن سیف عن أبی عثمان و أبی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خالد علی قنّسرین حتّی غزا غزوته التی أصاب فیها و قسم فیها ما أصاب لنفسه، کتب إلیّ السّریّ عن شعیب عن سیف عن أبی المجالد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عمر أنّ خالدا دخل الحمّام فتدلّک بعد النّورة بثخین عصفر معجون بخمر،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تدلّکت بخمر و إنّ اللّه قد حرّم ظاهر الخمر و باطنه کما حرّم ظاهر الإثم و باطنه، و قد حرم مسّ الخمر إلاّ أن تغسل کما حرّم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تمسّوها أجسادکم فانّها نجس و إن فعلتم فلا 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bookmarkStart w:id="104" w:name="pg11493_105216"/>
    </w:p>
    <w:p>
      <w:pPr>
        <w:pStyle w:val="BookText"/>
        <w:rPr/>
      </w:pPr>
      <w:bookmarkEnd w:id="104"/>
      <w:r>
        <w:rPr>
          <w:rFonts w:ascii="IRNazanin" w:hAnsi="IRNazanin" w:eastAsia="IRNazanin"/>
          <w:color w:val="111111"/>
          <w:sz w:val="28"/>
          <w:sz w:val="28"/>
          <w:szCs w:val="28"/>
          <w:rtl w:val="true"/>
          <w:lang w:bidi="fa-IR"/>
        </w:rPr>
        <w:t>قتلناها فعادت غسولا غیر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أظنّ آل المغیرة قد ابتلوا بالجفاء فلا أماتکم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إلیه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سبع عشره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إنّ خالد بن الولید حضر فتح الجزیرة مع عیاض و دخل حمّاما بآمد فأطلی بشیء فیه خمر فعزله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الاثیر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سبع عشره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دخل خالد الحمّام فتدلّک بغسل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خمر، فکتب إلیه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تدلّکت بخمر و إنّ اللّه قد حرّم ظاهر الخمر و باطنه و 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باطنها و 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تمسّوها أجسادکم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فتنناها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غسولا غیر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المغیرة ابتلوا بالجفاء فلا أماتکم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خلدون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إنّ خالدا حضر فتح الجزیرة مع عیاض و دخل الحمّام بآمد فأطلی بشیء فیه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 فی النّاس ما أصاب خالد مع عیاض بن غنم من الأموال فانتجعه رجال منهم الأشعث بن قیس و أجازه بعشرة آلاف و بلغ ذلک عمر مع ما بلغه فی آمد من تدلّکه بالخمر فکتب إلی أبی عبیدة أن یقیمه فی المجلس و ینزع عنه قلنسوته و یعقله بعمامة و یسأله من أین أجاز الأشعث فإن کان من ماله فقد أسرف فاعزله و اضمم إلیک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105" w:name="__RefHeading___Toc3174477_73709187"/>
      <w:bookmarkStart w:id="106" w:name="_Toc43"/>
      <w:bookmarkEnd w:id="105"/>
      <w:r>
        <w:rPr>
          <w:rtl w:val="true"/>
        </w:rPr>
        <w:t>تقلید معویه سمرة بن جندب را در بیع خمر</w:t>
      </w:r>
      <w:bookmarkEnd w:id="10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 کمال تأسّف و تلهّف اولیای حضرت خلافت‌مآب این ست که با وصف مکرّر لعن فرمودن ایشان بر سمرة بن جندب در باب بیع خمر و استعمال آن چنان اجتهاد او رواج گرفت که مجتهد أعظم حضرات سنّیّه، أعنی معاویه هم تقلید او اختیار نمود و بلا تأثّم و تحرّج راه بیع خمر علی الإعلان و الإجهار در زمان خلیفۀ ثالث پیمود، و درین خصوص واقعاتی که بمعرض شهود آمد برای أرباب ألباب و أبصار مایۀ حیرت و اعتبارست و از ایمان و عدالت أصحاب موثرین تباب یکسر پرده می‌اندازد، و بطلان بودنشان نجوم هدایت کالشّمس فی رابعة النّهار</w:t>
      </w:r>
      <w:bookmarkStart w:id="107" w:name="pg11493_105217"/>
    </w:p>
    <w:p>
      <w:pPr>
        <w:pStyle w:val="BookText"/>
        <w:rPr/>
      </w:pPr>
      <w:bookmarkEnd w:id="107"/>
      <w:r>
        <w:rPr>
          <w:rFonts w:ascii="IRNazanin" w:hAnsi="IRNazanin" w:eastAsia="IRNazanin"/>
          <w:color w:val="111111"/>
          <w:sz w:val="28"/>
          <w:sz w:val="28"/>
          <w:szCs w:val="28"/>
          <w:rtl w:val="true"/>
          <w:lang w:bidi="fa-IR"/>
        </w:rPr>
        <w:t>واضح و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الحسن بن عبد اللّه العسکری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القاسم باسناده عن المدائنی عن أبی معشر عن محمّد بن کعب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بعبادة بن الصّامت عیر تحمل الخمر بالشّام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زیت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خمر تباع لمعویة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شفرة فشقّ 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فشکاه معاویة إلی أبی هریرة، فقال له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لمعویة؟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تحمل،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أُمَّةٌ قَدْ خَلَتْ لَها ما کَسَبَتْ وَ لَکُمْ ما کَسَبْتُمْ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تکن معنا إذ بایعنا رسول اللّه صلّی اللّه علیه و آله و سلّم، بایعناه علی السّمع و الطّاعة و الأمر بالمعروف و النّهی عن المنکر و أن نمنعه ممّا نمنع نساءنا و أبناءنا و لنا الجنّة، فمن و فی بها للّه و فی اللّه له، و 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معاویة إلی عثمان یشکوه، فحمله إلی المدینة فلمّا دخل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أمورکم رجال یعرفونکم ما ینکرون و ینکرون علیکم ما تعرفون، فلا طاعة لمن عصی اللّه، و عبادة یشهد أنّ معاویه منهم، فلم یراجعه عثمان</w:t>
      </w:r>
      <w:r>
        <w:rPr>
          <w:rFonts w:eastAsia="IRNazanin" w:cs="IRNazanin"/>
          <w:color w:val="111111"/>
          <w:sz w:val="28"/>
          <w:szCs w:val="28"/>
          <w:rtl w:val="true"/>
          <w:lang w:bidi="fa-IR"/>
        </w:rPr>
        <w:t>].</w:t>
      </w:r>
    </w:p>
    <w:p>
      <w:pPr>
        <w:pStyle w:val="Heading4"/>
        <w:numPr>
          <w:ilvl w:val="3"/>
          <w:numId w:val="1"/>
        </w:numPr>
        <w:rPr/>
      </w:pPr>
      <w:bookmarkStart w:id="108" w:name="__RefHeading___Toc3174479_73709187"/>
      <w:bookmarkStart w:id="109" w:name="_Toc44"/>
      <w:bookmarkEnd w:id="108"/>
      <w:r>
        <w:rPr/>
        <w:t>17</w:t>
      </w:r>
      <w:r>
        <w:rPr>
          <w:rtl w:val="true"/>
        </w:rPr>
        <w:t>-</w:t>
      </w:r>
      <w:r>
        <w:rPr>
          <w:rtl w:val="true"/>
        </w:rPr>
        <w:t>در بیان اینکه جماعتی از أصحاب بی مبالات فتوای بغیر علم میدادند</w:t>
      </w:r>
      <w:bookmarkEnd w:id="109"/>
    </w:p>
    <w:p>
      <w:pPr>
        <w:pStyle w:val="Heading5"/>
        <w:numPr>
          <w:ilvl w:val="4"/>
          <w:numId w:val="1"/>
        </w:numPr>
        <w:rPr/>
      </w:pPr>
      <w:bookmarkStart w:id="110" w:name="__RefHeading___Toc3174481_73709187"/>
      <w:bookmarkStart w:id="111" w:name="_Toc45"/>
      <w:bookmarkEnd w:id="110"/>
      <w:r>
        <w:rPr>
          <w:rtl w:val="true"/>
        </w:rPr>
        <w:t>اشاره</w:t>
      </w:r>
      <w:bookmarkEnd w:id="1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أصحاب جناب رسالت‌مآب صلّی اللّه علیه و آله و سلّم بعض أشخاص چنان بی مبالات بودند که فتوی بغیر علم می‌دادند، و نهایت صفاقت و رقاعت خود را بر منصّۀ شهود می‌نهادند، و به سر حدّ زجر و نهر و عذل و ملام أصحاب ألباب و أحلام می‌رسیدند، و مجبور و ناچار شده مظهر قصور خود از منصب جلیل افتا می‌گردیدند و در کمال ظهورست که أمثال این مغفلین حائرین و مجهملین بائرین را جناب رسالت مآب صلّی اللّه علیه و آله و سلّم هرگز نجوم هدایت نخواهد فرمود و امّت خود را خواه در منصوصات کتاب و سنّت باشد یا در غیر منصوصات هرگز بایشان تفویض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 شواهد این مطلب از کتب أعلام سنّیّه باید دید، و عبرت از گرویدن، حضرات أهل سنّت بچنین صحابۀ تائهین عامهین باید گزید</w:t>
      </w:r>
      <w:r>
        <w:rPr>
          <w:rFonts w:eastAsia="IRNazanin" w:cs="IRNazanin"/>
          <w:color w:val="111111"/>
          <w:sz w:val="28"/>
          <w:szCs w:val="28"/>
          <w:rtl w:val="true"/>
          <w:lang w:bidi="fa-IR"/>
        </w:rPr>
        <w:t>.</w:t>
      </w:r>
      <w:bookmarkStart w:id="112" w:name="pg11493_105218"/>
    </w:p>
    <w:p>
      <w:pPr>
        <w:pStyle w:val="Heading5"/>
        <w:numPr>
          <w:ilvl w:val="4"/>
          <w:numId w:val="1"/>
        </w:numPr>
        <w:rPr/>
      </w:pPr>
      <w:bookmarkStart w:id="113" w:name="__RefHeading___Toc3174483_73709187"/>
      <w:bookmarkStart w:id="114" w:name="_Toc46"/>
      <w:bookmarkEnd w:id="112"/>
      <w:bookmarkEnd w:id="113"/>
      <w:r>
        <w:rPr>
          <w:rtl w:val="true"/>
        </w:rPr>
        <w:t>اشتباهات و فتاوی غلط أبو موسی أشعری</w:t>
      </w:r>
      <w:bookmarkEnd w:id="114"/>
    </w:p>
    <w:p>
      <w:pPr>
        <w:pStyle w:val="BookText"/>
        <w:rPr/>
      </w:pPr>
      <w:r>
        <w:rPr>
          <w:rFonts w:ascii="IRNazanin" w:hAnsi="IRNazanin" w:eastAsia="IRNazanin"/>
          <w:color w:val="111111"/>
          <w:sz w:val="28"/>
          <w:sz w:val="28"/>
          <w:szCs w:val="28"/>
          <w:rtl w:val="true"/>
          <w:lang w:bidi="fa-IR"/>
        </w:rPr>
        <w:t xml:space="preserve">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الصّلوة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إلی أبی موسی الأشعری فسألوه عن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وتر بعد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علیّا فأخبروه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أغرق فی النزع و أفرط فی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ما بینک و بین 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أوترت فحسن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و ابن جریر</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عبارت ظاهر و باهر گردید که أبو موسی الأشعری که نزد سنّیّه از کبار أصحاب جناب رسالت‌مآب صلّی اللّه علیه و آله و سلّم می‌باشد و این حضرات چها مبالغه و اغراق در إثبات مناقب و فضائلش دارند در باب نماز وتر اقدام بر فتوای باطله نموده؛ و هر گاه این فتوای او بر جناب أمیر المؤمنین علیه السّلام معروض شد آن جناب بکلمۀ بلیغۀ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أغرق فی النّزع و أفرط فی 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جهالت او را بر أهل عقل و هوش ظاهر فرمودند، و بودن او از جملۀ مرتکبین رمی السّهام فی الظّلام کالصّبح المنیر لکلّ ذی عینین، واضح و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چنین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کتب و أسفار أعلام و أحبار سنّیّه از عمل خود جناب رسالت‌مآب صلّی اللّه علیه و آله و سلّم ثابت شده که آن جناب نزد أذان نماز وتر أدا می‌فرمودند، چنانچه أحمد بن حنبل 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أنبأنا إسرائیل عن أبی إسحاق عن الحرث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یوتر عند الأذان و یصلّی رکعتی الفجر عند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احمد بن حنبل 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أسود، ثنا شریک، عن أبی إسحاق عن عاصم عن علی رضی اللّه عنه أنّ النّبیّ صلّی اللّه علیه و سلّم کان یوتر عند الأذان و یصلّی الرّکعتین عند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عجائب لیل و نهار این ست که أبو موسی از کمال غفلت و قلّت انتباه خود نوم را ناقض وضو نمی‌دانست، و درین باب مرتکب مخالفت سنّت وارده مشهوره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مخالفت أدلّه ظاهره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شمس الأئمّۀ سرخسی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أبو 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لا ینقض الوضوء بالنّوم مضطجعا حتّی یعلم بخروج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نام أجلس عنده من یحفظه فإذا انتبه سأله فإن أخبر بظهور شیء منه أعاد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من الأکثر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الصّحابة علی تجویز الخلاف للآحاد، فکم من مسئلة قد انفرد فیها الآحاد بمذهب کانفراد ابن عبّاس بالعول فإنّه أنکره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أنکروا علی ابن عبّاس القول بتحلیل المتعة و أنّ الرّبا فی النّسیة، و أنکرت عائشة علی ابن أرقم مسئلة العنینة، أنکروا علی أبی موسی الأشعری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لا ینقض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أبی طلحة القول بأنّ أکل البرد لا 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لانفرادهم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لمخالفتهم السّنّة الواردة فیه المشهورة بینهم أو لمخالفتهم أدلّة ظاهرة قامت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فتاوای مهملۀ أبو موسی الأشعری که کمال بلادت و بلاهت او را ظاهر و باهر می‌نماید این ست که او شیر خوردن شوهر کبیر السّنّ را از پستان زوجه مدخولۀ خود موجب تحریم زوجه بر شوهر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محابا فتوی باین حکم باطل می‌داد،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عن یحیی بن سعید أنّ رجلا سأل أبا موسی الأشعری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مصصت عن امرأتی من ثدیها لبنا فذهب فی بطنی، فقال 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أراها إلاّ قد حرمت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تفتی به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أنت؟ فقال عبد اللّه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رضاعة إلاّ ما کان فی الحولین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عن شیء ما کان هذا الحبر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سرخسی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 أعرابیّا ولدت امرأته و مات الولد فانتفخ ثدیها من اللّبن فجعل یمصّه و یمجّ، فدخل بعض اللّبن فی حلقه فجاء</w:t>
      </w:r>
      <w:bookmarkStart w:id="115" w:name="pg11493_105220"/>
    </w:p>
    <w:p>
      <w:pPr>
        <w:pStyle w:val="BookText"/>
        <w:rPr/>
      </w:pPr>
      <w:bookmarkEnd w:id="115"/>
      <w:r>
        <w:rPr>
          <w:rFonts w:ascii="IRNazanin" w:hAnsi="IRNazanin" w:eastAsia="IRNazanin"/>
          <w:color w:val="111111"/>
          <w:sz w:val="28"/>
          <w:sz w:val="28"/>
          <w:szCs w:val="28"/>
          <w:rtl w:val="true"/>
          <w:lang w:bidi="fa-IR"/>
        </w:rPr>
        <w:t>إلی أبی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ابن مسعود رضی اللّه عنه و 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 لک فأخبره بفتوی أبی موسی، فقام معه إلی أبی موسی ثمّ أخذ باذنه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رضیع فیکم هذا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موسی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عن شیء مادام هذا الحبر بین أظهرکم</w:t>
      </w:r>
      <w:r>
        <w:rPr>
          <w:rFonts w:eastAsia="IRNazanin" w:cs="IRNazanin"/>
          <w:color w:val="111111"/>
          <w:sz w:val="28"/>
          <w:szCs w:val="28"/>
          <w:rtl w:val="true"/>
          <w:lang w:bidi="fa-IR"/>
        </w:rPr>
        <w:t>].</w:t>
      </w:r>
    </w:p>
    <w:p>
      <w:pPr>
        <w:pStyle w:val="Heading5"/>
        <w:numPr>
          <w:ilvl w:val="4"/>
          <w:numId w:val="1"/>
        </w:numPr>
        <w:rPr/>
      </w:pPr>
      <w:bookmarkStart w:id="116" w:name="__RefHeading___Toc3174485_73709187"/>
      <w:bookmarkStart w:id="117" w:name="_Toc47"/>
      <w:bookmarkEnd w:id="116"/>
      <w:r>
        <w:rPr>
          <w:rtl w:val="true"/>
        </w:rPr>
        <w:t>نقل جمله‌یی از أحادیث در ذم فتوای بغیر علم</w:t>
      </w:r>
      <w:bookmarkEnd w:id="117"/>
    </w:p>
    <w:p>
      <w:pPr>
        <w:pStyle w:val="BookText"/>
        <w:rPr/>
      </w:pPr>
      <w:r>
        <w:rPr>
          <w:rFonts w:ascii="IRNazanin" w:hAnsi="IRNazanin" w:eastAsia="IRNazanin"/>
          <w:color w:val="111111"/>
          <w:sz w:val="28"/>
          <w:sz w:val="28"/>
          <w:szCs w:val="28"/>
          <w:rtl w:val="true"/>
          <w:lang w:bidi="fa-IR"/>
        </w:rPr>
        <w:t>و هر گاه این همه دانستی، پس بعضی از أحادیث ذمّ فتوی بغیر علم هم باید شنید، و آنچه بعد ملاحظۀ آن متوجّه بأبو موسی می‌شود بعقل سلیم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حسین بن محمّد المعروف بالرّاغب الأصبهانی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کراهیّة تولّی الفتیا و الجلوس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أجرؤکم علی الفتیا أجرؤکم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بغیر علم لعنته ملائکة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 الدین ابن الأثیر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یقبض العلم انتزاعا ینتزعه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یقبض العلم بقبض العلماء حتّی إذا لم یبق عالما اتّخذ النّاس رؤساء جهّالا، فسئلوا فأفتوا بغیر علم، فضلّوا و 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 عبد اللّه بن عمر و علی رأس الحول فسألته فردّ علیّ الحدیث کما حدّث،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صلعم یقول أخرجه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الترمذیّ مختصرا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یقبض العلم انتزاعا ینتزعه من النّاس و لکن یقبض العلماء حتّی إذا لم یترک عالما اتّخذ النّاس رؤساء جهّالا فسئلوا فأفتوا بغیر علم فضلّوا و 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 الدین عبد السّلام بن عبد اللّه الحرّانی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بفتیا غیر ثبت فانّما إثمه علی الّذی أفتاه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بفتیا بغیر علم کان إثم ذلک علی الّذی أفتاه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أبو داود</w:t>
      </w:r>
      <w:r>
        <w:rPr>
          <w:rFonts w:eastAsia="IRNazanin" w:cs="IRNazanin"/>
          <w:color w:val="111111"/>
          <w:sz w:val="28"/>
          <w:szCs w:val="28"/>
          <w:rtl w:val="true"/>
          <w:lang w:bidi="fa-IR"/>
        </w:rPr>
        <w:t>].</w:t>
      </w:r>
      <w:bookmarkStart w:id="118" w:name="pg11493_105221"/>
    </w:p>
    <w:p>
      <w:pPr>
        <w:pStyle w:val="BookText"/>
        <w:rPr/>
      </w:pPr>
      <w:bookmarkEnd w:id="118"/>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بغیر علم لعنته ملائکة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بغیر علم لعنته ملائکة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بن علی الشّهیر بابن الدّیبع الشّیبانی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یقبض العلم انتزاعا ینتزعه من النّاس، و لکن یقبض العلم بقبض العلماء حتّی إذا لم یبق عالما اتخذ الناس رؤساء جهّالا فسئلوا فأفتوا بغیر علم فضلّوا و 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الشّیخان و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بغیر علم لعنته ملائکة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 إلی اللّه أنّ هذا حکمه و هو 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أحمد العزیزی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بغیر علم لعنته ملائکة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أخبر عن حکم اللّه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القضاة محمّد بن علیّ الشّوکانی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منتقی الأخبار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 و کسر المثنّاة مبنی لما لم یسمّ فاعله، فیکون المعنی من أفتاه مفت عن غیر ثبت من الکتاب و السّنّة و الاستدلال کان إثمه علی من أفتاه بغیر الصّواب لا علی المستفتی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بفتح الهمزة و المثنّاة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کان إثمه علی الّذی سوّغ له ذلک و أفتاه بجواز الفتیا من مثله مع جهله و أذن له فی الفتوی و رخّص له فیها</w:t>
      </w:r>
      <w:r>
        <w:rPr>
          <w:rFonts w:eastAsia="IRNazanin" w:cs="IRNazanin"/>
          <w:color w:val="111111"/>
          <w:sz w:val="28"/>
          <w:szCs w:val="28"/>
          <w:rtl w:val="true"/>
          <w:lang w:bidi="fa-IR"/>
        </w:rPr>
        <w:t>].</w:t>
      </w:r>
    </w:p>
    <w:p>
      <w:pPr>
        <w:pStyle w:val="Heading4"/>
        <w:numPr>
          <w:ilvl w:val="3"/>
          <w:numId w:val="1"/>
        </w:numPr>
        <w:rPr/>
      </w:pPr>
      <w:bookmarkStart w:id="119" w:name="__RefHeading___Toc3174487_73709187"/>
      <w:bookmarkStart w:id="120" w:name="_Toc48"/>
      <w:bookmarkEnd w:id="119"/>
      <w:r>
        <w:rPr/>
        <w:t>18</w:t>
      </w:r>
      <w:r>
        <w:rPr>
          <w:rtl w:val="true"/>
        </w:rPr>
        <w:t>-</w:t>
      </w:r>
      <w:r>
        <w:rPr>
          <w:rtl w:val="true"/>
        </w:rPr>
        <w:t>بی اطلاعی و جهالت جمعی از أصحاب أز أحکام واضحۀ حضرت ختمی مرتب</w:t>
      </w:r>
      <w:bookmarkEnd w:id="120"/>
    </w:p>
    <w:p>
      <w:pPr>
        <w:pStyle w:val="Heading5"/>
        <w:numPr>
          <w:ilvl w:val="4"/>
          <w:numId w:val="1"/>
        </w:numPr>
        <w:rPr/>
      </w:pPr>
      <w:bookmarkStart w:id="121" w:name="__RefHeading___Toc3174489_73709187"/>
      <w:bookmarkStart w:id="122" w:name="_Toc49"/>
      <w:bookmarkEnd w:id="121"/>
      <w:r>
        <w:rPr>
          <w:rtl w:val="true"/>
        </w:rPr>
        <w:t>اشاره</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أصحاب جناب رسالت‌مآب صلّی اللّه علیه و آله و سلّم اشخاصی بودند که از احکام واضحۀ آن جناب بی اطّلاع و جاهل، و از قضایای جلیّۀ آن حضرت غافل و ذاهل بودند، و با وصف این معنی اقدام بر حکم می‌نمودند و راه مخالفت آن جناب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بأقدام تجاسر خاسر می‌پیمودند و پر ظاهرست که این چنین أشخاص هرگز اهلیّت آن ندارند که بمرتبۀ نجوم هدایت برسند و از جانب آن جناب مطاع و متّبع امّت در غیر منصوصات کتاب و سنّت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تفصیل واقعات جهل این أصحاب تصنیف کتاب کبیر مستقلّ می‌خواهد لیکن در این جا بر بعض عبارات أعلام سنّیّه اکتفا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أندلسی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وجدنا الصّاحب من الصّحابة رضی اللّه عنهم یبلغه الحدیث فیتأوّل فیه تأویلا یخرجه به عن جملة مما جهله الخلفاء و الاصحاب ظاهره و وجدناهم رضی اللّه عنهم یقرّون و یعترفون بأنّهم لم یبلغهم کثیر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الحدیث المشهور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إخوانی من المهاجرین کان یشغلهم الصّفق بالأسواق، و إنّ إخوانی من الأنصار کان یشغلهم القیام علی أموالهم، و هکذا قال البراء حدّثنا محمّد بن سعید بن نبات،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عون، ثنا قاسم بن أصبغ، ثنا محمّد بن عبد السّلام الخشنی، ثنا محمّد بن المثنی العنزی، ثنا أبو أحمد الزّبیری، ثنا سفیان الثّوریّ عن أبی إسحاق السبیعی عن البراء بن عازب، قال ما کلّ ما نحدّثکموه سمعناه من رسول اللّه صلّی اللّه علیه و آله و سلّم، و لکن حدّثنا أصحابنا و کانت تشغلنا رعیة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أبو بکر رضی اللّه عنه لم یعرف فرض میراث الجدّة و عرفه محمّد بن مسلمة و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سأل أبو بکر رضی اللّه عنه عائشة فی کم کفّن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عمر رضی اللّه عنه یقول فی حدیث 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اخفی علیّ هذا من أمر رسول اللّه صلّی اللّه علیه و آله و سلّم، ألهانی الصّفق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جهل أیضا أمر إملاص المرأة و عرفه غیره، و غضب علی عیینة بن حصن حتّی ذکّره الحرّ بن قیس بن حصن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اَلْجاهِلِینَ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خفی علیه أمر رسول اللّه صلّی اللّه علیه و سلّم بإجلاء الیهود و النّصاری من جزیرة العرب إلی آخر خلافته، و خفی علی أبی بکر رضی اللّه عنه قبله أیضا طول مدّة خلافته فلمّا بلغ ذلک عمر أمر بإجلائهم فلم یترک بها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خفی علی عمر أیضا أمره علیه السّلام بترک الإقدام علی الوباء و عرف ذلک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عمر أبا واقد اللّیثیّ عمّا کان یقرأ به رسول اللّه صلّی اللّه علیه و آله و سلّم فی صلاتی الفطر و الأضحی هذا و قد صلاّهما رسول اللّه صلّی اللّه علیه و آله و سلّم أعواما کثیرة، و لم یدر ما یصنع بالمجوس حتّی ذکّره عبد الرحمن بأمر رسول اللّه صلّی اللّه علیه و آله و سلّم فیهم، و نسی قبوله علیه السّلام الجزیة من مجوس البحرین و هو أمر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رضی اللّه عنه قد أخذ من ذلک المال حظّا کما أخذ غیره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 أمره علیه السّلام بأن یتیمّم الجنب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یتیمّم أبدا و لا یصلّی ما لم یجد الماء و ذکّره بذلک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قسمة مال الکعبة حتّی احتجّ علیه ابیّ بن أبی کعب بأنّ النّبیّ صلّی اللّه علیه و آله و سلّم لم یفعل ذلک فأمسک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یردّ النّساء اللّواتی حضن و نفرن قبل أن یودّ عن البیت حتّی أخبر بأنّ رسول اللّه صلّی اللّه علیه و آله و سلّم أذن فی ذلک فأمسک عن 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یفاضل بین دیات الأصابع حتّی بلغه عن النّبی صلّی اللّه علیه و آله و سلّم أمره بالمساواة بینها فترک قوله و أخذ بالمساواة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یری الدّیة للعصبة فقط حتّی أخبره الضحّاک بن سفیان بأنّ النّبیّ صلّی اللّه علیه و آله و سلّم ورّث المرأة من الدّیة، فانصرف عمر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عن المغالاة فی مهور النّساء استدلالا بمهور النّبی صلّی اللّه علیه و سلّم حتّی ذکّرته امرأة بقول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 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رجم مجنونة حتّی اعلم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لا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برجم مولاة حاطب حتّی ذکّره عثمان بأن الجاهل لا حدّ علیه، فأمسک عن 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علی حسّان الإنشاد فی المسجد فأخبر هو و أبو هریرة أنّه قد أنشد فیه</w:t>
      </w:r>
    </w:p>
    <w:p>
      <w:pPr>
        <w:pStyle w:val="BookText"/>
        <w:rPr/>
      </w:pPr>
      <w:r>
        <w:rPr>
          <w:rFonts w:ascii="IRNazanin" w:hAnsi="IRNazanin" w:eastAsia="IRNazanin"/>
          <w:color w:val="111111"/>
          <w:sz w:val="28"/>
          <w:sz w:val="28"/>
          <w:szCs w:val="28"/>
          <w:rtl w:val="true"/>
          <w:lang w:bidi="fa-IR"/>
        </w:rPr>
        <w:t>بحضرة رسول اللّه صلّی اللّه علیه و سلّم فسکت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نهی عمر أن یسمّی بأسماء الانبیاء و هو یری محمّد بن مسلمة یغدو علیه و یروح و هو أحد الصّحابة الجلّة منهم و یری أبا أیّوب الأنصاری و أبا موسی الأشعری و هما لا یعرفان إلاّ بکناهما من الصّحابة، و یری محمد بن أبی بکر الصّدّیق و قد ولد بحضرة رسول اللّه صلّی اللّه علیه و سلّم و فی حجّة الوداع و استفتته أمّه إذ ولدته ما ذا تصنع فی إحرامها و هی نفساء؟ و قد علم یقینا أنّ النّبیّ صلی اللّه علیه و سلّم علم بأسماء من ذکرنا و بکناهم بلا شکّ و أقرّهم علیها و دعاهم بها و لم یغیّر شیئا من ذلک علیه السّلام، فلمّا أخبره طلحة و صهیب عن النّبی صلّی اللّه علیه و سلّم بإباحة ذلک أمسک عن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بترک الرّمل فی الحجّ ثمّ ذکر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النّبیّ صلّی اللّه علیه و سلّم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لنا أن نترکه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عثمان رضی اللّه عنه فقد رووا عنه أنّه بعث إلی الفریعة اخت أبی سعید الخدری یسألها عمّا أفتاها به رسول اللّه صلّی اللّه علیه و سلّم فی أمر عدّتها و أنّه أخذ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برجم امرأة قد ولدت لستّة أشهر فذکّره علی بالقرآن و أنّ الحمل قد یکون ستّة أشهر، فرجع عن الأمر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عائشة و أبو هریرة رضی اللّه عنهما خفی علیهما المسح علی الخفّین و علی ابن عمر معهما و علّمه جریر و لم یسلم إلاّ قبل موت النّبی صلّی اللّه علیه و سلّم بأشهر و أقرّت عائشة أنّها لا علم لها به أمرت بسؤال من یرجی عنده علم ذلک و هو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حفصة أمّ المؤمنین سئلت عن الوطء یجنب فیه الواطی أ فیه غسل أم 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و هذا ابن عمر توقّع أن یکون حدث نهی عن النّبی صلّی اللّه علیه و سلّم عن کراء الأرض بعد أزید من أربعین سنة من موت النّبی صلّی اللّه علیه و سلّم فأمسک عنها و أقرّ أنّهم کانوا یکرونها علی عهد أبی بکر و عمر و عثمان و لم یقل إنّه لا یمکن أن یخفی علی هؤلاء ما یعرف رافع و جابر و أبو هریرة و هؤلاء إخواننا یقولون فیما اشتهوا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حقا ما خفی علی عمر و قد خفی علی زید بن ثابت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و جمهور أهل المدینة إباحة النّبی صلّی اللّه علیه و سلّم للحائض أن تنفر حتّی أعلمهم بذلک ابن عباس و أمّ سلیم فرجعوا عن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 ابن عمر الإقامة حتّی یدفن المیت حتّی أخبره بذلک أبو هریرة و عائشة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فرّطنا فی قراریط کثیرة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 لابن عمر فی اختیاره متعة الحجّ علی 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تخالف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کتاب اللّه أحقّ أن یتّبع أم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ذلک عنه من طریق عبد الرّزّاق عن معمر عن الزّهری عن سالم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 عبد اللّه بن عمر الوضوء من مسّ الذّکر حتّی أمرته بذلک عن النبی صلی اللّه علیه و سلّم بسرة بنت صفوان فأخذ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تجد الرّجل یحفظ الحدیث و لا یحضره ذکره حتّی یفتی بخلافه و قد یعرض هذا فی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أمر عمر علی المنبر بأن لا یزاد فی مهور النّساء علی عدد ذکره فذکّرته امرأة بقول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آتَیْتُمْ إِحْداهُنَّ 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قوله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أفقه منک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أصابت، و أمیر المؤمنین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برجم امرأة ولدت لستّة أشهر فذکّره علیّ بقول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 ، مع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 یُرْضِعْنَ أَوْلادَهُنَّ حَوْلَیْنِ کامِلَیْنِ ، فرجع عن الأمر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أن یسطو بعیینة بن حصن إذ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تعطینا الجزل و لا تحکم فینا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الحرّ بن قیس بن حصن بن حذیفة بقول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أَعْرِضْ عَنِ اَلْجاهِلِینَ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الجاهلین، فأمسک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یوم مات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رسول اللّه صلّی اللّه علیه و سلّم و لا یموت حتّی یکون آخرنا؛ أو کلاما هذا معناه، حتّی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السّیف من یده و خرّ إلی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و اللّه لم أکن قرأتها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أمکن هذا فی القرآن فهو فی الحدیث أمکن و قد ینساه البتة، و قد لا ینساه بل یذکره و لکن یتأوّل فیه تأویلا فیظنّ فیه خصوصا أو نسخا أو معنی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هذا لا یجوز اتّباعه إلاّ بنصّ أو إجماع لأنّه رأی من رأی ذلک و لا یحلّ تقلید أحد و لا قبول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کلّ أحد أنّ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حوالی رسول اللّه صلّی اللّه علیه و سلّم بالمدینة مجتمعین و کانوا ذوی معایش یطلبونها و فی ضنک من القوت شدید قد جاء ذلک منصوصا و أنّ النّبی صلّی اللّه علیه و سلّم و أبا بکر و عمر أخرجهم الجوع من بیوتهم فکانوا من متحرّف فی الأسواق و من قائم علی نحله، و یحضر علی رسول اللّه صلّی اللّه علیه و سلّم فی کل وقت منهم الطّائفة إذا وجدوا أدنی فراغ ممّا هم بسبیله، هذا ما لا یستطیع أحد أن ینکره، و قد ذکر ذلک أبو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إخوانی من المهاجرین کان یشغلهم الصفق بالأسواق و إنّ إخوانی من الأنصار کان یشغلهم القیام علی نخلهم و کنت امرأ مسکینا أصحب رسول اللّه صلّی اللّه علیه و سلّم علی ملأ بطنی، و قد أقرّ بذلک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فاتنی مثل هذا من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رسول اللّه صلّی اللّه علیه و سلّم؛ ألهانی الصّفق فی الأسواق ذکر ذلک فی حدیث استئذان أبی موسی فکان رسول اللّه صلّی اللّه علیه و سلّم یسئل عن المسألة و یحکم بالحکم و یأمر بالشّیء فیفعل الشّیء فیعیه من حضره و یغیب عمّن غاب عنه، فلمّا مات النّبی صلّی اللّه علیه و سلّم و ولی ابو بکر رضی اللّه عنه فمن حینئذ تفرّق الصّحابة للجهاد إلی مسیلمة و إلی أهل الردّة و إلی الشّام و العراق و بقی بعضهم بالمدینة مع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جاءت القضیّة لیس عنده فیها عن النّبیّ صلی اللّه علیه و سلم أمر سأل من بحضرته من الصّحابة عن ذلک فإن وجد عندهم رجع إلیه و إلاّ اجتهد فی الحکم لیس علیه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عمر رضی اللّه عنه فتحت الأمصار و زاد تفرّق الصّحابة فی الأقطار، فکانت الحکومة تنزل فی المدینة أو فی غیرها من البلاد فإن کان عند الصّحابة الحاضرین لها فی ذلک عن النّبی صلّی اللّه علیه و سلّم أثر حکم به و إلاّ اجتهد أمیر تلک المدینة فی ذلک، و قد یکون فی تلک القضیّة حکم عن النّبی صلّی اللّه علیه و سلّم موجود عند صاحب آخر فی بلد آخر و قد حضر المدینیّ ما لم یحصر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المصریّ، و حضر المصریّ ما لم یحضر الشّامیّ، و حضر الشّامیّ ما لم یحضر البصریّ و حضر البصریّ ما لم یحضر الکوفیّ، و حضر الکوفیّ ما لم یحضر المدینیّ؛ کلّ هذا موجود فی الآثار و فی ضرورة العلم بما قدّمنا من مغیب بعضهم عن مجلس النبی صلّی اللّه علیه و آله و سلّم فی بعض الأوقات و حضور غیره ثمّ مغیب الّذی حضر أمس و حضور الّذی غاب فیدری کلّ واحد منهم ما حضر و یفوته ما غاب عنه، هذا معلوم ببداهة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علم التّیمّم عند عمّار و غیره و جهله عمرو ابن مسعود فقال لا یتیمّم الجنب و لو لم یجد الماء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حکم المسح عند علی و حذیفة رضی اللّه عنهما و غیرهم، و جهلته عائشة و ابن عمر و أبو هریرة و هم مدنیّون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توریث بنت الابن مع البنت عند ابن مسعود؛ و جهله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حکم الاستئذان عند أبی موسی و عند أبی سعید و ابیّ، و جهله عمر و کان حکم إذن الحائض فی أن تنفر قبل أن تطوف عند ابن عبّاس و أمّ سلیم و جهله عمر و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حکم تحریم المتعة </w:t>
      </w:r>
      <w:r>
        <w:rPr>
          <w:rStyle w:val="FootnoteAnchor"/>
          <w:rtl w:val="true"/>
        </w:rPr>
        <w:footnoteReference w:id="15"/>
      </w:r>
      <w:r>
        <w:rPr>
          <w:rFonts w:ascii="IRNazanin" w:hAnsi="IRNazanin" w:eastAsia="IRNazanin"/>
          <w:color w:val="111111"/>
          <w:sz w:val="28"/>
          <w:sz w:val="28"/>
          <w:szCs w:val="28"/>
          <w:rtl w:val="true"/>
          <w:lang w:bidi="fa-IR"/>
        </w:rPr>
        <w:t>و الحمر الأهلیّة عند علیّ و غیره، و جهله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حکم الصّرف عند عمر و أبی سعید و غیرهما، و جهله طلحة و ابن عباس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حکم إجلاء أهل الذّمّة من بلاد العرب عند ابن عبّاس و عمر، فنسیه عمر سنین فترکهم حتّی ذکّر فذکر فأجلاهم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علم الکلالة عند بعضهم و لم یعلمه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النّهی عن بیع الخمر عند عمر و جهله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حکم الجدّة عند المغیرة و محمّد بن مسلمة، و جهله أبو بکر و عمر و کان حکم أخذ الجزیة من المجوس و أن لا یقدم علی بلد فیه الطّاعون عند</w:t>
      </w:r>
      <w:bookmarkStart w:id="123" w:name="pg11493_105228"/>
    </w:p>
    <w:p>
      <w:pPr>
        <w:pStyle w:val="BookText"/>
        <w:rPr/>
      </w:pPr>
      <w:bookmarkEnd w:id="123"/>
      <w:r>
        <w:rPr>
          <w:rFonts w:ascii="IRNazanin" w:hAnsi="IRNazanin" w:eastAsia="IRNazanin"/>
          <w:color w:val="111111"/>
          <w:sz w:val="28"/>
          <w:sz w:val="28"/>
          <w:szCs w:val="28"/>
          <w:rtl w:val="true"/>
          <w:lang w:bidi="fa-IR"/>
        </w:rPr>
        <w:t>عبد الرحمن بن عوف، و جهله عمر و أبو عبیدة و جمهور الصّحابة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حکم میراث الجدّ عند معقل بن سنان و جهله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الصّدّیق أعلم الامّة به </w:t>
      </w:r>
      <w:r>
        <w:rPr>
          <w:rStyle w:val="FootnoteAnchor"/>
          <w:rtl w:val="true"/>
        </w:rPr>
        <w:footnoteReference w:id="16"/>
      </w:r>
      <w:r>
        <w:rPr>
          <w:rFonts w:ascii="IRNazanin" w:hAnsi="IRNazanin" w:eastAsia="IRNazanin"/>
          <w:color w:val="111111"/>
          <w:sz w:val="28"/>
          <w:sz w:val="28"/>
          <w:szCs w:val="28"/>
          <w:rtl w:val="true"/>
          <w:lang w:bidi="fa-IR"/>
        </w:rPr>
        <w:t>خفی علیه میراث الجدّة حتّی أعلمه به محمد بن مسلمة و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علیه أنّ الشّهید لا دیة له حتّی أعلمه به عمر، فرجع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 عمر تیمم الجنب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 شهرا لم یصلّ حتّی یغتسل</w:t>
      </w:r>
      <w:r>
        <w:rPr>
          <w:rFonts w:eastAsia="IRNazanin" w:cs="IRNazanin"/>
          <w:color w:val="111111"/>
          <w:sz w:val="28"/>
          <w:szCs w:val="28"/>
          <w:rtl w:val="true"/>
          <w:lang w:bidi="fa-IR"/>
        </w:rPr>
        <w:t>.</w:t>
      </w:r>
    </w:p>
    <w:p>
      <w:pPr>
        <w:pStyle w:val="Heading5"/>
        <w:numPr>
          <w:ilvl w:val="4"/>
          <w:numId w:val="1"/>
        </w:numPr>
        <w:rPr/>
      </w:pPr>
      <w:bookmarkStart w:id="124" w:name="__RefHeading___Toc3174491_73709187"/>
      <w:bookmarkStart w:id="125" w:name="_Toc50"/>
      <w:bookmarkEnd w:id="124"/>
      <w:r>
        <w:rPr>
          <w:rtl w:val="true"/>
        </w:rPr>
        <w:t>کتاب آل عمرو بن حزم</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خفی علیه دیة الأصابع فقضی فی الإبهام و الّتی تلیها بخمس و عشرین حتّی اخبر أنّ فی کتاب آل عمرو بن حزم أنّ رسول اللّه صلّی اللّه علیه و آله و سلّم قضی فیها بعشر عشر، فترک قوله و 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علیه شان الاستیذان حتّی أخبره به أبو موسی و أبو سعید الخدریّ و خفی علیه توریث المرأة من دیة زوجها حتّی کتب إلیه الضّحّاک بن سفیان الکلابیّ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أعرابیّ من أهل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أمره أن یورث امرأة أشیم الضّبابی من دیة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علیه حکم إملاص المرأة حتّی سأل عنه فوجده عند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علیه أمر المجوس فی الجزیة حتّی أخبره عبد الرحمن بن عوف أنّ رسول اللّه صلّی اللّه علیه و آله و سلّم أخذها من مجوس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علیه سقوط طواف الوداع عن الحائض فکان یردّهنّ حتّی یطهرن ثمّ یطفن حتّی بلغه عن النّبی صلّی اللّه علیه و آله و سلّم خلاف ذلک، فرجع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علیه التّسویة بین دیة الأصابع و کان یفاضل بینها حتّی بلغته السّنّة فی التّسویة، فرجع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علیه شان متعة الحجّ و کان ینهی عنها حتّی وقف علی أنّ النّبیّ صلّی اللّه علیه و آله و سلّم أمر بها فترک قوله و 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علیه جواز التّسمّی بأسماء الأنبیاء فنهی عنه حتّی أخبره طلحة أنّ</w:t>
      </w:r>
    </w:p>
    <w:p>
      <w:pPr>
        <w:pStyle w:val="BookText"/>
        <w:rPr/>
      </w:pPr>
      <w:r>
        <w:rPr>
          <w:rFonts w:ascii="Amiri" w:hAnsi="Amiri" w:eastAsia="Amiri" w:cs="Amiri"/>
          <w:color w:val="111111"/>
          <w:sz w:val="28"/>
          <w:sz w:val="28"/>
          <w:szCs w:val="28"/>
          <w:rtl w:val="true"/>
          <w:lang w:bidi="ar-SA"/>
        </w:rPr>
        <w:t>النّبیّ صلّی اللّه علیه و آله و سلّم کنّاه أبا محمد فأمسک و لم یتماد علی النّهی، هذا، و أبو موسی و محمد بن مسلمة و أبو أیّوب من أشهر الصّحابة و لکن لم یمرّ بباله رضی اللّه عنه أمر هو بین یدیه حتّی 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خفی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کأنّی ما سمعتها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قبل وقتی هذا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کما خفی علیه حکم الزّیادة فی المهر علی مهور أزواج النّبی صلّی اللّه علیه و آله و سلّم و بناته حتّی ذکّرته تلک المرأة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آتَیْتُمْ إِحْداهُنَّ قِنْطاراً فَلا تَأْخُذُوا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أحد أفقه من عمر حتّی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خفی علیه أمر الجدّ و الکلالة و بعض أبواب الرّبا فتمنّی أنّ رسول اللّه صلّی اللّه علیه و آله و سلّم کان عهد إلیهم فیها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خفی علیه یوم الحدیبیّة أنّ وعد اللّه لنبیّه و أصحابه بدخول مکّة مطلق لا یتعیّن لذلک العام حتّی بیّنه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خفی علیه جواز استدامة الطیب للمحرم و تطیّبه بعد النّحر و قبل طواف الإفاضة و قد صحّت السّتّة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خفی علیه أمر القدوم علی محلّ الطاعون و الفرار منه حتّی اخبر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به بأرض فلا تدخلوها فاذا وقع و أنتم بارض فلا تخرجوا منها فرارا منه، هذا ، و هو أعلم الامّة بعد الصّدّیق علی الإطلاق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کما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علم عمر فی کفّة میزان و جعل علم أهل الأرض فی کفّة لرجّح علم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 فذکرت ذلک لابراهیم النّخعی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لأحسب عمر ذهب بتسعة أعشار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خفی علی عثمان بن عفان أقلّ مدة الحمل حتّی ذکّره ابن عباس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 کامِلَیْنِ ، فرجع إلی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خفی علی أبی موسی الأشعری میراث بنت الابن مع البنت السّدس حتّی ذکر له أنّ رسول اللّه صلّی اللّه علیه و آله و سلّم ورّثها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 ابن عبّاس تحریم الحمر الأهلیّة حتّی ذکر له أنّ رسول اللّه صلّی اللّه علیه و آله و سلّم حرّمها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 علی ابن مسعود حکم المفوّضة و تردّدوا إلیه فیها شهرا فأفتاهم برأیه ثمّ بلغه النّصّ بمثل ما أفتی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واسع لو تتبعناه لجاء سفرا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ولی اللّه دهلوی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صلّی اللّه علیه و آله و سلّم یستفتیه النّاس فی الوقائع فیفتیهم، و یرفع إلیه القضایا فیقضی فیها و یری النّاس یفعلون معروفا فیمدحه أو منکرا فینکر علیه، و کلّ ما أفتی به مستفتیا و قضی به فی قضیّة أو أنکره علی فاعله کان فی الاجتماعات، و لذلک کان الشّیخان أبو بکر و عمر إذا لم یکن لهما علم فی المسئلة یسئلان النّاس عن حدیث رسول اللّه صلّی اللّه علیه و آله و سلّم و</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رسول اللّه صلّی اللّه علیه و آله و سلّم قال فیها شیئا یعنی الجدّة، و سأل النّاس فلمّا صلّی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سمع رسول اللّه صلّی اللّه علیه و آله و سلّم فی الجدّة شیئا؟ فقال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أعطاها رسول اللّه صلّی اللّه علیه و آله و سلّم سدسا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یعلم ذلک أحد غیرک؟ فقال 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أبو بکر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سؤال عمر النّاس فی الغرّة ثمّ رجوعه إلی خبر مغیرة و سؤاله إیّاهم فی الوباء ثمّ رجوعه إلی خبر عبد الرّحمن بن عوف، و کذا رجوعه فی قصة المجوس إلی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عبد اللّه بن مسعود بخبر معقل بن یسار لمّا وافق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رجوع أبی موسی عن باب عمر و سؤاله عن الحدیث و شهادة أبی سعید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کثیرة معلومة 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البته أمثال آن وقایع شنیعه و اتفاقات عجیبه را هیچگاه مردم جرأت نقلش نداشته و به هیچ روی علماء سنت و رؤساء جماعت اجازهء ثبت و ضبط در کتب و صفحات تاریخ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تعالی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شایان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مورد به نظر مطالعه کنندهء این منقولات نمیرسد که یک بار أمیر المؤمنین علی بن ابی طالب هم مرتکب خطا شده و یا گرفتار غفلت و دچار سهو و فراموشی گردیده ، و یا آنکه اظهار جهل و نادانی نسبت بحکمی از احکام الهی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فَضْلُ اللَّهِ یُؤْتِیهِ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لکنمَنْ لَمْ یَجْعَلِ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bookmarkStart w:id="126" w:name="pg11493_105231"/>
    </w:p>
    <w:p>
      <w:pPr>
        <w:pStyle w:val="Heading4"/>
        <w:numPr>
          <w:ilvl w:val="3"/>
          <w:numId w:val="1"/>
        </w:numPr>
        <w:rPr/>
      </w:pPr>
      <w:bookmarkStart w:id="127" w:name="__RefHeading___Toc3174493_73709187"/>
      <w:bookmarkStart w:id="128" w:name="_Toc51"/>
      <w:bookmarkEnd w:id="126"/>
      <w:bookmarkEnd w:id="127"/>
      <w:r>
        <w:rPr>
          <w:rtl w:val="true"/>
        </w:rPr>
        <w:t xml:space="preserve">نوزدهم </w:t>
      </w:r>
      <w:r>
        <w:rPr>
          <w:rtl w:val="true"/>
        </w:rPr>
        <w:t>:</w:t>
      </w:r>
      <w:bookmarkEnd w:id="128"/>
    </w:p>
    <w:p>
      <w:pPr>
        <w:pStyle w:val="BookText"/>
        <w:rPr/>
      </w:pPr>
      <w:r>
        <w:rPr>
          <w:rFonts w:ascii="IRNazanin" w:hAnsi="IRNazanin" w:eastAsia="IRNazanin"/>
          <w:color w:val="111111"/>
          <w:sz w:val="28"/>
          <w:sz w:val="28"/>
          <w:szCs w:val="28"/>
          <w:rtl w:val="true"/>
          <w:lang w:bidi="fa-IR"/>
        </w:rPr>
        <w:t>در زمرۀ أصحاب بعضی از جهّال چنان بودند که بر خلاف حکم جناب رسالت‌مآب صلی اللّه علیه و آله الأطیاب فتوی می‌دادند و هر گاه کسی ایشان را خبر می‌داد که این فتوی خلاف حکم نبویست بغایت غضبناک شده بضرب درّه او را أذیّت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البیهقیّ عن هشام ابن یحیی المخزومی أنّ رجلا من ثقیف أتی عمر بن الخطّاب فسأله عن امرأة حاضت و قد کانت زارت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لها أن تنفر قبل أن تطهر؟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أفتانی فی مثل هذه المرأة بغیر ما أفتیت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عمر فضربه بالدّرّة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تستفتونی فی شیء أفتی فیه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این گونه أصحاب تباب هرگز اهلیّت مشابهت بنجوم هدایت ندارند، و هیچ وقت در منصوصات یا غیر منصوصات مرجع امّت شده رو بصلاح و فلاح نمی‌آرند</w:t>
      </w:r>
      <w:r>
        <w:rPr>
          <w:rFonts w:eastAsia="IRNazanin" w:cs="IRNazanin"/>
          <w:color w:val="111111"/>
          <w:sz w:val="28"/>
          <w:szCs w:val="28"/>
          <w:rtl w:val="true"/>
          <w:lang w:bidi="fa-IR"/>
        </w:rPr>
        <w:t>.</w:t>
      </w:r>
    </w:p>
    <w:p>
      <w:pPr>
        <w:pStyle w:val="Heading4"/>
        <w:numPr>
          <w:ilvl w:val="3"/>
          <w:numId w:val="1"/>
        </w:numPr>
        <w:rPr/>
      </w:pPr>
      <w:bookmarkStart w:id="129" w:name="__RefHeading___Toc3174495_73709187"/>
      <w:bookmarkStart w:id="130" w:name="_Toc52"/>
      <w:bookmarkEnd w:id="129"/>
      <w:r>
        <w:rPr>
          <w:rtl w:val="true"/>
        </w:rPr>
        <w:t>بستم</w:t>
      </w:r>
      <w:r>
        <w:rPr>
          <w:rtl w:val="true"/>
        </w:rPr>
        <w:t>:</w:t>
      </w:r>
      <w:bookmarkEnd w:id="130"/>
    </w:p>
    <w:p>
      <w:pPr>
        <w:pStyle w:val="Heading5"/>
        <w:numPr>
          <w:ilvl w:val="4"/>
          <w:numId w:val="1"/>
        </w:numPr>
        <w:rPr/>
      </w:pPr>
      <w:bookmarkStart w:id="131" w:name="__RefHeading___Toc3174497_73709187"/>
      <w:bookmarkStart w:id="132" w:name="_Toc53"/>
      <w:bookmarkEnd w:id="131"/>
      <w:r>
        <w:rPr>
          <w:rtl w:val="true"/>
        </w:rPr>
        <w:t>اشاره</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زمرۀ أصحاب بعضی از متجاسرین چنان نامقیّد بودند که در مقام مکالمه و مناظره استعمال ألفاظ موذیۀ مولمه خلاف تهذیب بر زبان آورده</w:t>
      </w:r>
      <w:bookmarkStart w:id="133" w:name="pg11493_105232"/>
    </w:p>
    <w:p>
      <w:pPr>
        <w:pStyle w:val="BookText"/>
        <w:rPr/>
      </w:pPr>
      <w:bookmarkEnd w:id="133"/>
      <w:r>
        <w:rPr>
          <w:rFonts w:ascii="IRNazanin" w:hAnsi="IRNazanin" w:eastAsia="IRNazanin"/>
          <w:color w:val="111111"/>
          <w:sz w:val="28"/>
          <w:sz w:val="28"/>
          <w:szCs w:val="28"/>
          <w:rtl w:val="true"/>
          <w:lang w:bidi="fa-IR"/>
        </w:rPr>
        <w:t>طریق تحمیق و تسفیه طرف مقابل که آن هم از جملۀ صحابه بود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این گونه أصحاب هرگز اهلیّت مشابهت بنجوم ندارند و در هیچ وقت لائق رجوع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غیر منصوصات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حضرت خلیفۀ ثانی در واقعۀ تجویز شراب مثلّث چگونه لطف اجتهاد خود را آشکار کردند و با عبادة بن الصامت که جلالت شان او نزد سنّیّه محتاج به بیان نیست چه خشونت آغاز نهادند و چگونه داد غلظت و فظاظت و اتّقاح و خلاعت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این واقعه از جملۀ وقائع عجیبه و سوانح غریبه است و علاّمۀ سرخسی که فخر الإسلام و شمس الأئمۀ سنّیه است در ایراد و توضیح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تمام بکار برده و عجائب مضامین متعلّق بآن بمعرض بیان آورده، لهذا بنقل آن درین مقام می‌پردازم، و بذکر آن أرباب أحلام را از مکنونات مذهب اهل سنّت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دانست که علاّمۀ سرخسی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الأشربه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محمّد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 النّاس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Heading5"/>
        <w:numPr>
          <w:ilvl w:val="4"/>
          <w:numId w:val="1"/>
        </w:numPr>
        <w:rPr/>
      </w:pPr>
      <w:bookmarkStart w:id="134" w:name="__RefHeading___Toc3174499_73709187"/>
      <w:bookmarkStart w:id="135" w:name="_Toc54"/>
      <w:bookmarkEnd w:id="134"/>
      <w:r>
        <w:rPr>
          <w:rtl w:val="true"/>
        </w:rPr>
        <w:t>تحلیل عمر شرب نبیذ مثلث را</w:t>
      </w:r>
      <w:bookmarkEnd w:id="13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مرقّق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نصنع شرابا فی صومنا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ایتنی بشیء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فأتاه بشیء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هذا بطلاء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نطبخ العصیر حتّی یذهب ثلثاه و یبقی ثلثه، فصبّ علیه عمر رضی اللّه عنه ماء و شرب منه ثمّ ناوله عبادة بن الصّامت رضی اللّه عنه و هو عن یمینه 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النّار تحلّ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یکون خمرا ثمّ یصیر خلاّ فنأکله؟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دلیل اباحة شرب المثلّث و إن کان مشتدّا فإنّ عمر رضی اللّه عنه استشارهم فی المشتدّ دون الحلو و هو ممّا یکون ممریا للطّعام مقویّا علی الطّاعة فی لیالی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رضی اللّه عنه حسن النّظر للمسلمین و کان أکثر النّاس مشورة فی امور الدّین خصوصا فیما یتّصل بعامّة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دلیل أنّه لا بأس بإحضار بعض أهل الکتاب مجلس الشّوری فإنّ النّصرانیّ الّذی قال ما قاله قد کان حضر مجلس عمر رضی اللّه عنه للشّوری و لم ینکر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دلیل أنّ خبر النّصرانیّ لا بأس بأن یعتمد علیه فی المعاملات إذا وقع فی قلب السّامع أنّه صادق فیه، و قد استوصفه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فوصفه له و اعتمد خبره حتّی 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دلیل أنّ دلالة الإذن من حیث العرف کالتّصریح بالإذن و أنّه لا بأس بتناول طعامهم و شرابهم، فإنّ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یستأذنه فی الشّرب منه و إنّما کان أمره أن یأتی به لینظروا إلیه ثمّ جوّز الشّرب منه بناء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یستقصی فی هذا الباب یقول تأویله أنّه أخذه منه جزیة لبیت المال ثمّ 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دلیل أنّ المثلّث إن کان غلیظا لا بأس أن یرقّق بالماء ثمّ یشرب منه، کما فعله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ما</w:t>
      </w:r>
    </w:p>
    <w:p>
      <w:pPr>
        <w:pStyle w:val="BookText"/>
        <w:rPr/>
      </w:pPr>
      <w:r>
        <w:rPr>
          <w:rFonts w:ascii="IRNazanin" w:hAnsi="IRNazanin" w:eastAsia="IRNazanin"/>
          <w:color w:val="111111"/>
          <w:sz w:val="28"/>
          <w:sz w:val="28"/>
          <w:szCs w:val="28"/>
          <w:rtl w:val="true"/>
          <w:lang w:bidi="fa-IR"/>
        </w:rPr>
        <w:t>روی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استسقی العبّاس فی حجّة الوداع فأتاه بشراب فلما قرّبه إلی فیه قطب وجهه ثمّ دعا بماء فصبّه علیه ثمّ شربه،</w:t>
      </w:r>
    </w:p>
    <w:p>
      <w:pPr>
        <w:pStyle w:val="BookText"/>
        <w:rPr/>
      </w:pPr>
      <w:r>
        <w:rPr>
          <w:rFonts w:ascii="IRNazanin" w:hAnsi="IRNazanin" w:eastAsia="IRNazanin"/>
          <w:color w:val="111111"/>
          <w:sz w:val="28"/>
          <w:sz w:val="28"/>
          <w:szCs w:val="28"/>
          <w:rtl w:val="true"/>
          <w:lang w:bidi="fa-IR"/>
        </w:rPr>
        <w:t>و قال علیه الصّلوة و السّلام؛ إذا رابکم شیء من هذه الأشربة فاکسروا متونها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 رضی اللّه عنه أنّه أتی بنبیذ الزّبیب فدعا بماء و صبّه علیه ثمّ شرب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لنبیذ زبیب لطائف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مناولته عبادة بن الصّامت فکان عن یمینه دلیل علی أنّ من یکون من الجانب الأیمن فهو أحق بالتّقدیم، و الأصل فیه ما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النّبیّ صلّی اللّه علیه و آله و سلّم أتی بعسّ من لبن فشرب بعضه و کان عن یمینه أعرابی و عن یساره أبو بکر رضی اللّه عنه، فقال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یمینی و هذا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بالّذی اوثر غیری علی سورک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فتلّه رسول اللّه صلّی اللّه علیه و آله و سلّم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یمنة تدور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الکاس و الطست و البخور ثمّ أشکل علی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النّار تحلّ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المشتدّ من هذا الشّراب قبل ان یطبخ بالنّار حرام، فبعد الطبخ کذلک إذ النّار</w:t>
      </w:r>
    </w:p>
    <w:p>
      <w:pPr>
        <w:pStyle w:val="BookText"/>
        <w:rPr/>
      </w:pPr>
      <w:r>
        <w:rPr>
          <w:rFonts w:ascii="IRNazanin" w:hAnsi="IRNazanin" w:eastAsia="IRNazanin"/>
          <w:color w:val="111111"/>
          <w:sz w:val="28"/>
          <w:sz w:val="28"/>
          <w:szCs w:val="28"/>
          <w:rtl w:val="true"/>
          <w:lang w:bidi="fa-IR"/>
        </w:rPr>
        <w:t>لا تحلّ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قلیل النّظر و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یکون خمرا ثمّ یکون خلاّ فنأکله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صفة الحمریّة تزول بالتخلیل فکذلک صفة الخمریّة بالطبخ حتّی یذهب منه الثّلثان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هذا الکلام أنّ النّار لا تحلّ و لکن بالطبخ تنعدم صفة الخمریة کالذبح فی الشاة عینه لا یکون محلّلا، و لکنّه منهر للدّم و المحرّم هو الدّم المسفوح فتسییل الدّم المسفوح یکون محلّلا، لانعدام ما لأجله کان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أخذنا و قلنا یجوز التّخلیل لأنّه إتلاف لصفة الخمریّة و إتلاف صفة الخمریّة لا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عبارت امور عدیده قابل توجّه أهل نظر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در باب شراب مرقّق استشاره بمردم نمودند، چون در مجلس شوری مردی از نصاری حاضر بود گفت که ما در صوم خود شرابی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فرمایش نمودند که چیزی از آن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شراب مذکور را در مجلس مقدّس شان حاضر نمود فرمودند که چقدر مشابه است این شراب بطلاء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گفتند که شما نصرانیها این شراب را چه طور تیار می‌کنید؟ نصرانی گفت که ما عصیر را طبخ می‌کنیم تا آنکه دو ثلث آن می‌رود و یک ثلث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 شراب قدری آب ریختند و آن را نوش جان فرمودند بعد از آن بقیّۀ آن را بعبادة بن الصّامت که از أجلّۀ أصحاب و نقبای أنصار بود و جانب یمین جلوس داشت عنایت فرمودند، عباده از گرفتن و خوردن آن شراب إنکار کرد و گفت که نمی‌بینم که آتش چیزی را حلال سازد، و مرادش این بود که چون این شراب قبل از طبخ حرام بود طبخ در آتش آن را حلال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خیلی تفت و دمغ شده باو فرمودند که أی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شود خمر سرکه پس ما همه آن را می‌خوریم؟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سرخسی بعد ذکر این واقعه افاده نموده که درین خبر دلیل إباحت شرب مثلّثست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الی تیسیر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قدحه فی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کالنجوم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صح فالاقتداء غیر التقلید فان الاقتداء فعلک مثل فعل الغیر علی الوجه الذی فعله بالدلیل الذی فعله ، فلذلک قلنا من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شتان ما بین المقلد فی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یقتدی فالضد یعرف بالضد</w:t>
      </w:r>
    </w:p>
    <w:p>
      <w:pPr>
        <w:pStyle w:val="BookText"/>
        <w:rPr/>
      </w:pPr>
      <w:r>
        <w:rPr>
          <w:rFonts w:ascii="IRNazanin" w:hAnsi="IRNazanin" w:eastAsia="IRNazanin"/>
          <w:color w:val="111111"/>
          <w:sz w:val="28"/>
          <w:sz w:val="28"/>
          <w:szCs w:val="28"/>
          <w:rtl w:val="true"/>
          <w:lang w:bidi="fa-IR"/>
        </w:rPr>
        <w:t xml:space="preserve">فمن قلد النعمان أصبح شاربا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نبیذا و فیه القول للبعض بالحد</w:t>
      </w:r>
    </w:p>
    <w:p>
      <w:pPr>
        <w:pStyle w:val="BookText"/>
        <w:rPr/>
      </w:pPr>
      <w:r>
        <w:rPr>
          <w:rFonts w:ascii="IRNazanin" w:hAnsi="IRNazanin" w:eastAsia="IRNazanin"/>
          <w:color w:val="111111"/>
          <w:sz w:val="28"/>
          <w:sz w:val="28"/>
          <w:szCs w:val="28"/>
          <w:rtl w:val="true"/>
          <w:lang w:bidi="fa-IR"/>
        </w:rPr>
        <w:t xml:space="preserve">و من یقتدی أضحی امام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اویسا فی العبادة و الزهد</w:t>
      </w:r>
    </w:p>
    <w:p>
      <w:pPr>
        <w:pStyle w:val="BookText"/>
        <w:rPr/>
      </w:pPr>
      <w:r>
        <w:rPr>
          <w:rFonts w:ascii="IRNazanin" w:hAnsi="IRNazanin" w:eastAsia="IRNazanin"/>
          <w:color w:val="111111"/>
          <w:sz w:val="28"/>
          <w:sz w:val="28"/>
          <w:szCs w:val="28"/>
          <w:rtl w:val="true"/>
          <w:lang w:bidi="fa-IR"/>
        </w:rPr>
        <w:t xml:space="preserve">فمقتدیا فی الحق کن لا مقلدا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 أخا التقلید فی الاسر بالقدفالمقلد لابی حنیفة و هو المراد بالنعمان یجوز عنده شرب النبیذ و أبو حنیفة لن یشربه فالاقتداء به أن لا یشر به بل المقتدی به یکون اماما فی العلم و الزهد کأبی حنیفة و مثله قول الامام الکبیر محمد بن ابراهیم الوزیر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و القواصم فی الذب عن سنة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قلدوهم فاقتدیت بهم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المقلد فی الهدی و المقتدی</w:t>
      </w:r>
    </w:p>
    <w:p>
      <w:pPr>
        <w:pStyle w:val="BookText"/>
        <w:rPr/>
      </w:pPr>
      <w:r>
        <w:rPr>
          <w:rFonts w:ascii="IRNazanin" w:hAnsi="IRNazanin" w:eastAsia="IRNazanin"/>
          <w:color w:val="111111"/>
          <w:sz w:val="28"/>
          <w:sz w:val="28"/>
          <w:szCs w:val="28"/>
          <w:rtl w:val="true"/>
          <w:lang w:bidi="fa-IR"/>
        </w:rPr>
        <w:t xml:space="preserve">من قلد النعمان أصبح شاربا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لمثلث رجس خبیث مزید</w:t>
      </w:r>
    </w:p>
    <w:p>
      <w:pPr>
        <w:pStyle w:val="BookText"/>
        <w:rPr/>
      </w:pPr>
      <w:r>
        <w:rPr>
          <w:rFonts w:ascii="IRNazanin" w:hAnsi="IRNazanin" w:eastAsia="IRNazanin"/>
          <w:color w:val="111111"/>
          <w:sz w:val="28"/>
          <w:sz w:val="28"/>
          <w:szCs w:val="28"/>
          <w:rtl w:val="true"/>
          <w:lang w:bidi="fa-IR"/>
        </w:rPr>
        <w:t xml:space="preserve">و لو اقتدی بأبی حنیفة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اماما راکعا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آن شدید باشد، زیرا که عمر استشاره کرد مردم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شراب تند نه شیرین و آن چیزیست که باعث هضم طعام می‌شود و مقوّی بر طاعت در شبهای صیام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افاده کرده که درین خبر دلیل این مطلبست که باکی نیست درین که بعض اهل کتاب را در مجلس شوری حاضر کنند زیرا آن نصرانی که گفت آنچه گفت حاضر مجلس عمر برای شوری شده بود و بر حضور او عمر إنکار؟ ؟ 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افاده کرده که درین خبر دلیل این مطلبست که خبر نصرانی در باب معاملات جائز الاعتمادست وقتی که در قلب سامع بیفتد که او در خبر خود صادقست، و بتحقیق که عمر دریافت کرد از مرد نصرانی وصف شراب را پس او بیان نمود برای عمر و عمر بر خبرش اعتماد کرد تا اینکه از آن شراب بخورد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افاده کرده که درین خبر دلیلست که دلالت اذن بحیثیّت عرف مثل تصریح باذنست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ازین خبر استدلال جواز بر تناول طعام و شراب نصاری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افاده نموده که عمر از نصرانی استیذان در شرب شراب نه کرد، حال آنکه أوّلا او را أمر کرده بود بآوردن شراب برای اینکه حاضرین بسوی آن نظر کنند بعد از آن خوردن آن را بناء علی الظّاهر جائز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از بعض مردم که استقصا درین باب می‌کنند تأویل این فعل عمر نقل کرده باین عنوان که عمر آن شراب را بطور جزیه برای بیت المال گرفته بود یعنی چون آن شراب جزیه بود و مال بیت المال شد لهذا خوردن عمر آن را جائز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افاده نموده که درین خبر دلیل ست بر آنکه شراب مثلّث اگر غلیظ باشد حرجی نیست در این که رقیق کرده شود بآب بعد از آن خورده آید چنانکه عمر بعمل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برای تأیید فعل عمر عجب جسارت نموده یعنی ادّعا کرده که أصل درین باب یعنی در ترقیق شراب بآب این روایتست که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رسالت‌مآب صلّی اللّه علیه و آله و سلّم در حجّة الوداع از عبّاس طلب سقایت نمود پس عبّاس نزد آن جناب شرابی حاضر کرد، پس هر گاه آن جناب آن را قریب بدهن خود آورد روی مبارک خود را ترش فرمود بعد از آن آبی طلب کرد و بر آن شراب انداخت بعد از آن، آن را خورد، و بعد از آن ارشاد فرمود که هر گاه در ریب اندازد شما را چیزی ازین شرابها پس کمرهای آن را بشکنید بآب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سراپا غوایت که نزد أرباب ایمان کذب بحث و صرف بهتانست أسرار حسن عقیدت سنّیّان را بجناب سرور 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آلاف التّحیّات و التّسلیمات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بخوبی ظاهر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برای تأیید فعل عمر در شرب شراب مثلّث فعل او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شرب نبیذ بمعرض بیان آورده و واضح کرده که نزد عمر نبیند زبیب آوردند پس عمر آبی طلبید و بر آن انداخت و نوشید و گفت که برای نبیذ طائف شدّتیست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از بخشیدن عمر شراب مثلّث را بعبادة بن الصّامت که در جانب یمین عمر جلوس داشت استدلال نموده به اینکه هر که در جانب أیمن باشد او أحقّ بالتّقدیمست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افاده نموده که أصل درین باب آنست که جناب رسالت‌مآب صلّی اللّه علیه و آله و سلّم شیر را نوشید و بقیّۀ آن را بأعرابی که در یمین آن جناب جلوس داشت داد و بأبو بکر که در جانب چپ حاضر بود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افاده کرده که آن جناب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ایمنون ایمنونند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مقدّم‌اند بر غیر خود و بعد ازین شعر شاعر که در باب دوران کاس و طست و بخور بسوی یمین نظم کرده استشهاد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متعلّق بعبادة بن الصّامت افاده نموده که نزد او حلّت شراب مثلّث که حضرت عمر فتوی بآن دادند مشکل شد و گفت که نمی‌بینم که آتش چیزی را حلال کند، و مقصودش این بود که مشتدّ این شراب قبل از آنکه طبخ بآتش شود حرام بود پس بعد طبخ هم حرام خواهد ماند زیرا که آتش حرام را حلال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ازینجا ظاهر گردید که مذهب عبادة بن الصّامت در باب شراب مثلّث حرمت آنست و او اجتهاد حضرت عمر را که باتّباع نصرانی فرموده بودند باطل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جسارت عمر را بخطاب عبادة بن الصّامت و گفتن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نموده و ظاهر کرده که مراد او از أحمق قلیل النّظرست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تأویل خبر می‌دهد از آنکه شناعت و فظاعت قول عمر بحدّی رسیده بود که سرخسی صبر نکرد بر این که آن را بر ظاهر خود واگذارد؛ لیکن هر که از فظاظت عمری خبری دارد او نیک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یصلح العطّار ما أفسده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جواب عمری را که بخطاب عباده از اشکال او داده صحیح دانسته و در توضیح معنی کلام او گفته که مراد حضرت عمر این 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صفت خمریّت در شراب مثلّث منعدم می‌شود بسبب طبخ مثل ذبح که در شاة بذات خود محلّل نمی‌شود لکن چونکه مخرج خونست و حرام دم مسفوج بود پس روان کردن دم مسفوح محلّل می‌شود بسبب معدوم شدن چیزی که بسبب آن محرّم بود، و این قیاس فاسد الأساسست زیرا که ذبح محلّلست بسبب نام خدا و محض اخراج دم برای تحلیل کافی نیست، کما لا یخفی علی جمیع أهل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واقعۀ عجیبه را علمای اصول فقه هم ذکر کرده‌اند، چنانچه فخر الاسلام علی بن محمد البزدوی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لعبادة بن الصّامت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النّار تحلّ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لیس یکون خمرا ثمّ یصیر خلاّ فتأکله؟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العزیز بن أحمد البخاری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عمر 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الزّبیر قال استشار النّاس عمر رضی اللّه عنه فی شراب یرزقه فقال رجل من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نصنع شرابا فی صومنا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هذا بطلاء الإبل، کیف تصنعونه؟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نطبخ العصیر حتّی یذهب ثلثاه و یبقی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عمر رضی اللّه عنه علیه ماء و شرب منه ثمّ ناوله عبادة بن الصّامت و هو عن یمینه 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النّار تحلّ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یکون خمرا ثمّ یصیر خلاّ ثمّ تأکله؟ و فی هذا دلیل إباحة شرب المثلّث و إن کان مشتدّا، فإنّ عمر رضی اللّه عنه إنّما استشارهم فی المشتدّ، دون الحلو و هو ما یکون ممریا للطّعام مقوّیا علی الطاعة فی لیالی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أشکل علی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النّار تحلّ شیئا یعنی أنّ المشتدّ من هذا الشّراب قبل أن یطبخ بالنّار حرام فبعد الطّبخ کذلک إذ النّار لا تحلّ الحرام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قلیل النّظر و التّأمّل؟ أ لیس یکون خمرا ثمّ یکون خلاّ فتأکله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صفة الخمریة بالتّخلّل تزول فکذلک صفة الخمریّة بالطّبخ إلی أن ذهب منه الثّلثان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هذا الکلام أنّ النّار لا تحلّ و لکن بالطبخ تنعدم صفة الخمریّة کالذّبح فی الشّاة عینه لا یکون محلّلا و لکنّه منهر للدّم و المحرّم هو</w:t>
      </w:r>
      <w:bookmarkStart w:id="136" w:name="pg11493_105239"/>
    </w:p>
    <w:p>
      <w:pPr>
        <w:pStyle w:val="BookText"/>
        <w:rPr/>
      </w:pPr>
      <w:bookmarkEnd w:id="136"/>
      <w:r>
        <w:rPr>
          <w:rFonts w:ascii="IRNazanin" w:hAnsi="IRNazanin" w:eastAsia="IRNazanin"/>
          <w:color w:val="111111"/>
          <w:sz w:val="28"/>
          <w:sz w:val="28"/>
          <w:szCs w:val="28"/>
          <w:rtl w:val="true"/>
          <w:lang w:bidi="fa-IR"/>
        </w:rPr>
        <w:t xml:space="preserve">الدّم المسفوح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فتسییل الدّم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محلّلا لانعدام ما لأجله کان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Heading4"/>
        <w:numPr>
          <w:ilvl w:val="3"/>
          <w:numId w:val="1"/>
        </w:numPr>
        <w:rPr/>
      </w:pPr>
      <w:bookmarkStart w:id="137" w:name="__RefHeading___Toc3174501_73709187"/>
      <w:bookmarkStart w:id="138" w:name="_Toc55"/>
      <w:bookmarkEnd w:id="137"/>
      <w:r>
        <w:rPr>
          <w:rtl w:val="true"/>
        </w:rPr>
        <w:t>بیست و یکم</w:t>
      </w:r>
      <w:r>
        <w:rPr>
          <w:rtl w:val="true"/>
        </w:rPr>
        <w:t>:</w:t>
      </w:r>
      <w:bookmarkEnd w:id="138"/>
    </w:p>
    <w:p>
      <w:pPr>
        <w:pStyle w:val="Heading5"/>
        <w:numPr>
          <w:ilvl w:val="4"/>
          <w:numId w:val="1"/>
        </w:numPr>
        <w:rPr/>
      </w:pPr>
      <w:bookmarkStart w:id="139" w:name="__RefHeading___Toc3174503_73709187"/>
      <w:bookmarkStart w:id="140" w:name="_Toc56"/>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در أصحاب جناب رسالت‌مآب صلّی اللّه علیه و آله و سلّم بعضی از أهل شقاوت و أرباب بغاوت چنان بودند که مصدر محدثات عجیبه و غریبه می‌گردیدند، و بر خلاف طریقۀ نبویّه در مسائل شرعیّه احداث بدع نموده بمصداق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بعد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ایمان و اسلام را یکسر می‌نوردیدند، چنانچه محمد معین بن محمد أمین 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تمالئوا علی الإنکار علی من رأی رأیا بخلاف الحدیث، و قد کثر ذلک علی معاویة بن أبی سفیان فی محدثاته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تقبیله للیمانین، أنکر علیه ذلک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لخلاف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التّسمیة فی الصّلوة جهر لمّا</w:t>
      </w:r>
    </w:p>
    <w:p>
      <w:pPr>
        <w:pStyle w:val="Heading5"/>
        <w:numPr>
          <w:ilvl w:val="4"/>
          <w:numId w:val="1"/>
        </w:numPr>
        <w:rPr/>
      </w:pPr>
      <w:bookmarkStart w:id="141" w:name="__RefHeading___Toc3174505_73709187"/>
      <w:bookmarkStart w:id="142" w:name="_Toc57"/>
      <w:bookmarkEnd w:id="141"/>
      <w:r>
        <w:rPr>
          <w:rtl w:val="true"/>
        </w:rPr>
        <w:t>اولیات معاویة بن أبی سفیان</w:t>
      </w:r>
      <w:bookmarkEnd w:id="142"/>
    </w:p>
    <w:p>
      <w:pPr>
        <w:pStyle w:val="BookText"/>
        <w:rPr/>
      </w:pPr>
      <w:r>
        <w:rPr>
          <w:rFonts w:ascii="IRNazanin" w:hAnsi="IRNazanin" w:eastAsia="IRNazanin"/>
          <w:color w:val="111111"/>
          <w:sz w:val="28"/>
          <w:sz w:val="28"/>
          <w:szCs w:val="28"/>
          <w:rtl w:val="true"/>
          <w:lang w:bidi="fa-IR"/>
        </w:rPr>
        <w:t>قدم المدینة المطهّرة، أنکرت علیه ذلک المهاجرون و الأنصار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التّسمیة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النّاس عن متعة الحجّ</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التّرمذیّ فی جامعه من حدیث ابن عبّاس رضی اللّه تعالی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رسول اللّه صلّی اللّه تعالی علیه و سلّم و أبو 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نهی عنه معاویة و الجمع بین حدیث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الّتی فیها نهی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رجوعهما بعد القول إلی حلّ ذلک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ضبط ابن عبّاس أحد الأمرین فأخبر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معاویة أوّل من نهی مع تقدّم النّهی بذلک عن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وقع فی حدیث الضّحّاک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لسعد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نهی عن ذلک کما رواه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أنّ نهیهما معناه بیان أنّه غیر مباح، و نهی معاویة منع النّاس جبرا من أن یأتوا به علی مذهب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الصّحابة، فهو أوّل من نهی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تعالی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زکاة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أنّ مدّین من سمراء الشّام یعدل صاعا من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علیه ذلک 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قیمة معاویة</w:t>
      </w:r>
      <w:bookmarkStart w:id="143" w:name="pg11493_105240"/>
    </w:p>
    <w:p>
      <w:pPr>
        <w:pStyle w:val="BookText"/>
        <w:rPr/>
      </w:pPr>
      <w:bookmarkEnd w:id="143"/>
      <w:r>
        <w:rPr>
          <w:rFonts w:ascii="IRNazanin" w:hAnsi="IRNazanin" w:eastAsia="IRNazanin"/>
          <w:color w:val="111111"/>
          <w:sz w:val="28"/>
          <w:sz w:val="28"/>
          <w:szCs w:val="28"/>
          <w:rtl w:val="true"/>
          <w:lang w:bidi="fa-IR"/>
        </w:rPr>
        <w:t>لا أقبلها و لا أعمل بها، و ذلک لما روی الأئمّة السّتّة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فینا رسول اللّه صلّی اللّه تعالی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 عن کلّ صغیر و کبیر حرّ و مملوک صاعا من طعام أو صاعا من أقط أو صاعا من شعیر أو صاعا من تمر أو صاعا من زبیب، فلم نزل نخرجه حتّی قدم معاویة حاجّا أو معتمرا فکلّم النّاس علی المنبر، فکان فیما کلّم به النّاس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مدّین من سمراء الشام،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فإنّی لا أزال اخرجه أبدا ما 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ابن الزّبیر رأی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الاسم الفسوق بعد الایمان، صدقة الفطر صاع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أولیاته المحدثة لا تخفی کثرتها علی عاثر 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هر عاقلی واضحست که این چنین صحابه هرگز اهلیّت آن ندارند که نجوم هدایت محسوب شوند، و جناب رسالت‌مآب صلّی اللّه علیه و آله و سلّم امّت خود را بایشان در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 غیر منصوصات کتاب و سنّت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رهنمونی نماید، و ذلک ظاهر کلّ الظّهور، و لکن مَنْ لَمْ یَجْعَلِ اَللّهُ لَهُ نُوراً فَما لَهُ مِنْ نُورٍ </w:t>
      </w:r>
      <w:r>
        <w:rPr>
          <w:rFonts w:eastAsia="IRNazanin" w:cs="IRNazanin"/>
          <w:color w:val="111111"/>
          <w:sz w:val="28"/>
          <w:szCs w:val="28"/>
          <w:rtl w:val="true"/>
          <w:lang w:bidi="fa-IR"/>
        </w:rPr>
        <w:t>.</w:t>
      </w:r>
    </w:p>
    <w:p>
      <w:pPr>
        <w:pStyle w:val="Heading4"/>
        <w:numPr>
          <w:ilvl w:val="3"/>
          <w:numId w:val="1"/>
        </w:numPr>
        <w:rPr/>
      </w:pPr>
      <w:bookmarkStart w:id="144" w:name="__RefHeading___Toc3174507_73709187"/>
      <w:bookmarkStart w:id="145" w:name="_Toc58"/>
      <w:bookmarkEnd w:id="144"/>
      <w:r>
        <w:rPr/>
        <w:t>22</w:t>
      </w:r>
      <w:r>
        <w:rPr>
          <w:rtl w:val="true"/>
        </w:rPr>
        <w:t>-</w:t>
      </w:r>
      <w:r>
        <w:rPr>
          <w:rtl w:val="true"/>
        </w:rPr>
        <w:t>رد کردن بعضی از صحابۀ متجاسرین أحکام جناب رسالت مآب را</w:t>
      </w:r>
      <w:bookmarkEnd w:id="145"/>
    </w:p>
    <w:p>
      <w:pPr>
        <w:pStyle w:val="BookText"/>
        <w:rPr/>
      </w:pPr>
      <w:r>
        <w:rPr>
          <w:rFonts w:ascii="IRNazanin" w:hAnsi="IRNazanin" w:eastAsia="IRNazanin"/>
          <w:color w:val="111111"/>
          <w:sz w:val="28"/>
          <w:sz w:val="28"/>
          <w:szCs w:val="28"/>
          <w:rtl w:val="true"/>
          <w:lang w:bidi="fa-IR"/>
        </w:rPr>
        <w:t>بست 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زمرۀ أصحاب بعضی از متجاسرین خاسرین چنین باغی و طاغی بودند که دیده و دانسته حکم جناب رسالت‌مآب صلّی اللّه علیه و آله و سلّم را ردّ می‌کردند و بر خلاف آن برأی خود عمل می‌کردند، و با وصف تنبیه و ایقاظ بعض أعیان صحابه متنبّه و متیقّظ نمی‌شدند،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عن زید بن أسلم عن عطاء بن یسار أنّ معاویة بن أبی سفیان باع سقایة من ذهب أو ورق بأکثر من وزنها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ینهی عن مثل هذا إلاّ مثلا بمثل،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بمثل هذا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معاویة؟ أنا أخبره عن رسول اللّه صلّی اللّه علیه و آله و سلّم و یخبرنی عن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اساکنک بأرض أنت بها، ثمّ قدم أبو الدّرداء علی عمر بن الخطاب فذکر له ذلک فکتب عمر بن الخطاب إلی معاویة ألاّ یبیع مثل ذلک إلاّ مثلا بمثل وزنا 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انجلاء و اتّضاحست که هرگز جناب رسالت‌مآب صلّی اللّه علیه و آله و سلّم این گونه بغات طغاة را نجوم هدایت قرار نخواهد داد و خواه در منصوصات باشد یا غیر آن</w:t>
      </w:r>
    </w:p>
    <w:p>
      <w:pPr>
        <w:pStyle w:val="BookText"/>
        <w:rPr/>
      </w:pPr>
      <w:r>
        <w:rPr>
          <w:rFonts w:ascii="IRNazanin" w:hAnsi="IRNazanin" w:eastAsia="IRNazanin"/>
          <w:color w:val="111111"/>
          <w:sz w:val="28"/>
          <w:sz w:val="28"/>
          <w:szCs w:val="28"/>
          <w:rtl w:val="true"/>
          <w:lang w:bidi="fa-IR"/>
        </w:rPr>
        <w:t>امّت را رهنمای بایشان نموده أبواب انحراف و اعتساف از صوب صواب نخواهد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عجائب صنائع شنیعه این ست که بعض أسلاف سنّیّه این حدیث را بسند مالک روایت می‌کنند لیکن تتمّۀ خبر را که مشتمل بر تجاسر عظیم معاویه است در شکم فرو می‌برند و نمی‌دانند که هر گاه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بالتّمام مسرود و موجودست قطع و برید ایشان بکار نمی‌آید، و مراجعت ناظر بآن در ابدای عوار و إظهار شنار محرّفین أغمار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الذّهب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عن مالک عن زید بن أسلم عن عطاء بن یسار أنّ معاویة باع سقایة من ذهب أو ورق بأکثر من وزنها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ینهی عن مثل هذا إلاّ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الولید الباجی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قاله ابو الدّرداء تصریح بأنّ أخبار الآحاد مقدّمة علی القیاس و الرّأی،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اساکنک بأرض أنت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الإنکار علی معاویة و إظهار لهجره و البعد عنه حین لم یأخذ بما نقل إلیه من نهی النّبی صلّی اللّه علیه و آله و سلّم و یظهر الرّجوع عما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ابن أبی سفیان باع سقایة من ذهب أو ورق بأکثر من وزنها،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ینهی عن مثل هذا الاّ مثلا بمثل،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بمثل هذا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معاویة؟ أنا أخبره عن رسول اللّه صلّی اللّه علیه و آله و سلّم و هو یخبرنی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اساکنک بأرض أنت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أبو الدّرداء علی عمر بن الخطاب فذکر له ذلک، فکتب عمر بن الخطاب إلی معاویة ألاّ یبیع ذلک إلاّ مثلا بمثل وزنا بوزن، 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النّسائیّ منه إلی قوله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الدین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صحابه بر وفق خبر واحد در بیان صور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 </w:t>
      </w:r>
      <w:r>
        <w:rPr>
          <w:rStyle w:val="FootnoteAnchor"/>
          <w:rtl w:val="true"/>
        </w:rPr>
        <w:footnoteReference w:id="19"/>
      </w:r>
      <w:r>
        <w:rPr>
          <w:rFonts w:ascii="IRNazanin" w:hAnsi="IRNazanin" w:eastAsia="IRNazanin"/>
          <w:color w:val="111111"/>
          <w:sz w:val="28"/>
          <w:sz w:val="28"/>
          <w:szCs w:val="28"/>
          <w:rtl w:val="true"/>
          <w:lang w:bidi="fa-IR"/>
        </w:rPr>
        <w:t xml:space="preserve">عن أبی الدرداء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باع معاویة شیئا من أوانی ذهب أو ورق بأکثر من وزنه قال له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صلعم ینهی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صلّی اللّه علیه و آله</w:t>
      </w:r>
    </w:p>
    <w:p>
      <w:pPr>
        <w:pStyle w:val="BookText"/>
        <w:rPr/>
      </w:pPr>
      <w:r>
        <w:rPr>
          <w:rFonts w:ascii="IRNazanin" w:hAnsi="IRNazanin" w:eastAsia="IRNazanin"/>
          <w:color w:val="111111"/>
          <w:sz w:val="28"/>
          <w:sz w:val="28"/>
          <w:szCs w:val="28"/>
          <w:rtl w:val="true"/>
          <w:lang w:bidi="fa-IR"/>
        </w:rPr>
        <w:t>ینهی عنه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به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معذری عن معاویة اخبره عن رسول اللّه صلّی اللّه علیه و آله و هو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أساکنک بأرض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الحسن الآمدی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عمل بخبر واحد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ما</w:t>
      </w:r>
    </w:p>
    <w:p>
      <w:pPr>
        <w:pStyle w:val="BookText"/>
        <w:rPr/>
      </w:pPr>
      <w:r>
        <w:rPr>
          <w:rFonts w:ascii="IRNazanin" w:hAnsi="IRNazanin" w:eastAsia="IRNazanin"/>
          <w:color w:val="111111"/>
          <w:sz w:val="28"/>
          <w:sz w:val="28"/>
          <w:szCs w:val="28"/>
          <w:rtl w:val="true"/>
          <w:lang w:bidi="fa-IR"/>
        </w:rPr>
        <w:t>روی أنّه لمّا باع معاویة شیئا من أوانی ذهب و ورق بأکثر من وزنه أنّه 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ینهی عن ذلک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بذلک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معاویة أخبره عن رسول اللّه صلّی اللّه علیه و آله 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اساکنک بأرض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الجنّة فی الاحتجاج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البیهقیّ عن عطاء بن یسار أن معاویة بن أبی سفیان باع سقایة من ذهب أو ورق بأکثر من وزنها 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نهی عن مثل هذا إلاّ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 عن رسول اللّه صلّی اللّه علیه و آله و سلّم 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اساکنک بأرض أنت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أبو الدّرداء الحجّة تقوم علی معاویة بخبره، فلمّا لم یر معاویة ذلک فارق أبو الدّرداء الأرض الّتی هو بها إعظاما لأنّه ترک خبر ثقة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موطّای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أبو الدّرداء من یعذرنی 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اخبره عن رسول اللّه صلّی اللّه علیه و سلّم و یخبرنی عن رأیه،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منه أنفة من أن یردّ علیه سنّة علمها من سنن رسول اللّه صلّی اللّه علیه و سلّم برأیه و صدور العلماء تضیق عند مثل هذا و هو عندهم عظیم ردّ السّنن بالرّأی،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للمرء أن یهجر من لم یسمع منه و لم یطعه، و لیس هذا من الهجرة المکروهة؛ أ لا تری أنّ رسول اللّه صلّی اللّه علیه و سلّم أمر النّاس ألاّ یکلّموا کعب بن مالک حین تخلّف عن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أصل عند العلماء فی مجانبة من ابتدع و هجرته و قطع الکلام عنه، و قد رأی ابن مسعود رجلا یضحک فی 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اکلّمک</w:t>
      </w:r>
    </w:p>
    <w:p>
      <w:pPr>
        <w:pStyle w:val="BookText"/>
        <w:rPr/>
      </w:pP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بن علی المعروف بابن الدّیبع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عطاء بن یسار أنّ معاویة رضی اللّه عنه باع سقایة من ذهب أو ورق بأکثر من وزنها، فقال له أبو الدّرداء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ینهی عن مثل هذا إلاّ مثلا بمثل،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بهذا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الدّرداء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أخبره عن رسول اللّه صلّی اللّه علیه و سلّم و هو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اساکنک بأرض أنت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أبو الدّرداء رضی اللّه عنه علی عمر بن الخطاب رضی اللّه عنه فذکر له ذلک فکتب عمر إلی معاویة أن لا تبع ذلک إلاّ مثلا بمثل وزنا 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مالک و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یشرب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محمّد بن سلیمان بن الفاسی الرّودانی المغربی المالکی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باع سقایة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وزنها،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سلّم ینهی عن مثل هذا إلاّ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بمثل هذا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أخبره عن رسول اللّه صلّی اللّه علیه و آله و هو یخبرنی عن رأیه، لا اساکنک بأرض أنت بها، ثمّ قدم أبو الدّرداء علی عمر فذکر له ذلک فکتب عمر إلی معاویة أن لا یبیع ذلک إلاّ مثلا بمثل وزنا 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للموطّإ و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 الباقی الزّرقانی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بکسر الذّال المعجمة من معاویة، أی من یلومه علی فعله و لا یلومنی علیه؟ أو من یقوم بعذری إذا جازیته بصنعه و لا یلومنی علی ما أفعله به،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اخبره عن رسول اللّه صلّی اللّه علیه و سلّم 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من ردّ السّنّة بالرّأی و صدور العلماء تضیق عن مثل هذا و هو عندهم عظیم ردّ السّنن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اساکنک بأرض أنت بها و جائز للمرء أن یهجر من لم یسمع منه و لم یطعه، و لیس هذا من الهجرة المکروهة،</w:t>
      </w:r>
    </w:p>
    <w:p>
      <w:pPr>
        <w:pStyle w:val="BookText"/>
        <w:rPr/>
      </w:pPr>
      <w:r>
        <w:rPr>
          <w:rFonts w:ascii="IRNazanin" w:hAnsi="IRNazanin" w:eastAsia="IRNazanin"/>
          <w:color w:val="111111"/>
          <w:sz w:val="28"/>
          <w:sz w:val="28"/>
          <w:szCs w:val="28"/>
          <w:rtl w:val="true"/>
          <w:lang w:bidi="fa-IR"/>
        </w:rPr>
        <w:t>أ لا تری أنّه صلّی اللّه علیه و آله و سلّم أمر النّاس أن لا یکلّموا کعب بن مالک حین تخلّف عن غزوة تبوک، و هذا أصل عند العلماء فی مجانبة من ابتدع و هجرته و قطع الکلام عنه، و قد رأی ابن مسعود رجلا یضحک فی 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اکلّمک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أبو الدّرداء من الشّام علی عمر بن الخطّاب المدینة فذکر ذلک له، فکتب عمر ابن الخطّاب إلی معاویة أن لا یبیع ذلک إلاّ مثلا بمثل وزنا 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أنّ هذه القصّة عرضت لمعویة مع أبی الدّرداء إلاّ من هذا الوجه و إنّما هی محفوظة لمعاویة مع عبادة بن الصّامت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أیضا</w:t>
      </w:r>
    </w:p>
    <w:p>
      <w:pPr>
        <w:pStyle w:val="BookText"/>
        <w:rPr/>
      </w:pPr>
      <w:r>
        <w:rPr>
          <w:rFonts w:ascii="IRNazanin" w:hAnsi="IRNazanin" w:eastAsia="IRNazanin"/>
          <w:color w:val="111111"/>
          <w:sz w:val="28"/>
          <w:sz w:val="28"/>
          <w:szCs w:val="28"/>
          <w:rtl w:val="true"/>
          <w:lang w:bidi="fa-IR"/>
        </w:rPr>
        <w:t xml:space="preserve">حدیث عبادة بن الصامت الانصاری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صلی اللَّه تعالی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غزا مع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الروم ، فنظر الی الناس و هم یتبایعون کسر الذهب بالدنانیر و کسر الفضة بالدراهم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 انکم تأکلون الربا ؛ سمعت رسول اللَّه صلّی اللَّه تعالی علیه 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تبتاعوا الذهب بالذهب الا مثلا به مثل لا زیادة بینهما و لا 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 لا أری الربا فی هذا الا ما کان من 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عبادة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أحدثک عن رسول اللَّه صلی اللَّه تعالی علیه و سلم و تحدثنی عن رأیک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أخرجنی اللَّه سبحانه لا أساکنک بأرض لک علی فیها امرة فلما قفل لحق بالمدینة فقال له عمر بن الخطاب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أقدمک یا أبا الولید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 علیه القصة و ما قال من مساکنته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الولید الی أرضک ، فقبح اللَّه أرضا لست فیها و أمثالک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کتب الی معاویة ، لا امرة لک علیه و احمل الناس علی ما قال فانه هو الامیر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الطّرق متواترة بذلک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الإسناد صحیح و إن لم یرد من وجه آخر فهو من الأفراد الصّحیحة، و الجمع ممکن لأنّه عرض له ذلک مع عبادة و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ولی اللّه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المسوّی من أحادیث 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عن زید بن أسلم عن عطاء بن یسار أنّ معاویة بن أبی سفیان باع سقایة من ذهب أو ورق بأکثر من وزنها 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ینهی عن</w:t>
      </w:r>
      <w:bookmarkStart w:id="146" w:name="pg11493_105245"/>
    </w:p>
    <w:p>
      <w:pPr>
        <w:pStyle w:val="BookText"/>
        <w:rPr/>
      </w:pPr>
      <w:bookmarkEnd w:id="146"/>
      <w:r>
        <w:rPr>
          <w:rFonts w:ascii="IRNazanin" w:hAnsi="IRNazanin" w:eastAsia="IRNazanin"/>
          <w:color w:val="111111"/>
          <w:sz w:val="28"/>
          <w:sz w:val="28"/>
          <w:szCs w:val="28"/>
          <w:rtl w:val="true"/>
          <w:lang w:bidi="fa-IR"/>
        </w:rPr>
        <w:t>مثل هذا إلاّ مثلا بمثل،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بمثل هذا بأسا، فقال أبو الدّرداء من یعذرنی 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اخبره عن رسول اللّه صلّی اللّه علیه و آله و سلّم 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اساکنک بأرض أنت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أبو الدّرداء علی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له ذلک فکتب عمر بن الخطّاب إلی معاویة بن أبی سفیان ألاّ تبع مثل ذلک إلاّ مثلا بمثل وزنا 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یعذرنی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ینصرنی، و العذیر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w:t>
      </w:r>
    </w:p>
    <w:p>
      <w:pPr>
        <w:pStyle w:val="Heading4"/>
        <w:numPr>
          <w:ilvl w:val="3"/>
          <w:numId w:val="1"/>
        </w:numPr>
        <w:rPr/>
      </w:pPr>
      <w:bookmarkStart w:id="147" w:name="__RefHeading___Toc3174509_73709187"/>
      <w:bookmarkStart w:id="148" w:name="_Toc59"/>
      <w:bookmarkEnd w:id="147"/>
      <w:r>
        <w:rPr/>
        <w:t>23</w:t>
      </w:r>
      <w:r>
        <w:rPr>
          <w:rtl w:val="true"/>
        </w:rPr>
        <w:t>-</w:t>
      </w:r>
      <w:r>
        <w:rPr>
          <w:rtl w:val="true"/>
        </w:rPr>
        <w:t>ارتکاب بعضی از صحابۀ خاسرین جمله‌یی از مناهی نبویه را</w:t>
      </w:r>
      <w:bookmarkEnd w:id="148"/>
    </w:p>
    <w:p>
      <w:pPr>
        <w:pStyle w:val="BookText"/>
        <w:rPr/>
      </w:pPr>
      <w:r>
        <w:rPr>
          <w:rFonts w:ascii="IRNazanin" w:hAnsi="IRNazanin" w:eastAsia="IRNazanin"/>
          <w:color w:val="111111"/>
          <w:sz w:val="28"/>
          <w:sz w:val="28"/>
          <w:szCs w:val="28"/>
          <w:rtl w:val="true"/>
          <w:lang w:bidi="fa-IR"/>
        </w:rPr>
        <w:t>بست 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زمرۀ أصحاب بعضی از أهل عدوان و طغیان چنان بودند که با وصف علم بمناهی نبویّه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اطعه فی طاعة اللَّه و اعصه فی معصیة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ذاکر حسین الموسوی غفر اللَّه 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الإعلان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ارتکاب آن می‌نمودند، و بلا تحرّج و تأثّم آن را بعمل آورده راه تجبّر و تکبّر می‌پیمودند، و بعید بودن این گونه طغاة بغات از مرتبه مرجعیّت امّت در غیر منصوصات أظهر من الشّمس و أبین من الأمس ست، و هرگز کسی که أدنی حظّی از عقل و ایمان دارد ایشان را نجوم هدایت نخواهد گفت، چه جای مرسلی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بن محمد أمین 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روایت کردن معاویه حدیث نهی جناب رسالت‌مآب صلّی اللّه علیه و آله و سلّم از جلود نمر و استعمال کردن معاویه آن را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معاویة ممّن یقال إنّه إذا عمل بخلاف مرویّه دلّ علی النّسخ مع أنّ هذا القول بإطلاقه فی عمل الرّاوی باطل و لو کان کذلک لما أخذ علیه المقدام فی ذلک أخذة رابیة، و لنورد القصّة فی تمام الحدیث، فإنّ فی ذلک عبرة لکلّ</w:t>
      </w:r>
    </w:p>
    <w:p>
      <w:pPr>
        <w:pStyle w:val="BookText"/>
        <w:rPr/>
      </w:pPr>
      <w:r>
        <w:rPr>
          <w:rFonts w:ascii="IRNazanin" w:hAnsi="IRNazanin" w:eastAsia="IRNazanin"/>
          <w:color w:val="111111"/>
          <w:sz w:val="28"/>
          <w:sz w:val="28"/>
          <w:szCs w:val="28"/>
          <w:rtl w:val="true"/>
          <w:lang w:bidi="fa-IR"/>
        </w:rPr>
        <w:t>محبّ العترة الطّاهرة، إلی کثیر ممّا یستخرج من ذلک الحدیث و سکتنا عنه تأسّیا بالأئمّة الطّاهرة فی السّکوت عن کثیر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المقدام ابن معدیکرب و عمرو بن الأسود رجل من بنی أسد علی معاویة بن أبی سفیان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الحسن بن علی رضی اللّه تعالی عنهما توفی؟ فترجّع المقدام رضی اللّه تعالی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تعدّها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أراها مصیبة و قد وضعه رسول اللّه صلّی اللّه تعالی علیه و سلّم فی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منّی و حسین من علی رضی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أطفاها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أبرح الیوم حتّی أغیظک و أسمعک ما تکره،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فصدّقنی و إن کذبت فکذّبنی،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تعالی علیه و سلّم نهی عن لبس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أنّ رسول اللّه صلّی اللّه تعالی علیه و سلم نهی عن لبس جلود السّباع و الرّکوب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رأیت هذا کلّه فی بیتک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أنّی لن أنجو منک یا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معاویة بما لم یأمر لصاحبه و فرض لابنه فی المائتین ففرّقها المقدام علی أصحابه و لم یعط الأسدیّ أحدا شیئا ممّا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المقدام فرجل کریم بسط یده و أمّا الأسدیّ فرجل حسن الإمساک لشیئه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عبارت ظاهرست که معاویه با وصفی که از زبان معجز بیان جناب رسالت‌مآب صلّی اللّه علیه و آله و سلّم شنیده بود که آن جناب نهی فرمود از پوشیدن لباس مذهّب باز هم از پوشیدن آن باز نیامد، و نیز ظاهرست که آن باغی با وصف استماع نهی نو؟ ؟ ی از پوشیدن جلود سباع و سوار شدن بر آن، مرتکب خلاف آن می‌شد و هیچ باکی ازین جسارت نمی‌کرد، و مقدام که از صحابۀ کرام است برین عمل قبیح إنکار کرد و معاویة قادر بر هیچ جواب نشد و اعتراف نمود که من بالتّحقیق دانستم که از تو نجات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برین ازین عبارت فوائد عدیده برای أهل بصیرت ظاهر می‌گردد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سندی که از مشاهیر علمای سنّیّه است بکمال انصاف معترف شده که معاویه از آن گروه نیست که اگر بخلاف مرویّ خود عمل کنند این عملشان دلالت بر نسخ آن مروی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سندی در مقام تأیید دعوی خود افاده نموده که اگر معاویه همچنین می‌بود 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بأخذة 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مؤاخذه‌اش نمی‌نمود، و پر ظاهرست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محاوره‌ایست قرآنی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فرعون و مؤتفکات که عاصیان رسول خود بودند وارد شده، و مراد از آن عذاب شدیدست که زائد بر عذاب امم دیگر باشد، چنانچه بر ناظرین تفاسیر </w:t>
      </w:r>
      <w:r>
        <w:rPr>
          <w:rStyle w:val="FootnoteAnchor"/>
          <w:rtl w:val="true"/>
        </w:rPr>
        <w:footnoteReference w:id="23"/>
      </w:r>
      <w:r>
        <w:rPr>
          <w:rFonts w:ascii="IRNazanin" w:hAnsi="IRNazanin" w:eastAsia="IRNazanin"/>
          <w:color w:val="111111"/>
          <w:sz w:val="28"/>
          <w:sz w:val="28"/>
          <w:szCs w:val="28"/>
          <w:rtl w:val="true"/>
          <w:lang w:bidi="fa-IR"/>
        </w:rPr>
        <w:t>واضح و لائحست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ازینجا متبیّن می‌گردد که نزد فاضل سندی معاویه مماثل فرعون و قوم لوط بود و مثل ایشان عصیان رسول خود می‌نمود و مستحقّ عذاب شدید زائد بر عذاب دیگر امم می‌گردد، و مقدام که از صحابۀ کرامست بمؤاخذه خود بر او عذابی وارد کرد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ذلک ممّا یکشف عن سوء حاله و خسران مآله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سندی افاده نموده که ما حدیث قصّۀ مؤاخذه مقدام را بالتّمام وارد می‌نمائیم برای اینکه درین حدیث عبرتست برای هر دوست عترت طاهره، و ازین حدیث بسیار چیزهاست که مستخرج می‌شود و ما از آن سکوت ورزیدیم بتأسّی أئمّه طاهره زیرا که ایشان سکوت کردند از بسیاری از أمثال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افادۀ فاضل سندی بنحوی که دلتنگی او از صنیع شنیع معاویه و أمثال آن باغی پیدا و آشکار می‌گردد ناظر بصیر و عاقل خبیر از آن بی‌خبر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أصل قصۀ مقدام آنچه مقدمتر واضح می‌شود این ست که معاویه بخطاب مقدام از راه شماتت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که حسن بن علی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کبیرۀ موبقه‌ایست که او را از قرب اسلام بمراحل شاسعه بعید می‌گرداند و عداوت دیرینۀ او را با خانوادۀ نبوت بمنصّۀ شهود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قصّه واضح می‌گردد که چون مقدام از استماع خبر این حادثۀ عظیمه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کرد معاویه از راه کمال شماتت گفت که أی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واقعه را مصیبت شمار می‌کنی؟ و این کلام عداوت التیام او دلیل بیّن بر بغض اهل بیت علیهم السّلامست و خبث ما فی الضّمیر او را بأبین طرق واضح و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قصّه آشکارست که مقدام بر رغم أنف معاویۀ طاغیه گفت که چرا من این واقعه را مصیبت ندانم حال آنکه امام حسن علیه السّلام بزرگواری بود که جناب رسالت‌مآب صلّی اللّه علیه و آله و سلّم او را در حجر مبارک خود نشانید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از منست و حسین از 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ازین بیان مقدام و سکوت معاویه واضح است که او بخوبی از جلالت شان جناب إمام حسن علیه السّلام آگاهی داشت و با این همه دست از بغض و عداوت و حسد و شماتت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قصّه ظاهرست که أسدی مردود که بر وقت مکالمۀ معاویه و مقدام حاضر و موجود بود برای خوش آمد معاویه گفت که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جناب إمام حسن علیه السّلام اخگری بود که خداوند عالم آن را خاموش کرد، و این کلام کفر التیام که بر زبان آن ناری جاری گردید قابل هزار نفرین بود، لیکن معاویه خاموش ماند و أصلا متعرّض باو نشد، و چگونه إنکار بر او می‌کرد و حال آنکه این کلام باعث کمال خنکی جگر آن ابن آکلة الأکباد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قصّه پیداست که مقدام بخطاب معاویه گفت که من امروز</w:t>
      </w:r>
    </w:p>
    <w:p>
      <w:pPr>
        <w:pStyle w:val="BookText"/>
        <w:rPr/>
      </w:pPr>
      <w:r>
        <w:rPr>
          <w:rFonts w:ascii="IRNazanin" w:hAnsi="IRNazanin" w:eastAsia="IRNazanin"/>
          <w:color w:val="111111"/>
          <w:sz w:val="28"/>
          <w:sz w:val="28"/>
          <w:szCs w:val="28"/>
          <w:rtl w:val="true"/>
          <w:lang w:bidi="fa-IR"/>
        </w:rPr>
        <w:t>از جای خود علیحده نمی‌شوم تا آنکه بغیظ آورم ترا و بشنوانم ترا آنچه تو مکروه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ظهورست که اگر مقدام معاویه را از أهل اسلام شمار می‌کرد هرگز این کلام را نمی‌گفت زیرا که بنابر افادات أعلام سنّیّه شأن صحابه آن است که سبب غیظ کفّار می‌شوند نه موجب غیظ مسلمین، کما لا یخفی علی لا حظ کلماتهم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لِیَغِیظَ بِهِمُ اَلْکُفّارَ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بخطاب معاویه مقدّمة للاحتجاج و قطعا للجاج گفت که اگر من راست بگویم پس تصدیق من بکن و اگر دروغ گویم تکذیب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که همچنین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مقدام کمال قوّت او را در مقام حجاج و خصام و تبکیت و إفحام معاویه رئیس الطغام ظاهر می‌کند و واضح می‌گرداند که مقدام در ترکش خود تیرهای بی‌پناه داشت که معاویه را مهرب و مناصی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قصّه ظاهر شد که معاویه بخوبی می‌دانست که مقدام از مطاعن و مشاین او آگاهی تمام دارد و او از دست مقدام نجات نخواهد یافت؛ و لهذا بعد آماج شدن خود برای سهام ملام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أنّی لن أنجو منک یا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فی هذه القصّة العجیبة و الواقعة الغریبة ما یهتک الأستار و یبدی الأسرار و یضطرّ أهل النّظر و الاعتبار إلی تیقّن هلاک المنافقین الأشرار و سقوط أصحاب التّباب و التبار فی مهاوی درکات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قصّۀ وفود مقدام بر معاویه را بعضی از اهل سنّت بغرض تقلیل شناعت بحذف و اسقاط نقل می‌کنند، لیکن بر أرباب تفحّص و تنقیب این تحریف معیبشان باعث نجات معاویه از دار و گیر أهل اسلام و إیمان نمی‌گردد، و چیزی که ذکر می‌کنند آن هم برای ظهور خزی و خسار او کافی و وافیست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محمد بن یوسف کنجی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روایت کرده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مقدام بن معدیکرب و عمرو بن الأسود إلی قنسرین فقال معاویة 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علمت أنّ الحسن بن علی توفی؟ فاسترجع مقدام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تراها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أراها مصیبة و قد وضعه رسول اللّه صلعم</w:t>
      </w:r>
      <w:bookmarkStart w:id="149" w:name="pg11493_105250"/>
    </w:p>
    <w:p>
      <w:pPr>
        <w:pStyle w:val="BookText"/>
        <w:rPr/>
      </w:pPr>
      <w:bookmarkEnd w:id="149"/>
      <w:r>
        <w:rPr>
          <w:rFonts w:ascii="IRNazanin" w:hAnsi="IRNazanin" w:eastAsia="IRNazanin"/>
          <w:color w:val="111111"/>
          <w:sz w:val="28"/>
          <w:sz w:val="28"/>
          <w:szCs w:val="28"/>
          <w:rtl w:val="true"/>
          <w:lang w:bidi="fa-IR"/>
        </w:rPr>
        <w:t>فی حجره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منّی و حسین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معجمه الکبیر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جناب إمام حسن علیه السّلام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حسین بن عوف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المقدام بن معدیکرب و عمرو بن الأسود إلی قنسرین، فقال معاویة للمقدام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علمت أنّ الحسن بن علی توفی؟ فاسترجع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تراها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أراها مصیبة و قد وضعه رسول اللّه صلّی اللّه علیه و آله و سلّم فی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منّی و حسین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Heading4"/>
        <w:numPr>
          <w:ilvl w:val="3"/>
          <w:numId w:val="1"/>
        </w:numPr>
        <w:rPr/>
      </w:pPr>
      <w:bookmarkStart w:id="150" w:name="__RefHeading___Toc3174511_73709187"/>
      <w:bookmarkStart w:id="151" w:name="_Toc60"/>
      <w:bookmarkEnd w:id="150"/>
      <w:r>
        <w:rPr/>
        <w:t>24</w:t>
      </w:r>
      <w:r>
        <w:rPr>
          <w:rtl w:val="true"/>
        </w:rPr>
        <w:t>-</w:t>
      </w:r>
      <w:r>
        <w:rPr>
          <w:rtl w:val="true"/>
        </w:rPr>
        <w:t>جائز شمردن بعضی از صحابۀ هالکین بیع أصنام را بدست کفار</w:t>
      </w:r>
      <w:bookmarkEnd w:id="1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و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أصحاب بعض طواغیت چنان گذشته‌اند که بیع أصنام را بدست کفّار جائز و مباح انگاشته أعلام مخالفت و مشاقّت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ما هبّ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بالإعلان و الإجهار بر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عاقلی بخوبی می‌داند که این گونه معاندین در هیچ باب اهلیّت رجوع امّت و قابلیّت اتّباع ندارند و هرگز جائز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رسالت‌مآب صلّی اللّه علیه و آله و سلّم ایشان را مثل نجوم بشمارند، اگر در این خصوص خلجانی بخاطر داری بشنو که علاّمۀ سرخسی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الإکراه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عن مسروق،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 رضی اللّه عنه بتماثیل من صفر تباع بأرض الهند فمرّ بها علی مسروق،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أنّی أعلم أنّه یقتلنی لغرقتها و لکنّی أخاف أن یعذّبنی فیفتننی، و اللّه لا أدری أیّ الرّجلین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قد زیّن له سوء عمله أو رجل قد یئس من الآخرة فهو یتمتّع فی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 هذه تماثیل کانت اصیبت فی الغنیمة فأمر معاویة رضی اللّه عنه ببیعها بأرض الهند لیتّخذ بها الأسلحة و الکراع للغزاة فیکون دلیلا لأبی حنیفة رحمه اللّه فی جوار بیع الصّنم و الصّلیب ممّن یعبده کما هو طریقة القیاس و قد استعظم ذلک مسروق رحمه اللّه کما هو طریق الاستحسان الّذی ذهب إلیه أبو یوسف و محمد رحمهما اللّه فی کراهة ذلک، و مسروق من علماء التّابعین و کان یزاحم الصّحابة رضی اللّه عنهم فی الفتوی و قد رجع ابن عبّاس إلی قوله فی مسئلة النّذر بذبح الولد، و لکن مع هذا قول معاویة رضی اللّه عنه مقدّم علی قوله، و قد کانوا فی المجتهدات یلحق بعضهم</w:t>
      </w:r>
    </w:p>
    <w:p>
      <w:pPr>
        <w:pStyle w:val="BookText"/>
        <w:rPr/>
      </w:pPr>
      <w:r>
        <w:rPr>
          <w:rFonts w:ascii="IRNazanin" w:hAnsi="IRNazanin" w:eastAsia="IRNazanin"/>
          <w:color w:val="111111"/>
          <w:sz w:val="28"/>
          <w:sz w:val="28"/>
          <w:szCs w:val="28"/>
          <w:rtl w:val="true"/>
          <w:lang w:bidi="fa-IR"/>
        </w:rPr>
        <w:t>الوعید بالبعض کما</w:t>
      </w:r>
    </w:p>
    <w:p>
      <w:pPr>
        <w:pStyle w:val="BookText"/>
        <w:rPr/>
      </w:pP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یقتحم جراثیم جهنّم فلیقل فی الجد ، یعنی بقول زید رضی اللّه عنه، و إنّما قلنا هذا لأنّه لا یظنّ بمسروق رحمه اللّه أنّه قال فی معاویة رضی اللّه عنه ما قال عن اعتقاد و قد کان هو من کبار الصّحابة رضی اللّه عنهم و کان کاتب الوحی و کان أمیر المؤمنین‌و قد أخبره رسول اللّه صلّی اللّه علیه و آله و سلّم بالملک بعده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علیه 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ملکت امرا متی فأحسن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نوبته کانت بعد انتهاء نوبة علی رضی اللّه عنه و مضی مدّة الخلافة فکان مخطئا فی مزاحمة علی رضی اللّه عنه تارکا لما هو واجب علیه من الانقیاد له، لا یجوز أن یقال فیه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أن أبا بکر محمد بن الفضل رحمه اللّه کان ینال منه فی الابتداء فرأی فی منامه کأنّ شعرة تدلّت من لسانه إلی موضع قدمه فهو یطؤها و یتألّم من ذلک و یقطر الدّم من لسانه، فسأل المعبّر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تنال من واحد من کبار الصّحابة رضی اللّه عنه فایّاک ثمّ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تأویل الحدیث أیضا أنّ تلک التّماثیل کانت صغارا لا تبدو للنّاظر من بعد، و لا بأس باتّخاذ مثل ذلک علی ما روی أنّه وجد خاتم دانیال علیه السّلام فی زمن عمر رضی اللّه عنه و کان علیه نقش رجل بین أسدین یلحسانه، و کان علی خاتم أبی هریرة ذبابتان، فعرفنا أنّه لا بأس باتخاذ ما صغر من ذلک، و لکنّ مسروقا رحمه اللّه کان یبالغ فی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اتّخاذ شیء من ذلک و لا بیعه ثمّ کان تغریق ذلک من الأمر بالمعروف عنده و قد ترک ذلک مخافة علی نفسه، و فیه تبیین أنّه لا بأس باستعمال التّقیّة و أنّه یرخّص له فی ترک بعض ما هو فرض عند خوف التّلف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مقصوده من ایراد الحدیث أن یبیّن أنّ التّعذیب بالسّوط یتحقّق فیه الإکراه کما یتحقّق فی القتل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أنّه یقتلنی لغرقتها و لکن أخاف أن یعذّبنی فیفتننی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بهذا أنّ فتنة السّوط أشدّ من فتنة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عبارت بر ناظر بصیر فوائد عدیده ظاهر و باهر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تماثیل چند که از صفر ساخته شده بود برای بیع بزمین هند فرستاد، و شناعت این فعل بر کافّۀ أهل اسلام أظهر من الشّمسست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که از علمای تابعینست و در زمان صحابه صاحب فتوی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این فعل را نهایت شنیع انگاشت و گفت قسم بخدا که اگر من می‌دانستم که معاویه مرا قتل خواهد کرد من این تماثیل را غرق دریا می‌نمودم لیکن من می‌ترسم که معاویه مرا عذاب کند و مفتون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در حقّ معاویه گفت که من نمی‌دانم که معاویه چه کسیست آیا مردیست که برای او سوء عمل او مزیّن شده یا مردیست که از آخرت نا امید شده پس او متمتّع می‌شود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بعد ذکر این واقعه نوشته که گفته شده است که این تماثیل در غنیمت یافته شده بود پس معاویه حکم کرد که آنها بزمین هند بیع کرده شود تا بعوض آن أسلحه و اسپان برای غازیان خریده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اگر چه سرخسی بغرض تقلیل شناعت فعل معاویه آورده لیکن مشیّد أصل واقعه است، و پر ظاهرست که بیع تماثیل و آن هم برای کفّار هند که از بت پرستان قدیم الأیّام هستند شناعت عظیمه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این واقعه را دلیل قرار داده برای أبو حنیفه در باب جواز بیع صنم و صلیب از کسی که عبادت آن می‌کند، و از اینجا مثمر شدن شجر ملعونۀ اجتهاد معاویه در باب بیع أصنام بر أهل عقل و اسلام بکمال ظهور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قول أبو حنیفه را در باب جواز بیع صنم و صلیب به کسی که عبادت آن بکند مطابق قیاس دانسته، حال آنکه این معنی در حقیقت هادم أساس قیاس و منکّس راس أوّل من قاس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معترف شده که مسروق تابعی فعل معاویه را در بیع تماثیل عظیم دانسته یعنی آن را جرم عظیم شمرده و این أمر مطابق استحسانیست که بسوی آن أبو یوسف و محمد شاگردان أبو حنیفه رفته‌اند، و ازینجا شناعت و فظاعت اجتهاد معاویه و تقلید أبو حنیفه بکمال وضوح و ظهور واضح و لائح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با وصف اعتراف بجلالت مرتبت مسروق تابعی قول معاویه را در باب جواز بیع تماثیل مقدّم بر قول مسروق می‌داند، و ذلک ممّا یبشّر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عبدة الأوثان و الأصنام و إن کان یسوء أهل الایمان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مقرّ شده به اینکه طریقۀ أسلاف اهل سنّت این بوده است که در مسائل اجتهادیّه بعض ایشان ببعض وعید را لاحق می‌کردند، و برای إثبات این معنی از جناب أمیر المؤمنین علیه السّلام نقل کرده که آن جناب فرمود که هر که بخواهد که در آید در اصول جهنّم پس قائل شود در مسئله جد، یعنی بقول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سرخسی ازین کلام این ست که در مقام اختلاف مجتهدات قول بعض أسلاف در بعض که مشتمل بر تهدید و وعید باشد مؤثّر نیست و ایشان بغیر اعتقاد قلبی بر ألسنۀ خود این چنین أقوال وعید اشتمال جاری می‌کردند، و این تأویل علیل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القول بما لا یرضی به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نسبت بمسروق گفته که گمان نمی‌شود بمسروق که او در حق معاویه آنچه گفته از راه اعتقاد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حسن ظنّ سرخسی نسبت بمسروق هرگز کاری نمی‌گشاید، زیرا که مسروق علی الإعلان قسم یاد کرده و بعد از آن گفته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ظهورست که أوّل قسم خوردن و آن هم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خلاف اعتقاد قلبی خود کلام کردن و آن هم در باب إنکار منکر و آن هم در باب صحابه کار مسلمی نیست چه جای چنین تابعی جلیل که سرخسی خود مقرّ و معترف جلالت شأن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ظاهر گردید که مسروق باعتقاد قلبی خود گفته آنچه گفته و او در حقیقت معتقد ضلال معاویه غاویه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از کلام صدق التیام مسروق در باب معاویه چنان پریشان شده که بیجا مدحت سرایی معاویۀ غاویه آغاز نهاده بذکر فضائل موضوعه او لب گشاده و علاوه برین بإنشای نثر پریشان که مشتمل بر خواب پریشانست داد عصبیّت قبیحه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از کمال بی‌حواسی متفوّه شده به این که در تأویل فعل معاویه گفته شده است که این تماثیل خورد بود بحدّی که از دور برای ناظر پیدا نمی‌شد و اتّخاذ این چنین تماثیل باکی ندارد بنابر آنچه روایت شده که در زمان عمر خاتم دانیال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یافته شد و بر آن نقش بود تصویر مردی که در میان دو شیر بود و آن هر دو شیر او را لحس می‌کردند، و بر خاتم أبو هریره تصویر دو مگس بود، پس دانستیم ما که اتّخاذ تصویر صغیر باکی ندارد و مسروق بسبب مبالغه در احتیاط اتّخاذ چیزی از تصاویر و بیع آن را جائز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تأویل ضئیل که سخافتش بر أرباب تحقیق پر ظاهرست نه چنانست که بطلان آن بر أدانی متأمّلین مخفی و محتجب باشد، زیرا که اگر حال بر چنین منوال بود درین مسئله مسروق بر محض اظهار رأی خود و إنکار بر فعل معاویه اکتفا می‌کرد و بجملۀ قسمیّۀ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أدری أیّ الرّجلین معاویة،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هاتک أستار و کاشف أسرار رئیس البغاة و زعیم الطّغاةست متکلّم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مقرّ شده به اینکه نزد مسروق اگر چه عرق کردن این تماثیل از أمر بالمعروف بود لیکن بوجه خوف بر نفس خود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معترف شده که درین واقعه تبیین این معنیست که در استعمال تقیّه باکی نیست و اینکه رخصت داده می‌شود برای مکلّف در ترک بعض آن چیزی که فرضست نزدیک خوف تلف بر نفس خود، و این فائدۀ جلیله است که باید مخالفین اهل حقّ و متشدّقین در حقّ ایشان بملاحظۀ آن سر در گریبان خود اندازند و هرگز گردن کبر و غرور بمقابله‌شان نیفرازند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گفته که مقصود مسروق از ایراد حدیث فتنه این ست که بیان نماید که در تازیانه زدن هم إکراه متحقّق می‌شود، چنانکه در قتل متحقّق می‌گردد، زیرا که مسروق گفته که اگر من می‌دانستم که معاویه مرا قتل خواهد کرد من آن تماثیل را غرق می‌کردم لیکن من خوف می‌کنم که معاویه مرا عذاب بکند و در فتنه اندازد، پس ظاهر شد که فتنۀ تازیانه از فتنۀ قتل شدیدترست، و ازینجا بر هر صغیر و کبیر و برنا و پیر واضح و لائح گردید که طغیان و عدوان معاویه بر خلق خدا بحدّی رسیده بود که مسروق قتل و تعذیب هر دو را نسبت بخود از وی بعید نمی‌انگاشت و با وصف تحمّل قتل تحمّل تعذیب او نمی‌داشت، و فی ذلک عبرة للنّاظرین و دمغ لرأس المحامین عن هؤلاء البغاة الخاسرین</w:t>
      </w:r>
      <w:r>
        <w:rPr>
          <w:rFonts w:eastAsia="IRNazanin" w:cs="IRNazanin"/>
          <w:color w:val="111111"/>
          <w:sz w:val="28"/>
          <w:szCs w:val="28"/>
          <w:rtl w:val="true"/>
          <w:lang w:bidi="fa-IR"/>
        </w:rPr>
        <w:t>.</w:t>
      </w:r>
      <w:bookmarkStart w:id="152" w:name="pg11493_105255"/>
    </w:p>
    <w:p>
      <w:pPr>
        <w:pStyle w:val="Heading4"/>
        <w:numPr>
          <w:ilvl w:val="3"/>
          <w:numId w:val="1"/>
        </w:numPr>
        <w:rPr/>
      </w:pPr>
      <w:bookmarkStart w:id="153" w:name="__RefHeading___Toc3174513_73709187"/>
      <w:bookmarkStart w:id="154" w:name="_Toc61"/>
      <w:bookmarkEnd w:id="152"/>
      <w:bookmarkEnd w:id="153"/>
      <w:r>
        <w:rPr/>
        <w:t>25</w:t>
      </w:r>
      <w:r>
        <w:rPr>
          <w:rtl w:val="true"/>
        </w:rPr>
        <w:t>-</w:t>
      </w:r>
      <w:r>
        <w:rPr>
          <w:rtl w:val="true"/>
        </w:rPr>
        <w:t>ارتکاب جمعی از صحابۀ هالکین رد بعض نصوص قرآنیه را</w:t>
      </w:r>
      <w:bookmarkEnd w:id="154"/>
    </w:p>
    <w:p>
      <w:pPr>
        <w:pStyle w:val="BookText"/>
        <w:rPr/>
      </w:pPr>
      <w:r>
        <w:rPr>
          <w:rFonts w:ascii="IRNazanin" w:hAnsi="IRNazanin" w:eastAsia="IRNazanin"/>
          <w:color w:val="111111"/>
          <w:sz w:val="28"/>
          <w:sz w:val="28"/>
          <w:szCs w:val="28"/>
          <w:rtl w:val="true"/>
          <w:lang w:bidi="fa-IR"/>
        </w:rPr>
        <w:t>بست و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أصحاب جناب رسالت‌مآب صلّی اللّه علیه و آله و سلّم جماعتی بودند که از راه کمال تجاسر خاسر مرتکب ردّ بعض نصوص قرآنیّه شده‌اند، و در کمال ظهورست که با وجود نامسعود این گونه أشخاص متجاسرین خاسرین چگونه می‌توان گفت که آن جناب جملۀ أصحاب خود را نجوم هدایت قرار داده و در غیر منصوصات کتاب و سنّت رجوع امّت را بایشان بر منصّۀ جواز نهاده؟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نمی‌دانی که علاّمۀ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حجّة الإسلام سنّیّه ست و جلالت شان او نزد این حضرات بالاتر از آنست که محتاج بإظهار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بإلجاء قادر علی الإطلاق معترف باین معنی گردیده، و باین اعتراف حقّ نصاب هتک حجاب را از روی صنیع شنیع أصحاب بر ستر وجه حقّ و صواب برگزیده،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حجّیت خبر واحد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 المخالف فی المسئلة له شبهتان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لا مستند فی إثبات خبر الواحد إلاّ الإجماع فکیف یدّعی ذلک و ما من أحد من الصّحابة إلاّ و قد ردّ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ازین شطری از واقعات ردّ کردن أصحاب خبر واحد را از جانب مخالف ذکر نموده و در مقام جواب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نقول فی الجواب عمّا سألوا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رویناه قاطع فی عملهم، و ما ذکرتموه ردّ لأسباب عارضة تقتضی الردّ و لا تدلّ علی بطلان الأصل، کما أنّ ردّهم بعض نصوص القرآن و ترکهم بعض أنواع القیاس و ردّ القاضی بعض أنواع الشّهادات لا یدلّ علی بطلان الأصل</w:t>
      </w:r>
      <w:r>
        <w:rPr>
          <w:rFonts w:eastAsia="IRNazanin" w:cs="IRNazanin"/>
          <w:color w:val="111111"/>
          <w:sz w:val="28"/>
          <w:szCs w:val="28"/>
          <w:rtl w:val="true"/>
          <w:lang w:bidi="fa-IR"/>
        </w:rPr>
        <w:t>].</w:t>
      </w:r>
    </w:p>
    <w:p>
      <w:pPr>
        <w:pStyle w:val="Heading4"/>
        <w:numPr>
          <w:ilvl w:val="3"/>
          <w:numId w:val="1"/>
        </w:numPr>
        <w:rPr/>
      </w:pPr>
      <w:bookmarkStart w:id="155" w:name="__RefHeading___Toc3174515_73709187"/>
      <w:bookmarkStart w:id="156" w:name="_Toc62"/>
      <w:bookmarkEnd w:id="155"/>
      <w:r>
        <w:rPr/>
        <w:t>26</w:t>
      </w:r>
      <w:r>
        <w:rPr>
          <w:rtl w:val="true"/>
        </w:rPr>
        <w:t>-</w:t>
      </w:r>
      <w:r>
        <w:rPr>
          <w:rtl w:val="true"/>
        </w:rPr>
        <w:t>عیوب جمعی از صحابه و مخالفتشان مر کتاب خدا را از زبان عمر</w:t>
      </w:r>
      <w:bookmarkEnd w:id="1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و 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عمر حضرات صحابه را که در عهد حضرت شان بودند بعجائب عیوب و مخازی ستوده مخالفت ایشان را با کتاب خدا بکمال صراحت واضح فرموده، چنانچه ابن حزم أندلسی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أحمد بن عمر العذری، ثنا أحمد بن محمّد بن عیسی البلوی غندر، ثنا خلف بن قاسم، ثنا أبو المیمون عبد الرّحمن بن عبد اللّه بن عمر بن راشد البجلی، ثنا أبو زرعة عبد الرحمن بن عمرو النّضری الدّمشقی، ثنا أبو مسهر، ثنا سعید بن عبد العزیز عن إسماعیل بن عبید اللّه، عن السّائب بن یزید بن أخت نمر أنّه سمع عمر بن الخطاب یقول</w:t>
      </w:r>
      <w:r>
        <w:rPr>
          <w:rFonts w:eastAsia="IRNazanin" w:cs="IRNazanin"/>
          <w:color w:val="111111"/>
          <w:sz w:val="28"/>
          <w:szCs w:val="28"/>
          <w:rtl w:val="true"/>
          <w:lang w:bidi="fa-IR"/>
        </w:rPr>
        <w:t>:</w:t>
      </w:r>
      <w:bookmarkStart w:id="157" w:name="pg11493_105256"/>
    </w:p>
    <w:p>
      <w:pPr>
        <w:pStyle w:val="BookText"/>
        <w:rPr/>
      </w:pPr>
      <w:bookmarkEnd w:id="157"/>
      <w:r>
        <w:rPr>
          <w:rFonts w:ascii="IRNazanin" w:hAnsi="IRNazanin" w:eastAsia="IRNazanin"/>
          <w:color w:val="111111"/>
          <w:sz w:val="28"/>
          <w:sz w:val="28"/>
          <w:szCs w:val="28"/>
          <w:rtl w:val="true"/>
          <w:lang w:bidi="fa-IR"/>
        </w:rPr>
        <w:t>إنّ حدیثکم شرّ الحدیث؛ إنّ کلامکم شرّ الکلام، فإنّکم قد حدّثتم النّاس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فلان و 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قائما فلیقم بکتاب اللّه و إلاّ فلیجلس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قول عمر لأفضل قرن علی ظهر الأرض، فکیف لو أدرک ما نحن فیه من ترک القرآن و کلام محمّد صلّی اللّه علیه و آله و سلّم و الإقبال علی ما قال مالک و أبو حنیفة و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حَسْبُنَا اَللّهُ وَ نِعْمَ اَلْوَکِیلُ و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 زرعة عبد الرّحمن بن عمر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مسهر، ثنا سعید بن عبد العزیز، عن إسماعیل بن عبید اللّه، عن السّائب بن یزید بن اخت نمر أنّه سمع عمر بن الخطّاب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حدیثکم شرّ الحدیث، إنّ کلامکم شرّ الکلام فإنّکم قد حدّثتم النّاس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فلان و 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کتاب اللّه من کان منکم قائما فلیقم بکتاب اللّه و إلاّ فلیجلس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قول عمر لأفضل قرن علی وجه الأرض فکیف لو أدرک ما أصبحنا فیه من ترک کتاب اللّه و سنّة رسوله و أقوال الصّحابة لقول فلان و فلان، فاللّه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این چنین اشخاص که حدیث ایشان شرّ حدیث و کلام ایشان شرّ کلام باشد و باعث انتشار أقوال مختلفه در مردم شوند و جرم ترک کتاب خدا عائد بذوات ایشان گردد هرگز أهل آن نیستند که جناب رسالت‌مآب صلّی اللّه علیه و آله و سلّم ایشان را نجوم هدایت قرار دهد و بار اطاعتشان در غیر منصوصات برگردن امّت خود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واضح ظاهر أشدّ الوضوح و الظهور، و لکن من لم یجعل اللّه له نورا فما له من نور</w:t>
      </w:r>
      <w:r>
        <w:rPr>
          <w:rFonts w:eastAsia="IRNazanin" w:cs="IRNazanin"/>
          <w:color w:val="111111"/>
          <w:sz w:val="28"/>
          <w:szCs w:val="28"/>
          <w:rtl w:val="true"/>
          <w:lang w:bidi="fa-IR"/>
        </w:rPr>
        <w:t>.</w:t>
      </w:r>
    </w:p>
    <w:p>
      <w:pPr>
        <w:pStyle w:val="Heading4"/>
        <w:numPr>
          <w:ilvl w:val="3"/>
          <w:numId w:val="1"/>
        </w:numPr>
        <w:rPr/>
      </w:pPr>
      <w:bookmarkStart w:id="158" w:name="__RefHeading___Toc3174517_73709187"/>
      <w:bookmarkStart w:id="159" w:name="_Toc63"/>
      <w:bookmarkEnd w:id="158"/>
      <w:r>
        <w:rPr/>
        <w:t>27</w:t>
      </w:r>
      <w:r>
        <w:rPr>
          <w:rtl w:val="true"/>
        </w:rPr>
        <w:t>-</w:t>
      </w:r>
      <w:r>
        <w:rPr>
          <w:rtl w:val="true"/>
        </w:rPr>
        <w:t>بست و هفتم</w:t>
      </w:r>
      <w:bookmarkEnd w:id="1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اهل سنّت ابن عبّاس در بیان حال أصحاب جناب رسالت‌مآب صلّی اللّه علیه و آله و سلّم گفته که ایشان همگی سیزده مسئله را از آن حضرت پرسیده بودند و آن همه مسائل در قرآن موجودست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هر گاه قلّت توجّه أصحاب بسؤال مسائل از جناب رسالت‌مآب صلّی اللّه علیه و آله و سلّم که ذریعۀ کبری و وسیلۀ عظمی برای ارتقای علمی‌ست و مستحسن بودن آن عقلا و نقلا جای کلام نیست باین حدّ رسیده باشد چگونه می‌توان گفت که هر یکی ازیشان نجم هدایت بود و بمرتبۀ عالیۀ</w:t>
      </w:r>
      <w:bookmarkStart w:id="160" w:name="pg11493_105257"/>
    </w:p>
    <w:p>
      <w:pPr>
        <w:pStyle w:val="BookText"/>
        <w:rPr/>
      </w:pPr>
      <w:bookmarkEnd w:id="160"/>
      <w:r>
        <w:rPr>
          <w:rFonts w:ascii="IRNazanin" w:hAnsi="IRNazanin" w:eastAsia="IRNazanin"/>
          <w:color w:val="111111"/>
          <w:sz w:val="28"/>
          <w:sz w:val="28"/>
          <w:szCs w:val="28"/>
          <w:rtl w:val="true"/>
          <w:lang w:bidi="fa-IR"/>
        </w:rPr>
        <w:t xml:space="preserve">اجتهاد و ارشاد رسیده در غیر منصوصات کتاب و سنّت راه حقّ و صواب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نصوص ألفاظ کلام ابن عبّاس را درین باب باید شنید و عبرت کافی و وافی از أحوال صحابه که در ما حول آن جناب می‌زیستند باید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دهلوی پدر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قوما کانوا خیرا من أصحاب رسول اللّه صلعم ما سألوه إلاّ عن ثلث عشرة مسئلة حتّی قبض، کلّهن فی القرآن،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اَلشَّهْرِ اَلْحَرامِ قِتالٍ فِیهِ و یَسْئَلُونَکَ عَنِ اَلْمَحِیضِ،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یسئلون إلاّ عمّا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تتمّۀ این روایت مشتمل بر أمر عجیب و غریبست و از آن ظاهر می‌گردد که أصحاب از کمال خوش فهمی همین سیزده مسئله را نافع بحال خود خیال کرده سؤال خویش را مقصور بر آن نمودند و پرسیدن چیزی دیگر از جناب سرور کائنات علیه و آله آلاف الصّلوات و التّسلیمات غیر مفید دانسته راه تجنّب از آن پیمودند</w:t>
      </w:r>
      <w:r>
        <w:rPr>
          <w:rFonts w:eastAsia="IRNazanin" w:cs="IRNazanin"/>
          <w:color w:val="111111"/>
          <w:sz w:val="28"/>
          <w:szCs w:val="28"/>
          <w:rtl w:val="true"/>
          <w:lang w:bidi="fa-IR"/>
        </w:rPr>
        <w:t>! .</w:t>
      </w:r>
    </w:p>
    <w:p>
      <w:pPr>
        <w:pStyle w:val="Heading4"/>
        <w:numPr>
          <w:ilvl w:val="3"/>
          <w:numId w:val="1"/>
        </w:numPr>
        <w:rPr/>
      </w:pPr>
      <w:bookmarkStart w:id="161" w:name="__RefHeading___Toc3174519_73709187"/>
      <w:bookmarkStart w:id="162" w:name="_Toc64"/>
      <w:bookmarkEnd w:id="161"/>
      <w:r>
        <w:rPr/>
        <w:t>28</w:t>
      </w:r>
      <w:r>
        <w:rPr>
          <w:rtl w:val="true"/>
        </w:rPr>
        <w:t>-</w:t>
      </w:r>
      <w:r>
        <w:rPr>
          <w:rtl w:val="true"/>
        </w:rPr>
        <w:t>وجه بست و هشتم</w:t>
      </w:r>
      <w:bookmarkEnd w:id="162"/>
    </w:p>
    <w:p>
      <w:p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أصحاب از أحوال جناب رسالت‌مآب صلّی اللّه علیه و آله الأطیاب بحدّی رسیده که ایشان با وصف حضور در حجّة الوداع نمی دانستند که حجّ آن جناب حجّ تمتّع بود یا حجّ قرآن یا حجّ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اختلاف الوهم فی التعبیر، مثاله أن رسول اللّه صلعم حجّ فرآه النّاس فذهب بعضهم إلی أنّه کان متمتّعا و بعضهم إلی أنّه کان قارنا و بعضهم إلی أنّه کان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این گونه غافلین مغفلین که با وصف همراهی آن جناب در سفر حجّ ندانند که حجّ آن جناب کدام قسم از أقسام حجّ بود و بغیر تحقیق از آن جناب هر یکی بجای خود حجّ آن جناب را یک قسمی از أقسام حجّ قرار دهد هرگز اهلیّت آن ندارند که نجوم هدایت بعد آن جناب باشند و در غیر منصوصات کتاب و سنّت فتاوی خود را برای امّت نبویّه بتراشند</w:t>
      </w:r>
      <w:r>
        <w:rPr>
          <w:rFonts w:eastAsia="IRNazanin" w:cs="IRNazanin"/>
          <w:color w:val="111111"/>
          <w:sz w:val="28"/>
          <w:szCs w:val="28"/>
          <w:rtl w:val="true"/>
          <w:lang w:bidi="fa-IR"/>
        </w:rPr>
        <w:t>.</w:t>
      </w:r>
    </w:p>
    <w:p>
      <w:pPr>
        <w:pStyle w:val="Heading4"/>
        <w:numPr>
          <w:ilvl w:val="3"/>
          <w:numId w:val="1"/>
        </w:numPr>
        <w:rPr/>
      </w:pPr>
      <w:bookmarkStart w:id="163" w:name="__RefHeading___Toc3174521_73709187"/>
      <w:bookmarkStart w:id="164" w:name="_Toc65"/>
      <w:bookmarkEnd w:id="163"/>
      <w:r>
        <w:rPr/>
        <w:t>29</w:t>
      </w:r>
      <w:r>
        <w:rPr>
          <w:rtl w:val="true"/>
        </w:rPr>
        <w:t>-</w:t>
      </w:r>
      <w:r>
        <w:rPr>
          <w:rtl w:val="true"/>
        </w:rPr>
        <w:t>اقدام بعضی از اصحاب بر صدور فتاوی مهلکه</w:t>
      </w:r>
      <w:bookmarkEnd w:id="1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سراسر خسارت بعض أصحاب رسالت‌مآب صلّی اللّه علیه و آله و سلّم بحدّی رسیده بود که در عهد آن جناب اقدام بر فتاوی مهلکه می‌نمودند و با وصف</w:t>
      </w:r>
    </w:p>
    <w:p>
      <w:pPr>
        <w:pStyle w:val="BookText"/>
        <w:rPr/>
      </w:pPr>
      <w:r>
        <w:rPr>
          <w:rFonts w:ascii="IRNazanin" w:hAnsi="IRNazanin" w:eastAsia="IRNazanin"/>
          <w:color w:val="111111"/>
          <w:sz w:val="28"/>
          <w:sz w:val="28"/>
          <w:szCs w:val="28"/>
          <w:rtl w:val="true"/>
          <w:lang w:bidi="fa-IR"/>
        </w:rPr>
        <w:t>ابتلاء بجهل مفرط از رجوع بمدینۀ علم و سؤال حکم مسئله از آن معدن وحی و تنزیل بازمانده راه سبقت بر آن جناب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تنطّع شنیع و تجاسر فظیعشان بسمع أقدس آن جناب می‌رسید با وصف رحمة للعالمین بودن دعای بد که مرادف لعنست در حق ایشان می‌فرمود و بإظهار اقدام ایشان بر قتل نفس سوء حال و خسران مآلشان را بر جمله حاضرین واضح و لائح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القرطبی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أبی عبد اللّه محمّد بن عبد اللّه أنّ محمّد بن معاویة القرشیّ أخبرهم،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أبی حسان الأنماطی،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عمّار، قال حدّثنا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عطاء بن أبی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یخبر أنّ رجلا أصابه جرح علی عهد رسول اللّه صلّی اللّه علیه و آله و سلّم ثمّ أصابه احتلام فأمر بالاغتسال فقر فمات، فبلغ ذلک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یکن شفاء العیّ السّؤال؟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هر عاقل ذی شعور کالنّور علی شاهق الطّور واضح و آشکارست که با وجود نامسعود این گونه أصحاب تبار و تباب محالست که جناب رسالت‌مآب صلّی اللّه علیه و آله و سلّم جمله أصحاب خود را نجوم هدایت وانماید، و با وصف انسلاک این چنین نفوس منحوسه در سلک صحابیّت، امّت خود را باقتدای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غیر منصوصات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سی‌ام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روایات اهل سنّت از بعض ارشادات جناب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علیه السّلام واضح و لائح می‌شود که در أصحاب جناب رسالت‌مآب صلّی اللّه علیه و آله و سلّم بعض أشخاص بودند که خاتمه شان بر انقلاب و انسلاخ از دین محتوم بود و بودن ایشان از أهل نار حتمیّت و قطعیّت داشت و ایشان هرگز قابلیّت اقتدا و استنان نداشتند، چنانچه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الوارث بن سفیان و یعیش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 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 اللّه</w:t>
      </w:r>
    </w:p>
    <w:p>
      <w:pPr>
        <w:pStyle w:val="BookText"/>
        <w:rPr/>
      </w:pPr>
      <w:r>
        <w:rPr>
          <w:rFonts w:ascii="IRNazanin" w:hAnsi="IRNazanin" w:eastAsia="IRNazanin"/>
          <w:color w:val="111111"/>
          <w:sz w:val="28"/>
          <w:sz w:val="28"/>
          <w:szCs w:val="28"/>
          <w:rtl w:val="true"/>
          <w:lang w:bidi="fa-IR"/>
        </w:rPr>
        <w:t>الواسطیّ، عن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السّائب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البختری،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الاستنان بالرّجال، فإنّ الرّجل یعمل بعمل أهل الجنّة ثمّ ینقلب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بعمل أهل النّار فیموت و هو من أهل النّار، و إنّ الرّجل لیعمل بعمل أهل النّار فینقلب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فیعمل بعمل أهل الجنّة، فیموت و هو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لا بدّ فاعلین فبالأموات لا بالأحیاء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أبو عمر عن أبی البختری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الاستنان بالرّجال فإنّ الرّجل یعمل بعمل أهل الجنّة ثمّ ینقلب لعلم اللّه فیه فیعمل بعمل أهل النّار فیموت و هو من أهل النّار، و إنّ الرّجل لیعمل بعمل أهل النّار فینقلب لعلم اللّه فیه فیعمل بعمل أهل الجنّة فیموت و هو من أهل الجنّة فإن کنتم لا بدّ فاعلین فبالأموات لا بالأحیاء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چنین مرتدّین معتدین که مستوجب دخول نار و و مستحقّ غضب قهّار جبّار باشند هرگز لائق هدایت خلق نمی‌شوند، و أصلا أهل این معنی نیستند که جناب رسالت‌مآب صلّی اللّه علیه و آله و سلّم آنها را نجوم هدی فرماید و ایشان را شایان اتّباع در غیر منصوصات کتاب و سنّت قرار داده درهای هلاک و تباب بروی امّت خود گشاید</w:t>
      </w:r>
      <w:r>
        <w:rPr>
          <w:rFonts w:eastAsia="IRNazanin" w:cs="IRNazanin"/>
          <w:color w:val="111111"/>
          <w:sz w:val="28"/>
          <w:szCs w:val="28"/>
          <w:rtl w:val="true"/>
          <w:lang w:bidi="fa-IR"/>
        </w:rPr>
        <w:t>.</w:t>
      </w:r>
      <w:bookmarkStart w:id="165" w:name="pg11493_105260"/>
    </w:p>
    <w:p>
      <w:pPr>
        <w:pStyle w:val="Heading3"/>
        <w:numPr>
          <w:ilvl w:val="2"/>
          <w:numId w:val="1"/>
        </w:numPr>
        <w:rPr/>
      </w:pPr>
      <w:bookmarkStart w:id="166" w:name="__RefHeading___Toc3174523_73709187"/>
      <w:bookmarkStart w:id="167" w:name="_Toc66"/>
      <w:bookmarkEnd w:id="165"/>
      <w:bookmarkEnd w:id="166"/>
      <w:r>
        <w:rPr>
          <w:rtl w:val="true"/>
        </w:rPr>
        <w:t>نقل کلمات علمای سنیه در باب حدیث نجوم و رد و ابطال آنها و جواب به مزنی شاگرد شافعی</w:t>
      </w:r>
      <w:bookmarkEnd w:id="167"/>
    </w:p>
    <w:p>
      <w:pPr>
        <w:pStyle w:val="Heading4"/>
        <w:numPr>
          <w:ilvl w:val="3"/>
          <w:numId w:val="1"/>
        </w:numPr>
        <w:rPr/>
      </w:pPr>
      <w:bookmarkStart w:id="168" w:name="__RefHeading___Toc3174525_73709187"/>
      <w:bookmarkStart w:id="169" w:name="_Toc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و هر گاه بحمد اللّه المنعام از کلام بر حدیث نجوم سندا و متنا بمقابلۀ مخاطب قمقام فراغ دست داد مناسب چنان می‌نماید که بعضی از تقوّلات فاسده و تفوّهات کاسدۀ دیگر علمای سنّیه که در باب این حدیث بمعرض إظهار آورده‌اند بیان نمایم، و ببطلان و فساد آن در تبصیر ناظر خبیر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مزنی که شاگرد رشید شافعیست اگر چه این حدیث را صحیح نمی‌داند لیکن بر فرض صحّتش می‌گوید که معنی آن این ست که هر واحد از أصحاب ثقه و مؤتمنست بر آنچه از جناب رسالت‌مآب صلّی اللّه علیه و آله و سلّم نقل کرده، چنانچه ابن عبد البرّ النّمری القرطبی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هذا الخبر فمعناه فیما نقلوا عنه و شهدوا به علیه، فکلّهم ثقة مؤتمن علی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عندی غیر هذا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قالوا فیه برأیهم فلو کان عند أنفسهم کذلک ما خطّأ بعضهم بعضا و لا أنکر بعضهم علی بعض و لا رجع منهم أحد إلی قول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تأویل بلکه تسویل که مزنی مرتکب آن شده باطلست بوجوه عدیده و براهین سدیده</w:t>
      </w:r>
      <w:r>
        <w:rPr>
          <w:rFonts w:eastAsia="IRNazanin" w:cs="IRNazanin"/>
          <w:color w:val="111111"/>
          <w:sz w:val="28"/>
          <w:szCs w:val="28"/>
          <w:rtl w:val="true"/>
          <w:lang w:bidi="fa-IR"/>
        </w:rPr>
        <w:t>:</w:t>
      </w:r>
    </w:p>
    <w:p>
      <w:pPr>
        <w:pStyle w:val="Heading4"/>
        <w:numPr>
          <w:ilvl w:val="3"/>
          <w:numId w:val="1"/>
        </w:numPr>
        <w:rPr/>
      </w:pPr>
      <w:bookmarkStart w:id="170" w:name="__RefHeading___Toc3174527_73709187"/>
      <w:bookmarkStart w:id="171" w:name="_Toc68"/>
      <w:bookmarkEnd w:id="170"/>
      <w:r>
        <w:rPr>
          <w:rtl w:val="true"/>
        </w:rPr>
        <w:t>وجه اول آنکه</w:t>
      </w:r>
      <w:r>
        <w:rPr>
          <w:rtl w:val="true"/>
        </w:rPr>
        <w:t>:</w:t>
      </w:r>
      <w:bookmarkEnd w:id="171"/>
    </w:p>
    <w:p>
      <w:pPr>
        <w:pStyle w:val="BookText"/>
        <w:rPr/>
      </w:pPr>
      <w:r>
        <w:rPr>
          <w:rFonts w:ascii="IRNazanin" w:hAnsi="IRNazanin" w:eastAsia="IRNazanin"/>
          <w:color w:val="111111"/>
          <w:sz w:val="28"/>
          <w:sz w:val="28"/>
          <w:szCs w:val="28"/>
          <w:rtl w:val="true"/>
          <w:lang w:bidi="fa-IR"/>
        </w:rPr>
        <w:t>جناب امیر المؤمنین علیه السّلام و حضرت عبّاس هر دو أبو بکر و عمر را در باب نقل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ندادن میراث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کاذب و آثم و غادر و خائن می‌دانستند،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کتب الأحادیث، و لقد مضی إثباته فی مجلّد حدیث مدینة العلم ببیان معجب کالرّوض الأثیث</w:t>
      </w:r>
      <w:r>
        <w:rPr>
          <w:rFonts w:eastAsia="IRNazanin" w:cs="IRNazanin"/>
          <w:color w:val="111111"/>
          <w:sz w:val="28"/>
          <w:szCs w:val="28"/>
          <w:rtl w:val="true"/>
          <w:lang w:bidi="fa-IR"/>
        </w:rPr>
        <w:t>.</w:t>
      </w:r>
      <w:bookmarkStart w:id="172" w:name="pg11493_105261"/>
    </w:p>
    <w:p>
      <w:pPr>
        <w:pStyle w:val="BookText"/>
        <w:rPr/>
      </w:pPr>
      <w:bookmarkEnd w:id="172"/>
      <w:r>
        <w:rPr>
          <w:rFonts w:ascii="IRNazanin" w:hAnsi="IRNazanin" w:eastAsia="IRNazanin"/>
          <w:color w:val="111111"/>
          <w:sz w:val="28"/>
          <w:sz w:val="28"/>
          <w:szCs w:val="28"/>
          <w:rtl w:val="true"/>
          <w:lang w:bidi="fa-IR"/>
        </w:rPr>
        <w:t xml:space="preserve">پس چگونه می‌توان گفت که هر واحد از أصحاب ثقه و مؤتمنست در آنچه روایت کرده از جناب رسالت‌مآب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الاّ مصادمة العیان و التفوّه بکلمة ما نزّل اللّه بها من سلطان؟ </w:t>
      </w:r>
      <w:r>
        <w:rPr>
          <w:rFonts w:eastAsia="IRNazanin" w:cs="IRNazanin"/>
          <w:color w:val="111111"/>
          <w:sz w:val="28"/>
          <w:szCs w:val="28"/>
          <w:rtl w:val="true"/>
          <w:lang w:bidi="fa-IR"/>
        </w:rPr>
        <w:t>!</w:t>
      </w:r>
    </w:p>
    <w:p>
      <w:pPr>
        <w:pStyle w:val="Heading4"/>
        <w:numPr>
          <w:ilvl w:val="3"/>
          <w:numId w:val="1"/>
        </w:numPr>
        <w:rPr/>
      </w:pPr>
      <w:bookmarkStart w:id="173" w:name="__RefHeading___Toc3174529_73709187"/>
      <w:bookmarkStart w:id="174" w:name="_Toc69"/>
      <w:bookmarkEnd w:id="173"/>
      <w:r>
        <w:rPr>
          <w:rtl w:val="true"/>
        </w:rPr>
        <w:t>وجه دوم آنکه</w:t>
      </w:r>
      <w:r>
        <w:rPr>
          <w:rtl w:val="true"/>
        </w:rPr>
        <w:t>:</w:t>
      </w:r>
      <w:bookmarkEnd w:id="174"/>
    </w:p>
    <w:p>
      <w:pPr>
        <w:pStyle w:val="BookText"/>
        <w:rPr/>
      </w:pPr>
      <w:r>
        <w:rPr>
          <w:rFonts w:ascii="IRNazanin" w:hAnsi="IRNazanin" w:eastAsia="IRNazanin"/>
          <w:color w:val="111111"/>
          <w:sz w:val="28"/>
          <w:sz w:val="28"/>
          <w:szCs w:val="28"/>
          <w:rtl w:val="true"/>
          <w:lang w:bidi="fa-IR"/>
        </w:rPr>
        <w:t xml:space="preserve">أبو بکر و عمر عثمان را در نقل إجازت ردّ حکم بن أبی العاص بسوی مدینه صادق ندانسته‌اند و حدیث او را ردّ کرده‌اند، و این مطلب بحمد اللّه المنعام در کتب أکابر و أعلام اهل سنّت موجودست، 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للعبری، و قد مضت عبارة کلّ واحد من هذین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أن یقال إنّ الصّحابة بأجمعهم مثل النّجوم و إنّهم برآء من الکذب و المین؟ </w:t>
      </w:r>
      <w:r>
        <w:rPr>
          <w:rFonts w:eastAsia="IRNazanin" w:cs="IRNazanin"/>
          <w:color w:val="111111"/>
          <w:sz w:val="28"/>
          <w:szCs w:val="28"/>
          <w:rtl w:val="true"/>
          <w:lang w:bidi="fa-IR"/>
        </w:rPr>
        <w:t>! .</w:t>
      </w:r>
    </w:p>
    <w:p>
      <w:pPr>
        <w:pStyle w:val="Heading4"/>
        <w:numPr>
          <w:ilvl w:val="3"/>
          <w:numId w:val="1"/>
        </w:numPr>
        <w:rPr/>
      </w:pPr>
      <w:bookmarkStart w:id="175" w:name="__RefHeading___Toc3174531_73709187"/>
      <w:bookmarkStart w:id="176" w:name="_Toc70"/>
      <w:bookmarkEnd w:id="175"/>
      <w:r>
        <w:rPr>
          <w:rtl w:val="true"/>
        </w:rPr>
        <w:t>وجه سوم آنکه</w:t>
      </w:r>
      <w:r>
        <w:rPr>
          <w:rtl w:val="true"/>
        </w:rPr>
        <w:t>:</w:t>
      </w:r>
      <w:bookmarkEnd w:id="176"/>
    </w:p>
    <w:p>
      <w:pPr>
        <w:pStyle w:val="BookText"/>
        <w:rPr/>
      </w:pPr>
      <w:r>
        <w:rPr>
          <w:rFonts w:ascii="IRNazanin" w:hAnsi="IRNazanin" w:eastAsia="IRNazanin"/>
          <w:color w:val="111111"/>
          <w:sz w:val="28"/>
          <w:sz w:val="28"/>
          <w:szCs w:val="28"/>
          <w:rtl w:val="true"/>
          <w:lang w:bidi="fa-IR"/>
        </w:rPr>
        <w:t>حضرت عمر أبو موسی الأشعریّ را در نقل حدیث استیذان متّهم نموده‌اند و او را از روایت أحادیث علی الإطلاق منع فرموده، کما دریت فیما سبق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گفت که جملۀ أصحاب در روایت أحادیث از جناب رسالت‌مآب صلّی اللّه علیه و آله الأطیاب عدل و ثقة بودند؟ </w:t>
      </w:r>
      <w:r>
        <w:rPr>
          <w:rFonts w:eastAsia="IRNazanin" w:cs="IRNazanin"/>
          <w:color w:val="111111"/>
          <w:sz w:val="28"/>
          <w:szCs w:val="28"/>
          <w:rtl w:val="true"/>
          <w:lang w:bidi="fa-IR"/>
        </w:rPr>
        <w:t>! .</w:t>
      </w:r>
    </w:p>
    <w:p>
      <w:pPr>
        <w:pStyle w:val="Heading4"/>
        <w:numPr>
          <w:ilvl w:val="3"/>
          <w:numId w:val="1"/>
        </w:numPr>
        <w:rPr/>
      </w:pPr>
      <w:bookmarkStart w:id="177" w:name="__RefHeading___Toc3174533_73709187"/>
      <w:bookmarkStart w:id="178" w:name="_Toc71"/>
      <w:bookmarkEnd w:id="177"/>
      <w:r>
        <w:rPr>
          <w:rtl w:val="true"/>
        </w:rPr>
        <w:t xml:space="preserve">وجه </w:t>
      </w:r>
      <w:r>
        <w:rPr/>
        <w:t>4</w:t>
      </w:r>
      <w:r>
        <w:rPr>
          <w:rtl w:val="true"/>
        </w:rPr>
        <w:t xml:space="preserve"> </w:t>
      </w:r>
      <w:r>
        <w:rPr>
          <w:rtl w:val="true"/>
        </w:rPr>
        <w:t xml:space="preserve">تا وجه </w:t>
      </w:r>
      <w:r>
        <w:rPr/>
        <w:t>21</w:t>
      </w:r>
      <w:r>
        <w:rPr>
          <w:rtl w:val="true"/>
        </w:rPr>
        <w:t xml:space="preserve"> «</w:t>
      </w:r>
      <w:r>
        <w:rPr>
          <w:rtl w:val="true"/>
        </w:rPr>
        <w:t xml:space="preserve">ص </w:t>
      </w:r>
      <w:r>
        <w:rPr/>
        <w:t>741</w:t>
      </w:r>
      <w:r>
        <w:rPr>
          <w:rtl w:val="true"/>
        </w:rPr>
        <w:t xml:space="preserve">» </w:t>
      </w:r>
      <w:r>
        <w:rPr>
          <w:rtl w:val="true"/>
        </w:rPr>
        <w:t>در بیان حال أبو هریره که از معاریف صحابه</w:t>
      </w:r>
      <w:bookmarkEnd w:id="178"/>
    </w:p>
    <w:p>
      <w:pPr>
        <w:pStyle w:val="BookText"/>
        <w:rPr/>
      </w:pPr>
      <w:r>
        <w:rPr>
          <w:rFonts w:ascii="IRNazanin" w:hAnsi="IRNazanin" w:eastAsia="IRNazanin"/>
          <w:color w:val="111111"/>
          <w:sz w:val="28"/>
          <w:sz w:val="28"/>
          <w:szCs w:val="28"/>
          <w:rtl w:val="true"/>
          <w:lang w:bidi="fa-IR"/>
        </w:rPr>
        <w:t>است و شواهد عدم اعتماد صحابه و تابعین و علمای سنیه بر روایات او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هریره را که از معروفین صحابه است حضرت عمر تکذیب فرموده‌اند و او را در نقل أحادیث متّهم دانسته با ضرب درّه طریق إنکار بر او پیموده و از کثرت مفتریات و أکاذیب او بتنک آمده بتهدید شدید او پرداختند و بوعید مبید او را مقروع ساختند، و بلا محابا گفتند که ترک روایت از جناب رسالت‌مآب صلّی اللّه علیه و آله و سلّم بکن و إلاّ ترا بجبال دوس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مدینۀ منوّره ترا خارج نموده بوطن أصلی تو که جبال دوسست رسانیده همانجا محبوس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جاست که أبو هریره تا عمر زنده بود قادر نبود برین أمر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مسلک روایت از آن جناب بپوید، و بعد مردن عمر اگر چه نامقیّد شده بود ولی بضرب درّه عمری مستوجب سزا بودنش ظاهر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عباراتی که شاهد این مضامین باشد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عبد اللّه الاسکافی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هریرة مدخول عند شیوخنا غیر مرضیّ الرّوایة، ضربه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 الرّوایة و أحر بک أن تکون کاذبا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مسلم بن قتیبة الدّینوری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النظام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هریرة بتکذیب عمر و عثمان و علی و عائشة له فإنّ أبا هریرة صحب رسول اللّه صلّی اللّه علیه و آله و سلّم نحوا من ثلاث سنین و أکثر الروایة عنه و عمّر بعده نحوا من خمسین سنة و کانت وفاته سنة تسع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توفّیت أمّ سلمة زوج النّبیّ صلّی اللّه علیه و آله و سلّم، و توفّیت عائشة رضی اللّه عنه قبلهما بسنة، فلمّا أتی من الرّوایة عنه ما لم یأت بمثله من صحبه من جلّة أصحابه و السّابقین الأوّلین إلیه اتّهموه و أنکروا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سمعت هذا وحدک؟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سمعه معک؟ و کانت عائشة رضی اللّه عنها أشدّهم إنکارا علیه لتطاول الأیّام بها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أیضا شدیدا علی من أکثر الرّوایة أو أتی بخبر فی الحکم لا شاهد له علیه، و کان یأمرهم بأن یقلّوا الرّوایة، یرید بذلک أن لا یتّسع النّاس فیها و یدخلها الشّوب و یقع التّدلیس و الکذب من المنافق و الفاجر و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البر 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حدّثتکم بأحادیث لو حدّثت بها زمن عمر بن الخطاب لضربنی عمر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الائمة سرخسی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عمر أنّ أبا هریرة یروی بعض ما لا یعرف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لتکفنّ عن هذا أو لألحقنّک بجبال 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بن عمر بن کثیر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وفات أبی هریره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 زرعة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زرعة الرّمیثی، ثنا مروان ابن محمد، ثنا سعید بن عبد العزیز عن إسماعیل بن عبد اللّه عن 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عن رسول اللّه صلّی اللّه علیه و سلّم أو لألحقنّک بأرض 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أو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لألحقنّک بأرض 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مسهر یذکره عن سعید بن عبد العزیز نحوا منه و لم 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عن رسول اللّه صلّی اللّه علیه و آله و سلّم أو لألحقنّک بأرض 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أو لألحقنّک بأرض القردة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رواه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وفات أبو هریره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صالح بن أبی الأخضر عن أبی سلمة، 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نستطیع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سلمة عن أبی هریرة،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تحدّث فی زمان عمر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احدّث فی زمان عمر مثل ما احدّثکم لضربنی بمخفقته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ممانعت عمر أبو هریره را از نقل أحادیث نبویّه بحدّی شائع و ذائع می‌باشد که إمام عالیمقام سنّیّه أبو حامد غزّالی هم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چنانچه در ما سبق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بعد ادراک این همه مضامین عبرت‌آگین چگونه عاقلی می‌توان گفت که جملۀ اصحاب جناب رسالت‌مآب صلّی اللّه علیه و آله و سلّم در نقل احادیث ثقات و عدول بودند و همۀ ایشان مثل نجوم سما حقّ هدایت أدا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آنکه أبو هریره را عثمان که خلیفۀ ثالث سنّیانست نیز تکذیب نموده و او را متّهم دانسته و إنکار بر او کرده، چنانچه از عبارت ابن قتیبه که آنفا گذشته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هر گاه أبو هریره نزد خلیفۀ ثالث این چنین درجۀ سافله داشته باشد چگونه می‌توان گفت که جملۀ أصحاب جناب رسالت‌مآب صلّی اللّه علیه و آله و سلّم در نقل و روایت از آن جناب ثقه و مؤتمن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هریره نزد جناب أمیر المؤمنین علیه السّلام نیز کاذب مکذّب بود و آن جناب او را در نقل أحادیث نبویّه متّهم می‌فرمود و طریق إنکار بر او می‌پیمود و تفرّد او را در سماع منکر دانسته در تفریع او می‌افزود، کما مضی فی عبارة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جعفر محمد بن عبد اللّه 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ابن أبی الحدید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أکذب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أکذب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کالشمس فی رابعة النّهار منجلی‌ست که بعد درک این مطلب أحدی از أهل ایمان متجاسر نمی‌تواند شد برینکه جملۀ أصحاب جناب رسالت‌مآب صلّی اللّه علیه و آله و سلّم را ثقه و مؤتمن بداند و مرکب جهالت در بادیۀ ضلالت بأقبح وجوه بجهاند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هریره را حضرت عائشة مجتهده هم مکذّب و متّهم وا می‌نمود، و آن علاّمۀ روزگار از همۀ منکرین بر او أشدّ إنکارا می‌بود و بتطاول أیّام دست از إنکار بر او نمی‌کشید، و أبو هریره ذائقۀ تقریع و تأنیب او بناچاری می‌چشید، کما لا یخفی علی من لاحظ عبارة ابن قتیبة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نیست که معتقدین حضرت عائشه اگر حظّی از صدق عقیدت داشته باشند بعد ازین تأویل بلکه تسویل مزنی را در باب حدیث نجوم قابل وقعت انگارند و جملۀ أصحاب سرور کائنات علیه و آله آلاف التّحیّات و التّسلیمات را از ثقات و عدول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تفصیلات ردّ و إنکار حضرت عائشه بر أبو هریره و واقعات تکذیب و تأنیب و تثریب و ترهیب آن أمّ المؤمنین مر این پسر ناهموار خود را اگر چه بسط عظیم می‌خواهد، لیکن شطری از آن در مجلّد أوّل حدیث غدیر مذکورست، من شاء فلیرجع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تکذیب نموده ، چنانچه حافظ أبو عبد اللَّه محمد بن نصر المروزی الفقیه که جلالت شان او نزد سنیه بر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غیر آن مخفی نیست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الانتفاع بجلود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اسحاق بن راهویه و أحمد بن عمرو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عن منصور عن حبیب بن أبی ثابت عن طاوس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جالسا عند ابن عمر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هریرة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الوتر لیس بحتم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فخذوا منه و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أبو هریرة ،</w:t>
      </w:r>
    </w:p>
    <w:p>
      <w:pPr>
        <w:pStyle w:val="BookText"/>
        <w:rPr/>
      </w:pPr>
      <w:r>
        <w:rPr>
          <w:rFonts w:ascii="IRNazanin" w:hAnsi="IRNazanin" w:eastAsia="IRNazanin"/>
          <w:color w:val="111111"/>
          <w:sz w:val="28"/>
          <w:sz w:val="28"/>
          <w:szCs w:val="28"/>
          <w:rtl w:val="true"/>
          <w:lang w:bidi="fa-IR"/>
        </w:rPr>
        <w:t xml:space="preserve">جاء رجل الی رسول اللَّه صلعم فسأله عن صلاة اللیل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 مثنی ، فاذا خشیت الصبح فواحدة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نزد أهل سنّت دارای فضائل عظیمه است أبو هریره را 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شرّ الثّلثة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نموده و بر رغم أنف او افاده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الزّنا خیر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چنانچه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میمون بن مران أنّه شهد ابن عمر صلّی علی ولد زناء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هریرة لم یصلّ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ظهورست که هر گاه أبو هریره نزد ابن عمر در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باشد چگونه ادعای این معنی درست خواهد شد که جملۀ أصحاب نبوی در نقل أحادیث از آن جناب ثقه و مؤتمن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نزد حضرات أهل سنّت از عشرۀ مبشّره است و عظمت و جلالت او نزد ایشان معلوم و متیقّن می‌باشد کذب أبو هریره و آن هم بمشافهۀ خودش بتکرار إظهار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وفات أبو هریره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خثیمة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هارون بن معروف، ثنا محمد بن أبی سلمة، ثنا محمد بن إسحاق،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عروة عن أبیه، یعنی عروة بن الزبیر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أدننی من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أبا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یکثر الحدیث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فأدنیته منه، فجعل أبو هریرة یحدّث و جعل الزّبیر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کذب، صدق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سمع هذه الأحادیث من رسول اللّه صلّی اللّه علیه و آله و سلّم فلا أشکّ و لکن منها ما وضعه علی مواضعه و منها ما وضعه علی غیر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ارتکاب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بوضع أحادیث در غیر مواضع آن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 بوثوق و ائتمانست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گفت که جملۀ أصحاب جناب رسالت‌مآب در نقل أحادیث نبویّه ثقه و مؤتمن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إلاّ مصادمة العیان؟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یزید 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معاریف تابعین عظام و مشاهیر ایشانست و جلالت شأن و رفعت مکانش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رجال واضح و آشکارست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أبو هریره قدح صریح و جرح فضیح آغاز نهاده بإظهار متروکیّت بسیاری از أحادیث او داد توهین و تهجین او داده، چنانچه أبو جعفر 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ابن أبی الحدید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سفیان الثّوریّ عن منصور عن إبراهیم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یأخذون عن أبی هریرة إلاّ ما کان من ذکر جنّة أو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أسامة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صحیح الحدیث فکنت إذا سمعت من أحد الحدیث أتیته فعرضته علیه، فأتیته یوما بأحادیث من أحادیث أبی صالح عن أبی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یترکون کثیرا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یزید نخعی که از أجلّۀ أساطین تابعین و أعاظم أئمه معروفینست نیز قدح و جرح أبو هریره بإفادۀ خود محقّق نموده بلا محابا ترک أصحاب خود از حدیث أبو هریره ذکر فرموده و نیز ارشاد کرده که أخذ نمی‌کردند از هر حدیث أبو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افاده کرده که می‌دیدند در أحادیث أبو هریره چیزها، یعنی أحادیث او را معتمد و معتبر نمی‌دانستند و أخذ نمی‌کردند از حدیث أبو هریره مگر آن چه می‌بود از حدیث صفت جنّت یا نار یا حثّ بر عمل صالح یا نهی از چیزی که قرآن آن را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قال شریک عن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أصحابنا یدعون من حدیث أبی هریرة و روی الأعمش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یأخذون من کلّ حدیث أبی هریرة، 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یرون فی أحادیث أبی هریرة أشیاء و ما کانوا یأخذون من حدیثه إلاّ ما کان</w:t>
      </w:r>
    </w:p>
    <w:p>
      <w:pPr>
        <w:pStyle w:val="BookText"/>
        <w:rPr/>
      </w:pPr>
      <w:r>
        <w:rPr>
          <w:rFonts w:ascii="IRNazanin" w:hAnsi="IRNazanin" w:eastAsia="IRNazanin"/>
          <w:color w:val="111111"/>
          <w:sz w:val="28"/>
          <w:sz w:val="28"/>
          <w:szCs w:val="28"/>
          <w:rtl w:val="true"/>
          <w:lang w:bidi="fa-IR"/>
        </w:rPr>
        <w:t>من حدیث صفة جنّة أو نار أو حثّ علی عمل صالح أو نهی عن شیء جاء القرآن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ملاحظۀ افادۀ إبراهیم نخعی در باب قدح أبو هریره کیست که قول مزنی را وقعی 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صحابه را در نقل و روایت از جناب سرور کائنات علیه و آله أفضل التّحیّات ثقه و مؤتمن خواهد انگاشت؟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سعید که از جملۀ مشاهیر تابعینست أبو هریره را در نقل أحادیث مرتکب تخلیط عجیب می‌دانست؛ و بلا محابا می‌گفت که أبو هریره حدیث جناب رسالت‌مآب صلّی اللّه علیه و آله و سلّم را از کعب و حدیث کعب را از آن جناب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وفات أبو هریره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عبد الرّحمن الدّارمی، ثنا مروان الدّمشقیّ عن اللّیث بن سعد، حدّثنی بکیر بن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تحفّظوا من الحدیث، فو اللّه لقد رأیتنا نجالس أبا هریرة فیحدّث حدیث رسول اللّه صلّی اللّه علیه و آله و سلّم عن کعب و حدیث کعب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کعب عن رسول اللّه صلّی اللّه علیه و آله و سلّم و ما قال رسول اللّه صلّی اللّه علیه و آله و سلّم عن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تحفّظوا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أدنی بهرۀ از عقل داشته هرگز چنین مخلّط مختبط را ثقه و مؤتمن در نقل أحادیث نبویّه نخواهد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سیزدهم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بن الحجّاج که نزد اهل سنّت صاحب مناقب کثیره و مفاخر غزیره است تصریح نموده بآنکه أبو هریره مرتکب تدلیس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وفات أبو هریره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کان یدلّس، أی یروی ما سمعه من کعب و ما سمعه من رسول اللّه صلّی اللّه علیه و آله و سلّم و لا یبیّن هذا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شعبة بهذا یشیر إلی حدیثه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جنبا فلا صیام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حوقق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أخبرنیه مخبر و لم أسمعه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سماع این قول شعبه هر که شعبۀ از عقل دارد هرگز نمی‌تواند گفت که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أصحاب نبوی ثقه و مؤتمن بودند و در نقل أحادیث آن جناب طریق أمانت و دیانت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حنیفه نعمان بن ثابت الکوفی که إمام أعظم سنّیّه است و حضرات اهل سنّت طوامیر عریضۀ طویله در مدائح او سیاه کرده‌اند بصراحت تمام و ایضاح لا کلام نفی عدالت از أبو هریره نموده بخطاب تلمیذ رشید خود که أبو یوسف باشد افاده کرده که تمام صحابه عدول هستند إلاّ أشخاصی چند، و بعد از آن در بیان أسامی آن أشخاص که از دائرۀ عدالت خارج و در زمرۀ مقدوحین مارج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شرف تقدیم بخشیده، چنانچه أبو جعفر 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ابن أبی الحدید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أبو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الخبر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قیاسنا، ما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به الرّواة الثّقات عملنا به و ترکنا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روایة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أعدّ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کلّهم عدول ما عدا رجالا، ثمّ عدّ منهم أبا هریرة و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ادراک این تفضیح و تقبیح أبو هریره که از إمام أعظم سنّیّه صادر شده جای آنست که حضرات اهل سنّت عموما و اولیای مزنی خصوصا در ماتم أبو هریره خاکنشین گردند، و از کثرت پریشانی و أقصای حیرانی مرابع و منازل خود را ترک نموده صحراها 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هر گاه أبو هریره که انبارهای أحادیث و در جوامع و مسانید سنّیّه موجودست، و بنای مذهب اهل سنّت در أکثر مسائل بر مرویّات او استقرار یافته است از ساحت عدالت بعید گردید دیگر از دیگران چه می‌پرسی؟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حنیفة النّعمان، و إن سلک فی تعدیل قاطبة الأصحاب مسلک المجازفة و العدوان، إلاّ أنّه أحسن غایة الإحسان فی استثناء أبی هریرة الخوّان و غیره من اولی البغی و الطغیان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پانزدهم آنکه إمام أعظم سنّیّه بإفادۀ دیگر خود که مشتمل بر جرح مفسّرست أبو هریره را در روایت أحادیث مطعون وانموده و باین سبب از تقلید او إبا و استنکاف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ادراک این معنی یقینا حضرات حنفیّه قول مزنی را در باب ثقه و مؤتمن بودن جمیع أصحاب باطل و ناصواب خواهند انگاشت، و أعلام تهجین و توهین کلام جالب الملام مزنی بلا محابا خواهند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افادۀ مصرّحۀ مفصّلۀ أبو حنیفه در قدح أبو هریره بگوش هوش باید شنید و سطوح أمر حقّ مثل نور فلق بچشم بصیرت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سلیمان 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الصّدر الشهید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Style w:val="FootnoteAnchor"/>
          <w:rtl w:val="true"/>
        </w:rPr>
        <w:footnoteReference w:id="27"/>
      </w:r>
      <w:r>
        <w:rPr>
          <w:rFonts w:ascii="IRNazanin" w:hAnsi="IRNazanin" w:eastAsia="IRNazanin"/>
          <w:color w:val="111111"/>
          <w:sz w:val="28"/>
          <w:sz w:val="28"/>
          <w:szCs w:val="28"/>
          <w:rtl w:val="true"/>
          <w:lang w:bidi="fa-IR"/>
        </w:rPr>
        <w:t>اقلّد جمیع الصّحابة و لا أستجیز خلافهم برأی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و أبو هریرة، و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أنس فقد بلغنی أنّه اختلط عقله فی آخر عمره و کان یستفتی من علقمة و أنا لا اقلّد علقمة فکیف اقلّد من یستفتی من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هریرة فکان یروی کلّ ما بلغه و سمع من غیر تأمّل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شانزدهم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الشّیبانی که تلمیذ خاصّ أبو حنیفه و یکی از صاحبینست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اقتفاء لأثر استاذه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بقدح و جرح أبو هریره گرویده و خبر او را قابل اعتماد و اعتبار ندیده، چنانچه 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أحقّیّت بائع بمتاع المبتاع إذا أفلس که حنفیّه در آن خلاف کرده‌اند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 من طریق أبی عبید أنّه ناظر فی هذه المسئلة محمّد بن الحسن، فلم یجد عنده أکثر من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حدیث أبی هریرة البرّ الصّادق لا من حدیث مثل محمد بن الحسن الذی قیل لعبد 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یوسف أو محمد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أیّهما أکذب؟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أبان البصری القاضی الحنفی که از أعیان أعلام</w:t>
      </w:r>
    </w:p>
    <w:p>
      <w:pPr>
        <w:pStyle w:val="BookText"/>
        <w:rPr/>
      </w:pPr>
      <w:r>
        <w:rPr>
          <w:rFonts w:ascii="IRNazanin" w:hAnsi="IRNazanin" w:eastAsia="IRNazanin"/>
          <w:color w:val="111111"/>
          <w:sz w:val="28"/>
          <w:sz w:val="28"/>
          <w:szCs w:val="28"/>
          <w:rtl w:val="true"/>
          <w:lang w:bidi="fa-IR"/>
        </w:rPr>
        <w:t>سنّیّه و أرکان عظام حنفیّه است و شاگرد رشید محمد بن الحسن می‌باشد نیز أبو هریره را مقدوح و مجروح ساخته او را قابل تقلید نشناخته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یحیی الزّندوبستی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عیسی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اقلّد جمیع الصّحابة إلاّ ثلثة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 وابصة بن معبد و أبو سنابل ابن بعکک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هیجدهم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عبد اللّه بن محمّد بن عمر البلخی الهندوانی که جلالت شان و عظمت مکان او نزد حنفیّه بالاتر از آنست که بحیطۀ بیان آید، و کافیست برای ثبوت علوّ پایه‌اش نزد این حضرات که او را أبو حنیفۀ صغیر می‌گفتند؛ در باب أبو هریره پرده از روی کار بر انداخته در مقام توجیه إعراض أبو حنیفه از قول أبو هریره، مطعون بودنش بصراحت تمام بر ملا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علی بن یحیی الزّندوبستی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اختلفوا أنّ تقلید قول الصّحابة یجوز أم لا؟ قال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 الأصل أنّ أقاویل جمیع الصّحابة حجّة تقبل بغیر معرفة المعنی و یعمل به، حتّی روی عن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قولا و کتاب اللّه یخالف قولک؟ قال اترک قولی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قول الصّحابی یخالف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قولی بقول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قول التّابعی یخالف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قولی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التّابعیّ رجلا فأنا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 قولی بجمیع قول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ثلثة منهم أبو هریرة و أنس بن مالک و سمرة ابن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أبو جعفر الهندوانیّ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یترک قوله بقول هؤلاء الثّلثة لأنّهم مطعونون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هریرة فانّه روی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جنبا فلا صوم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رضی اللّه تعالی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أبو هریرة، کان رسول اللّه صلّی اللّه علیه و آله و سلّم یصبح جنبا من غیر احتلام ثمّ یتمّ صومه و ذلک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أعلم، کنت سمعته من الفضل بن العباس، و الفضل کان یومئذ میتا، فقد أحال خبره إلی المیت فصار</w:t>
      </w:r>
    </w:p>
    <w:p>
      <w:pPr>
        <w:pStyle w:val="BookText"/>
        <w:rPr/>
      </w:pPr>
      <w:r>
        <w:rPr>
          <w:rFonts w:ascii="IRNazanin" w:hAnsi="IRNazanin" w:eastAsia="IRNazanin"/>
          <w:color w:val="111111"/>
          <w:sz w:val="28"/>
          <w:sz w:val="28"/>
          <w:szCs w:val="28"/>
          <w:rtl w:val="true"/>
          <w:lang w:bidi="fa-IR"/>
        </w:rPr>
        <w:t>مطعونا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نوزدهم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الجصّاص الرّازی الحنفی که از أعاظم فقها و أفاخم نبهای سنّیّه است در أبو هریره طعن فضیح و قدح قبیح آغاز نهاده ببیان صنیع شنیعش در روایت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جنبا فلا یصومنّ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کمال توهین و تهجین داده،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أبو هریرة خبرا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جنبا فلا یصومنّ یومه ذلک، إلاّ أنّه لمّا أخبر بروایة عائشة و أمّ سلمة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بهذا، أخبرنی به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یوهن خبره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بدیا ما أنا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جنبا فقد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السّائل عن ذلک بالإفطار فلمّا أخبر بروایة عائشة و أمّ سلمة تبرّء من عهدته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بهذا، إنّما أخبرنی به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أبی هریرة الرّجوع عن فتیاه بذلک، حدّثنا عبد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شبابة أنّ أبا هریرة رجع عن الّذی کان 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جنبا لا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بستم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العزیز بن عمر البخاری المعروف بالصّدر الشهید که از کبار أئمّه و أعیان فقهای حنفیّه است قدح أبو حنفیه در أبو هریره بنهایت صراحت نقل نموده، برای أرباب عقل و فهم باب نقد عدالت صحابه علی الإعلان گشوده، چنانچه سابقا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قدح قدمای علمای حنفیّه در أبو هریرة و روایاتش نهایت شائع و ذائع‌ست و بحدّی رسیده که قابل جحد و إنکار نیست، و کسانی که در حمایت حمای أصحاب و ستر عیوبشان در کشف حجاب سابق الإقدام هستند ایشان نیز بر ذکر آن اقدام می‌نمایند و بوجه کمال خیره سری و جهالت و افراط حسن ظنّ بصحابۀ مجانبین عدالت؛ راه تشنیع بیجا بر جماعة معترفۀ بالحقّ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خیار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احتجاج أبی حنیفة بحدیث المصراة فطامّة من طوامّ الدّهر و هو اوّل مخالف و زار علیه و طاعن فیه</w:t>
      </w:r>
    </w:p>
    <w:p>
      <w:pPr>
        <w:pStyle w:val="BookText"/>
        <w:rPr/>
      </w:pPr>
      <w:r>
        <w:rPr>
          <w:rFonts w:ascii="IRNazanin" w:hAnsi="IRNazanin" w:eastAsia="IRNazanin"/>
          <w:color w:val="111111"/>
          <w:sz w:val="28"/>
          <w:sz w:val="28"/>
          <w:szCs w:val="28"/>
          <w:rtl w:val="true"/>
          <w:lang w:bidi="fa-IR"/>
        </w:rPr>
        <w:t>مخالف کلّ ما فیه، فمرّة یجعله ذو التّورّع منهم منسوخا بتحریم الرّبا و کذبوا فی ذلک ما للرّبا هیهنا مدخل، و مرّة یجعلونه کذبا و یعرضون بأبی هریرة رضی اللّه عنه، و اللّه تعالی یجزیهم بذلک فی الدّنیا و الاخری، و هم أهل الکذب لا الفاضل المبرّأ أبو هریرة رضی اللّه عنه و عن جمیع الصّحابة، و کبّ الطاعن علی أحد منهم لوجهه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نقلا عن نسخة عتیقة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عبارت واضح است که علاوه بر آنکه حضرت إمام أعظم بر حدیث مصراة که أبو هریرة راوی آنست ازرا فرموده و مخالفت تمام بآن کرده و طعن بر آن نموده و قصب السّبق بر دیگر طاعنین و جاحدین ربوده، حضرات حنفیّه این حدیث را کذب و دروغ می‌گردانند و تعریض بأبو هریره می‌کنند یعنی او را کاذب و مفتری و مختلق این حدیث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ابن حزم در پوستین این حضرات فتاده زبان حقائق ترجمان بطعن و تشنیع و تکذیب ایشان گشاده و بتضرّع و زاری از جناب باری خواسته که این أئمّۀ سنّیّه را در دنیا بکمال عیب و فضیحت و عار و شنار رسوا سازد 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مکبوبین علی وجوههم و مناحرهم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جحیم شرر بار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افادات فخر الدین رازی هم ظاهرست که حضرات حنفیّه أبو هریره را بطعن و ملام تناول کرده مجروح و مقدوح ساخته‌اند، و بتساهل در روایت او را معیوب و مذموم نموده خبر او را ساقط از اعتبار و اعتماد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الرّازیّ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الشّافعی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أمّا أصحاب الرّأی فإنّ أمرهم فی باب الخبر و القیاس عجیب، فتارة یرجّحون القیاس علی الخبر، و تارة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أنّ مذهبنا أنّ التّصریة سبب مثبت للرّدّ، و عندهم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تصروا الإبل و الغنم، فمن ابتاعها فهو یخیر النظرین بعد أن یحلبها ثلثا، إن رضیها أمسکها، و إن سخطها ردّها و ردّ معها صاعا من تمر، و اعلم أنّ الخصوم لمّا لم یجدوا لهذا الخبر تأویلا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أنّه مفسّر فی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اضطرّوا إلی أن یطعنوا فی أبی هریرة و قالوا إنّه کان متساهلا فی الرّوایة و ما کان فقیها، و القیاس علی خلاف هذا الخبر لأنّه یقتضی تقدیر خیار العیب بالثّلث و یقتضی تقویم اللّبن بصاع من تمر من غیر زیادة و لا نقصان و یقتضی إثبات عوض فی مقابلة لبن حادث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الأحکام مخالفة للاصول فوجب ردّ ذلک الخبر لأجل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هم طعن حضرات حنفیّه در روایت مصراة بسبب آنکه از روایت أبو هریره است ذکر کرده بمقام جواب بجوش و خروش آمده و خذلان و بدعت و ضلالت این حضرات ثابت فرموده،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البیوع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الحنفیة عن الأخذ بحدیث المصراة بأعذار، فمنهم من طعن فی الحدیث لکونه من روایة أبی هریرة و لم یکن کابن مسعود و غیره من فقهاء الصحابة فلا یؤخذ بما رواه مخالفا للقیاس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آذی به قائله نفسه، و فی حکایته غنی عن تکلّف الرّد علیه، و قد ترک أبو حنیفة القیاس الجلیّ لروایة أبی هریرة و أمثاله کما فی الوضوء بنبیذ التّمر و من القهقهة فی الصلوة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 لهذه النّکتة أورد البخاریّ حدیث ابن مسعود عقب حدیث أبی هریرة إشارة منه إلی أنّ ابن مسعود قد أفتی بوفق حدیث أبی هریرة؛ فلو لا أنّ خبر أبی هریرة فی ذلک ثابت لما خالف ابن مسعود القیاس الجلیّ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السّمعانی فی الاصطلام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إلی جانب الصّحابة علامة علی خذلان فاعله بل هو بدعة و ضلالة و قد اختصّ أبو هریرة بمزید الحفظ لدعاء رسول اللّه صلّی اللّه علیه و آله و سلّم له، یعنی المتقدّم فی کتاب العلم و فی أوّل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بعد ذکر قدح إبراهیم نخعی در أبو هریره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انتصر ابن عساکر لأبی هریرة و ردّ هذا الّذی قاله إبراهیم النخعیّ و قد قال ما قاله إبراهیم طائفة من الکوفیّین، و الجمهور علی خلافهم، و قد کان أبو هریرة من الصّدق و الحفظ و الدّیانة و العبادة و الزّهادة و العمل الصّالح علی جانب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بست و یکم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عبد اللّه الإسکافی که از علمای أعلام أهل خلاف و در باب أصحاب موثر طریق اعتدال و إنصاف و تارک سبیل جور و اعتسافست، بمقدوح و مجروح بودن أبو هریره جهرا و علانیة إقرار و اعتراف ساخته و به بیان کذب و اختلاق و إظهار شقاق و نفاق او أعلام إنصاف و احقاق بر 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شنیدی که أبو جعفر 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ابن أبی الحدید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أبو هریرة مدخول عند شیوخنا غیر مرضیّ الرّوایة، ضربه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 الرّوایة و أحر بک أن تکون کاذبا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ابو جعفر 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ابن أبی الحدید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وضع قوما من الصّحابة و قوما من التّابعین علی روایة أخبار قبیحة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الطّعن فیه و البراءة منه و جعل لهم جعلا یرغب فی مثله، فاختلقوا ما أرضاه،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 عمرو بن العاص و المغیرة بن شعبة، و 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أبو هریره؛ فروی عنه الحدیث الّذی معناه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ابنة أبی جهل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فأسخطه فخطب علی المنبر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ابنة ولیّ اللّه و ابنة عدوّ اللّه، إنّ فاطمة بضعة منّی یؤذینی ما یؤذیها، فإن کان علیّ یرید ابنة أبی جهل فلیفارق ابنتی و لیفعل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کلاما هذا معناه، و الحدیث مشهور من روایة الکرابیسی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بعد انهتاک حال خسران مآل أبو هریره و آن هم باین افتضاح و اتّقاح، تفوّه نمی‌توان کرد که جملۀ أصحاب رسالت‌مآب صلّی اللّه علیه و آله و سلّم در نقل أحادیث و أخبار از آن جناب ثقه و مؤتمن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باعتراف خود أبو هریره ثابتست که حضرات صحابه و تابعین بر مرویّات او اعتبار و اعتماد نداشتند، بلکه همّت در ردّ و إنکار و تکذیب و تثریب آن مکثار مهذار می‌گماشتند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مظفر الدّین خلخالی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أبو هریرة عن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أکثر الرّوایة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لقاء اللّه موعدنا، یعنی مرجعنا، یعنی به یوم القیامة فیظهر عنده صدق الصّادق و کذب الکاذب لا محالة، لأن الأسرار تنکشف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معشر التّابعین، و قیل الخطاب مع الصّحابة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الرّوایه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و اللّه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موعدنا فیظهر عنده صدق الصّادق و کذب الکاذب لأنّ الأسرار تنکشف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لقاء اللّه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به یوم القیامة فهو یحاسبنی علی ما أزید و أنقص لا سیّما علی رسول اللّه صلّی اللّه علیه و آله و سلّم، و</w:t>
      </w:r>
    </w:p>
    <w:p>
      <w:pPr>
        <w:pStyle w:val="BookText"/>
        <w:rPr/>
      </w:pP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أبو هریره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و السّتّون بعد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مالک عن أبی الزّنّاد عن الأعرج عن أبی هریرة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یمش أحدکم فی نعل واحدة، لینعلهما جمیعا أو لیخلعها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القعنبیّ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لیحفّهما أو لینعلهما جمیعا،</w:t>
      </w:r>
    </w:p>
    <w:p>
      <w:pPr>
        <w:pStyle w:val="BookText"/>
        <w:rPr/>
      </w:pPr>
      <w:r>
        <w:rPr>
          <w:rFonts w:ascii="IRNazanin" w:hAnsi="IRNazanin" w:eastAsia="IRNazanin"/>
          <w:color w:val="111111"/>
          <w:sz w:val="28"/>
          <w:sz w:val="28"/>
          <w:szCs w:val="28"/>
          <w:rtl w:val="true"/>
          <w:lang w:bidi="fa-IR"/>
        </w:rPr>
        <w:t>و أخرجه مسلم من حدیث الأعمش عن أبی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أبو هریرة فضرب بیده علی 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إنّکم تحدثون أنّی أکذب علی رسول اللّه صلّی اللّه علیه و سلّم لتهتدوا و أضلّ، ألا و إنّی أشهد لسمعت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شسع أحدکم فلا فلا یمش فی الأخری حتّی یصلحها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عن أبی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أبو هریرة یضرب بیده علی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أنّی أکذب علی رسول اللّه صلّی اللّه علیه و سلّم، أشهد لسمعت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شسع أحدکم فلا یمشی فی الاخری حتّی یصلحها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جعفر محمد بن عبد اللّه 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w:t>
      </w:r>
    </w:p>
    <w:p>
      <w:pPr>
        <w:pStyle w:val="BookText"/>
        <w:rPr/>
      </w:pPr>
      <w:r>
        <w:rPr>
          <w:rFonts w:ascii="IRNazanin" w:hAnsi="IRNazanin" w:eastAsia="IRNazanin"/>
          <w:color w:val="111111"/>
          <w:sz w:val="28"/>
          <w:sz w:val="28"/>
          <w:szCs w:val="28"/>
          <w:rtl w:val="true"/>
          <w:lang w:bidi="fa-IR"/>
        </w:rPr>
        <w:t>ابن أبی الحدید گفته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هریرة العراق مع معاویة عام الجماعة جاء إلی مسجد الکوفة، فلمّا کثر من استقبله من النّاس جثی علی رکبتیه ثمّ ضرب صلعته مرارا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أنّی أکذب علی اللّه و علی رسوله و أحرق نفسی بالنّار، و اللّه لقد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حرما و حرمی المدینة ما بین غیر إلی ثور، فمن أحدث فیها حدثا فعلیه لعنة اللّه و الملائکة و النّاس أجمعین، و أشهد أنّ علیّا أحدث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معاویة قوله أجازه و أکرمه و ولاّه إمارة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این کلام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عیر إلی ثور غلط من الرّاوی لأنّ ثور بمکّة و هو جبل یقال له ثور أطحل و فیه الغار الّذی دخله رسول اللّه صلّی اللّه علیه و آله و سلّم و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قیل له ثور أطحل لأنّ أطحل بن عبد مناف بن ودّ بن طابخة بن إلیاس بن مضر بن نزار بن معدّ بن عدنان کان یسکنه،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الجبل أطحل فاضیف ثور إلیه و هو ثور بن عبد مناف، و الصّواب ما بین عیر؟ ؟ إلی احد، فأمّا قول أبی هریرة أنّ علیّا أحدث، فحاش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أتقی للّه من ذلک و لقد نصر عثمان نصرا لو کان المحصور جعفر بن أبی طالب لم یبذله إلاّ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بن عبد اللّه بن شیخ بن عبد اللّه العید روس الیمنی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 و سرّ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هریرة یوم دفن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کنت لأدع ابن أبی تراب یدفن مع رسول اللّه صلّی اللّه علیه و آله و سلّم و قد دفن عثمان بالبقیع،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تقل لعلیّ إلاّ خیرا، فاشهد لسمعت رسول اللّه صلّی اللّه علیه و آله و سلّم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یحبّه اللّه و رسوله لیس بفرّار، و اشهد لسمعت رسول اللّه صلی اللّه علیه و سلم یقول فی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احبّه فأحبّه و أحبّ 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 اللّه قد أکثرت علی رسول اللّه صلّی اللّه علیه و سلّم الحدیث فلا نسمع منک ما تقول، فهلمّ غیرک یعلم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سعید الخدریّ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صاع حدیث رسول اللّه صلی اللّه علیه و سلم حین لا یرویه إلاّ أنت و</w:t>
      </w:r>
      <w:bookmarkStart w:id="179" w:name="pg11493_105277"/>
    </w:p>
    <w:p>
      <w:pPr>
        <w:pStyle w:val="BookText"/>
        <w:rPr/>
      </w:pPr>
      <w:bookmarkEnd w:id="179"/>
      <w:r>
        <w:rPr>
          <w:rFonts w:ascii="IRNazanin" w:hAnsi="IRNazanin" w:eastAsia="IRNazanin"/>
          <w:color w:val="111111"/>
          <w:sz w:val="28"/>
          <w:sz w:val="28"/>
          <w:szCs w:val="28"/>
          <w:rtl w:val="true"/>
          <w:lang w:bidi="fa-IR"/>
        </w:rPr>
        <w:t>أبو سعید الخدریّ، و اللّه ما أبو سعید الخدریّ یوم مات رسول اللّه صلّی اللّه علیه و آله و سلّم إلاّ غلام و لقد جئت أنت من جبال دوس قبل وفاة رسول اللّه صلّی اللّه علیه و سلّم بیسیر، فاتّق اللّه 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أوصیت به و سکتّ عنه</w:t>
      </w:r>
      <w:r>
        <w:rPr>
          <w:rFonts w:eastAsia="IRNazanin" w:cs="IRNazanin"/>
          <w:color w:val="111111"/>
          <w:sz w:val="28"/>
          <w:szCs w:val="28"/>
          <w:rtl w:val="true"/>
          <w:lang w:bidi="fa-IR"/>
        </w:rPr>
        <w:t>].</w:t>
      </w:r>
    </w:p>
    <w:p>
      <w:pPr>
        <w:pStyle w:val="Heading4"/>
        <w:numPr>
          <w:ilvl w:val="3"/>
          <w:numId w:val="1"/>
        </w:numPr>
        <w:rPr/>
      </w:pPr>
      <w:bookmarkStart w:id="180" w:name="__RefHeading___Toc3174535_73709187"/>
      <w:bookmarkStart w:id="181" w:name="_Toc72"/>
      <w:bookmarkEnd w:id="180"/>
      <w:r>
        <w:rPr>
          <w:rtl w:val="true"/>
        </w:rPr>
        <w:t xml:space="preserve">وجه </w:t>
      </w:r>
      <w:r>
        <w:rPr/>
        <w:t>22</w:t>
      </w:r>
      <w:r>
        <w:rPr>
          <w:rtl w:val="true"/>
        </w:rPr>
        <w:t xml:space="preserve"> </w:t>
      </w:r>
      <w:r>
        <w:rPr>
          <w:rtl w:val="true"/>
        </w:rPr>
        <w:t>تکذیب عمر حدیث ابی بن کعب را</w:t>
      </w:r>
      <w:bookmarkEnd w:id="181"/>
    </w:p>
    <w:p>
      <w:pPr>
        <w:pStyle w:val="BookText"/>
        <w:rPr/>
      </w:pPr>
      <w:r>
        <w:rPr>
          <w:rFonts w:ascii="IRNazanin" w:hAnsi="IRNazanin" w:eastAsia="IRNazanin"/>
          <w:color w:val="111111"/>
          <w:sz w:val="28"/>
          <w:sz w:val="28"/>
          <w:szCs w:val="28"/>
          <w:rtl w:val="true"/>
          <w:lang w:bidi="fa-IR"/>
        </w:rPr>
        <w:t>وجه بست 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عمر ابیّ بن کعب را که از مشاهیر صحابه است در نقل حدیث از جناب رسالت‌مآب صلّی اللّه علیه و آله و سلّم صادق نشمرده بکلام اتّهام انضمام بلکه بدر از دستی بی‌هنگام قولا و فعلا توهین و تذلیل آن صحابی جلیل بعمل آورده، چنانچه نور الدین علی بن عبد اللّه السّمهودی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یزید بن هارون؛ أنا أبو أمیّة بن یعلی عن سالم أبی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کثر المسلمون فی عهد عمر رضی اللّه عنه و ضاق بهم المسجد فاشتری عمر ما حول المسجد من الدّور إلاّ دار العبّاس بن عبد المطلب و حجر امّهات المؤمنین؛ فقال عمر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 المسلمین قد ضاق بهم و قد ابتعت حوله من المنازل نوسّع به علی المسلمین فی مسجدهم إلاّ دارک و حجر امّهات المؤمنین، فأمّا حجر امّهات المؤمنین فلا سبیل إلیها، و أمّا دارک فبعنیها بما شئت من بیت مال المسلمین أوسّع بها فی مسجدهم،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منّی 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تبیعنیها بما شئت من بیت المال؛ و إمّا أن أحظّک حیث شئت من المدینة و أبنیها لک من بیت مال المسلمین، و إمّا أن تصدق بها علی المسلمین فتوسّع فی مسجدهم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بینی و بینک من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فانطلقا إلی ابیّ فقصّا علیه القصّة،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حدّثتکما بحدیث سمعته من رسول اللّه صلّی اللّه علیه و آله و سلّم،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داود أن ابن لی بیتا اذکر فیه فخطّ لی هذه الخطّة خطّة بیت المقدس فإذا تربیعها بزاویة بیت رجل من بنی إسرائیل، فسأله داود، أن یبیعه إیّاها فأبی فحدّث داود نفسه أن یأخذه منه، فاوحی اللّه إلیه أن 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أمرتک أن تبنی لی بیتا اذکر فیه، فأردت أن تدخل فی بیتی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شانی الغصب و إنّ عقوبتک أن لا تبنیه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عمر بمجامع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بشیء فجئت بما هو أشدّ منه؟ لتخرجنّ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یقوده حتّی دخل المسجد فأوقفه علی حلقة من أصحاب رسول اللّه صلّی اللّه علیه و آله و سلّم فیهم أبو ذرّ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سمع رسول اللّه صلّی اللّه علیه و آله و سلّم یذکر حدیث بیت المقدس حین أمر اللّه داود أن یبنیه إلاّ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 و سلّم؛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یعنی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أبیّ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تتّهمنی علی حدیث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أبا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اتّهمتک علیه و لکن أردت أن یکون الحدیث عن رسول اللّه صلّی اللّه علیه و آله و سلّم ظاهرا،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أعرض لک فی دارک،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قلت ذلک فإنّی قد تصدّقت بها علی المسلمین اوسّع علیهم فی مسجدهم فأمّا و أنت تخاصمنی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 له عمر داره الّتی هی الیوم و بناها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عبارت ظاهرست که هر گاه ابیّ بن کعب حدیث بناء بیت المقدس بخطاب عمر بن الخطاب روایت نمود حضرت ایشان او را صادق نه انگاشتند و گریبان او گرفتند و ارشاد کردند که من برای تو چیزی بیان کردم و تو چیزی بیان کردی که أشدّ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که باید که از عهدۀ آنچه گفتی بیرون بیائی؛ و بر همین قدر توهین و تذلیل اکتفا نکردند، بلکه او را کشان کشان بمسجد آوردند و بر حلقۀ أصحاب جناب رسالت‌مآب صلّی اللّه علیه و آله و سلّم ایستاده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حاضرین آن حلقه را قسم داد و گفت که هر شخصی که حدیث بناء بیت المقدس را از جناب نبوی شنیده باشد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ذرّ فرمودند که من شنیده‌ام، و شخصی دیگر گفت که من شنیده‌ام، هر گاه حضرت عمر دیدند که این حدیث بروایت دیگر أصحاب مصدّق گردید و دامن ابیّ بن کعب از لوث کذب پاک بر آمد ابیّ بن کعب را از دست خود رها کردند، ابیّ بیچاره بعد خلاصی از ورطۀ هائلۀ مؤاخذه و دار و گیر حضرت خلیفۀ ثانی بخطاب ایشان فرمودند که آیا تو مرا بر حدیث رسول صلّی اللّه علیه و آله و سلّم متّهم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خلیفه بمزید عجز و پریشانی برای رفع خجلت خود عذر بدتر از گناه تراشیدند و از راه جسارت قسم بخدا یاد نموده گفتند که من ترا برین</w:t>
      </w:r>
      <w:bookmarkStart w:id="182" w:name="pg11493_105279"/>
    </w:p>
    <w:p>
      <w:pPr>
        <w:pStyle w:val="BookText"/>
        <w:rPr/>
      </w:pPr>
      <w:bookmarkEnd w:id="182"/>
      <w:r>
        <w:rPr>
          <w:rFonts w:ascii="IRNazanin" w:hAnsi="IRNazanin" w:eastAsia="IRNazanin"/>
          <w:color w:val="111111"/>
          <w:sz w:val="28"/>
          <w:sz w:val="28"/>
          <w:szCs w:val="28"/>
          <w:rtl w:val="true"/>
          <w:lang w:bidi="fa-IR"/>
        </w:rPr>
        <w:t>حدیث متّهم ننمودم بلکه اراده کردم که این حدیث از آن جناب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أرباب أحلام نهایت واضحست که این عذر خلیفه هیچ واقعیّتی ندارد و سراسر حیله سازی و سراپا مکر و خدع و زورست، زیرا که اگر مقصود خلیفه همین بود که این حدیث از جناب نبوی ظاهر گردد خود از دیگر أصحاب سؤال می‌کردند حاجتی بدار و گیر و تفضیح و توهین ابیّ بن کعب و آن هم باین شدّ و مدّ نبود، کما هو ظاهر لا سترة فیه و لا یستریب فی ذلک إلاّ أعفک سفیه</w:t>
      </w:r>
      <w:r>
        <w:rPr>
          <w:rFonts w:eastAsia="IRNazanin" w:cs="IRNazanin"/>
          <w:color w:val="111111"/>
          <w:sz w:val="28"/>
          <w:szCs w:val="28"/>
          <w:rtl w:val="true"/>
          <w:lang w:bidi="fa-IR"/>
        </w:rPr>
        <w:t>.</w:t>
      </w:r>
    </w:p>
    <w:p>
      <w:pPr>
        <w:pStyle w:val="Heading4"/>
        <w:numPr>
          <w:ilvl w:val="3"/>
          <w:numId w:val="1"/>
        </w:numPr>
        <w:rPr/>
      </w:pPr>
      <w:bookmarkStart w:id="183" w:name="__RefHeading___Toc3174537_73709187"/>
      <w:bookmarkStart w:id="184" w:name="_Toc73"/>
      <w:bookmarkEnd w:id="183"/>
      <w:r>
        <w:rPr>
          <w:rtl w:val="true"/>
        </w:rPr>
        <w:t xml:space="preserve">وجه </w:t>
      </w:r>
      <w:r>
        <w:rPr/>
        <w:t>23</w:t>
      </w:r>
      <w:r>
        <w:rPr>
          <w:rtl w:val="true"/>
        </w:rPr>
        <w:t xml:space="preserve"> </w:t>
      </w:r>
      <w:r>
        <w:rPr>
          <w:rtl w:val="true"/>
        </w:rPr>
        <w:t xml:space="preserve">تا وجه </w:t>
      </w:r>
      <w:r>
        <w:rPr/>
        <w:t>28</w:t>
      </w:r>
      <w:r>
        <w:rPr>
          <w:rtl w:val="true"/>
        </w:rPr>
        <w:t xml:space="preserve"> </w:t>
      </w:r>
      <w:r>
        <w:rPr>
          <w:rtl w:val="true"/>
        </w:rPr>
        <w:t>در بیان حال أنس بن مالک</w:t>
      </w:r>
      <w:bookmarkEnd w:id="184"/>
    </w:p>
    <w:p>
      <w:pPr>
        <w:pStyle w:val="Heading5"/>
        <w:numPr>
          <w:ilvl w:val="4"/>
          <w:numId w:val="1"/>
        </w:numPr>
        <w:rPr/>
      </w:pPr>
      <w:bookmarkStart w:id="185" w:name="__RefHeading___Toc3174539_73709187"/>
      <w:bookmarkStart w:id="186" w:name="_Toc74"/>
      <w:bookmarkEnd w:id="185"/>
      <w:r>
        <w:rPr>
          <w:rtl w:val="true"/>
        </w:rPr>
        <w:t>اشاره</w:t>
      </w:r>
      <w:bookmarkEnd w:id="1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که از مشاهیر صحابه است در واقعۀ حدیث طیر مرتکب کذب صریح گردیده و بکرّات و مرّات واپس کردن از جناب أمیر المؤمنین علیه السّلام را بکذب و دروغ بجدّ تحقّق و تبیّن رسیده، و ذلک ظاهر کلّ الظهور علی من راجع من کتابنا هذا مجلّد الحدیث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چنین کسی را ثقه و مؤتمن در نقل حدیث از جناب رسالت‌مآب صلّی اللّه علیه و آله و سلّم دانستن ظلم صریح و حیف فضیحست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بست و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متتبّع روایات اهل سنّت واضح و لائح ست که أنس بن مالک در واقعۀ استشهاد جناب أمیر المؤمنین علیه السّلام بحدیث غدیر کتمان بر عدوان ورزیده از أدای شهادت حقّه در حق آن جناب دل دزدیده و بإظهار نسیان مرتکب کذب و بهتان واضح و عیان گردیده و آخر بدعای آن جناب بجزای خود رسیده ذائقۀ عذاب إلهی در دار دنیا چشیده، و لقد ذکرنا شواهد هذه القضیّة فی مجلّد حدیث الغدیر، و هی لا تخفی علی النّاظر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کمال ظهورست که این چنین کاذب رائغ و مجاهر زائغ را ثقه و مؤتمن گفتن کار عاقلی نیست و موثّق و معدّل چنین معاند جسور و محائد ختور سوای مزنی و أمثال او از مغفّلین دیگر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بست و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در أدای شهادت حدیث یوم البساط برای جناب أمیر المؤمنین علیه السّلام با وصف حکم نبوی تقصیر نموده بکذب و بهتان ادّعای نسیان آن کرده در اشترای عذاب و بیل و استحقاق عذاب بر تنکیل إلی</w:t>
      </w:r>
      <w:bookmarkStart w:id="187" w:name="pg11493_105280"/>
    </w:p>
    <w:p>
      <w:pPr>
        <w:pStyle w:val="BookText"/>
        <w:rPr/>
      </w:pPr>
      <w:bookmarkEnd w:id="187"/>
      <w:r>
        <w:rPr>
          <w:rFonts w:ascii="IRNazanin" w:hAnsi="IRNazanin" w:eastAsia="IRNazanin"/>
          <w:color w:val="111111"/>
          <w:sz w:val="28"/>
          <w:sz w:val="28"/>
          <w:szCs w:val="28"/>
          <w:rtl w:val="true"/>
          <w:lang w:bidi="fa-IR"/>
        </w:rPr>
        <w:t>أقصی الغایات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عاقلی واضح و لائحست که چنین کاذب حیود و میود و مباحت حسود عنود هرگز ثقه و مؤتمن در نقل أحادیث سرور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آلاف السّلام من ربّ 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سند این واقعه عجیبه باید دید و حدیث این قضیّه غریبه بإلقای سمع باید شنید</w:t>
      </w:r>
      <w:r>
        <w:rPr>
          <w:rFonts w:eastAsia="IRNazanin" w:cs="IRNazanin"/>
          <w:color w:val="111111"/>
          <w:sz w:val="28"/>
          <w:szCs w:val="28"/>
          <w:rtl w:val="true"/>
          <w:lang w:bidi="fa-IR"/>
        </w:rPr>
        <w:t>.</w:t>
      </w:r>
    </w:p>
    <w:p>
      <w:pPr>
        <w:pStyle w:val="Heading5"/>
        <w:numPr>
          <w:ilvl w:val="4"/>
          <w:numId w:val="1"/>
        </w:numPr>
        <w:rPr/>
      </w:pPr>
      <w:bookmarkStart w:id="188" w:name="__RefHeading___Toc3174541_73709187"/>
      <w:bookmarkStart w:id="189" w:name="_Toc75"/>
      <w:bookmarkEnd w:id="188"/>
      <w:r>
        <w:rPr>
          <w:rtl w:val="true"/>
        </w:rPr>
        <w:t>حدیث بساط و انکار أنس</w:t>
      </w:r>
      <w:bookmarkEnd w:id="189"/>
    </w:p>
    <w:p>
      <w:pPr>
        <w:pStyle w:val="BookText"/>
        <w:rPr/>
      </w:pPr>
      <w:r>
        <w:rPr>
          <w:rFonts w:ascii="IRNazanin" w:hAnsi="IRNazanin" w:eastAsia="IRNazanin"/>
          <w:color w:val="111111"/>
          <w:sz w:val="28"/>
          <w:sz w:val="28"/>
          <w:szCs w:val="28"/>
          <w:rtl w:val="true"/>
          <w:lang w:bidi="fa-IR"/>
        </w:rPr>
        <w:t xml:space="preserve">أسعد بن ابراهیم بن الحسن بن علی الإربلی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آن را از شیخ خود سلطان المحدّثین ابن دحیة الکلبی روایت نموده در حدیث ثالث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أنس بن مالک و هو مکفوف البصر و فیه وضح، فقام إلیه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کان بینه و بین أنس إحنة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السّمة الّتی أراها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بعث محمّدا نبیّا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حدّثنی أبی عن النّبیّ أنّ اللّه قد بیّن أنّ البرص و الجذام ما یبتلی به مؤمنا و نری بک وضحا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أنس بن مالک إلی الأرض و عیناه تذرفان بالدّمع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الوضح فإنّها من دعوة دعاها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جماعة فسألوه أن یحدّثهم بالحدیث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انزلت سورة الکهف سأل الصّحابة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یریهم أهل الکهف، فوعدهم ذلک، فبینما هو جالس فی بعض الایّام و قد اهدی له بساط من قریة یقال لها هندف من قری الشّام و حضرت الصّحابة و ذکّروه بوعده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البساط و أمر أصحابه أن یجلسوا علیه، فلمّا جلسوا رفع یدیه إلی السّماء ساعة و 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علیّا أن یکنف القوم و یسئل اللّه معه کما یسأل أن یبعث له ملائکة أربعة یحملون البساط و علیه الصّحابة لأن ینظروا أهل الکهف، فما کان إلاّ ساعة و ارتفع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معهم، و سرنا فی الهواء إلی الظّهر، فوقف البساط ثمّ وقعنا علی الأرض فشاهدنا أهل الکهف و کان علی یأمر البساط أن یمضی کما یرید، فکأنّه کان یعرف الکهف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انزلوا نصلّی فنزلنا و أمّ بنا و صلّینا و تقدّمنا إلیهم فرأینا قوما نیاما ما تضیء وجوههم کالقنادیل و علیهم ثیاب بیض و کلبهم باسط ذراعیه بالوصید، فملأنا منهم رعبا، فتقدّم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علیه السّلام فتقدّمت الجماعة و سلّموا فلم یردّوا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تردّوا علی أصحاب رسول اللّه ص؟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عمّک و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للجماعة خذوا مجالسکم، فلمّا اخذوا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البساط، فرفع فسرنا فی الهواء ما شاء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ضعونا لنصلّی الظهر فإذا بأرض لیس بها یشرب و لا یتوضأ فرکض برجله الأرض فنبع ماء عذب فتوضأنا و صلّینا و شربنا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ستدرکون صلاة العصر مع رسول اللّه صلعم و سار بنا إلی العصر فإذا نحن علی باب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رآنا هنّأنا بالسّلم و أقبل یحدّثنا کأنّه کان معنا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سلّمت علیهم ردّوا السّلام و سلّم أصحابی فلم یردّوا فسألتهم عن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عمّک و نبیّک، ثمّ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یردّون السّلام إلاّ علی نبیّ أو 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لعلیّ 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السقیفة استشهدنی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لی بیوم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کتمتها بعد وصیّة رسول اللّه ص فرماک اللّه ببیاض فی عینک و وجهک و لظی فی جوفک و أعمی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فبرصت و 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أنس لا یطیق الصّیام فی شهر رمضان و لا فی غیره من حرارة بطنه، و مات بالبصرة و کان یطعم کلّ یوم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مخفی نماند که کتمان أنس مناقب جناب أمیر المؤمنین علیه السّلام را و ارتکاب او کذب را درین باب أمریست که أحدی از أهل إنصاف إنکار آن نمی‌توان کرد، و ازینجاست که ابن أبی الحدید مدائنی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 جماعة من شیوخنا البغدادیّین أنّ عدّة من الصّحابة و التّابعین و المحدّثین کانوا منحرفین عن علی قائلین فیه السّوء، و منهم من کتم مناقبه و أعان أعداءه میلا مع الدّنیا و ایثارا للعاجلة، فمنهم أنس بن مالک، ناشد علیّ النّاس فی رحبة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رحبة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 من سمع</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علیه و 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فقام اثنی عشر رجلا فشهدوا بها و أنس بن مالک فی القوم لم یقم،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تقوم فتشهد؟ فلقد حضرتها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و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فارمه بها بیضاء لا تواریها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رأیت الوضح به بعد ذلک أبیض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عثمان بن مطرف أنّ رجلا سأل أنس بن مالک فی آخر عمره عن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أن لا أکتم حدیثا سئلت عنه فی علی بعد یوم الرّحبة، ذلک رأس المتّقین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 اللّه من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بست و 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را إمام أعظم سنّیّه أعنی أبو حنیفة در افادۀ خود بمخاطبۀ أبو یوسف از دائرۀ عدالت خارج نموده باستثنای او از صحابۀ عدول صراحة باب طعن و قدح درو گشوده، چنانچه سابقا از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اسکافی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عاقلی قول مزنی را در باب ثقه و مؤتمن بودن جملۀ صحابه صحیح خواهد انگاشت و بچه طور تأویل او را در باب حدیث نجوم درست دانسته أعلام وقاحت و صفاقت خواهد افراشت؟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بست و 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را إمام أعظم سنّیّه در افادۀ دیگر خود باختلاط عقل در آخر عمر خود مقدوح ساخته بإظهار کمال انحطاط و انخفاض مرتبۀ او پرده از روی کارش انداخته، کما دریت سابقا من إفادة الصّدر الشهید، و رأیته فی عبارة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للکفوی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ازینجا نیز بطلان و هوان قول مزنی بر أصحاب أعیان و أبصار واضح 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بست و 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مطعون بودن أنس بن مالک نزد أبو حنیفه از تصریح فقیه أبو جعفر هندوانی نیز واضح و لائحست، چنانچه علاّمه علی بن یحیی الزّندوبستی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سابقا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اختلفوا فی أنّ تقلید قول الصّحابة یجوز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علماءنا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الأصل أنّ أقاویل جمیع</w:t>
      </w:r>
      <w:bookmarkStart w:id="190" w:name="pg11493_105283"/>
    </w:p>
    <w:p>
      <w:pPr>
        <w:pStyle w:val="BookText"/>
        <w:rPr/>
      </w:pPr>
      <w:bookmarkEnd w:id="190"/>
      <w:r>
        <w:rPr>
          <w:rFonts w:ascii="IRNazanin" w:hAnsi="IRNazanin" w:eastAsia="IRNazanin"/>
          <w:color w:val="111111"/>
          <w:sz w:val="28"/>
          <w:sz w:val="28"/>
          <w:szCs w:val="28"/>
          <w:rtl w:val="true"/>
          <w:lang w:bidi="fa-IR"/>
        </w:rPr>
        <w:t>الصّحابة حجّة تقبل بغیر معرفة المعنی و یعمل به، حتّی روی عن أبی حنیفة رضی اللّه تعالی عنه أنّه سئل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قولا و کتاب اللّه یخالف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قولی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قول الصّحابی یخالف قولک؟ قال اترک قولی بقول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قول التّابعی یخالف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قولی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التّابعیّ رجلا فأنا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 قولی بجمیع قول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ثلثة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 أنس بن مالک و سمرة بن جندب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أبو جعفر الهندوانی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یترک قوله بقول هولاء الثّلثة لأنّهم مطعونون، إلخ</w:t>
      </w:r>
      <w:r>
        <w:rPr>
          <w:rFonts w:eastAsia="IRNazanin" w:cs="IRNazanin"/>
          <w:color w:val="111111"/>
          <w:sz w:val="28"/>
          <w:szCs w:val="28"/>
          <w:rtl w:val="true"/>
          <w:lang w:bidi="fa-IR"/>
        </w:rPr>
        <w:t>].</w:t>
      </w:r>
    </w:p>
    <w:p>
      <w:pPr>
        <w:pStyle w:val="Heading4"/>
        <w:numPr>
          <w:ilvl w:val="3"/>
          <w:numId w:val="1"/>
        </w:numPr>
        <w:rPr/>
      </w:pPr>
      <w:bookmarkStart w:id="191" w:name="__RefHeading___Toc3174543_73709187"/>
      <w:bookmarkStart w:id="192" w:name="_Toc76"/>
      <w:bookmarkEnd w:id="191"/>
      <w:r>
        <w:rPr>
          <w:rtl w:val="true"/>
        </w:rPr>
        <w:t xml:space="preserve">وجه </w:t>
      </w:r>
      <w:r>
        <w:rPr/>
        <w:t>29</w:t>
      </w:r>
      <w:r>
        <w:rPr>
          <w:rtl w:val="true"/>
        </w:rPr>
        <w:t xml:space="preserve"> </w:t>
      </w:r>
      <w:r>
        <w:rPr>
          <w:rtl w:val="true"/>
        </w:rPr>
        <w:t>در بیان حال زید بن أرقم و کتمان او حدیث غدیر را</w:t>
      </w:r>
      <w:bookmarkEnd w:id="192"/>
    </w:p>
    <w:p>
      <w:pPr>
        <w:pStyle w:val="BookText"/>
        <w:rPr/>
      </w:pPr>
      <w:r>
        <w:rPr>
          <w:rFonts w:ascii="IRNazanin" w:hAnsi="IRNazanin" w:eastAsia="IRNazanin"/>
          <w:color w:val="111111"/>
          <w:sz w:val="28"/>
          <w:sz w:val="28"/>
          <w:szCs w:val="28"/>
          <w:rtl w:val="true"/>
          <w:lang w:bidi="fa-IR"/>
        </w:rPr>
        <w:t>وجه بست و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که از معاریف أصحابست در واقعۀ استشهاد جناب أمیر المؤمنین علیه السّلام کتمان حدیث غدیر نموده خداوند عالم او را بسزای ذهاب بصر معاقب فرموده، و در کمال ظهورست که چنین کاتم محائد و آثم معاند مبتلای وبال و نکال هرگز ثقه و مؤتمن در نقل جمیع أقوال و أفعال رسول ربّ متعال علیه آلاف الصّلوة و السّلام ما اتّصل النهر باللّیال نمی‌تواند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الجلابی المعروف بابن المغازلی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علیّ بن عمر بن عبد اللّه 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یحیی بن عبد الحمید، حدّثنی إسرائیل الملائی، عن الحکم بن أبی سلیمان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رجلا سمع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فکنت أنا فیمن کتم فذهب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بن أحمد الجامی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جناب أمیر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جمله آنست که روزی بر حاضران مجلس سوگند داد که هر که از رسول صلّی اللّه علیه و آله و سلّم شنیده است که گفته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 دوازده تن از أنصار حاضر بودند گواهی دادند، یکی دیگر که آن را از رسول صلّی اللّه علیه و آله و سلّم شنیده بود حاضر بود أمّا گواهی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 کرّم اللّه وجهه</w:t>
      </w:r>
      <w:bookmarkStart w:id="193" w:name="pg11493_105284"/>
    </w:p>
    <w:p>
      <w:pPr>
        <w:pStyle w:val="BookText"/>
        <w:rPr/>
      </w:pPr>
      <w:bookmarkEnd w:id="193"/>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فلان تو چرا گواهی ندادی؟ با آنکه تو هم شنیدۀ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شده‌ام و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دروغ می‌گوید سفیدی بر بشرۀ وی ظاهر گردان که عمامه آن را نه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و اللّه من آن شخص را دیدم که سفیدی بر میان دو چشم وی پیدا آمده بود، و از آن جمله آنست که زید ابن أرقم رضی اللّه عنه گفته است که من در همان مجلس یا مثل آن حاضر بودم و من نیز از آن جمله بودم که شنیده بودم أمّا گواهی ندادم و آن را پنهان داشتم، خدای تعالی روشنائی چشم مرا ببرد، و گویند که همیشه بر فوت آن شهادت إظهار ندامت می‌کرد و از خدای تعالی آمرزش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الدین علی بن إبراهیم بن أحمد بن علی الحلبی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الأمین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أنّ علیا رضی اللّه عنه قام خطیبا فحمد اللّه تعالی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اللّه من شهد غدیر خمّ إلاّ قام، و لا یقول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إلاّ رجل سمعت اذناه و وعی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سبعة عشر صحابیّا،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ثلثون صحابیّا؛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الحدیث، و 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مولاه</w:t>
      </w:r>
    </w:p>
    <w:p>
      <w:pPr>
        <w:pStyle w:val="BookText"/>
        <w:rPr/>
      </w:pPr>
      <w:r>
        <w:rPr>
          <w:rFonts w:ascii="IRNazanin" w:hAnsi="IRNazanin" w:eastAsia="IRNazanin"/>
          <w:color w:val="111111"/>
          <w:sz w:val="28"/>
          <w:sz w:val="28"/>
          <w:szCs w:val="28"/>
          <w:rtl w:val="true"/>
          <w:lang w:bidi="fa-IR"/>
        </w:rPr>
        <w:t>و عن زید بن أرقم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ممّن کتم فذهب اللّه ببصری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کرم اللّه وجهه دعی علی من کتم</w:t>
      </w:r>
      <w:r>
        <w:rPr>
          <w:rFonts w:eastAsia="IRNazanin" w:cs="IRNazanin"/>
          <w:color w:val="111111"/>
          <w:sz w:val="28"/>
          <w:szCs w:val="28"/>
          <w:rtl w:val="true"/>
          <w:lang w:bidi="fa-IR"/>
        </w:rPr>
        <w:t>].</w:t>
      </w:r>
    </w:p>
    <w:p>
      <w:pPr>
        <w:pStyle w:val="Heading4"/>
        <w:numPr>
          <w:ilvl w:val="3"/>
          <w:numId w:val="1"/>
        </w:numPr>
        <w:rPr/>
      </w:pPr>
      <w:bookmarkStart w:id="194" w:name="__RefHeading___Toc3174545_73709187"/>
      <w:bookmarkStart w:id="195" w:name="_Toc77"/>
      <w:bookmarkEnd w:id="194"/>
      <w:r>
        <w:rPr>
          <w:rtl w:val="true"/>
        </w:rPr>
        <w:t xml:space="preserve">وجه </w:t>
      </w:r>
      <w:r>
        <w:rPr/>
        <w:t>30</w:t>
      </w:r>
      <w:r>
        <w:rPr>
          <w:rtl w:val="true"/>
        </w:rPr>
        <w:t xml:space="preserve"> </w:t>
      </w:r>
      <w:r>
        <w:rPr>
          <w:rtl w:val="true"/>
        </w:rPr>
        <w:t>در بیان حال براء بن عازب و تکذیب حدیث غدیر</w:t>
      </w:r>
      <w:bookmarkEnd w:id="1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که از مشاهیر أصحاب ست در واقعۀ استشهاد جناب أمیر المؤمنین علیه السّلام بحدیث غدیر مرتکب ستر و کتمان و مظهر عناد و عدوان گردیده و بدعای آن جناب مبتلا بکوری شده سوء عاقبت خود را بچشم خویش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چنین کسی را ثقه و مؤتمن در نقل جمیع احادیث نبویّه دانستن هرگز کار عاقل بصیر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عطاء اللّه بن فضل اللّه بن عبد الرّحمن الشّیرازی المحدّث در</w:t>
      </w:r>
      <w:bookmarkStart w:id="196" w:name="pg11493_105285"/>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فضائل جناب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ذکر حدیث غدیر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رواه زرّ بن حبیش؛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من القصر فاستقبله رکبان متقلّدی السّیوف، علیهم العمائم حدیثی عهد بسفر،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السّلام علیک یا مولانا، فقال علیّ بعد ما 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من أصحاب رسول اللّه صلّی اللّه علیه و آله و سلّم، فقام اثنا عشر رجلا منهم خالد بن زید أبو أیّوب الأنصاری و خزیمة بن ثابت ذو الشّهادتین و ثابت بن قیس بن شماس و عمّار بن یاسر و أبو الهیثم بن التّیهان و هاشم بن عتبة بن أبی وقّاص و حبیب بن بدیل بن ورقاء، فشهدوا أنّهم سمعوا رسول اللّه یوم غدیر خمّ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لأنس بن مالک و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منعکما أن تقوما فتشهدا؟ فقد سمعتما کما سمع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کانا کتماها معاندة فابلهما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البراء فعمی فکان یسأل عن منزله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یرشد من أدرکته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أنس فقد برصت قدماه</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استشهده علی علیه السّلام قول النّبیّ صلّی اللّه علیه و آله و سلّم من کنت مولاه فعلیّ مولاه، اعتذر بالنّسیان،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فاضربه ببیاض لا تواریه العمامة، فبرص وجهه فسدل بعد ذلک برقعا علی وجهه</w:t>
      </w:r>
      <w:r>
        <w:rPr>
          <w:rFonts w:eastAsia="IRNazanin" w:cs="IRNazanin"/>
          <w:color w:val="111111"/>
          <w:sz w:val="28"/>
          <w:szCs w:val="28"/>
          <w:rtl w:val="true"/>
          <w:lang w:bidi="fa-IR"/>
        </w:rPr>
        <w:t>].</w:t>
      </w:r>
    </w:p>
    <w:p>
      <w:pPr>
        <w:pStyle w:val="Heading4"/>
        <w:numPr>
          <w:ilvl w:val="3"/>
          <w:numId w:val="1"/>
        </w:numPr>
        <w:rPr/>
      </w:pPr>
      <w:bookmarkStart w:id="197" w:name="__RefHeading___Toc3174547_73709187"/>
      <w:bookmarkStart w:id="198" w:name="_Toc78"/>
      <w:bookmarkEnd w:id="197"/>
      <w:r>
        <w:rPr>
          <w:rtl w:val="true"/>
        </w:rPr>
        <w:t xml:space="preserve">وجه </w:t>
      </w:r>
      <w:r>
        <w:rPr/>
        <w:t>31</w:t>
      </w:r>
      <w:r>
        <w:rPr>
          <w:rtl w:val="true"/>
        </w:rPr>
        <w:t xml:space="preserve"> </w:t>
      </w:r>
      <w:r>
        <w:rPr>
          <w:rtl w:val="true"/>
        </w:rPr>
        <w:t>در بیان حال جریر بن عبد الله الیجلی و تکذیب حدیث غدیر</w:t>
      </w:r>
      <w:bookmarkEnd w:id="198"/>
    </w:p>
    <w:p>
      <w:pPr>
        <w:pStyle w:val="BookText"/>
        <w:rPr/>
      </w:pPr>
      <w:r>
        <w:rPr>
          <w:rFonts w:ascii="IRNazanin" w:hAnsi="IRNazanin" w:eastAsia="IRNazanin"/>
          <w:color w:val="111111"/>
          <w:sz w:val="28"/>
          <w:sz w:val="28"/>
          <w:szCs w:val="28"/>
          <w:rtl w:val="true"/>
          <w:lang w:bidi="fa-IR"/>
        </w:rPr>
        <w:t>وجه سی و یکم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البجلی که از أعیان صحابۀ جناب رسالت‌مآب صلّی اللّه علیه و آله و سلّم می‌باشد در واقعۀ استشهاد جناب أمیر المؤمنین علیه السّلام بحدیث غدیر طریق کتمان بأقدام عدوان سپرده از عذاب دنیا قبل عذاب آخرت بهرۀ کافی برده، و هرگز عاقلی که او را نصیبی از إیمان حاصل باشد چنین معاند حقود و جاحد حیود را در نقل أحادیث نبویّه بوثوق و ایتمان موصوف نخواهد نمود و باتباع مزنی این گونه أشخاص پر اغتماص را مصداق حدیث نجوم دانسته هرگز در رقاعت خود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اللّه رجلا سمع رسول اللّه صلّی اللّه علیه و سلّم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إلاّ قام فشهد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تحت المنبر</w:t>
      </w:r>
      <w:bookmarkStart w:id="199" w:name="pg11493_105286"/>
    </w:p>
    <w:p>
      <w:pPr>
        <w:pStyle w:val="BookText"/>
        <w:rPr/>
      </w:pPr>
      <w:bookmarkEnd w:id="199"/>
      <w:r>
        <w:rPr>
          <w:rFonts w:ascii="IRNazanin" w:hAnsi="IRNazanin" w:eastAsia="IRNazanin"/>
          <w:color w:val="111111"/>
          <w:sz w:val="28"/>
          <w:sz w:val="28"/>
          <w:szCs w:val="28"/>
          <w:rtl w:val="true"/>
          <w:lang w:bidi="fa-IR"/>
        </w:rPr>
        <w:t>أنس بن مالک و البراء بن عازب و جریر بن عبد اللّه البجلیّ، فأعادها فلم یجبه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هذه الشهادة و هو یعرفها فلا تخرجه من الدنیا حتی تجعل به آیة یعرف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فبرص أنس و عمی البراء، و رجع جریر أعرابیّا بعد هجرته فأتی الشّراة فمات فی بیت أمّه</w:t>
      </w:r>
      <w:r>
        <w:rPr>
          <w:rFonts w:eastAsia="IRNazanin" w:cs="IRNazanin"/>
          <w:color w:val="111111"/>
          <w:sz w:val="28"/>
          <w:szCs w:val="28"/>
          <w:rtl w:val="true"/>
          <w:lang w:bidi="fa-IR"/>
        </w:rPr>
        <w:t>].</w:t>
      </w:r>
    </w:p>
    <w:p>
      <w:pPr>
        <w:pStyle w:val="Heading4"/>
        <w:numPr>
          <w:ilvl w:val="3"/>
          <w:numId w:val="1"/>
        </w:numPr>
        <w:rPr/>
      </w:pPr>
      <w:bookmarkStart w:id="200" w:name="__RefHeading___Toc3174549_73709187"/>
      <w:bookmarkStart w:id="201" w:name="_Toc79"/>
      <w:bookmarkEnd w:id="200"/>
      <w:r>
        <w:rPr>
          <w:rtl w:val="true"/>
        </w:rPr>
        <w:t xml:space="preserve">وجه </w:t>
      </w:r>
      <w:r>
        <w:rPr/>
        <w:t>32</w:t>
      </w:r>
      <w:r>
        <w:rPr>
          <w:rtl w:val="true"/>
        </w:rPr>
        <w:t xml:space="preserve"> </w:t>
      </w:r>
      <w:r>
        <w:rPr>
          <w:rtl w:val="true"/>
        </w:rPr>
        <w:t>در بیان حال سمرة بن جندب</w:t>
      </w:r>
      <w:bookmarkEnd w:id="2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که از مشاهیر صحابه است بارتکاب کذب صریح روی خود سیاه ساخته و بهتان فضیح بروایت پر غوایت خود که قلم از کتابت آن مرتعش می‌شود أعلام نصب و خروج بدست دین فروشی و فراموشی یوم الخروج برافراخته، چنانچه ابن أبی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أن معاویة بذل لسمرة بن جندب مائة ألف درهم حتّی یروی أنّ هذه الآیة نزلت فی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الآیة الثّانیة انزلت فی ابن ملجم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یقبل فبذل له مائتی ألف فلم یقبل، فبذل له ثلاثمائة ألف فلم یقبل، فبذل له أربعمائة ألف فقبل و روی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أبی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سمرة بن جندب من شرطة زیاد، روی عبد الملک بن حکیم عن الحبیش؛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أهل خراسان إلی البصرة فترک مالا کان معه فی بیت المال و أخذ براءة ثمّ دخل المسجد فصلّی رکعتین فأخذه سمرة بن جندب و اتّهمه برأی الخوارج فقدّمه فضرب عنقه و هو یومئذ علی شرطة زیاد، فنظروا فیما معه فإذا البراءة بخطّ بیت المال، فقال أبو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سمعت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 وَ 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أمرنی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الأعمش عن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من أصحاب رسول اللّه صلّی اللّه علیه و آله و سلّم فأتیناه فإذا هو سمرة بن جندب و إذا عند إحدی رجلیه جمر و عند الاخری 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النّقرس، و إذا قوم قد</w:t>
      </w:r>
      <w:bookmarkStart w:id="202" w:name="pg11493_105287"/>
    </w:p>
    <w:p>
      <w:pPr>
        <w:pStyle w:val="BookText"/>
        <w:rPr/>
      </w:pPr>
      <w:bookmarkEnd w:id="202"/>
      <w:r>
        <w:rPr>
          <w:rFonts w:ascii="IRNazanin" w:hAnsi="IRNazanin" w:eastAsia="IRNazanin"/>
          <w:color w:val="111111"/>
          <w:sz w:val="28"/>
          <w:sz w:val="28"/>
          <w:szCs w:val="28"/>
          <w:rtl w:val="true"/>
          <w:lang w:bidi="fa-IR"/>
        </w:rPr>
        <w:t>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لربک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بالرّجل فیقال لک هو من الخوارج فتأمر بقتله ثمّ یؤتی بآخر فیقال لک لیس الّذی قتلت بخارجی ذاک فتی وجدناه ماضیا فی حاجته فشبه علینا و إنّما الخارجیّ هذا فتأمر بقتل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بأس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أهل الجنّة مضی إلی الجنّة و إن کان من أهل النّار مضی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واصل مولی ابن عیینة عن جعفر بن محمّد بن علی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لسمرة بن جندب نخل فی بستان رجل من الأنصار فکان یؤذیه فشکی الأنصاریّ ذلک إلی رسول اللّه صلّی اللّه علیه و سلّم؛ فبعث إلی سمرة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نخلک من هذا و خذ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نخلا مکان نخلک،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 منه بستانه،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فاترک لی هذا النّخل و لک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سلّم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فاقطع نخله فإنّه لا حقّ له فیه؛</w:t>
      </w:r>
    </w:p>
    <w:p>
      <w:pPr>
        <w:pStyle w:val="BookText"/>
        <w:rPr/>
      </w:pPr>
      <w:r>
        <w:rPr>
          <w:rFonts w:ascii="IRNazanin" w:hAnsi="IRNazanin" w:eastAsia="IRNazanin"/>
          <w:color w:val="111111"/>
          <w:sz w:val="28"/>
          <w:sz w:val="28"/>
          <w:szCs w:val="28"/>
          <w:rtl w:val="true"/>
          <w:lang w:bidi="fa-IR"/>
        </w:rPr>
        <w:t>و روی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بن معد عن حجر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فجلست إلی أبی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سمرة بن جندب؟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إلیّ طول حیاة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قال لی و له و لحذیفة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آخرکم موتا فی النّار، فسبقنا حذیفه و إنّی الآن أتمنّی أن أسبقه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سمرة بن جندب حتّی شهد مقتل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بن بشیر عن مسمر بن کدام؛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سمرة أیّام مسیر الحسین إلی الکوفة علی شرطة عبید اللّه بن زیاد و کان یحرّض النّاس علی الخروج إلی الحسین و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چنین کاذب بی باک و ظالم و سفّاک را هرگز عاقلی ثقه و مؤتمن در نقل از جناب رسالت‌مآب صلّی اللّه علیه و آله و سلّم نخواهد انگاشت و کلام سخافت التیام مزنی نزد او هرگز وزنی نخواهد داشت</w:t>
      </w:r>
      <w:r>
        <w:rPr>
          <w:rFonts w:eastAsia="IRNazanin" w:cs="IRNazanin"/>
          <w:color w:val="111111"/>
          <w:sz w:val="28"/>
          <w:szCs w:val="28"/>
          <w:rtl w:val="true"/>
          <w:lang w:bidi="fa-IR"/>
        </w:rPr>
        <w:t>.</w:t>
      </w:r>
    </w:p>
    <w:p>
      <w:pPr>
        <w:pStyle w:val="Heading4"/>
        <w:numPr>
          <w:ilvl w:val="3"/>
          <w:numId w:val="1"/>
        </w:numPr>
        <w:rPr/>
      </w:pPr>
      <w:bookmarkStart w:id="203" w:name="__RefHeading___Toc3174551_73709187"/>
      <w:bookmarkStart w:id="204" w:name="_Toc80"/>
      <w:bookmarkEnd w:id="203"/>
      <w:r>
        <w:rPr>
          <w:rtl w:val="true"/>
        </w:rPr>
        <w:t xml:space="preserve">وجه </w:t>
      </w:r>
      <w:r>
        <w:rPr/>
        <w:t>33</w:t>
      </w:r>
      <w:r>
        <w:rPr>
          <w:rtl w:val="true"/>
        </w:rPr>
        <w:t xml:space="preserve"> </w:t>
      </w:r>
      <w:r>
        <w:rPr>
          <w:rtl w:val="true"/>
        </w:rPr>
        <w:t>سی و سوم</w:t>
      </w:r>
      <w:bookmarkEnd w:id="20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را إمام أعظم سنّیّه أعمی أبو حنیفه بنظر مطعونیّت دیده در مقام توهین و تهجین او را در سلک أبو هریرة و أنس بن مالک کشیده، چنانچه سابقا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افادۀ فقیه أبو جعفر</w:t>
      </w:r>
      <w:bookmarkStart w:id="205" w:name="pg11493_105288"/>
    </w:p>
    <w:p>
      <w:pPr>
        <w:pStyle w:val="BookText"/>
        <w:rPr/>
      </w:pPr>
      <w:bookmarkEnd w:id="205"/>
      <w:r>
        <w:rPr>
          <w:rFonts w:ascii="IRNazanin" w:hAnsi="IRNazanin" w:eastAsia="IRNazanin"/>
          <w:color w:val="111111"/>
          <w:sz w:val="28"/>
          <w:sz w:val="28"/>
          <w:szCs w:val="28"/>
          <w:rtl w:val="true"/>
          <w:lang w:bidi="fa-IR"/>
        </w:rPr>
        <w:t>هندوانی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نیست که بعد درک این مطلب أحدی از حضرات حنفیّه گرد توثیق این چنین فاسق مهتوک الحال خواهد گردید، و بنا بر کلام مزنی جملۀ أصحاب نبوی را ثقه و مؤتمن دانسته بباطل فضیح و بهت قبیح خواهد گروید</w:t>
      </w:r>
      <w:r>
        <w:rPr>
          <w:rFonts w:eastAsia="IRNazanin" w:cs="IRNazanin"/>
          <w:color w:val="111111"/>
          <w:sz w:val="28"/>
          <w:szCs w:val="28"/>
          <w:rtl w:val="true"/>
          <w:lang w:bidi="fa-IR"/>
        </w:rPr>
        <w:t>.</w:t>
      </w:r>
    </w:p>
    <w:p>
      <w:pPr>
        <w:pStyle w:val="Heading4"/>
        <w:numPr>
          <w:ilvl w:val="3"/>
          <w:numId w:val="1"/>
        </w:numPr>
        <w:rPr/>
      </w:pPr>
      <w:bookmarkStart w:id="206" w:name="__RefHeading___Toc3174553_73709187"/>
      <w:bookmarkStart w:id="207" w:name="_Toc81"/>
      <w:bookmarkEnd w:id="206"/>
      <w:r>
        <w:rPr>
          <w:rtl w:val="true"/>
        </w:rPr>
        <w:t xml:space="preserve">وجه </w:t>
      </w:r>
      <w:r>
        <w:rPr/>
        <w:t>34</w:t>
      </w:r>
      <w:r>
        <w:rPr>
          <w:rtl w:val="true"/>
        </w:rPr>
        <w:t xml:space="preserve"> </w:t>
      </w:r>
      <w:r>
        <w:rPr>
          <w:rtl w:val="true"/>
        </w:rPr>
        <w:t>در بیان حال مغیرة بن شعبه</w:t>
      </w:r>
      <w:bookmarkEnd w:id="207"/>
    </w:p>
    <w:p>
      <w:pPr>
        <w:pStyle w:val="BookText"/>
        <w:rPr/>
      </w:pPr>
      <w:r>
        <w:rPr>
          <w:rFonts w:ascii="IRNazanin" w:hAnsi="IRNazanin" w:eastAsia="IRNazanin"/>
          <w:color w:val="111111"/>
          <w:sz w:val="28"/>
          <w:sz w:val="28"/>
          <w:szCs w:val="28"/>
          <w:rtl w:val="true"/>
          <w:lang w:bidi="fa-IR"/>
        </w:rPr>
        <w:t>وجه سی و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شعبه را که از مشاهیر صحابه است أبو بکر در روایت حدیث میراث جدّه متّهم ساخت و روایت او را قبول نکرد تا آنکه محمّد ابن مسلمه أنصاری آن را روایت نمود، کما مرّ فی ما سبق فی عبارة العبری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 الاصول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 ظاهرست که بعد اتّهام خلیفۀ أوّل سنّیّان مغیره را، چگونه عاقلی قبول خواهد کرد که جملۀ صحابه در نقل و روایت از جناب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 مؤتمن بودند و مثل نجوم راه هدایت برای مردم می‌پیمودند</w:t>
      </w:r>
      <w:r>
        <w:rPr>
          <w:rFonts w:eastAsia="IRNazanin" w:cs="IRNazanin"/>
          <w:color w:val="111111"/>
          <w:sz w:val="28"/>
          <w:szCs w:val="28"/>
          <w:rtl w:val="true"/>
          <w:lang w:bidi="fa-IR"/>
        </w:rPr>
        <w:t>.</w:t>
      </w:r>
    </w:p>
    <w:p>
      <w:pPr>
        <w:pStyle w:val="Heading4"/>
        <w:numPr>
          <w:ilvl w:val="3"/>
          <w:numId w:val="1"/>
        </w:numPr>
        <w:rPr/>
      </w:pPr>
      <w:bookmarkStart w:id="208" w:name="__RefHeading___Toc3174555_73709187"/>
      <w:bookmarkStart w:id="209" w:name="_Toc82"/>
      <w:bookmarkEnd w:id="208"/>
      <w:r>
        <w:rPr>
          <w:rtl w:val="true"/>
        </w:rPr>
        <w:t xml:space="preserve">وجه </w:t>
      </w:r>
      <w:r>
        <w:rPr/>
        <w:t>35</w:t>
      </w:r>
      <w:r>
        <w:rPr>
          <w:rtl w:val="true"/>
        </w:rPr>
        <w:t xml:space="preserve"> </w:t>
      </w:r>
      <w:r>
        <w:rPr>
          <w:rtl w:val="true"/>
        </w:rPr>
        <w:t>سی و پنجم</w:t>
      </w:r>
      <w:bookmarkEnd w:id="209"/>
    </w:p>
    <w:p>
      <w:p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فروشی مغیرة بن شعبه بحدّی رسیده بود که بتحریص و ترغیب معاویه و عطا کردن چیزی از مال دنیا در شأن جناب أمیر المؤمنین علیه السّلام أخبار قبیحه روایت می‌نمود و در استحقاق عذاب نار و غضب جبّار قهّار برای خود می‌افزود، کما دریت فیما سبق من عبارة أبی جعفر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چنین کذّاب أشر را هرگز کسی از عقلا ثقه و مؤتمن نخواهد انگاشت و بتوثیق و تعدیل همچو دشمن أمیر المؤمنین علیه آلاف السّلام من ربّ العالمین رایت انحراف از عقل و دین نخواهد افراشت</w:t>
      </w:r>
      <w:r>
        <w:rPr>
          <w:rFonts w:eastAsia="IRNazanin" w:cs="IRNazanin"/>
          <w:color w:val="111111"/>
          <w:sz w:val="28"/>
          <w:szCs w:val="28"/>
          <w:rtl w:val="true"/>
          <w:lang w:bidi="fa-IR"/>
        </w:rPr>
        <w:t>.</w:t>
      </w:r>
    </w:p>
    <w:p>
      <w:pPr>
        <w:pStyle w:val="Heading4"/>
        <w:numPr>
          <w:ilvl w:val="3"/>
          <w:numId w:val="1"/>
        </w:numPr>
        <w:rPr/>
      </w:pPr>
      <w:bookmarkStart w:id="210" w:name="__RefHeading___Toc3174557_73709187"/>
      <w:bookmarkStart w:id="211" w:name="_Toc83"/>
      <w:bookmarkEnd w:id="210"/>
      <w:r>
        <w:rPr>
          <w:rtl w:val="true"/>
        </w:rPr>
        <w:t xml:space="preserve">وجه </w:t>
      </w:r>
      <w:r>
        <w:rPr/>
        <w:t>36</w:t>
      </w:r>
      <w:r>
        <w:rPr>
          <w:rtl w:val="true"/>
        </w:rPr>
        <w:t xml:space="preserve"> </w:t>
      </w:r>
      <w:r>
        <w:rPr>
          <w:rtl w:val="true"/>
        </w:rPr>
        <w:t>در بیان حال عمرو بن العاص؛ جعل أحادیش</w:t>
      </w:r>
      <w:bookmarkEnd w:id="21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که صحابی بودنش نزد حضرات أهل سنّت معلوم و متیقّنست حسب ایمای معاویه بطمع مال آن غاویه در شان والاشان جناب أمیر المؤمنین علیه السّلام أخبار قبیحه وضع می‌نمود و برای خوشنودی آن مستحق هاویه مثل کلاب عاویه بسوی جیفۀ دنیا دویده مسلک تباب و تبار می‌پیمود، کما عرفت سابقا من إفادة أبی جعفر الإسکافی، و در نهایت اتّضاحست که بعد درک این معنی أحدی از أرباب عقل و حیا جملۀ أصحاب نبوی را در نقل أحادیث هرگز</w:t>
      </w:r>
      <w:bookmarkStart w:id="212" w:name="pg11493_105289"/>
    </w:p>
    <w:p>
      <w:pPr>
        <w:pStyle w:val="BookText"/>
        <w:rPr/>
      </w:pPr>
      <w:bookmarkEnd w:id="212"/>
      <w:r>
        <w:rPr>
          <w:rFonts w:ascii="IRNazanin" w:hAnsi="IRNazanin" w:eastAsia="IRNazanin"/>
          <w:color w:val="111111"/>
          <w:sz w:val="28"/>
          <w:sz w:val="28"/>
          <w:szCs w:val="28"/>
          <w:rtl w:val="true"/>
          <w:lang w:bidi="fa-IR"/>
        </w:rPr>
        <w:t>ثقه و مؤتمن نخواهد گفت و بچنین ادّعای باطل دین و ایمان خود را بجاروب کذب و بهتان نخواهد رفت</w:t>
      </w:r>
      <w:r>
        <w:rPr>
          <w:rFonts w:eastAsia="IRNazanin" w:cs="IRNazanin"/>
          <w:color w:val="111111"/>
          <w:sz w:val="28"/>
          <w:szCs w:val="28"/>
          <w:rtl w:val="true"/>
          <w:lang w:bidi="fa-IR"/>
        </w:rPr>
        <w:t>.</w:t>
      </w:r>
    </w:p>
    <w:p>
      <w:pPr>
        <w:pStyle w:val="Heading4"/>
        <w:numPr>
          <w:ilvl w:val="3"/>
          <w:numId w:val="1"/>
        </w:numPr>
        <w:rPr/>
      </w:pPr>
      <w:bookmarkStart w:id="213" w:name="__RefHeading___Toc3174559_73709187"/>
      <w:bookmarkStart w:id="214" w:name="_Toc84"/>
      <w:bookmarkEnd w:id="213"/>
      <w:r>
        <w:rPr>
          <w:rtl w:val="true"/>
        </w:rPr>
        <w:t xml:space="preserve">وجه </w:t>
      </w:r>
      <w:r>
        <w:rPr/>
        <w:t>37</w:t>
      </w:r>
      <w:r>
        <w:rPr>
          <w:rtl w:val="true"/>
        </w:rPr>
        <w:t xml:space="preserve"> </w:t>
      </w:r>
      <w:r>
        <w:rPr>
          <w:rtl w:val="true"/>
        </w:rPr>
        <w:t>سی و هفتم</w:t>
      </w:r>
      <w:bookmarkEnd w:id="2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بحدّی متعوّد کذب بود که در خطبۀ خود علی الإعلان ارتکاب کذب و بهتان می‌نمود، و این معنی بر دیگر صحابه خیلی شاقّ می‌شد و ایشان بلا محابا بر او إنکار می‌کردند و کما ینبغی او را مفتضح می‌ساختند و بتکذیب صریح او را می‌نواختند؛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شرحبیل بن حسنة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عبد الصّمد، ثنا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قتادة، عن شهر، عن عبد الرّحمن 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الطاعون بالشّام خطب عمرو بن العاص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الطاعون رجس فتفرّقوا عنه فی هذه الشّعاب و فی هذه الأودیة؛ فبلغ ذلک شرحبیل بن 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فجاء و هو یجرّ ثوبه معلّق نعله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رسول اللّه صلّی اللّه علیه و آله و سلّم و عمرو أضلّ من حمار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رحمة ربّکم و دعوة نبیّکم و وفاة الصّالحین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محمّد بن جعفر، ثنا شعبة عن یزید بن خمیر عن شرحبیل بن شفعة،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الطاعون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رجس فتفرّقوا عنه، فبلغ ذلک شرحبیل بن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صحبت رسول اللّه صلّی اللّه علیه و آله و سلّم و عمرو أضلّ من بعیر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دعوة نبیّکم و رحمة ربّکم و موت الصّالحین قبلکم، فاجتمعوا له و لا تفرّقوا عنه فبلغ ذلک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ثنا عفّان، ثنا شعبة، قال یزید بن 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شرحبیل بن شفعة یحدّث عن عمرو بن العاص أنّ الطاعون وقع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رجس فتفرّقوا عنه، و قال شرحبیل بن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صحبت رسول اللّه صلّی اللّه علیه و آله و سلّم و عمرو أضلّ من حمل أهله، و ربّما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 من بعیر أهله 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رحمة ربّکم و دعوة نبیّکم و موت الصّالحین قبلکم فاجتمعوا و لا تفرّقوا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حدّثنی أبی، ثنا أبو سعید مولی بنی هاشم، ثنا ثابت، ثنا عاصم عن أبی منیب أنّ عمرو بن العاص قال فی الطاعون فی آخر خطبة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رجس مثل السّیل من ینکبه أخطاه و مثل النّار من ینکبها أخطأته و من أقام أحرقته و آذته، فقال شرحبیل بن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رحمة ربّکم و دعوة نبیّکم و قبض الصّالحین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منقولست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داود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قتادة عن شهر بن حوشب عن عبد الرّحمن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الطاعون بالشّام فخطب النّاس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 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شرحبیل بن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أضلّ من حمار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معاذ بن 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علی آل معاذ، و طعن ابنه عبد الرّحمن فطعن معاذ فبکی یزید بن عمیر أو عمیر بن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فاطلب العلم إلی ابن مسعود و ابن سلام و سلمان و عویمر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خبری 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اشتعل الوجع قام أبو عبیدة فی النّاس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الوجع رحمة ربّکم و دعوة نبیّکم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 الصّالحین قبلکم و إنّ أبا عبیده یسئل اللّه أن یقسم له منه حظّه، فطعن فمات و استخلف علی النّاس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خطیبا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الوجع رحمة ربّکم و دعوة نبیّکم و موت الصالحین قبلکم و إنّ معاذا یسئل اللّه أن یقسم لآل معاذ منه حظّهم، فطعن ابنه عبد الرّحمن بن معاذ فمات، ثم قام فدعا به لنفسه فطعن فی راحته فلقد رأیته ینظر إلیها ثمّ یقبل ظهر کفّه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لی بما فیک شیئا من الدّنیا، فلمّا مات استخلف علی النّاس عمرو بن العاصی، فقام خطیبا فی النّاس فقال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الوجع إذا وقع فإنّما یشتعل اشتعال النّار فتجبّلوا منه فی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وائلة؟ ؟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لقد 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شرّ من حماری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أردّ علیک ما تقول، و ایم اللّه لا نقیم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این چنین متجاسر خاسر هرگز اهلیّت اعتماد ندارد، و کیست که او را در تحدیث و إخبار از رسول مختار صلّی اللّه علیه و آله</w:t>
      </w:r>
      <w:bookmarkStart w:id="215" w:name="pg11493_105291"/>
    </w:p>
    <w:p>
      <w:pPr>
        <w:pStyle w:val="BookText"/>
        <w:rPr/>
      </w:pPr>
      <w:bookmarkEnd w:id="215"/>
      <w:r>
        <w:rPr>
          <w:rFonts w:ascii="IRNazanin" w:hAnsi="IRNazanin" w:eastAsia="IRNazanin"/>
          <w:color w:val="111111"/>
          <w:sz w:val="28"/>
          <w:sz w:val="28"/>
          <w:szCs w:val="28"/>
          <w:rtl w:val="true"/>
          <w:lang w:bidi="fa-IR"/>
        </w:rPr>
        <w:t xml:space="preserve">الأطهار ثقه و مؤتمن بشمارد؟ </w:t>
      </w:r>
      <w:r>
        <w:rPr>
          <w:rFonts w:eastAsia="IRNazanin" w:cs="IRNazanin"/>
          <w:color w:val="111111"/>
          <w:sz w:val="28"/>
          <w:szCs w:val="28"/>
          <w:rtl w:val="true"/>
          <w:lang w:bidi="fa-IR"/>
        </w:rPr>
        <w:t>!</w:t>
      </w:r>
    </w:p>
    <w:p>
      <w:pPr>
        <w:pStyle w:val="Heading4"/>
        <w:numPr>
          <w:ilvl w:val="3"/>
          <w:numId w:val="1"/>
        </w:numPr>
        <w:rPr/>
      </w:pPr>
      <w:bookmarkStart w:id="216" w:name="__RefHeading___Toc3174561_73709187"/>
      <w:bookmarkStart w:id="217" w:name="_Toc85"/>
      <w:bookmarkEnd w:id="216"/>
      <w:r>
        <w:rPr/>
        <w:t>38</w:t>
      </w:r>
      <w:r>
        <w:rPr>
          <w:rtl w:val="true"/>
        </w:rPr>
        <w:t xml:space="preserve"> </w:t>
      </w:r>
      <w:r>
        <w:rPr>
          <w:rtl w:val="true"/>
        </w:rPr>
        <w:t xml:space="preserve">تا وجه </w:t>
      </w:r>
      <w:r>
        <w:rPr/>
        <w:t>40</w:t>
      </w:r>
      <w:r>
        <w:rPr>
          <w:rtl w:val="true"/>
        </w:rPr>
        <w:t xml:space="preserve"> </w:t>
      </w:r>
      <w:r>
        <w:rPr>
          <w:rtl w:val="true"/>
        </w:rPr>
        <w:t>در بیان حال معویة بن أبی سفیان و أکاذیب او</w:t>
      </w:r>
      <w:bookmarkEnd w:id="2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مستحقّ هاویه با وصف معدود بودن در صحابۀ کبار نزد سنّیه، أتباع و أشیاع خود را بلا تحرّج بر اشاعت کذب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احتقاب و تحمّل و زر و وبال این گناه را برایشان خیلی سهل و آسان می‌انگاشت، چنانچه عبد الرحمن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جناب أمیر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جمله آنست که روزی معاویه رضی اللّه عنه گفت که چگونه توان کرد که عاقبت کار خود را بدانیم؟ حاضران مجلس گفتند که ما طریق دانستن این را نمی‌دانیم، گفت من آن را از علی معلوم می‌توانم کرد که هر چه بر زبان وی گذرد حقّ تواند بود نه باطل، سه تن از معتمدان خود را طلبید و گفت با یکدیگر بروید تا بیک مرحله از کوفه و از آنجا هر یک بعد از دیگری بکوفه درآئید و خبر مرگ مرا بازگویید و لیکن می‌باید که همه با یکدیگر متّفق باشید در ذکر بیماری و روز مرگ، و ساعت آن، و موضع قبر، و گزارندۀ نماز، و غیر آن، آن سه تن چنانکه معاویه گفته بود روان شدند چون به نزدیک کوفه رسیدند یکی در روز اوّل درآمد، أهل کوفه از وی پرسیدند که از کجا می‌رسی؟ گفت از 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وفات یافت، پیش حضرت علی کرم اللّه وجهه آمدند و آن خبر را باز گفتند، بآن التفات 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 دیگر دیگری آمد و وی نیز خبر وفات معاویه با أمیر گفت، وی هیچ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دیگری آمد و وی نیز موافق ایشان گفت، با امیر رضی اللّه عنه گفتند که این خبر تحقیق شد و بصحّت پیوست، امروز کسی دیگر آمد و موافق آن دو کس پیشین خبر وفات معاویه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 کرم اللّه وجهه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نمیرد مادام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اشارت بمحاسن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اشارت بسر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کرده نشود و رنگین نگردد و ابن آکلة الأکباد بآن ملاعبه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تن این خبر را بمعاویه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غیاث الدین بن همام الدین الحسینی المدعوّ بخواند أمیر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پیوسته که در آن أوان که زمان شهادت حضرت ولایت منقبت نزدیک رسید چندین کرّت بکنایه و تصریح ازین معنی إخبار نمود بلکه پیش از آن أوقات نیز هر گاه تقریبی می‌شد إظهار آن واقعه می‌فرمود، چنانچه بعضی از ثقات روات آورده‌اند که معاویه را نوبتی این دغدغه در خاطر پیدا شد که آیا شاه اولیا پیش از مرگ او بفردوس أعلی خواهد خرامید یا او پیشتر بمقرّ خویش خواهد رسید و درین باب تأمّل نموده دانست که این مشکل را غیر از علی مرتضی کسی حلّ نتواند کرد، آنگاه سه نفر از أعراب را فرمود که متعاقب یکدیگر بکوفه روند و خبر فوت او را بمردم گویند و آنچه در آن باب از جناب ولایت مآب شنوند بگوش او رسانند، و آن سه شخص متوجّه کوفه گشته در وقتی که امیر المؤمنین علی در مسجد کوفه بموعظۀ فرق أنام قیام می‌نمود یکی از ایشان بدان مجلس درآمد و گفت که أی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که معاویه فوت شد؛ یاران از شنیدن این سخن در اهتزاز آمدند أمّا حضرت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بر سر حرف خود بود و پس از لحظه‌ای دیگری از آن سه عرب بمسجد رسیده همان خبر گفت و فرح أصحاب روی در ازدیاد نهاد و عرب سوّم نیز همان ساعت بدان محفل در آمده گفت معاویه هلک بر ملک اختیار کرد، جوش خروش مجلسیان مضاعف گشت و أمیر نجف مطلقا بدان سخن التفات نفرمود، لا جرم بعضی از حاضران گفتند یا أمیر المؤمنین چرا بر فوت این چنین دشمن قوی إظهار مسرت نمی‌نمایی و درین باب هیچ نمی‌فرمایی؟ آن جناب اشارت بلحیه و سر مبارک خود کرده فرمود که معاویه نمیرد تا این را ازین رنگین نه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صالح الحسینی التّرمذی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مسطورست که روزی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 دانست که علی بن أبی طالب پیشتر از دنیا رحلت می‌کند یا من؟ حضّار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هم از علی معلوم کنم زیرا که هر چه بر زبانش بگذرد حقّ باشد، پس سه نفر از معتمدان را طلبید گفت با یکدیگر</w:t>
      </w:r>
    </w:p>
    <w:p>
      <w:pPr>
        <w:pStyle w:val="BookText"/>
        <w:rPr/>
      </w:pPr>
      <w:r>
        <w:rPr>
          <w:rFonts w:ascii="IRNazanin" w:hAnsi="IRNazanin" w:eastAsia="IRNazanin"/>
          <w:color w:val="111111"/>
          <w:sz w:val="28"/>
          <w:sz w:val="28"/>
          <w:szCs w:val="28"/>
          <w:rtl w:val="true"/>
          <w:lang w:bidi="fa-IR"/>
        </w:rPr>
        <w:t>روید تا یک مرحله و از آنجا هر یک بعد از دیگری بکوفه درآیید و خبر مرگ مرا باز گویید لیکن همه متفق باشید در ذکر بیماری و روز مردن و ساعت آن و موضع قبر و گزارندگان نماز؛ آن سه تن چنانچه معاویه تلقین کرده بود قرار داده روان شدند چون قریب کوفه رسیدند یکی داخل شد أهل کوفه پرسیدند از کجا می‌رسی؟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گفتند خبر چیست؟ گفت معاویه مرد بعضی، مردم بملازمت حضرت أمیر شتافته خبر بازگفتند؛ شاه ولایت پناه أصلا و قطعا التفات ننمود، روز دیگر شخص دوم آمد خبر مردن معاویه گفت، بعضی باز بخدمت أمیر آمده گفتند هم ملتفت نشد؛ روز سوم دیگری آمد موافق آن دو کس خبر گفت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تحقیق شد و بصحّت پیوست، زیرا که امروز دیگری آمد موافق آن دو کس پیشین خبر مردن معاویه گفت، فرمود که شما از مکر و حیلۀ او غافلید، بخدا که وی نمیرد تا محاسن علی بخونش رنگین نشود و ابن آکلة الأکباد بآن ملاعبه نکند، پس آن سه تن این خبر را بمعاویه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استماع این خبر بغایت خوشوقت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امیر از آن معاویه را ابن آکلة الأکباد گفت که در جنگ احد مادرش هند جگر سیّد الشّهداء حمزه عمّ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باشتیاق تمام تفحّص نموده خورده بود، چنانچه مولانا سعد الدین تفتازانی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پسر هند مگر نشنیدی؟ که از و و سه تن او به پیمبر چه رسید</w:t>
      </w:r>
    </w:p>
    <w:p>
      <w:pPr>
        <w:pStyle w:val="BookText"/>
        <w:rPr/>
      </w:pPr>
      <w:r>
        <w:rPr>
          <w:rFonts w:ascii="IRNazanin" w:hAnsi="IRNazanin" w:eastAsia="IRNazanin"/>
          <w:color w:val="111111"/>
          <w:sz w:val="28"/>
          <w:sz w:val="28"/>
          <w:szCs w:val="28"/>
          <w:rtl w:val="true"/>
          <w:lang w:bidi="fa-IR"/>
        </w:rPr>
        <w:t>پدر او در دندان پیمبر بشکست مادر او جگر عمّ پیمبر بمکید</w:t>
      </w:r>
    </w:p>
    <w:p>
      <w:pPr>
        <w:pStyle w:val="BookText"/>
        <w:rPr/>
      </w:pPr>
      <w:r>
        <w:rPr>
          <w:rFonts w:ascii="IRNazanin" w:hAnsi="IRNazanin" w:eastAsia="IRNazanin"/>
          <w:color w:val="111111"/>
          <w:sz w:val="28"/>
          <w:sz w:val="28"/>
          <w:szCs w:val="28"/>
          <w:rtl w:val="true"/>
          <w:lang w:bidi="fa-IR"/>
        </w:rPr>
        <w:t>خود بناحقّ حق داماد پیمبر بگرفت پسر او سر فرزند پیمبر ببرید</w:t>
      </w:r>
    </w:p>
    <w:p>
      <w:pPr>
        <w:pStyle w:val="BookText"/>
        <w:rPr/>
      </w:pPr>
      <w:r>
        <w:rPr>
          <w:rFonts w:ascii="IRNazanin" w:hAnsi="IRNazanin" w:eastAsia="IRNazanin"/>
          <w:color w:val="111111"/>
          <w:sz w:val="28"/>
          <w:sz w:val="28"/>
          <w:szCs w:val="28"/>
          <w:rtl w:val="true"/>
          <w:lang w:bidi="fa-IR"/>
        </w:rPr>
        <w:t>بر چنین قوم تو لعنت نکنی شرمت باد لعن اللّه یزیدا و علی قوم یزید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این چنین متجاسر خاسر را در نقل أحادیث و أخبار از سرور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الأطهار سلام اللّه و صلاته مدی اختلاف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مؤتمن دانستن صراحة باطل و از حلیۀ صحّت عاطل 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غاویه با وصفی که نزد اهل سنّت از صحابۀ کبارست دیگر أصحاب را که طمع دنیا داشتند بر ارتکاب کذب و بهتان و افترا و عدوان آماده می‌ساخت و بغرض ذمّ و توهین وصی سیّد الإنس و الجانّ علیه و آله آلاف السّلام من الملک المنّان برای واضعین احادیث قبیحه بذل أموال نموده بتخریب دین و ایمان ایشان می‌پرداخت؛ چنانچه مکرر از افادۀ أبو جعفر اسکافی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علی بن محمد المدائنی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معاویة نسخة واحدة إلی عمّاله بعد عام الجماعة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الذّمّة ممّن روی شیئا من فضل أبی تراب و أهل بیته؟ ، فقامت الخطباء فی کلّ کورة و علی کل منبر یلعنون علیّا و یبرءون منه و یقعون فیه و فی أهل بیته، و کان أشدّ النّاس بلاء حینئذ أهل الکوفة لکثیرة من بها من شیعة علی؛ فاستعمل علیه زیاد بن سمیّة و ضمّ إلیه البصرة و کان یتتبّع الشیعة، و هو بهم عارف لأنّه کان منهم أیّام علیّ، فقتلهم تحت کلّ حجر و مدر و أخافهم، و قطع الأیدی و الأرجل و سمل العیون و صلبهم علی جذوع النّخل و طردهم و شردهم عن العراق، فلم یبق بها معروف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معاویة إلی عمّاله فی جمیع الآفاق أن لا یجیزوا لأحد من شیعة علیّ و أهل بیته شهادة و کتب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انظروا من قبلکم من شیعة عثمان و محبّیه و أهل بیته و الذین یروون فضائله و مناقبه فادنوا مجالسهم و قرّبوهم و أکرموا لهم و اکتبوا الیّ بکلّ ما یروی کلّ رجل منهم و اسمه و اسم أبیه و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ففعلوا ذلک حتّی أکثروا فی فضائل عثمان و مناقبه لما کان یبعثه إلیهم معاویة من الصّلات و الکساء و الجبّات و القطائع و یفیضه فی العرب منهم و الموالی، فکثر ذلک فی کل مصر و تنافسوا فی المنازل و الدّنیا فلیس یجیء أحد بخبر مزوّر من النّاس إلاّ صار عاملا من عمّال معاویة، و لا یروی فی عثمان فضیلة أو منقبة إلاّ کتب اسمه و قرّبه و شفّعه، فلبثوا بذلک حینا ثمّ کتب إلی عمّاله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فی عثمان قد کثر و فشا فی کلّ مصر و فی کلّ وجه و ناحیة، فاذا جاءکم کتابی هذا فادعوا النّاس إلی الرّوایة فی فضائل الصّحابة و الخلفاء الأوّلین و لا یترکوا خبرا یرویه أحد من المسلمین فی أبی تراب إلاّ و أتونی بمناقض</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فی الصّحابة فإنّ هذا أحبّ إلیّ و أقرّ لعینی و أدحض لحجّة أبی تراب و شیعته و أشدّ علیهم من مناقب عثمان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 جدّ الناس فی روایة ما یجری هذا المجری حتّی أشادوا بذکر ذلک علی المنابر و ألقی إلی معلّمی الکتابین فعلّموا صبیانهم و غلمانهم من ذلک الکثیر الواسع حتّی رووه و تعلّموه کما یتعلّمون القرآن و حتّی علّموه بناتهم و نسائهم و خدمهم و حشمهم، فلبثوا بذلک ما شاء اللّه؛ ثمّ کتب إلی عمّاله نسخة واحدة إلی جمیع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قامت علیه البیّنة أنّه یحبّ علیّا و أهل بیته فامحوه عن الدّیوان و اسقطوا عطائه و رزقه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شفّع ذلک بنسخة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اتهمتموه بموالاة هؤلاء القوم فنکّلوا به و اهدموا داره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یکن البلاء أشدّ و لا أکثر منه بالعراق و لا سیّما بالکوفة حتی أنّ الرّجل من شیعة علیّ لیأتیه من یثق به فیدخل بیته فیلقی إلیه سرّه و یخاف من خادمه و مملوکه و لا یحدّث حتّی یأخذ علیه الأیمان الغلیظة لیکتمنّ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حدیث کثیر موضوع بهتان منتشر و مضی علی ذلک الفقهاء و القضاة و الولاة، و کان اعظم النّاس فی ذلک بلیّة القرّاء المراءون و المستضعفون الّذین یظهرون الخشوع و النسک فیفتعلون الأحادیث لیحظوا بذلک عند ولاتهم و یتقرّبوا بمجالستهم و یصیبوا به الأموال و الضّیاع و المنازل حتی انتقلت تلک الأخبار و الأحادیث إلی أیدی الدّیانین الّذین لا یستحلّون الکذب فقبلوها و رووها و هم یظنّون أنّها حقّ و لو علموا أنها باطلة لما رووها و لا تدیّنوا بها، فلم یزل الأمر کذلک حتّی مات الحسن بن علی فازداد البلاء و الفتنة فلم یبق أحد من هذا القبیل إلاّ خائف علی دمه او طرید فی الأرض، ثمّ تفاقم الأمر بعد قتل الحسین، و ولی عبد الملک بن مروان فاشتدّ علی الشّیعة و ولّی علیهم الحجّاج بن یوسف فتقرّب إلیه أهل النّسک و الصّلاح و الدّین ببغض علیّ و موالاة أعدائه و موالاة من یدّعی من النّاس أنّهم أیضا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فأکثروا فی الرّوایة فی فضلهم و سوابقهم و مناقبهم و أکثروا من الغضّ من علیّ و من عیبه و الطعن فیه و الشّنئان له حتّی أنّ إنسانا وقف للحجّاج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إنّه جدّ الأصمعی عبد الملک بن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أهلی</w:t>
      </w:r>
    </w:p>
    <w:p>
      <w:pPr>
        <w:pStyle w:val="BookText"/>
        <w:rPr/>
      </w:pPr>
      <w:r>
        <w:rPr>
          <w:rFonts w:ascii="IRNazanin" w:hAnsi="IRNazanin" w:eastAsia="IRNazanin"/>
          <w:color w:val="111111"/>
          <w:sz w:val="28"/>
          <w:sz w:val="28"/>
          <w:szCs w:val="28"/>
          <w:rtl w:val="true"/>
          <w:lang w:bidi="fa-IR"/>
        </w:rPr>
        <w:t>عقّونی فسمّونی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فقیر بائس و أنا إلی صلة الأمیر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فتضاحک له الحجّاج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توسّلت به قد ولّیناک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گمانم نیست که بعد ملاحظۀ این عبارت که کاشف أسرار و هاتک أستار بسیاری از أحادیث و أخبار اهل سنّتست، و کمال خزی و خسار و هلک و تبار کذّابین أشرار و وضّاعین أغمار را بمنصّۀ شهود می‌رساند؛ عاقلی ادّعا نماید که جملۀ صحابه در نقل أحادیث و أخبار از سرور کائنات علیه و آله آلاف التّحیّات و التّسلیمات ثقه و مؤتمن بودند، لأنّه قد انکشفت سرائر أصحاب الشّمال، فما ذا بعد الحقّ إلاّ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چهلم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أبی سفیان، علیه ما یستحقّه من النّکال و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آنکه نزد اهل سنّت از جملۀ صحابۀ مبجّلینست، علاوه بر تحریص دیگران بر کذب، خود هم از ارتکاب کذب و افترا باز نمی‌ایستاد، و باجترا؛ بر کذب و دروغ بیفروغ داد خلاعت و جلاعت می‌داد، و برای کاذب بودنش شواهد بسیار و دلائل بیشمارست، در این جا بر بعض عبارات که مشتمل بر مضامین مستطرفه و فوائد شتّی می‌باشد اکتفا می‌رود تا بطلان کلام مزنی در باب ثقه و مؤتمن بودن جملۀ أصحاب بر أرباب ألباب واضح و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قتادة، عن أبی شیخ الهنائی،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ملإ من أصحاب رسول اللّه صلّی اللّه علیه و آله و سلّم عند معاویة،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 تعلمون أنّ رسول اللّه صلّی اللّه علیه و آله و سلّم نهی عن لبس الحریر؟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تعالی أ تعلمون أنّ رسول اللّه صلّی اللّه علیه و آله و سلّم نهی عن 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أنا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تعالی أ تعلمون أنّ رسول اللّه صلّی اللّه علیه و آله و سلّم نهی عن الشّرب فی آنیة الفضّة؟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تعالی أ تعلمون أنّ رسول اللّه صلّی اللّه علیه و آله و سلّم نهی عن جمع بین حجّ و عمرة؟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الرّزّاق، ثنا معمر، عن قتادة عن أبی شیخ الهنائی أنّ معاویة قال لنفر من أصحاب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 رسول اللّه صلّی اللّه علیه و آله و سلّم نهی عن جلود النّمور أن یرکب علیها؟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تعلمون أنّه نهی عن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إلاّ مقطّعا؟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تعلمون أنّه نهی عن الشّرب فی آنیة الذّهب و الفضّة؟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تعلمون أنّه نهی عن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سعید عن قتادة، عن أبی شیخ الهنائی أنّه شهد معاویة و عنده جمع من أصحاب النّبیّ صلّی اللّه علیه و آله و سلّم، فقال لهم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 رسول اللّه صلّی اللّه علیه و آله و سلّم نهی عن رکوب جلود النّمور؟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تعلمون أنّ رسول اللّه صلّی اللّه علیه و آله و سلّم نهی عن لبس الحریر؟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 رسول اللّه صلّی اللّه علیه و آله و سلّم نهی أن یشرب فی آنیة الفضّة؟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 رسول اللّه صلّی اللّه علیه و آله و سلّم نهی عن لبس الذّهب إلاّ مقطّعا؟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 رسول اللّه صلّی اللّه علیه و آله و سلّم نهی عن جمع بین حجّ و عمرة؟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إنّها لمعهنّ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داود سلیمان بن الأشعث السّجستانی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أبو سلمة،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عن قتادة، عن أبی شیخ الهنائی خیوان بن خلدة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قرأ علی أبی موسی الأشعری من أهل البصرة أنّ معاویة بن أبی سفین قال لأصحاب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کذا و کذا و رکوب جلود النّمور؟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فتعلمون أنّه نهی أن یقرن بین الحجّ و العمرة؟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معهنّ و لکنّکم نسیتم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جعفر 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ضمن مکاتبات قیس ابن سعد با معاویة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قرأ قیس بن سعد کتاب معاویة و رأی أنّه لا یقبل معه المدافعة و المماطلة أظهر له ذات نفسه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قیس بن سعد إلی معاویة بن أبی سفیان،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العجب من اغترارک بی 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طمعک فیّ و استسقاطک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تسومنی الخروج من طاعة أولی النّاس بالإمرة و أقولهم للحقّ و أهداهم سبیلا و أقربهم من رسول اللّه صلعم 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تأمرنی بالدّخول فی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طاعة أبعد النّاس من هذا الأمر و أقولهم للزّور و أضلّهم سبیلا و أبعدهم من اللّه عزّ و جلّ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ضالّین مضلّین، طاغوت من طواغیت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مالیء علیک مصر خیلا 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 لم أشغلک بنفسک حتّی تکون نفسک أهمّ إلیک، إنّک لذو جدّ،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معاویة کتاب قیس أیس منه و ثقل علیه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عبد اللّه بن أحمد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یونس،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مصر من حین علیّ علیها قیس بن سعد بن عبادة و کان صاحب رایة الأنصار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ذوی الرّأی و الباس، و کان معاویة بن أبی سفیان و عمرو بن العاص جاهدین علی أن یخرجاه من مصر لیغلبا علیها، فکان قد امتنع فیها بالدّهاء و المکایدة فلم یقدرا علیه و لا علی أن یفتتحا مصر حتّی کاد معاویة قیس بن سعد من قبل علیّ و کان معاویة یحدّث رجالا من ذوی الرّأی من قریش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ابتدعت مکایدة قطّ کانت أعجب عندی من مکایدة کدت بها قیسا من قبل علیّ و هو بالعراق حین امتنع منّی قیس قلت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قیس بن سعد و لا تدعوا إلی غزوه فإنّه لنا شیعة یأتینا 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نصیحته سرّا، أ لا ترون ما یفعل بإخوانکم الّذین عنده من أهل خربتا؟ یجری علیهم أعطیاتهم و أرزاقهم و یؤمن سربهم و یحسن إلی کلّ راکب قدم علیه منکم لا یستنکرونه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أیس معاویة من قیس أن یتابعه علی أمره شقّ علیه ذلک لما یعرف من حزمه و بأسه، و أظهر للنّاس قبله أنّ قیس ابن سعد قد تابعکم فادعوا اللّه له؛ و قرأ علیهم کتابه الّذی لان له فیه و قاربه،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اختلق معاویة کتابا من قیس بن سعد فقرأه علی أهل الشّام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للأمیر معاویة بن أبی سفیان من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فانّی أحمد إلیکم</w:t>
      </w:r>
    </w:p>
    <w:p>
      <w:pPr>
        <w:pStyle w:val="BookText"/>
        <w:rPr/>
      </w:pPr>
      <w:r>
        <w:rPr>
          <w:rFonts w:ascii="IRNazanin" w:hAnsi="IRNazanin" w:eastAsia="IRNazanin"/>
          <w:color w:val="111111"/>
          <w:sz w:val="28"/>
          <w:sz w:val="28"/>
          <w:szCs w:val="28"/>
          <w:rtl w:val="true"/>
          <w:lang w:bidi="fa-IR"/>
        </w:rPr>
        <w:t xml:space="preserve">اللّه الّذی لا إله إلاّ هو، أمّا بعد، فانّی لما نظرت رأیت أنّه لا یسعنی مظاهرة قوم قتلوا إمامهم مسلما محرما برّا تقیّا، فنستغفر اللّه عزّ و جلّ لذنوبنا و نسئله العصمة لدیننا، ألا و إنّی قد ألقیت إلیکم بالسّلم و إنّی أجبتک إلی قتال قتلة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الهدی المظلوم، فعوّل علیّ فیما أحببت من الأموال و الرّجال اعجّل إلیک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فشاع فی أهل الشّام أنّ قیس بن سعد قد بایع معاویة بن أبی سفیان فسرحت عیون علیّ بن أبی طالب إلیه بذلک فلمّا أتاه ذلک أعظمه و أکبره و تعجّب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مکاتبات قیس و معاویه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قرأ قیس کتابه و رأی أنّه لا یفید معه المدافعة و المماطلة أظهر له ما فی نفسه،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فالعجب من اغترارک بی و طمعک فیّ و استسقاطک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تسومنی الخروج عن طاعة أولی النّاس بالامارة و أقولهم بالحق و أهداهم سبیلا و أقربهم من رسول اللّه صلّی اللّه علیه و آله و سلّم وسیلة و تأمرنی بالدّخول فی طاعتک طاعة أبعد النّاس من هذا الأمر و أقولهم بالزّور و أضلّهم سبیلا و أبعدهم من رسول اللّه صلّی اللّه علیه و آله و سلّم وسیلة ولد ضالّین مضلّین طاغوت من طواغیت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مالیء علیک مصر خیلا و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 لم أشغلک بنفسک حتّی تکون أهمّ إلیک أنّک لذو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معاویة کتابه أیس منه و ثقل علیه مکانه و لم تنجع حیلة فیه، فکاده من قبل علیّ، فقال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لقیس بن سعد و لا تدعوا إلی عزوه فإنّه لنا شیعة، قد تأتینا کتبه و نصیحته سرّا، أ لا ترون ما یفعل بإخوانکم الّذین عنده من أهل خربتا؟ یجری علیهم أعطیاتهم و أرزاقهم، و یحسن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افتعل کتابا عن قیس إلیه بالطلب بدم عثمان و الدّخول معه فی ذلک و قرأ علی أهل الشّام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أبلغه ذلک محمّد بن أبی بکر و محمّد بن جعفر بن أبی طالب و أعلمته عیونه بالشّام فأعظمه و أکبره، فدعا ابنیه و عبد اللّه بن جعفر فأعلمهم ذلک، فقال ابن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 اعزل قیسا عن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ما اصدّق بهذا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أبو المحاسن یوسف بن تغری بردی الأتابکی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الزّاهرة فی ملوک مصر و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حکومت قیس بن سعد بر مصر و مکاتبات او با معاویه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قرأ قیس کتابه و رأی أنّه لا یقبل منه المدافعة و المماطلة أظهر له ما فی نفسه و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فالعجب من اغترارک بی یا معاویة و طمعک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تسومنی الخروج عن طاعة أولی النّاس بالإمرة و أقربهم بالخلافة و أقولهم بالحقّ و أهداهم سبیلا و أقربهم إلی رسوله وسیلة و أوفرهم فضیلة و تأمرنی بالدّخول فی طاعتک طاعة أبعد النّاس من هذا الأمر و أقولهم بالزّور و أضلّهم سبیلا و أبعدهم من اللّه و رسوله وسیلة، ولد ضالّین مضلّین، طاغوت من طواغیت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 معک أعنّة الخیل و أعداد الرّجال لتشتغلنّ بنفسک؛ حتّی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رأی معاویة أنّ قیس بن سعد لا یلین له کاده من قبل علیّ، و کذا روی عبد اللّه بن أحمد بن حنبل بإسناده، و قال هشام بن محمد عن أبی مخنف وجه آخر فی حدیث قیس بن سعد و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أیس معاویة من قیس بن سعد شقّ علیه لما یعرف من حزمه و بأسه، فأظهر للنّاس أنّ قیسا قد بایعه، و اختلق معاویة کتابا فقرأه علی أهل الشّام،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لمّا نظرت أنّه لا یسعنی مظاهرة قوم قتلوا إمامهم محرما مسلما برّا تقیّا مستغفرا، و إنّی معکم علی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أحببتم من الأموال و الرّجال، متی شئتم عجّلت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هلال الحسن بن عبد اللّه العسکری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أحمد عن الجوهری عن أبی زید عن أبی سعید بن عامر عن جویریة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معاویة البیعة لیزید کتب إلی مروان و هو علی المدینة فقرأ کتابه علی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قد کبرت سنّه و رقّ عظمه و خاف أن یأتیه أمر اللّه فیدع النّاس حیاری کالغنم لا راعی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أن یعلم علما و یقیم إماما،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أمیر المؤمنین و سدّده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مروان بذلک إلیه فکتب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فقال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و کذب معاویة، لا یکون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الرّوم کلّما مات هرقل قام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قال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قال لوالدیه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فأنکرت عائشة علیه، و کتب مروان إلی معاویة بذلک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فاقبل فلمّا دنی من المدینة استقبله أهلها فیهم عبد اللّه بن عمر و عبد اللّه بن الزبیر و الحسین بن علی علیهما السّلام و عبد الرّحمن بن أبی بکر، فلمّا رآهم سبّهم واحدا واحدا و دخل المدینة و خرج هؤلاء الرّهط معتمرین، ثمّ خرج معاویة حاجّا فاستقبلوه فلمّا دخلوا علیه رحّب بهم و ألطفهم ثمّ أرسل إلیهم یوما فقالوا لابن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صاحبه فکلّمه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دخلوا إلیه دعاهم إلی بیعة یزید، فسکتوا،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خصلة من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تفعل فعل رسول اللّه صلّی اللّه علیه و آله و سلّم فلا تستخلف أو فعل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رجل من أعراض قریش، أو فعل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شوری فی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تعلمون أنّی کنت عودتکم من نفسی عادة أکره أن أمنعکم إیّاها حتّی ابیّن لکم إنّی کنت أتکلّم بالکلام فتعرضون فیه فتردّون علیّ، و إیّاکم أن تعودوا، فإنّی قائم فقائل مقالا لا یعارضنی فیه أحد منکم إلاّ ضربت عنقه، ثم و کلّ بکلّ رجل رجلین، و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عمر و ابن الزّبیر و الحسین بن علی و عبد الرّحمن بن أبی بکر بایعوا فبایعوا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 النّاس یبایعونه حتّی إذا فرغ رکب نجائبه و مضی إلی الشّام و أقبل النّاس علی هؤلاء یلومونهم،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بایعنا و لکن فعل بنا معاویة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الزّهری، قال لمّا أجمع معاویة علی أن یبایع لیزید ابنه حجّ فقدم مکّة فی نحو من ألف رجل، فلمّا دنا من المدینة خرج ابن الزّبیر و ابن عمر و عبد الرّحمن بن أبی بکر، فلمّا قدم معاویة المدینة صعد المنبر فحمد اللّه و أثنی علیه ثمّ ذکر ابنه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أحقّ بهذا الأمر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فقدم مکّة فقضی طوافه و دخل منزله، فبعث إلی ابن عمر فتشهّد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تحدّثنی أنّک لا تحبّ مبیت لیلة لیس علیک فیها أمیر و أنا أحذّرک أن تشقّ عصی المسلمین أو تسعی فی فساد ذات بینهم، محمّد ابن عمر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فانّه قد کان قبلک خلفاء لهم أبناء لیس ابنک بخیر من أبنائهم، فلم یروا فی أبنائهم ما رأیت فی ابنک لکنّهم اختاروا للمسلمین حیث علموا الخیار و إنّک تحذّرنی أن أشقّ عصی المسلمین و لم أکن لأفعل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أنا رجل من المسلمین فإذا اجتمعوا علی أمر فإنّما أنا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عمر ثمّ ارسل إلی ابن أبی بکر فتشهّد ثمّ أخذ فی الکلام فقطع علیه کلامه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 اللّه لوددت أنّا وکّلناک فی أمر ابنک إلی اللّه و إنّا و اللّه لا نفعل، و اللّه لنردّنّ هذا الأمر شوری فی المسلمین أو لتعرفنها علیک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 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اکفنیه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تشرفنّ علی أهل الشّام فإنّی أخاف أن یسبقونی بنفسک حتّی اخبر العشیّة أنّک قد بایعت ثمّ کن بعد علی ما بدا لک من أمرک؛ ثمّ ارسل إلی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ثعلب روّاغ، کلّما خرج من جحر دخل آخر و إنّک عمدت إلی هذین الرّجلین فنفخت فی مناخرهما و حملتهما علی غیر رأیهما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الزّبیر إن کنت قد مللت الإمارة فاعزلها و هلمّ ابنک فلنبایعه، أ رأیت إذا بایعنا ابنک معک لأیّکما نسمع و نطیع، لا تجمع البیعة لکما أبدا، ثمّ 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صعد معاویة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أحادیث النّاس ذات عوار، زعموا أن ابن عمرو ابن أبی بکر و ابن الزّبیر لن یبایعوا یزید، و قد سمعوا و أطاعوا و بایعوا له، 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نرضی حتّی یبایعوا علی رءوس الأشهاد و إلاّ ضربنا أعناقهم،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النّاس إلی قریش بالشّرّ، لا اسمع هذه المقالة من أحد منکم بعد الیوم، ثمّ نزل،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ابن عمرو ابن الزّبیر و ابن أبی بکر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آورده که معاویة بخطاب جناب إمام حسن علیه السّلام و دیگر ممتنعین از بیعت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أحببت أن أتقدّم إلیکم أنّه قد أعذر من أنذر و أنّه قد کان یقوم القائم منکم إلیّ فیکذبنی علی رءوس النّاس فاحتمل له ذلک و إنّی قائم بمقالة إن صدقت فلی صدقی و إن کذبت فلی کذبی و إنّی اقسم باللّه لئن ردّ علیّ إنسان منکم کلمة فی مقامی هذا لا ترجع إلیه کلمته حتّی یسبق إلی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یرعین رجل إلاّ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صاحب حرسه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علی رأس کلّ رجل من هؤلاء رجلین من حرسک فإن ذهب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یرد علیّ کلمة فی مقامی فلیضربا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 خرجوا معه حتّی رقی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الرّهط سادة المسلمین و خیارهم لا یستبدّ بأمر دونهم و لا یقضی أمر إلاّ عن مشورتهم، و إنّهم قد رضوا و بایعوا لیزید بن أمیر المؤمنین من بعده؛ فبایعوا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فضربوا علی یده بالمبایعة ثمّ جلس علی رواحله و انصرف النّاس فلقوا اولئک النّفر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زعمتم و زعمتم فلمّا أرضیتم و جئتم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ما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حجّ معاویة سنة إحدی و خمسین و أخذ البیعة لابنه، فبعث إلی ابن عمر فتشهّد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تحدّثنی انّک لا تحبّ تبیت لیلة سوداء لیس علیک فیها أمیر، و إنّی أحذّرک أن تشقّ عصا المسلمین أو تسعی فی فساد ذات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ابن عمر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کان قبلک خلفاء لهم أبناء لیس ابنک بخیر من أبنائهم، فلم یروا فی أبنائهم ما رأیت فی ابنک، و لکنّهم اختاروا للمسلمین حیث علموا الخیار و إنّک تحذّرنی أن أشقّ عصا المسلمین و لم أکن لأفعل و إنّما أنا رجل من المسلمین فإذا اجتمعوا علی امرء فإنّما أنا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عمر ثمّ أرسل إلی ابن أبی بکر فتشهّد ثمّ أخذ فی الکلام، فقطع علیه کلامه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لوددت أنّا وکلناک فی أمر ابنک إلی اللّه و إنّا و اللّه لا نفعل و اللّه لنردّنّ هذا الأمر شوری فی المسلمین أو لنفرقنّها علیک جذعة ثمّ وثب و مضی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اکفنیه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تشرفنّ علی أهل الشّام فإنّی أخاف أن یسبقونی بنفسک حتّی اخبر العشیّة أنّک قد بایعت ثم کن بعد علی ما بدا لک من أمرک ثمّ أرسل إلی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الزبیر، إنّما أنت ثعلب روّاغ کلّما خرج من جحر دخل فی آخر و إنّک عمدت إلی هذین الرّجلین فنفخت فی مناخرهما و حملتهما علی غیر رأیهما،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قد مللت الإمارة فاعتزلها و هلمّ ابنک فلنبایعه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إذا بایعت ابنک معک لأیّکما نسمع و نطیع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تجتمع البیعة لکما أبدا، ثمّ راح فصعد معاویة المنبر فحمد اللّه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أحادیث النّاس ذات 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ابن عمرو ابن أبی بکر و ابن الزّبیر لن یبایعوا یزید و قد سمعوا و أطاعوا له و بایعوا له، 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نرضی حتّی یبایعوا له علی رءوس الأشهاد و إلاّ ضربنا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النّاس إلی قریش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هذه المقالة من أحد منکم بعد الیوم، ثمّ نزل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ابن عمر و ابن أبی بکر و ابن الزّبیر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ارتحل معاویة فلحق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مرزا محمد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توفی الحسن ابن علی رضی اللّه عنهما أراد معاویة أن یجعل ابنه یزید ولیّ العهد من بعده، فاستشار أهل الشّام فی ذلک فأجابوه و بایعوه، فحجّ من دمشق و سار إلی المدینة و عرض بیعته علی أهل الحرمین فأنکروا ذلک فوعدهم و أوعدهم فبایعه جمیع من کان بها إلاّ الحسین بن علی و عبد الرّحمن بن أبی بکر و عبد اللّه بن الزّبیر،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أیضا؛ فأکرمهم و وصلهم و لم یفعلوا، فهدّدهم و أوعدهم و لم یفعلوا، و روی أنّ اهل المدینة لمّا أعرضوا عن بیعة یزید علم معاویة أنّ لهم اسوة بهؤلاء الثّلثة، فبالغ فی إکرام هؤلاء الثّلثة و طلبهم فی خلوة و وصلهم بالأموال، فلم یجیبوا أصلا، و قال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فعل النّبیّ صلّی اللّه علیه و آله و سلّم أو فعل أبی بکر أو فعل عمر، فالنّبیّ صلّی اللّه علیه و آله و سلّم مات و ترک النّاس فعمدوا إلی أفضل رجل فولّوه الأمر، و أبو بکر عند موته لم یولّ ولده و لا أقاربه بل تفرّس أفضل النّاس فعهد إلیه بالخلافة و هو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عمر فنظر فی من یصلح لها فوجد ستة مقاربین فجعل الأمر شوری فیما بینهم فاختاروا منهم واحدا، فافعل أحد هذه الصّور،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متکلّم غدا علی المنبر فلیحذر امرء أن یردّ علیّ مقالتی خشیة أن لا یتمّ قوله حتّی یطیر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استوی علی المنبر و ذکر من فضل ابنه و شجاعته و أنّ أهل الشّام قد بایعوا له بالعهد،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بایع له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بکر و ابن الزّبیر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جسروا أن ینطقوا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أهل الحجاز، فلمّا قاموا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یصدّقهم بعض النّاس، و سار معاویة إلی الشّام من</w:t>
      </w:r>
    </w:p>
    <w:p>
      <w:pPr>
        <w:pStyle w:val="BookText"/>
        <w:rPr/>
      </w:pPr>
      <w:r>
        <w:rPr>
          <w:rFonts w:ascii="IRNazanin" w:hAnsi="IRNazanin" w:eastAsia="IRNazanin"/>
          <w:color w:val="111111"/>
          <w:sz w:val="28"/>
          <w:sz w:val="28"/>
          <w:szCs w:val="28"/>
          <w:rtl w:val="true"/>
          <w:lang w:bidi="fa-IR"/>
        </w:rPr>
        <w:t>لیلته، و کان ذلک سنة اثنین و خمسین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علی بن الحسین المسعودی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منصور بن وحشی عن أبی الغیاض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الهاشمی عن الولید بن البختری العبسی عن الحرث بن مسمار البهرانی،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معاویة صعصعة بن صوحان العبدیّ و عبد اللّه بن الکواء الیشکریّ و رجالا من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رجال من قریش؛ فدخل علیهم معاویة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إلاّ ما قلتم حقّا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الخلفاء رأیتمونی؟ 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أنّک عزمت علینا ما قلنا لانّک جبّار عنید، لا تراقب اللّه فی قتل الأخیار، و 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ما علمنا واسع الدّنیا ضیق الآخرة قریب الثّری بعید المرعی تجعل الظّلمات نورا و النّور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أکرم هذا الأمر بأهل الشّام الذّابّین عن بیضته التّارکین لمحارمه و لم یکونوا کأمثال أهل العراق المنتهکین لمحارم اللّه و المحلّین ما حرّم اللّه و المحرّمین ما 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کلام جوابا و نحن نخاف جبروتک، فإن کنت تطلق ألسنتنا ذببنا عن أهل العراق بألسنة حداد لا یأخذها فی اللّه لومة لائم، و إلاّ فإنّا صابرون حتّی یحکم اللّه و یضعنا علی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یطلق لک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صعصعة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تکلّمت یا بن أبی سفیان فأبلغت و لم تقصر عمّا أردت و لیس الأمر علی ما ذکرت، إنّی یکون الخلیفة من ملک النّاس قهرا و دانهم کبرا و استولی بأسباب الباطل کذبا و مکرا، أما و اللّه مالک فی یوم بدر مضرب و لا مرمی و ما کنت فیه إلاّ کما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حلّی و لا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کنت أنت و أبوک فی العیر و النّفیر ممّن أجلب علی رسول اللّه صلّی اللّه علیه و آله و سلّم، و إنّما أنت طلیق ابن طلیق أطلقکما رسول اللّه صلّی اللّه علیه و آله و سلّم فأنّی تصلح الخلافة لطلیق؟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أرجع إلی قول أبی طالب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 جهلهم حلما و مغفرة و العفو عن قدرة ضرب من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لقتلکم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مبالغه معاویۀ غاویه در کذب و بهتان بحدّی رسیده بود که حضرت صدّیق أکبر أعنی جناب أمیر المؤمنین علیه السّلام او را ملقّب بکذّاب فرمودند، و از</w:t>
      </w:r>
    </w:p>
    <w:p>
      <w:pPr>
        <w:pStyle w:val="BookText"/>
        <w:rPr/>
      </w:pPr>
      <w:r>
        <w:rPr>
          <w:rFonts w:ascii="IRNazanin" w:hAnsi="IRNazanin" w:eastAsia="IRNazanin"/>
          <w:color w:val="111111"/>
          <w:sz w:val="28"/>
          <w:sz w:val="28"/>
          <w:szCs w:val="28"/>
          <w:rtl w:val="true"/>
          <w:lang w:bidi="fa-IR"/>
        </w:rPr>
        <w:t xml:space="preserve">دعوت آن پر تخدیع و تغریر أتباع و أشیاع خود را تخویف و تحذیر فرمودند،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إبراهیم بلخی مسطورست،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إبراهیم بن عبد اللّه بن الحسن المثنّی بن الحسن بن علی بن أبی طالب عن آبائه أنّ أمیر المؤمنین علیه السّلام کتب إلی أهل مصر لمّا بعث محمد بن أبی بکر إلیهم کتابا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دعوة ابن هند الکذّاب، و اعلموا أنّه لا سواء إمام الهدی و إمام الهوی، و وصیّ النّبی و عدوّ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عجائب روزگار آنست که معاویۀ عاویه با وصف ارتکاب کذب و افترا و امتطای صهوۀ بهتان و اجترا بکمال جسارت سراسر خسارت، عظمای أصحاب جناب رسالت‌مآب صلّی اللّه علیه و آله و سلّم را تکذیب می‌نمود و راه توهین و تهجین مرویّات ایشان علانیه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عمر القواریری،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عن أیوب عن أبی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بالشّام فی حلقة فیها مسلم بن یسار، فجاء أبو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أخانا حدیث عبادة بن الصّامت،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غزاة و علی النّاس معاویة، فغنمنا غنائم کثیرة فکان فیما غنمنا آنیة من فضّة، فأمر معاویة رجلا أن یبیعها فی أعطیات النّاس، فتسارع النّاس فی ذلک؛ فبلغ عبادة بن الصّامت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و سلّم ینهی عن بیع الذّهب بالذهب و الفضّة بالفضّة و البرّ بالبرّ و الشّعیر بالشّعیر و التّمر بالتّمر و الملح بالملح إلاّ سواء بسواء عینا بعین، فمن زاد أو ازداد فقد 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النّاس ما 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معاویة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رجال یتحدّثون عن رسول اللّه صلّی اللّه علیه و آله و سلّم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نشهده و نصحبه فلم نسمعها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عبادة بن الصّامت فأعاد القصّة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لنحدّثنّ بما سمعنا من رسول اللّه صلّی اللّه علیه و آله و سلّم و إن کره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رغم، ما ابالی أن لا أصحبه فی جنده لیلة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هذا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إسماعیل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بشر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علقمة عن محمد، قال حدّثنی مسلم بن یسار و عبد اللّه بن عبید،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المنزل بین عبادة بن الصّامت و بین معاویة، فقال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و سلّم أن نبیع الذّهب بالذّهب و الورق بالورق و البرّ بالبرّ و الشّعیر بالشّعیر و التّمر بالتّمر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الملح بالملح و لم یقل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سواء بسواء مثلا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و ازداد فقد أربی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أن نبیع الذّهب بالورق و الورق بالذّهب و البرّ بالشّعیر و الشّعیر بالبرّ یدا بید کیف شئنا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 الحدیث معاویة فقام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رجال یحدّثون أحادیث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صحبناه لم نسمعها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عبادة بن الصّامت فقام فأعاد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لنحدثنّ بما سمعناه من رسول اللّه صلّی اللّه علیه و آله و سلّم و إن رغم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هارون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حکیم بن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أنبأنا یعقوب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عن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حکیم بن جابر 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الکفّة بالکفّة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یعقوب الکفّة بالکفّة،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یقول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ما ابالی أن لا أکون بأرض یکون بها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أنّی سمعت رسول اللّه صلّی اللّه علیه و آله و سلّم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یونس قال أخبرنا ابن وهب، قال أخبرنی ابن لهیعة عن عبد اللّه بن هبیرة السّبائی عن أبی تمیم الجیشانی،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معاویة بن أبی سفیان قلادة فیها تبر و زبرجد و لؤلؤ و یاقوت بستّمائة دینار، فقام عبادة بن الصّامت حین طلع معاویة المنبر أو حین صلّی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معاویة اشتری الرّبا و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فی النّار إلی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یجوز أن یکون تلک القلادة کان فیها من الذّهب أکثر ممّا اشتریت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من عبادة ما کان لذلک و یجوز أن یکون بیعت بنسیئة فإنّه قد روی عن معاویة أنّه لم یکن یری بذلک بأسا؛ و قد روی فی ذلک و فی السّبب الّذی من أجله عبادة رضی اللّه عنه أنکر علی معاویة</w:t>
      </w:r>
    </w:p>
    <w:p>
      <w:pPr>
        <w:pStyle w:val="BookText"/>
        <w:rPr/>
      </w:pPr>
      <w:r>
        <w:rPr>
          <w:rFonts w:ascii="IRNazanin" w:hAnsi="IRNazanin" w:eastAsia="IRNazanin"/>
          <w:color w:val="111111"/>
          <w:sz w:val="28"/>
          <w:sz w:val="28"/>
          <w:szCs w:val="28"/>
          <w:rtl w:val="true"/>
          <w:lang w:bidi="fa-IR"/>
        </w:rPr>
        <w:t>فی ذلک ما أنکر ما</w:t>
      </w:r>
    </w:p>
    <w:p>
      <w:pPr>
        <w:pStyle w:val="BookText"/>
        <w:rPr/>
      </w:pPr>
      <w:r>
        <w:rPr>
          <w:rFonts w:ascii="IRNazanin" w:hAnsi="IRNazanin" w:eastAsia="IRNazanin"/>
          <w:color w:val="111111"/>
          <w:sz w:val="28"/>
          <w:sz w:val="28"/>
          <w:szCs w:val="28"/>
          <w:rtl w:val="true"/>
          <w:lang w:bidi="fa-IR"/>
        </w:rPr>
        <w:t>حدّثنا إسماعیل بن یحیی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بن عبد المجید؛ عن أیّوب السّختیانی عن أبی قلابة عن أبی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غزاة علینا معاویة فأصبنا ذهبا و فضّة، فأمر معاویة رجلا أن یبیعها النّاس فی عطیّاتهم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فقام عبادة فنهاهم فردّوها، فأتی الرّجل معاویة فشکی إلیه، فقام معاویة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رجال یحدّثون عن رسول اللّه صلّی اللّه علیه و آله و سلّم أحادیث یکذبون فیها علیه لم نسمعها؟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لنحدّثن عن رسول اللّه صلّی اللّه علیه و آله و سلّم و إن کره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تبیعوا الذّهب بالذّهب و لا الفضّة بالفضة و لا البرّ بالبرّ و لا الشّعیر بالشّعیر و لا التّمر بالتّمر و لا الملح بالملح إلاّ سواء بسواء یدا بید عینا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أبی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بالشّام فی حلقة فیها مسلم بن یسار؛ فجاء أبو الأشعث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أخانا حدیث عبادة بن الصّامت؛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غزاة و علی النّاس معاویة فغنمنا غنائم کثیرة فکان فیما غنمناه آنیة من فضّة، فأمر معاویة أن یبیعها فی عطیّات النّاس، فتسارع النّاس فی ذلک، فبلغ عبادة بن الصّامت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و سلّم ینهی عن بیع الذّهب بالذّهب و الفضّة بالفضّة و البرّ بالبرّ و الشّعیر بالشّعیر و التّمر بالتّمر و الملح بالملح إلاّ سواء بسواء عینا بعین، فمن زاد أو استزاد فقد 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النّاس ما أخذوا، فبلغ ذلک معاویة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رجال یتحدّثون عن رسول اللّه صلّی اللّه علیه و آله و سلّم أحادیث قد کنّا نشهده و نصحبه فلم نسمعها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عبادة بن الصّامت فأعاد القصّة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لنحدثنّ بما سمعنا من رسول اللّه صلّی اللّه علیه و آله و سلّم و إن کره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ابالی ألاّ أصحبه فی جنوه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روایة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الدین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غزاة و علینا معاویة فأصبنا أوانی فضّة و أمر معاویة رجلا یبیعها فی عطیّاتهم، فتسارع النّاس فیها، فقام عبادة بن الصّامت فنهاهم فردّوها، فأتی الرّجل معاویة</w:t>
      </w:r>
    </w:p>
    <w:p>
      <w:pPr>
        <w:pStyle w:val="BookText"/>
        <w:rPr/>
      </w:pPr>
      <w:r>
        <w:rPr>
          <w:rFonts w:ascii="IRNazanin" w:hAnsi="IRNazanin" w:eastAsia="IRNazanin"/>
          <w:color w:val="111111"/>
          <w:sz w:val="28"/>
          <w:sz w:val="28"/>
          <w:szCs w:val="28"/>
          <w:rtl w:val="true"/>
          <w:lang w:bidi="fa-IR"/>
        </w:rPr>
        <w:t>فشکی إلیه، فقام معاویة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یحدّثون عن رسول اللّه صلعم أحادیث یکذبون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لنحدّثنّ عن رسول اللّه صلعم و إن کره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خلفة الوشتانی الأبیّ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Style w:val="FootnoteAnchor"/>
          <w:rtl w:val="true"/>
        </w:rPr>
        <w:footnoteReference w:id="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یدلّ علی أقلیّة العلماء و أنّ الأکثر الجهل، أ لا تری أنّ معاویة جهل مع صحبته و أنّه من کتّاب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لنحدّثنّ بما 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قیام العلماء بما أوجب اللّه سبحانه علیهم فی قوله تعالی لَتُبَیِّنُنَّهُ لِلنّاسِ وَ لا تَکْتُمُونَهُ و لیکونوا قَوّامِینَ بِالْقِسْطِ شُهَداءَ لِلّهِ ، و إغلاظه باللّفظ لمعاویة مقابلة لإنکاره ما حدّث به مع تحقّقهم حلم معاویة و صبره،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کره و ذلّ، کأنّه لصق بالرّغام و هو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در مسند معاویه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شعیب بن أبی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جبیر بن مطعم یحدّث أنّه بلغ معاویة و هو عنده فی وفد من قریش أنّ عبد اللّه بن عمرو بن العاص یحدّث أنّه سیکون ملک من قحطان، فغضب معاویة فقام فأثنی علی اللّه عزّ و جلّ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بلغنی أنّ رجالا منکم یحدّثون أحادیث لیست فی کتاب اللّه و لا تؤثر عن رسول صلّی اللّه علیه و آله و سلّم أولئک جهّالکم فإیّاکم و الأمانی الّتی تضلّ أهلها فانّی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فی قریش لا ینازعهم أحد إلاّ کبّه اللّه علی وجهه ما أقاموا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المناقب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مناقب قریش</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الیمان، أخبرنا شعیب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جبیر بن مطعم یحدّث أنّه بلغ معاویة و هو عنده فی وفد من قریش أنّ عبد اللّه بن عمرو بن العاص یحدّث أنّه سیکون ملک من قحطان، فغضب معاویة فقام فأثنی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بلغنی أنّ رجالا منکم یتحدّثون أحادیث لیست فی</w:t>
      </w:r>
      <w:bookmarkStart w:id="218" w:name="pg11493_105310"/>
    </w:p>
    <w:p>
      <w:pPr>
        <w:pStyle w:val="BookText"/>
        <w:rPr/>
      </w:pPr>
      <w:bookmarkEnd w:id="218"/>
      <w:r>
        <w:rPr>
          <w:rFonts w:ascii="IRNazanin" w:hAnsi="IRNazanin" w:eastAsia="IRNazanin"/>
          <w:color w:val="111111"/>
          <w:sz w:val="28"/>
          <w:sz w:val="28"/>
          <w:szCs w:val="28"/>
          <w:rtl w:val="true"/>
          <w:lang w:bidi="fa-IR"/>
        </w:rPr>
        <w:t>کتاب اللّه و لا تؤثر عن رسول اللّه صلّی اللّه علیه و آله و سلّم، فاولئک جهّالکم فإیّاکم و الأمانی الّتی تضلّ أهلها، 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فی قریش لا یعادیهم أحد إلاّ کبّه اللّه علی وجهه ما أقاموا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الأحکام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الأمراء من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الیمان، أخبرنا شعیب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جبیر ابن مطعم یحدّث أنّه بلغ معاویة و هو عنده فی وفد من قریش أنّ عبد اللّه بن عمرو یحدّث أنّه سیکون ملک من قحطان، فغضب فقام فأثنی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بلغنی أنّ رجالا منکم یحدّثون أحادیث لیست فی کتاب اللّه و لا تؤثر عن رسول اللّه صلّی اللّه علیه و آله و سلّم؛ و اولئک جهّالکم فإیّاکم و الأمانی الّتی تضلّ أهلها 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فی قریش لا یعادیهم أحد إلاّ کبّه اللّه علی وجهه ما أقاموا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نعیم، عن ابن المبارک، عن معمر، عن الزهری، عن محمد بن جبیر</w:t>
      </w:r>
      <w:r>
        <w:rPr>
          <w:rFonts w:eastAsia="IRNazanin" w:cs="IRNazanin"/>
          <w:color w:val="111111"/>
          <w:sz w:val="28"/>
          <w:szCs w:val="28"/>
          <w:rtl w:val="true"/>
          <w:lang w:bidi="fa-IR"/>
        </w:rPr>
        <w:t>].</w:t>
      </w:r>
    </w:p>
    <w:p>
      <w:pPr>
        <w:pStyle w:val="Heading4"/>
        <w:numPr>
          <w:ilvl w:val="3"/>
          <w:numId w:val="1"/>
        </w:numPr>
        <w:rPr/>
      </w:pPr>
      <w:bookmarkStart w:id="219" w:name="__RefHeading___Toc3174563_73709187"/>
      <w:bookmarkStart w:id="220" w:name="_Toc86"/>
      <w:bookmarkEnd w:id="219"/>
      <w:r>
        <w:rPr>
          <w:rtl w:val="true"/>
        </w:rPr>
        <w:t xml:space="preserve">وجه </w:t>
      </w:r>
      <w:r>
        <w:rPr/>
        <w:t>41</w:t>
      </w:r>
      <w:r>
        <w:rPr>
          <w:rtl w:val="true"/>
        </w:rPr>
        <w:t xml:space="preserve"> </w:t>
      </w:r>
      <w:r>
        <w:rPr>
          <w:rtl w:val="true"/>
        </w:rPr>
        <w:t>چهل و یکم</w:t>
      </w:r>
      <w:bookmarkEnd w:id="22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عالم در کتاب عزیز خود در سورۀ نور ارشاد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جاؤُ بِالْإِفْکِ عُصْبَةٌ مِنْکُمْ لا تَحْسَبُوهُ شَرًّا لَکُمْ بَلْ هُوَ خَیْرٌ لَکُمْ لِکُلِّ اِمْرِئٍ مِنْهُمْ مَا اِکْتَسَبَ مِنَ اَلْإِثْمِ وَ اَلَّذِی تَوَلّی کِبْرَهُ مِنْهُمْ لَهُ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فِی اَلدُّنْیا وَ اَلْآخِرَةِ لَمَسَّکُمْ فِیما أَفَضْتُمْ فِیهِ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اَللّهُ لَکُمُ اَلْآیاتِ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ازین آیات بنحوی که ارتکاب جماعتی از أصحاب بهتان عظیم را ظاهر و باهر می‌شود محتاج به بیان نیست، و از مطالعه کتب معتبره و أسفار معتمدۀ اهل سنّت</w:t>
      </w:r>
      <w:bookmarkStart w:id="221" w:name="pg11493_105311"/>
    </w:p>
    <w:p>
      <w:pPr>
        <w:pStyle w:val="BookText"/>
        <w:rPr/>
      </w:pPr>
      <w:bookmarkEnd w:id="221"/>
      <w:r>
        <w:rPr>
          <w:rFonts w:ascii="IRNazanin" w:hAnsi="IRNazanin" w:eastAsia="IRNazanin"/>
          <w:color w:val="111111"/>
          <w:sz w:val="28"/>
          <w:sz w:val="28"/>
          <w:szCs w:val="28"/>
          <w:rtl w:val="true"/>
          <w:lang w:bidi="fa-IR"/>
        </w:rPr>
        <w:t xml:space="preserve">أسماء صحابه و صحابیّات که شرکت درین بهتان عظیم کردند بخوبی واضح و آشکار می‌گردد، و بعد ازین ادّعاء برائت جملۀ أصحاب از کذب و زور و دعوی ثقه و مؤتمن بودن تمامیشان یقینا باطل و هباء منثور می‌شود، و ذلک ظاهر کلّ الظهور، وَ مَنْ لَمْ یَجْعَلِ اَللّهُ لَهُ نُوراً فَما لَهُ مِنْ نُورٍ </w:t>
      </w:r>
      <w:r>
        <w:rPr>
          <w:rFonts w:eastAsia="IRNazanin" w:cs="IRNazanin"/>
          <w:color w:val="111111"/>
          <w:sz w:val="28"/>
          <w:szCs w:val="28"/>
          <w:rtl w:val="true"/>
          <w:lang w:bidi="fa-IR"/>
        </w:rPr>
        <w:t>.</w:t>
      </w:r>
    </w:p>
    <w:p>
      <w:pPr>
        <w:pStyle w:val="Heading4"/>
        <w:numPr>
          <w:ilvl w:val="3"/>
          <w:numId w:val="1"/>
        </w:numPr>
        <w:rPr/>
      </w:pPr>
      <w:bookmarkStart w:id="222" w:name="__RefHeading___Toc3174565_73709187"/>
      <w:bookmarkStart w:id="223" w:name="_Toc87"/>
      <w:bookmarkEnd w:id="222"/>
      <w:r>
        <w:rPr>
          <w:rtl w:val="true"/>
        </w:rPr>
        <w:t xml:space="preserve">وجه </w:t>
      </w:r>
      <w:r>
        <w:rPr/>
        <w:t>42</w:t>
      </w:r>
      <w:r>
        <w:rPr>
          <w:rtl w:val="true"/>
        </w:rPr>
        <w:t xml:space="preserve"> </w:t>
      </w:r>
      <w:r>
        <w:rPr>
          <w:rtl w:val="true"/>
        </w:rPr>
        <w:t>در بیان حال ولید بن عقبة بن أبی معبط اموی</w:t>
      </w:r>
      <w:bookmarkEnd w:id="223"/>
    </w:p>
    <w:p>
      <w:pPr>
        <w:pStyle w:val="BookText"/>
        <w:rPr/>
      </w:pPr>
      <w:r>
        <w:rPr>
          <w:rFonts w:ascii="IRNazanin" w:hAnsi="IRNazanin" w:eastAsia="IRNazanin"/>
          <w:color w:val="111111"/>
          <w:sz w:val="28"/>
          <w:sz w:val="28"/>
          <w:szCs w:val="28"/>
          <w:rtl w:val="true"/>
          <w:lang w:bidi="fa-IR"/>
        </w:rPr>
        <w:t>وجه چهل 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عقبة بن أبی معیط الاموی که برادر مادری عثمان بود و بالاتّفاق نزد اهل سنّت در صحابه معدودست بنصّ قرآنی فاسق بود، چنانچه شأن نزول آیۀ وافی هدایۀ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عبد البرّ القرطبی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خلاف بین أهل العلم بتأویل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نزلت فی 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وافی هدایۀ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فسق ولیدست، چنانچه علاّمه ابن عبد البرّ در ترجمۀ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حدیث الحکم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و الولید بن عقبة فی قصّة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مُؤْمِناً کَمَنْ کانَ فاسِقاً لا یَسْتَوُونَ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علامه محمد بن طلحۀ شافعی در بیان کمال ایمان جناب أمیر المؤمنین علیه السّلام و إظهار نهایت فسق ولید و نزول آیۀ قرآنیّه درین خصوص کلامی بلیغ بمعرض تسطیر و تحریر آورده و مسلک إنصاف و ترک اعتساف بأقدام اذعان و اعتراف سپرده، لهذا درین مقام بنقل آن کلام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مذکور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السّؤال فی مناقب آل الرّسول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سادس باب أوّل در ذکر آیات نازله در شأن علم و فضل جناب أمیر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مُؤْمِناً کَمَنْ کانَ فاسِقاً لا یَسْتَوُونَ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الإمام أبو الحسن علیّ بن أحمد الواحدیّ فی تفسیره و فی تصنیفه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یرفعه إلی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رواه الإمام أبو إسحاق الثّعلبیّ</w:t>
      </w:r>
    </w:p>
    <w:p>
      <w:pPr>
        <w:pStyle w:val="BookText"/>
        <w:rPr/>
      </w:pPr>
      <w:r>
        <w:rPr>
          <w:rFonts w:ascii="IRNazanin" w:hAnsi="IRNazanin" w:eastAsia="IRNazanin"/>
          <w:color w:val="111111"/>
          <w:sz w:val="28"/>
          <w:sz w:val="28"/>
          <w:szCs w:val="28"/>
          <w:rtl w:val="true"/>
          <w:lang w:bidi="fa-IR"/>
        </w:rPr>
        <w:t xml:space="preserve">أیضا فی تفسیره أنّ هذه الآیة 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الولید بن عقبة بن أبی معیط أخی عثمان لامّه، و ذلک أنّه کان بینهما تنازع فی شیء فقال الولید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صبیّ و أنا و اللّه أبسط منک لسانا و أحدّ سنانا و أملأ للکتیبة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فاسق، فأنزل اللّه سبحانه و تعالی تصدیقا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کانَ مُؤْمِناً کَمَنْ کانَ فاسِقاً لا یَسْتَوُونَ ،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بالمؤمن علیّا و بالفاسق الولید، و کفی بهذه القصّة شهادة من اللّه عزّ و جلّ لعلیّ بکمال فضیلته و إنزاله سبحانه و تعالی قرآنا یتلی إلی الأبد بتصدیق مقالته و وصفه ایّاه بالإیمان الّذی هو عنوان علمه و نتیجة معرفته، و قد ضمّن هذه حسّان بن ثابت شاعر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أبیاتا من نظمه و جعلها قائمة فی تحسین شعره و تزیینه مقام رقمه، و فی ذلک دلالة واضحة علی کمال درایته و فهمه حیث أودع شعره ما نزل به القرآن من إصابة علیّ و تسدید سهمه،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و الکتاب عزیز فی علی و فی الولید قرآنا</w:t>
      </w:r>
    </w:p>
    <w:p>
      <w:pPr>
        <w:pStyle w:val="BookText"/>
        <w:rPr/>
      </w:pPr>
      <w:r>
        <w:rPr>
          <w:rFonts w:ascii="IRNazanin" w:hAnsi="IRNazanin" w:eastAsia="IRNazanin"/>
          <w:color w:val="111111"/>
          <w:sz w:val="28"/>
          <w:sz w:val="28"/>
          <w:szCs w:val="28"/>
          <w:rtl w:val="true"/>
          <w:lang w:bidi="fa-IR"/>
        </w:rPr>
        <w:t>فتبوّی الولید من ذاک فسقا و علیّ مبوّء ایمانا</w:t>
      </w:r>
    </w:p>
    <w:p>
      <w:pPr>
        <w:pStyle w:val="BookText"/>
        <w:rPr/>
      </w:pPr>
      <w:r>
        <w:rPr>
          <w:rFonts w:ascii="IRNazanin" w:hAnsi="IRNazanin" w:eastAsia="IRNazanin"/>
          <w:color w:val="111111"/>
          <w:sz w:val="28"/>
          <w:sz w:val="28"/>
          <w:szCs w:val="28"/>
          <w:rtl w:val="true"/>
          <w:lang w:bidi="fa-IR"/>
        </w:rPr>
        <w:t>لیس من کان مؤمنا عرف ال لّه کمن کان فاسقا خوّانا</w:t>
      </w:r>
    </w:p>
    <w:p>
      <w:pPr>
        <w:pStyle w:val="BookText"/>
        <w:rPr/>
      </w:pPr>
      <w:r>
        <w:rPr>
          <w:rFonts w:ascii="IRNazanin" w:hAnsi="IRNazanin" w:eastAsia="IRNazanin"/>
          <w:color w:val="111111"/>
          <w:sz w:val="28"/>
          <w:sz w:val="28"/>
          <w:szCs w:val="28"/>
          <w:rtl w:val="true"/>
          <w:lang w:bidi="fa-IR"/>
        </w:rPr>
        <w:t>سوف یجزی الولید خزیا و نارا و علیّ لا شک یجزی جنانا</w:t>
      </w:r>
    </w:p>
    <w:p>
      <w:pPr>
        <w:pStyle w:val="BookText"/>
        <w:rPr/>
      </w:pPr>
      <w:r>
        <w:rPr>
          <w:rFonts w:ascii="IRNazanin" w:hAnsi="IRNazanin" w:eastAsia="IRNazanin"/>
          <w:color w:val="111111"/>
          <w:sz w:val="28"/>
          <w:sz w:val="28"/>
          <w:szCs w:val="28"/>
          <w:rtl w:val="true"/>
          <w:lang w:bidi="fa-IR"/>
        </w:rPr>
        <w:t>فعلیّ یلقی لدی اللّه عزّا و ولید یلقی هناک هوانا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فشت هذه الأبیات من قول حسّان و تناقلها سمع عن سمع و لسان عن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هذا الولید بن عقبة بن أبی معیط فإنّ جدّه أبا معیط کان أبوه ذکوان یقول إنّه ابن أمیّة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لم یکن ابنه بل کان عبده فاستلحقه فکان ینسب إلی غیر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الولید هذا أسلم یوم فتح مکّة و لمّا تولّی عثمان الخلافة ولاّه الکوفة إذ کان أخاه لامّه علی ما تقدم؛ فبقی والیا فی الکوفة یشرب الخمر حتّی صلّی الفجر فی مسجدها بالنّاس أربع رکعات و هو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 فعلم النّاس أنّه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 الحطیئة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الحطیئة یوم یلقی ربه أنّ الولید معاقر الخمر</w:t>
      </w:r>
    </w:p>
    <w:p>
      <w:pPr>
        <w:pStyle w:val="BookText"/>
        <w:rPr/>
      </w:pPr>
      <w:r>
        <w:rPr>
          <w:rFonts w:ascii="IRNazanin" w:hAnsi="IRNazanin" w:eastAsia="IRNazanin"/>
          <w:color w:val="111111"/>
          <w:sz w:val="28"/>
          <w:sz w:val="28"/>
          <w:szCs w:val="28"/>
          <w:rtl w:val="true"/>
          <w:lang w:bidi="fa-IR"/>
        </w:rPr>
        <w:t>نادی و قد تمّت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أزیدکم ثملا؟ و لا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قرنت بین الشّفع و الوتر؟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حبسوا عنانک إذ جریت، و لو ترکوا عنانک لم تزل تجری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فاشتهرت قصّته و شهر فسقه و شاع بین النّاس أمره و افتضح بسوء فعله و أنکر النّاس ذلک علیه، فحدّه عثمان و عزله عن الکوفة لذلک ثمّ ولاّه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الحکمة الإلهیّة الّتی هی سرّ هذه القضیّة، فإنّ علیّا لمّا سمّی الولید فاسقا و أنزل اللّه عزّ و جلّ هذه الآیة و أخبر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أنّ الولید فاسق أجری قدره و قضاه بما ظهر به فی عالم الشّهادة و الحسّ الجمع لعلی علیه السّلام فی تصدیقه فی قوله للولید بین الخبر و العیان، فأظهر شرب الخمر الّذی هو أجمع أسباب الفسوق و سوء سمعته بین النّاس ثمّ إقامة الحدّ علی رءوس الأشهاد لیتیقّن ذو و الأبصار من المؤمنین و المنافقین وجود صفة الفسق فی الولید کما سمّاه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کانت إحدی الصّفتین المتقابلتین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فی الولید جزما کانت الصّفة القابلة لها و هی الإیمان موجودة لعلیّ جزما، و هذه لطیفة مشیرة برمزها إلی العنایة الرّبّانیة لعلی فتنبّه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ادراک این معنی چگونه عاقلی اقدام خواهد کرد برینکه جملۀ صحابه را ثقه و مؤتمن بداند و همۀ ایشان را مصداق حدیث نجوم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بعد ملاحظۀ این هر دو آیۀ وافی هدایه در فسق ولید شبهۀ باقی نمی‌ماند، لیکن برای مزید استبصار حالات فسق و فجور و نصب و عدوان او که در کتب معتبره اهل سنّت موجودست دیدنی و شنیدنیست، و یکفیک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البرّ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عجائب امور و فظائع دهور آنست که أکابر اهل سنّت با وصف ظهور حال خسران مآل ولید عنید بنصّ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او دست بر نمی‌دارند و روایت این فاسق فاجر را بکمال خوشدلی در کتب دینیّۀ خود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حدیث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ایشانست موجود و مسرودست</w:t>
      </w:r>
      <w:bookmarkStart w:id="224" w:name="pg11493_105314"/>
    </w:p>
    <w:p>
      <w:pPr>
        <w:pStyle w:val="BookText"/>
        <w:rPr/>
      </w:pPr>
      <w:bookmarkEnd w:id="224"/>
      <w:r>
        <w:rPr>
          <w:rFonts w:ascii="IRNazanin" w:hAnsi="IRNazanin" w:eastAsia="IRNazanin"/>
          <w:color w:val="111111"/>
          <w:sz w:val="28"/>
          <w:sz w:val="28"/>
          <w:szCs w:val="28"/>
          <w:rtl w:val="true"/>
          <w:lang w:bidi="fa-IR"/>
        </w:rPr>
        <w:t xml:space="preserve">و ازینجاست که او را أرباب علم رجال در رجال صحاح ذکر می‌کنند، 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العسقلانی و غیرها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عقبة بن أبی معیط بن أبی عمرو بن أمیّة بن عبد شمس بن عبد مناف القرشی، و هو أخو عثمان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و سلّم، و عنه أبو موسی عبد اللّه الهمدانیّ و عامر الشعبیّ و حارثة بن 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ولید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حارثة ابن مضرب و الشعبیّ و أبو موسی الهمدانی</w:t>
      </w:r>
      <w:r>
        <w:rPr>
          <w:rFonts w:eastAsia="IRNazanin" w:cs="IRNazanin"/>
          <w:color w:val="111111"/>
          <w:sz w:val="28"/>
          <w:szCs w:val="28"/>
          <w:rtl w:val="true"/>
          <w:lang w:bidi="fa-IR"/>
        </w:rPr>
        <w:t>].</w:t>
      </w:r>
    </w:p>
    <w:p>
      <w:pPr>
        <w:pStyle w:val="Heading4"/>
        <w:numPr>
          <w:ilvl w:val="3"/>
          <w:numId w:val="1"/>
        </w:numPr>
        <w:rPr/>
      </w:pPr>
      <w:bookmarkStart w:id="225" w:name="__RefHeading___Toc3174567_73709187"/>
      <w:bookmarkStart w:id="226" w:name="_Toc88"/>
      <w:bookmarkEnd w:id="225"/>
      <w:r>
        <w:rPr>
          <w:rtl w:val="true"/>
        </w:rPr>
        <w:t xml:space="preserve">وجه </w:t>
      </w:r>
      <w:r>
        <w:rPr/>
        <w:t>43</w:t>
      </w:r>
      <w:r>
        <w:rPr>
          <w:rtl w:val="true"/>
        </w:rPr>
        <w:t xml:space="preserve"> </w:t>
      </w:r>
      <w:r>
        <w:rPr>
          <w:rtl w:val="true"/>
        </w:rPr>
        <w:t>در بیان ارتکاب کذب عمر در عهد نبوی</w:t>
      </w:r>
      <w:bookmarkEnd w:id="226"/>
    </w:p>
    <w:p>
      <w:pPr>
        <w:pStyle w:val="BookText"/>
        <w:rPr/>
      </w:pPr>
      <w:r>
        <w:rPr>
          <w:rFonts w:ascii="IRNazanin" w:hAnsi="IRNazanin" w:eastAsia="IRNazanin"/>
          <w:color w:val="111111"/>
          <w:sz w:val="28"/>
          <w:sz w:val="28"/>
          <w:szCs w:val="28"/>
          <w:rtl w:val="true"/>
          <w:lang w:bidi="fa-IR"/>
        </w:rPr>
        <w:t>وجه چهل 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عمر در عهد نبوی ارتکاب کذب صریح بمقابلۀ أسماء بنت عمیس نمودند، و أسماء بنت عمیس چون مقال کذب اشتمال ایشان را بخدمت جناب رسالت‌مآب صلّی اللّه علیه و آله و سلّم عرض نمود آن جناب بصراحت تمام کذب حضرت عمر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عمر لاهل هجرة الحبشة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احق برسول اللَّه 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فکذبه النّبیّ صلی اللَّه علیه و سلّم فی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صدق ترجمان خود ظاهر فرمود، چنانچه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المغازی در باب غزوۀ خیبر آورده</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برید بن عبد اللّه عن أبی بردة عن أبی موسی، قال بلغنا مخرج النّبیّ صلّی اللّه علیه و آله و سلّم و نحن بالیمن، فخرجنا مهاجرین إلیه أنا و أخوان لی و أنا أصغرهم، أحدهما أبو بردة؛ و الآخر أبو 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و إمّا قال فی ثلثة و خمسین أو اثنین و خمسین رجلا من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فرکبنا سفینة فألقتنا سفینتنا إلی النّجاشی بالحبشة، فوافقنا جعفر بن أبی طالب فأقمنا معه حتّی قدمنا جمیعا فوافقنا النّبیّ صلّی اللّه علیه و آله و سلّم حین افتتح خیبر و کان أناس من النّاس یقولون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لأهل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سبقناکم بالهجرة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أسماء بنت عمیس و هی ممّن قدم معنا</w:t>
      </w:r>
    </w:p>
    <w:p>
      <w:pPr>
        <w:pStyle w:val="BookText"/>
        <w:rPr/>
      </w:pPr>
      <w:r>
        <w:rPr>
          <w:rFonts w:ascii="IRNazanin" w:hAnsi="IRNazanin" w:eastAsia="IRNazanin"/>
          <w:color w:val="111111"/>
          <w:sz w:val="28"/>
          <w:sz w:val="28"/>
          <w:szCs w:val="28"/>
          <w:rtl w:val="true"/>
          <w:lang w:bidi="fa-IR"/>
        </w:rPr>
        <w:t>علی حفصة زوج النّبی صلّی اللّه علیه و آله و سلّم زائرة و قد کانت هاجرت إلی النّجاشی فیمن هاجر، فدخل عمر علی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حین رأی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قال عمر الحبشیة هذه البحریّة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سبقناکم بالهجرة فنحن أحقّ برسول اللّه صلّی اللّه علیه و آله و سلّم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کنتم مع رسول اللّه صلّی اللّه علیه و آله و سلّم یطعم جائعکم و یعظ جاهلکم و کنّا فی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البعداء البغضاء بالحبشة، و ذلک فی اللّه و فی رسوله، و 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أطعم طعاما و لا أشرب شرابا حتّی أذکر ما قلت لرسول اللّه صلّی اللّه علیه و آله و سلّم و نحن کنّا نوذی و نخاف، و سأذکر ذلک للنّبیّ صلّی اللّه علیه و آله و سلّم و أسأله، و و اللّه لا أکذب و لا أزیغ و لا أزید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النّبیّ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بأحقّ بی منکم و له و لأصحابه هجرة واحدة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أهل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أبا موسی و أصحاب السّفینة یأتونی ارسالا یسئلونی عن هذا الحدیث، ما من الدّنیا شیء هم به أفرح و لا أعظم فی أنفسهم ممّا قال لهم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فضائل الصّحابة گفته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ابن براد الأشعریّ و محمّد بن العلاء الهمدانیّ،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أسامة، 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عن أبی بردة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مخرج رسول اللّه صلّی اللّه علیه و آله و سلّم و نحن بالیمن فخرجنا مهاجرین إلیه أنا و أخوان لی أنا أصغرهما، أحدهما أبو بردة و الآخر أبو رهم، إمّا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و إمّا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خمسین، أو اثنین و خمسین رجلا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فرکبنا سفینة فألقتنا سفینتنا إلی النّجاشیّ بالحبشة، فوافقنا جعفر بن أبی طالب و أصحابه عنده،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بعثنا ههنا و أمرنا بالإقامة فأقیموا معنا، فأقمنا معه حتّی قدمنا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فوافقنا رسول اللّه صلّی اللّه علیه و آله و سلّم حین افتتح خیبر فأسهم لنا،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أعطانا منها، و ما قسم لأحد غاب عن فتح خیبر منها شیئا إلاّ لمن شهد معه إلاّ لأصحاب سفینتنا مع جعفر و أصحابه قسم لهم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ناس من النّاس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لأهل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سبقناکم بالهجرة</w:t>
      </w:r>
      <w:r>
        <w:rPr>
          <w:rFonts w:eastAsia="IRNazanin" w:cs="IRNazanin"/>
          <w:color w:val="111111"/>
          <w:sz w:val="28"/>
          <w:szCs w:val="28"/>
          <w:rtl w:val="true"/>
          <w:lang w:bidi="fa-IR"/>
        </w:rPr>
        <w:t>.</w:t>
      </w:r>
      <w:bookmarkStart w:id="227" w:name="pg11493_105316"/>
    </w:p>
    <w:p>
      <w:pPr>
        <w:pStyle w:val="BookText"/>
        <w:rPr/>
      </w:pPr>
      <w:bookmarkEnd w:id="22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أسماء بنت عمیس و هی ممّن قدم معنا علی حفصة زوج النّبیّ صلّی اللّه علیه و آله و سلّم زائرة، و قد کانت هاجرت إلی النّجاشی فیمن هاجر إلیه، فدخل عمر علی حفصة و أسماء عندها، فقال عمر حین رأی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الحبشیة هذه؟ البحریّة هذه؟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سبقناکم بالهجرة فنحن أحقّ برسول اللّه صلّی اللّه علیه و آله و سلّم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و قالت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کنتم مع رسول اللّه صلّی اللّه علیه و آله و سلّم یطعم جائعکم و یعظ جاهلکم و کنّا فی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البعداء البغضاء فی الحبشة و ذلک فی اللّه و فی رسوله، و ایم اللّه لا أطعم طعاما و لا أشرب شرابا حتّی أذکر ما قلت لرسول اللّه صلّی اللّه علیه و آله و سلّم و نحن کنّا نوذی و نخاف، و سأذکر ذلک لرسول اللّه صلّی اللّه علیه و آله و سلّم و أسأله و اللّه لا أکذب و لا أزیغ و لا أزید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النّبیّ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بأحقّ بی منکم، و له و لأصحابه هجرة واحدة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أهل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أبو موسی و أصحاب السّفینة یأتوننی ارسالا یسألونی عن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الدّنیا شیء هم به أفرح و أعظم فی أنفسهم ممّا 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أبا موسی و إنّه لیستعید هذا الحدیث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حال پر اختلال حضرت عمر در عهد نبوی بر چنین منوال باشد چگونه می‌توان گفت حضرت ایشان بعد وفات نبوی ملتزم صدق بودند و در نقل أخبار و أحادیث از آن جناب راه صواب می‌پیمودند؟ </w:t>
      </w:r>
      <w:r>
        <w:rPr>
          <w:rFonts w:eastAsia="IRNazanin" w:cs="IRNazanin"/>
          <w:color w:val="111111"/>
          <w:sz w:val="28"/>
          <w:szCs w:val="28"/>
          <w:rtl w:val="true"/>
          <w:lang w:bidi="fa-IR"/>
        </w:rPr>
        <w:t>! .</w:t>
      </w:r>
    </w:p>
    <w:p>
      <w:pPr>
        <w:pStyle w:val="Heading4"/>
        <w:numPr>
          <w:ilvl w:val="3"/>
          <w:numId w:val="1"/>
        </w:numPr>
        <w:rPr/>
      </w:pPr>
      <w:bookmarkStart w:id="228" w:name="__RefHeading___Toc3174569_73709187"/>
      <w:bookmarkStart w:id="229" w:name="_Toc89"/>
      <w:bookmarkEnd w:id="228"/>
      <w:r>
        <w:rPr>
          <w:rtl w:val="true"/>
        </w:rPr>
        <w:t xml:space="preserve">وجه </w:t>
      </w:r>
      <w:r>
        <w:rPr/>
        <w:t>44</w:t>
      </w:r>
      <w:r>
        <w:rPr>
          <w:rtl w:val="true"/>
        </w:rPr>
        <w:t xml:space="preserve"> </w:t>
      </w:r>
      <w:r>
        <w:rPr>
          <w:rtl w:val="true"/>
        </w:rPr>
        <w:t>چهل و چهارم</w:t>
      </w:r>
      <w:bookmarkEnd w:id="22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روایات أسفار کبار اهل سنّت معلوم می‌شود که با وصف تنبیه جناب رسالت‌مآب صلّی اللّه علیه و آله و سلّم بر کذب حضرت عمر بمقابلۀ أسماء این دروغشان در آن زمان بحدّی شائع و ذائع گردید که دیگر أصحاب تباب هم بتقلید حضرت عمر بن الخطّاب مرتکب این بهتان و کذّاب می‌شدند بلکه بمزید تنطّع و تخرّص مهاجرین حبشه را از جملۀ مهاجرین نمی‌دانستند، و چون این معنی را أسماء بعد شهادت حضرت جعفر طیّار سلام اللّه علیه بخدمت جناب رسالت‌مآب صلّی اللّه علیه و آله و سلّم</w:t>
      </w:r>
      <w:bookmarkStart w:id="230" w:name="pg11493_105317"/>
    </w:p>
    <w:p>
      <w:pPr>
        <w:pStyle w:val="BookText"/>
        <w:rPr/>
      </w:pPr>
      <w:bookmarkEnd w:id="230"/>
      <w:r>
        <w:rPr>
          <w:rFonts w:ascii="IRNazanin" w:hAnsi="IRNazanin" w:eastAsia="IRNazanin"/>
          <w:color w:val="111111"/>
          <w:sz w:val="28"/>
          <w:sz w:val="28"/>
          <w:szCs w:val="28"/>
          <w:rtl w:val="true"/>
          <w:lang w:bidi="fa-IR"/>
        </w:rPr>
        <w:t>عرض نمود آن جناب در حق این دروغگویان بصراحت ارشاد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لکم الهجرة مرّتین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ازینجا حال ضلالت اشتمال أصحاب مرتکبین کذب و بهتان کالشّمس فی رابعة النّهار واضح و عیان می‌شود، و مزعوم مزنی در باب ثقه و مؤتمن بودن جمله أصحاب بر باد فنا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تقی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رسول اللّه صلّی اللّه علیه و آله و سلّم قتل جعفر بن أبی طالب ترک رسول اللّه صلّی اللّه علیه و آله و سلّم امرأته أسماء بنت عمیس حتّی فاضت عبرتها، فذهب بعض حزنها ثمّ أتاها فعزّاها و دعا بنی جعفر فدعا لهم و دعا لعبد اللّه بن جعفر أن یبارک له فی صفقة یده، فکان لا یشتری شیئا إلاّ ربح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یزعمون أنّا لسنا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لکم الهجرة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هاجرتم إلی النّجاشی و هاجرتم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3174571_73709187"/>
      <w:bookmarkStart w:id="232" w:name="_Toc90"/>
      <w:bookmarkEnd w:id="231"/>
      <w:r>
        <w:rPr>
          <w:rtl w:val="true"/>
        </w:rPr>
        <w:t xml:space="preserve">وجه </w:t>
      </w:r>
      <w:r>
        <w:rPr/>
        <w:t>45</w:t>
      </w:r>
      <w:r>
        <w:rPr>
          <w:rtl w:val="true"/>
        </w:rPr>
        <w:t xml:space="preserve"> </w:t>
      </w:r>
      <w:r>
        <w:rPr>
          <w:rtl w:val="true"/>
        </w:rPr>
        <w:t>ارتکاب کذب بعضی از أصحاب در باب بطلان عمل عامر بن أکوع</w:t>
      </w:r>
      <w:bookmarkEnd w:id="232"/>
    </w:p>
    <w:p>
      <w:pPr>
        <w:pStyle w:val="BookText"/>
        <w:rPr/>
      </w:pPr>
      <w:r>
        <w:rPr>
          <w:rFonts w:ascii="IRNazanin" w:hAnsi="IRNazanin" w:eastAsia="IRNazanin"/>
          <w:color w:val="111111"/>
          <w:sz w:val="28"/>
          <w:sz w:val="28"/>
          <w:szCs w:val="28"/>
          <w:rtl w:val="true"/>
          <w:lang w:bidi="fa-IR"/>
        </w:rPr>
        <w:t>وجه چهل و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أصحاب جناب رسالت‌مآب صلّی اللّه علیه و آله و سلّم در عهد آن جناب در باب بطلان عمل عامر بن الأکوع ارتکاب کذب صریح نمودند، و آن جناب بصراحت تمام تکذیبشان فرمود پس چگونه عاقلی می‌توان گفت که جملۀ أصحاب نبوی ثقه و مؤتمن بودند و در نقل أخبار و أحادیث بعد آن جناب راه صدق و صواب می‌پیمودند؟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بعضی از شواهد این واقعه بالاختصار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 غزوۀ خیبر حدیثی از سلمة بن الأکوع آورده که در آن واقعست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تصافّ القوم کان سیف عامر قصیرا فتناول به ساق یهودیّ لیضربه و یرجع ذباب سیفه فأصاب عین رکبة عامر فمات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قفلوا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رسول اللّه صلی اللّه علیه و سلّم و هو آخذ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فداک أبی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عامرا حبط عمله،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قال، إنّه له لأجرین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بین إصبعیه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لجاهد</w:t>
      </w:r>
      <w:bookmarkStart w:id="233" w:name="pg11493_105318"/>
    </w:p>
    <w:p>
      <w:pPr>
        <w:pStyle w:val="BookText"/>
        <w:rPr/>
      </w:pPr>
      <w:bookmarkEnd w:id="233"/>
      <w:r>
        <w:rPr>
          <w:rFonts w:ascii="IRNazanin" w:hAnsi="IRNazanin" w:eastAsia="IRNazanin"/>
          <w:color w:val="111111"/>
          <w:sz w:val="28"/>
          <w:sz w:val="28"/>
          <w:szCs w:val="28"/>
          <w:rtl w:val="true"/>
          <w:lang w:bidi="fa-IR"/>
        </w:rPr>
        <w:t>مجاهد قلّ عربیّ مشی بها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ضمن حدیثی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فلمّا تصافّ القوم کان سیف عامر فیه قصر فتناول به ساق یهودی لیضربه و یرجع ذباب سیفه فأصاب رکبة عامر فمات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قفلوا 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آخذ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رسول اللّه صلّی اللّه علیه و آله و سلّم ساکتا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عامرا حبط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أسید بن حضیر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قاله، إنّ له لأجرین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بین إصبعیه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لجاهد مجاهد قلّ عربیّ مشی بها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بعد ذکر حدیثی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 ابنا لسلمة بن الأکوع، فحدّثنی عن أبیه مثل ذلک، غیر أنّه قال حین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یهابون الصّلاة علیه،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مات جاهدا مجاهدا فله أجره مرّتین، و أشار بإصبعیه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ضمن حدیثی طویل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نفر من أصحاب النّبیّ صلّی اللّه علیه و آله و سلّم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عمل عامر قتل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صلّی اللّه علیه و آله و سلّم و أنا أبکی،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عمل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أجره مرّتین</w:t>
      </w:r>
      <w:r>
        <w:rPr>
          <w:rFonts w:eastAsia="IRNazanin" w:cs="IRNazanin"/>
          <w:color w:val="111111"/>
          <w:sz w:val="28"/>
          <w:szCs w:val="28"/>
          <w:rtl w:val="true"/>
          <w:lang w:bidi="fa-IR"/>
        </w:rPr>
        <w:t>].</w:t>
      </w:r>
    </w:p>
    <w:p>
      <w:pPr>
        <w:pStyle w:val="Heading4"/>
        <w:numPr>
          <w:ilvl w:val="3"/>
          <w:numId w:val="1"/>
        </w:numPr>
        <w:rPr/>
      </w:pPr>
      <w:bookmarkStart w:id="234" w:name="__RefHeading___Toc3174573_73709187"/>
      <w:bookmarkStart w:id="235" w:name="_Toc91"/>
      <w:bookmarkEnd w:id="234"/>
      <w:r>
        <w:rPr>
          <w:rtl w:val="true"/>
        </w:rPr>
        <w:t xml:space="preserve">وجه </w:t>
      </w:r>
      <w:r>
        <w:rPr/>
        <w:t>46</w:t>
      </w:r>
      <w:r>
        <w:rPr>
          <w:rtl w:val="true"/>
        </w:rPr>
        <w:t xml:space="preserve"> </w:t>
      </w:r>
      <w:r>
        <w:rPr>
          <w:rtl w:val="true"/>
        </w:rPr>
        <w:t>چهل و ششم</w:t>
      </w:r>
      <w:bookmarkEnd w:id="235"/>
    </w:p>
    <w:p>
      <w:p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بلیغۀ جناب رسالت‌مآب صلّی اللّه علیه و آله و سلّم که وقت نزول آیۀ إِنَّما وَلِیُّکُمُ اَللّهُ ارشاد فرموده و سیّد شهاب الدّین أحمد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بالتّمام نقل نموده، کما علمت سابقا، واقعست که آن جناب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أیّها النّاس حَقَّ تُقاتِهِ، وَ لا تَمُوتُنَّ إِلاّ وَ أَنْتُمْ مُسْلِمُونَ، و اعلموا أنّ اللّه بکلّ شیء محیط و أنّه سیکون من بعدی أقوام یکذبون علیّ فیقبل منهم، و معاذ اللّه أن أقول علی اللّه إلاّ الحقّ أو أنطق بأمره الاّ الصّدق، و ما آمرکم إلاّ ما أمرنی به، و لا أدعوکم إلاّ إلی اللّه، وَ سَیَعْلَمُ اَلَّذِینَ ظَلَمُوا أَیَّ مُنْقَلَبٍ یَنْقَلِبُونَ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عبادة الصّامت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ذاک یا رسول اللّه؟ و من هؤلاء؟ عرّفناهم لنحذرهم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قد استعدّوا لما من یومهم و سیظهرون لکم إذا بلغت النّفس منّی ههنا</w:t>
      </w:r>
      <w:r>
        <w:rPr>
          <w:rFonts w:eastAsia="Amiri" w:cs="Amiri" w:ascii="Amiri" w:hAnsi="Amiri"/>
          <w:color w:val="111111"/>
          <w:sz w:val="28"/>
          <w:szCs w:val="28"/>
          <w:rtl w:val="true"/>
          <w:lang w:bidi="ar-SA"/>
        </w:rPr>
        <w:t>-</w:t>
      </w:r>
      <w:bookmarkStart w:id="236" w:name="pg11493_105319"/>
    </w:p>
    <w:p>
      <w:pPr>
        <w:pStyle w:val="BookText"/>
        <w:rPr/>
      </w:pPr>
      <w:bookmarkEnd w:id="236"/>
      <w:r>
        <w:rPr>
          <w:rFonts w:ascii="IRNazanin" w:hAnsi="IRNazanin" w:eastAsia="IRNazanin"/>
          <w:color w:val="111111"/>
          <w:sz w:val="28"/>
          <w:sz w:val="28"/>
          <w:szCs w:val="28"/>
          <w:rtl w:val="true"/>
          <w:lang w:bidi="fa-IR"/>
        </w:rPr>
        <w:t>و أومی صلّی اللّه علیه و بارک و سلّم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فإلی من یا رسول اللّه؟ فقال صلّی اللّه علیه و بارک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بالسّمع و الطّاعة للسّابقین من عترتی و الآخذین من نبوّتی فإنّهم یصدّونکم عن الغیّ و یدعونکم الی الخیر و هم أهل الحقّ و معادن الصّدق، یحیون فیکم الکتاب و السّنّة و یجنبونکم الإلحاد و البدعة و یقمعون بالحقّ أهل الباطل لا یمیلون مع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ملاحظۀ این کلام هدایت التیام که از جملۀ شواهد نبوّت و آیات رسالت جناب سرور کائنات علیه و آله آلاف الصّلوات است کیست که کلام مزنی را بگوش استماع و قبول خواهد شنید، و جمله أصحاب را ثقه و مؤتمن دانسته مرتکب مشاقّت و معازّت و مخالفت و معاندت جناب رسول خدا صلّی اللّه علیه و آله و سلّم خواهد گردید؟ </w:t>
      </w:r>
      <w:r>
        <w:rPr>
          <w:rFonts w:eastAsia="IRNazanin" w:cs="IRNazanin"/>
          <w:color w:val="111111"/>
          <w:sz w:val="28"/>
          <w:szCs w:val="28"/>
          <w:rtl w:val="true"/>
          <w:lang w:bidi="fa-IR"/>
        </w:rPr>
        <w:t>!</w:t>
      </w:r>
    </w:p>
    <w:p>
      <w:pPr>
        <w:pStyle w:val="Heading4"/>
        <w:numPr>
          <w:ilvl w:val="3"/>
          <w:numId w:val="1"/>
        </w:numPr>
        <w:rPr/>
      </w:pPr>
      <w:bookmarkStart w:id="237" w:name="__RefHeading___Toc3174575_73709187"/>
      <w:bookmarkStart w:id="238" w:name="_Toc92"/>
      <w:bookmarkEnd w:id="237"/>
      <w:r>
        <w:rPr>
          <w:rtl w:val="true"/>
        </w:rPr>
        <w:t xml:space="preserve">وجه </w:t>
      </w:r>
      <w:r>
        <w:rPr/>
        <w:t>47</w:t>
      </w:r>
      <w:r>
        <w:rPr>
          <w:rtl w:val="true"/>
        </w:rPr>
        <w:t xml:space="preserve"> </w:t>
      </w:r>
      <w:r>
        <w:rPr>
          <w:rtl w:val="true"/>
        </w:rPr>
        <w:t>تصریح جناب امیر المؤمنین باجتراء بعض صحابه بر کذب و بهتان</w:t>
      </w:r>
      <w:bookmarkEnd w:id="238"/>
    </w:p>
    <w:p>
      <w:pPr>
        <w:pStyle w:val="BookText"/>
        <w:rPr/>
      </w:pPr>
      <w:r>
        <w:rPr>
          <w:rFonts w:ascii="IRNazanin" w:hAnsi="IRNazanin" w:eastAsia="IRNazanin"/>
          <w:color w:val="111111"/>
          <w:sz w:val="28"/>
          <w:sz w:val="28"/>
          <w:szCs w:val="28"/>
          <w:rtl w:val="true"/>
          <w:lang w:bidi="fa-IR"/>
        </w:rPr>
        <w:t>وجه چهل و 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أمیر المؤمنین علیه السّلام در کلام بلاغت نظام خود اجتراء بعض صحابه بر کذب و بهتان و تقرّب ایشان بسوی أئمّه ضلالت و دعاة إلی النّار بأفصح بیان واضح و عیان فرموده، و بعد ملاحظۀ این کلام حقائق انضمام چگونه می‌توان گفت که جملۀ صحابه مثل نجوم بودند و راه صدق در تحدیث از جناب رسالت‌مآب صلّی اللّه علیه و آله و سلّم می‌پیمودند؟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کلامه فی أحادیث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 من سمع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سبب اختلاف النّاس فی الحدیث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مظهر للإیمان مضیّع للإسلام لا یتأثّم و لا یتحرّج، کذب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فلو علم النّاس لما أخذوا عنه و لکنّهم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بقوله، و قد أخبر اللّه عن المنافقین بما أخبر، و وصفهم بما وصف، ثمّ إنّهم عاشوا بعده فتقرّبوا إلی أئمّة الضّلالة و الدّعاة إلی النّار بالزّور و البهتان فولّوهم الأعمال و جعلوهم علی رقاب النّاس، فأکلوا بهم الدّنیا و إنّما النّاس تبع للملوک إلاّ من عصمة اللّه عزّ و جلّ، و رجل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قولا أو رآه یفعل فعلا ثمّ غاب عنه و نسخ ذلک القول و الفعل، فلو علم أنّه نسخ ما حدّث به، و رجل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قولا فوهم به، فلو علم أنه و هم فیه ما حدّث عنه و لا عمل به، و رجل لم یکذب و لم یغب، حدّث ما سمع</w:t>
      </w:r>
      <w:bookmarkStart w:id="239" w:name="pg11493_105320"/>
    </w:p>
    <w:p>
      <w:pPr>
        <w:pStyle w:val="BookText"/>
        <w:rPr/>
      </w:pPr>
      <w:bookmarkEnd w:id="239"/>
      <w:r>
        <w:rPr>
          <w:rFonts w:ascii="IRNazanin" w:hAnsi="IRNazanin" w:eastAsia="IRNazanin"/>
          <w:color w:val="111111"/>
          <w:sz w:val="28"/>
          <w:sz w:val="28"/>
          <w:szCs w:val="28"/>
          <w:rtl w:val="true"/>
          <w:lang w:bidi="fa-IR"/>
        </w:rPr>
        <w:t xml:space="preserve">و عمل به </w:t>
      </w:r>
      <w:r>
        <w:rPr>
          <w:rStyle w:val="FootnoteAnchor"/>
          <w:rtl w:val="true"/>
        </w:rPr>
        <w:footnoteReference w:id="32"/>
      </w:r>
      <w:r>
        <w:rPr>
          <w:rFonts w:ascii="IRNazanin" w:hAnsi="IRNazanin" w:eastAsia="IRNazanin"/>
          <w:color w:val="111111"/>
          <w:sz w:val="28"/>
          <w:sz w:val="28"/>
          <w:szCs w:val="28"/>
          <w:rtl w:val="true"/>
          <w:lang w:bidi="fa-IR"/>
        </w:rPr>
        <w:t>، و کلّهم ینزعون إلی غایة و یرجعون إلی نهایة و یسقون من قلیب واحد، و کلامهم أشرق بنور النّبوّة ضیاءه و من الشّجرة المبارکة اقتبست 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روایة الشّعبی،</w:t>
      </w:r>
    </w:p>
    <w:p>
      <w:pPr>
        <w:pStyle w:val="BookText"/>
        <w:rPr/>
      </w:pPr>
      <w:r>
        <w:rPr>
          <w:rFonts w:ascii="IRNazanin" w:hAnsi="IRNazanin" w:eastAsia="IRNazanin"/>
          <w:color w:val="111111"/>
          <w:sz w:val="28"/>
          <w:sz w:val="28"/>
          <w:szCs w:val="28"/>
          <w:rtl w:val="true"/>
          <w:lang w:bidi="fa-IR"/>
        </w:rPr>
        <w:t>و فی روایة کمیل بن زیاد و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أیدی النّاس حقّا و باطلا و صدقا و کذبا و ناسخا و منسوخا و عامّا و خاصّا و محکما و متشابها و حفظا و وهما، و قد کذب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 و إنّما یأتیک بالحدیث أربعة رجال لیس لهم خامس، و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 عشرون من الصّحابة ذکرتهم فی کتابی المترجم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طریق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فأخبرنا غیر واحد عن عبد الأوّل الصّوفیّ، أنبا ابن المظفّر الدّاودیّ، أنبا ابن أعین السّرخسیّ، أنبا الفربریّ، ثنا البخاریّ، ثنا علیّ بن الجعد، ثنا شعبة عن منصور عن ربعی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علیّ متعمّدا فلیتبوّأ مقعده من النّار، أخرجاه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الجماعة</w:t>
      </w:r>
      <w:r>
        <w:rPr>
          <w:rFonts w:eastAsia="IRNazanin" w:cs="IRNazanin"/>
          <w:color w:val="111111"/>
          <w:sz w:val="28"/>
          <w:szCs w:val="28"/>
          <w:rtl w:val="true"/>
          <w:lang w:bidi="fa-IR"/>
        </w:rPr>
        <w:t>].</w:t>
      </w:r>
    </w:p>
    <w:p>
      <w:pPr>
        <w:pStyle w:val="Heading4"/>
        <w:numPr>
          <w:ilvl w:val="3"/>
          <w:numId w:val="1"/>
        </w:numPr>
        <w:rPr/>
      </w:pPr>
      <w:bookmarkStart w:id="240" w:name="__RefHeading___Toc3174577_73709187"/>
      <w:bookmarkStart w:id="241" w:name="_Toc93"/>
      <w:bookmarkEnd w:id="240"/>
      <w:r>
        <w:rPr>
          <w:rtl w:val="true"/>
        </w:rPr>
        <w:t xml:space="preserve">وجه </w:t>
      </w:r>
      <w:r>
        <w:rPr/>
        <w:t>48</w:t>
      </w:r>
      <w:r>
        <w:rPr>
          <w:rtl w:val="true"/>
        </w:rPr>
        <w:t xml:space="preserve"> </w:t>
      </w:r>
      <w:r>
        <w:rPr>
          <w:rtl w:val="true"/>
        </w:rPr>
        <w:t>رد نمودن جناب امیر المؤمنین علیه السلام حدیث معقل بن سنان اشجعی</w:t>
      </w:r>
      <w:bookmarkEnd w:id="241"/>
    </w:p>
    <w:p>
      <w:pPr>
        <w:pStyle w:val="BookText"/>
        <w:rPr/>
      </w:pPr>
      <w:r>
        <w:rPr>
          <w:rFonts w:ascii="IRNazanin" w:hAnsi="IRNazanin" w:eastAsia="IRNazanin"/>
          <w:color w:val="111111"/>
          <w:sz w:val="28"/>
          <w:sz w:val="28"/>
          <w:szCs w:val="28"/>
          <w:rtl w:val="true"/>
          <w:lang w:bidi="fa-IR"/>
        </w:rPr>
        <w:t>را در باب مفوضه</w:t>
      </w:r>
    </w:p>
    <w:p>
      <w:pPr>
        <w:pStyle w:val="BookText"/>
        <w:rPr/>
      </w:pPr>
      <w:r>
        <w:rPr>
          <w:rFonts w:ascii="IRNazanin" w:hAnsi="IRNazanin" w:eastAsia="IRNazanin"/>
          <w:color w:val="111111"/>
          <w:sz w:val="28"/>
          <w:sz w:val="28"/>
          <w:szCs w:val="28"/>
          <w:rtl w:val="true"/>
          <w:lang w:bidi="fa-IR"/>
        </w:rPr>
        <w:t>وجه چهل و 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أمیر المؤمنین علیه السّلام که بودن آن جناب با حقّ و بودن حقّ با آن جناب أظهر من الشمس و أبین من الأمس است حدیث معقل بن سنان أشجعی را در باب مفوّضه ردّ نموده و بصراحت تمام معتمد نبودن او در نقل حدیث واضح و آشکار فرموده، پس چگونه می‌توان گفت که جملۀ صحابه در نقل أحادیث و أخبار از جناب رسول مختار صلوات اللّه علیه و آله ما اختلف اللّیل و النّهار مؤتمن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الولید سلیمان بن خلف الباجی الأندلسی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الثّوریّ عن منصور عن إبراهیم عن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عبد اللّه بن مسعود یسئل عن رجل تزوّج امرأة و لم یفرض لها و لم یمسّها حتّی مات، فردّهم ثمّ قال أقول فیها برأیی فإن یکن صوابا فمن اللّه و إن یکن خطأ فمنّی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لها صداق امرأة</w:t>
      </w:r>
    </w:p>
    <w:p>
      <w:pPr>
        <w:pStyle w:val="BookText"/>
        <w:rPr/>
      </w:pPr>
      <w:r>
        <w:rPr>
          <w:rFonts w:ascii="IRNazanin" w:hAnsi="IRNazanin" w:eastAsia="IRNazanin"/>
          <w:color w:val="111111"/>
          <w:sz w:val="28"/>
          <w:sz w:val="28"/>
          <w:szCs w:val="28"/>
          <w:rtl w:val="true"/>
          <w:lang w:bidi="fa-IR"/>
        </w:rPr>
        <w:t>من نسائها لا و کس و لا شطط، علیها العدّة و لها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معقل بن سنان الأشجعیّ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قضیت فیها بقضاء رسول اللّه صلّی اللّه علیه و آله و سلّم فی بروع بنت راشق امرأة من بنی رواس،</w:t>
      </w:r>
    </w:p>
    <w:p>
      <w:pPr>
        <w:pStyle w:val="BookText"/>
        <w:rPr/>
      </w:pPr>
      <w:r>
        <w:rPr>
          <w:rFonts w:ascii="IRNazanin" w:hAnsi="IRNazanin" w:eastAsia="IRNazanin"/>
          <w:color w:val="111111"/>
          <w:sz w:val="28"/>
          <w:sz w:val="28"/>
          <w:szCs w:val="28"/>
          <w:rtl w:val="true"/>
          <w:lang w:bidi="fa-IR"/>
        </w:rPr>
        <w:t>و قد روی عن علیّ بن أبی طالب رضی اللّه عنه أنّه أخبر بقول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الأعراب علی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خبر واحد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ردّ علی خبر الأشجعی فقد ذکر علّته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نقبل قول أعرابی بوّال علی عقبیه؟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أنّه لم یعرف عدالته و ضبطه و لذلک وصفه بالجفاء و ترک التّنزّه عن البول، کما قال عمر فی فاطمة بنت قیس فی حدیث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کتاب ربّنا و سنّة نبینا لقول امرأة لا ندری أ صدقت أم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 الدین الآمدی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مجهول الحال غیر مقبول الرّوایة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الخامسة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عمر روایة فاطمة بنت قیس لما کانت مجهولة الحال و علیّ علیه السّلام ردّ قول الأشجعیّ فی المفوّضة و اشتهر ذلک فیما بین الصّحابة و لم ینکره منکر فکان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ردّ عمر لخبر فاطمة إنّما کان لأنّه لم یظهر له صدقها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نقبل قول امرأة لا ندری أ صدقت أم کذبت؛ و ما نحن فیه لیس کذلک، فإنّ من ظهر إسلامه و سلامته من الفسق ظاهرا فاحتمال صدقه لا محالة أظهر من احتمال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ردّ علیّ علیه السّلام لخبر الأشجعی فإنّما کان أیضا لعدم ظهور صدقه عنده، و لهذا وصفه بکونه بوّالا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محترز فی امور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العزیز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خبر معقل أشجعی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ردّه</w:t>
      </w:r>
    </w:p>
    <w:p>
      <w:pPr>
        <w:pStyle w:val="BookText"/>
        <w:rPr/>
      </w:pPr>
      <w:r>
        <w:rPr>
          <w:rFonts w:ascii="IRNazanin" w:hAnsi="IRNazanin" w:eastAsia="IRNazanin"/>
          <w:color w:val="111111"/>
          <w:sz w:val="28"/>
          <w:sz w:val="28"/>
          <w:szCs w:val="28"/>
          <w:rtl w:val="true"/>
          <w:lang w:bidi="fa-IR"/>
        </w:rPr>
        <w:t>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بقول أعرابیّ بوّال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عبد العزیز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أعرابی بوّال علی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من الّذین غلب فیهم الجهل من أهل البوادی و سکّان الرّمال، إذ من عادتهم الاحتباء فی الجلوس من غیر إزار و البول فی المکان الّذی جلسوا فیه إذا احتاجوا إلیه و عدم المبالاة بإصابته أعقابهم، و ذلک من الجهل و قلّة الاحتیاط</w:t>
      </w:r>
      <w:r>
        <w:rPr>
          <w:rFonts w:eastAsia="IRNazanin" w:cs="IRNazanin"/>
          <w:color w:val="111111"/>
          <w:sz w:val="28"/>
          <w:szCs w:val="28"/>
          <w:rtl w:val="true"/>
          <w:lang w:bidi="fa-IR"/>
        </w:rPr>
        <w:t>].</w:t>
      </w:r>
      <w:bookmarkStart w:id="242" w:name="pg11493_105322"/>
    </w:p>
    <w:p>
      <w:pPr>
        <w:pStyle w:val="BookText"/>
        <w:rPr/>
      </w:pPr>
      <w:bookmarkEnd w:id="242"/>
      <w:r>
        <w:rPr>
          <w:rFonts w:ascii="IRNazanin" w:hAnsi="IRNazanin" w:eastAsia="IRNazanin"/>
          <w:color w:val="111111"/>
          <w:sz w:val="28"/>
          <w:sz w:val="28"/>
          <w:szCs w:val="28"/>
          <w:rtl w:val="true"/>
          <w:lang w:bidi="fa-IR"/>
        </w:rPr>
        <w:t xml:space="preserve">و نیز عبد العزیز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خبر المجهول مردود عند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أخبار المجاهیل، فإنّ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خبر فاطمة بنت قیس،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خبر الأشجعی، و من ردّ خبر المجهول منهم لم ینکر علیه غیره، فکان ذلک بمنزلة الإجماع علی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الهمام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مثلوه </w:t>
      </w:r>
      <w:r>
        <w:rPr>
          <w:rStyle w:val="FootnoteAnchor"/>
          <w:rtl w:val="true"/>
        </w:rPr>
        <w:footnoteReference w:id="33"/>
      </w:r>
      <w:r>
        <w:rPr>
          <w:rFonts w:ascii="IRNazanin" w:hAnsi="IRNazanin" w:eastAsia="IRNazanin"/>
          <w:color w:val="111111"/>
          <w:sz w:val="28"/>
          <w:sz w:val="28"/>
          <w:szCs w:val="28"/>
          <w:rtl w:val="true"/>
          <w:lang w:bidi="fa-IR"/>
        </w:rPr>
        <w:t>بحدیث معقل بن سنان أنّه علیه الصّلوة قضی لبروع بنت واشق بمهر مثل نسائها حین مات عنها هلال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ابن مسعود و ردّه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أنّه قال فی المتوفّی عنها و لم یفرض لها 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المیراث و علیها العدّة و لا صداق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قول أعرابی من أشجع علی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أخرجه سعید بن منصور فی سننه و البیهقی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اللّه البهاری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بخبر العدل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واقعات عمل صحابه بأخبار آحاد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اعترض بأنّه أنکر أبو بکر علی المغیرة </w:t>
      </w:r>
      <w:r>
        <w:rPr>
          <w:rStyle w:val="FootnoteAnchor"/>
          <w:rtl w:val="true"/>
        </w:rPr>
        <w:footnoteReference w:id="34"/>
      </w:r>
      <w:r>
        <w:rPr>
          <w:rFonts w:ascii="IRNazanin" w:hAnsi="IRNazanin" w:eastAsia="IRNazanin"/>
          <w:color w:val="111111"/>
          <w:sz w:val="28"/>
          <w:sz w:val="28"/>
          <w:szCs w:val="28"/>
          <w:rtl w:val="true"/>
          <w:lang w:bidi="fa-IR"/>
        </w:rPr>
        <w:t>حتّی رواه ابن مسلمة، و عمر خبر أبی موسی فی الاستیذان حتّی رواه أبو سعید، و علیّ خبر ابن سنان فی 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جواب ازین اعتراض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إنّما توقفوا عند الرّیبة</w:t>
      </w:r>
      <w:r>
        <w:rPr>
          <w:rFonts w:eastAsia="IRNazanin" w:cs="IRNazanin"/>
          <w:color w:val="111111"/>
          <w:sz w:val="28"/>
          <w:szCs w:val="28"/>
          <w:rtl w:val="true"/>
          <w:lang w:bidi="fa-IR"/>
        </w:rPr>
        <w:t>].</w:t>
      </w:r>
    </w:p>
    <w:p>
      <w:pPr>
        <w:pStyle w:val="Heading4"/>
        <w:numPr>
          <w:ilvl w:val="3"/>
          <w:numId w:val="1"/>
        </w:numPr>
        <w:rPr/>
      </w:pPr>
      <w:bookmarkStart w:id="243" w:name="__RefHeading___Toc3174579_73709187"/>
      <w:bookmarkStart w:id="244" w:name="_Toc94"/>
      <w:bookmarkEnd w:id="243"/>
      <w:r>
        <w:rPr>
          <w:rtl w:val="true"/>
        </w:rPr>
        <w:t xml:space="preserve">وجه </w:t>
      </w:r>
      <w:r>
        <w:rPr/>
        <w:t>49</w:t>
      </w:r>
      <w:r>
        <w:rPr>
          <w:rtl w:val="true"/>
        </w:rPr>
        <w:t xml:space="preserve"> </w:t>
      </w:r>
      <w:r>
        <w:rPr>
          <w:rtl w:val="true"/>
        </w:rPr>
        <w:t>تکذیب أبی بن کعب و عمر بن الخطاب یکدیگر را</w:t>
      </w:r>
      <w:bookmarkEnd w:id="2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 و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را که از أجلّۀ أصحاب جناب رسالت مآب صلّی اللّه علیه و آله و سلّم بشمار می‌رود، حضرت خلیفۀ ثانی در قراءت بعض آیات بصراحت تمام تکذیب کرده و ابیّ بن کعب بمقابلۀ آن حضرت خلافت مآب را تکذیب نموده و در شان رفیع ایشان جملۀ فاضحۀ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صیغۀ أفعل التّفضیل است بر زبان خود جاری فرموده؛ و پر ظاهرست که هر گاه أصحاب کبار جناب رسالت‌مآب صلّی اللّه علیه و آله و سلّم در باب قرآن مجید که کلام ربّ الأربابست ارتکاب کذب نمایند و بر تکذیب یکدیگر اقدام</w:t>
      </w:r>
      <w:bookmarkStart w:id="245" w:name="pg11493_105323"/>
    </w:p>
    <w:p>
      <w:pPr>
        <w:pStyle w:val="BookText"/>
        <w:rPr/>
      </w:pPr>
      <w:bookmarkEnd w:id="245"/>
      <w:r>
        <w:rPr>
          <w:rFonts w:ascii="IRNazanin" w:hAnsi="IRNazanin" w:eastAsia="IRNazanin"/>
          <w:color w:val="111111"/>
          <w:sz w:val="28"/>
          <w:sz w:val="28"/>
          <w:szCs w:val="28"/>
          <w:rtl w:val="true"/>
          <w:lang w:bidi="fa-IR"/>
        </w:rPr>
        <w:t xml:space="preserve">نموده در توهین و تهجین خود بیفزایند باز چگونه از أهل عقل قول مزنی را در ثقه و مؤتمن بودن جملۀ أصحاب در نقل أخبار قبول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قضیّۀ بدیعۀ مکالمۀ ابیّ بن کعب و عمر بن الخطاب که کاشف حجاب و مبدی عجب عجابست باید شنید، و فراخ چشمی اهل سنّت را در تعدیل و تزکیۀ جملۀ أصحاب بنظر اعتبار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أخرج عبد بن حمید و ابن جریر و ابن عدی عن أبی مجاز أنّ ابیّ بن کعب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استحقّ علیهم الأولیان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أشدّ تعظیما لحقّ أمیر المؤمنین منک، و لکن کذّبته فی تصدیق کتاب اللّه و لم اصدّق أمیر المؤمنین فی تکذیب کتاب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الأذکار من قسم الأفعال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مجاز أنّ أبیّ بن کعب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استحقّ علیهم الأولیان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أشدّ تعظیما لحقّ أمیر المؤمنین منک، و لکن کذّبته فی تصدیق کتاب اللّه و لم أصدّق أمیر المؤمنین فی تکذیب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و 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p>
    <w:p>
      <w:pPr>
        <w:pStyle w:val="Heading4"/>
        <w:numPr>
          <w:ilvl w:val="3"/>
          <w:numId w:val="1"/>
        </w:numPr>
        <w:rPr/>
      </w:pPr>
      <w:bookmarkStart w:id="246" w:name="__RefHeading___Toc3174581_73709187"/>
      <w:bookmarkStart w:id="247" w:name="_Toc95"/>
      <w:bookmarkEnd w:id="246"/>
      <w:r>
        <w:rPr>
          <w:rtl w:val="true"/>
        </w:rPr>
        <w:t xml:space="preserve">وجه </w:t>
      </w:r>
      <w:r>
        <w:rPr/>
        <w:t>50</w:t>
      </w:r>
      <w:r>
        <w:rPr>
          <w:rtl w:val="true"/>
        </w:rPr>
        <w:t xml:space="preserve"> </w:t>
      </w:r>
      <w:r>
        <w:rPr>
          <w:rtl w:val="true"/>
        </w:rPr>
        <w:t>تکذیب عمر هشام بن حکم را</w:t>
      </w:r>
      <w:bookmarkEnd w:id="247"/>
    </w:p>
    <w:p>
      <w:pPr>
        <w:pStyle w:val="BookText"/>
        <w:rPr/>
      </w:pPr>
      <w:r>
        <w:rPr>
          <w:rFonts w:ascii="IRNazanin" w:hAnsi="IRNazanin" w:eastAsia="IRNazanin"/>
          <w:color w:val="111111"/>
          <w:sz w:val="28"/>
          <w:sz w:val="28"/>
          <w:szCs w:val="28"/>
          <w:rtl w:val="true"/>
          <w:lang w:bidi="fa-IR"/>
        </w:rPr>
        <w:t>وجه پنجاهم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بن الخطاب هشام بن حکم را که از أجلّۀ أصحابست در باب تعلیم جناب رسالت‌مآب صلّی اللّه علیه و آله و سلّم سورۀ فرقان را باو بر وجهی که تلاوت آن می‌کرد، کاذب دانسته و نهایت تشدّد باو بعمل آورده، حال آنکه آن بیچاره در ادّعای خود کاذب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اگر نزد حضرت عمر جملۀ أصحاب معدّل و مزکّی می‌بودند و صدور کذب از ایشان حائز نبود هرگز خلافت مآب رایت تکذیب مثل این صحابی جلیل نمی‌افراشت، و کمال بد سلوکی را باور وا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 بن عفیر حدّثنی اللّیث حدّثنی عقیل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عروة بن الزّبیر أنّ المسور بن محزمة و عبد الرّحمن ابن عبد القاری حدّثاه أنّهما سمعا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حکیم</w:t>
      </w:r>
      <w:bookmarkStart w:id="248" w:name="pg11493_105324"/>
    </w:p>
    <w:p>
      <w:pPr>
        <w:pStyle w:val="BookText"/>
        <w:rPr/>
      </w:pPr>
      <w:bookmarkEnd w:id="248"/>
      <w:r>
        <w:rPr>
          <w:rFonts w:ascii="IRNazanin" w:hAnsi="IRNazanin" w:eastAsia="IRNazanin"/>
          <w:color w:val="111111"/>
          <w:sz w:val="28"/>
          <w:sz w:val="28"/>
          <w:szCs w:val="28"/>
          <w:rtl w:val="true"/>
          <w:lang w:bidi="fa-IR"/>
        </w:rPr>
        <w:t>یقرأ سورة الفرقان فی حیاة رسول اللّه صلّی اللّه علیه، فاستمعت لقراءته فإذا هو یقرأ علی حروف کثیرة لم یقرئنیها رسول اللّه صلّی اللّه علیه و آله و سلّم فکدت اساوره فی الصلوة فتصبّرت حتّی سلّم؛ فلببته بردائه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 هذه السّورة الّتی تقرأ؟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أقرأنیها 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فإنّ رسول اللّه صلّی اللّه علیه و آله و سلّم قد أقرأنیها علی غیر ما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به أقوده إلی رسول اللّه صلّی اللّه علیه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هذا یقرأ بسورة القرآن علی حروف لم تقرأنیها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علیه القراءة الّتی سمعته یقرأ،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القراءة الّتی أقرأنی،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انزلت، إنّ هذا القرآن انزل سبعة أحرف فاقرؤا ما تیسّر منه</w:t>
      </w:r>
      <w:r>
        <w:rPr>
          <w:rFonts w:eastAsia="IRNazanin" w:cs="IRNazanin"/>
          <w:color w:val="111111"/>
          <w:sz w:val="28"/>
          <w:szCs w:val="28"/>
          <w:rtl w:val="true"/>
          <w:lang w:bidi="fa-IR"/>
        </w:rPr>
        <w:t>].</w:t>
      </w:r>
    </w:p>
    <w:p>
      <w:pPr>
        <w:pStyle w:val="Heading4"/>
        <w:numPr>
          <w:ilvl w:val="3"/>
          <w:numId w:val="1"/>
        </w:numPr>
        <w:rPr/>
      </w:pPr>
      <w:bookmarkStart w:id="249" w:name="__RefHeading___Toc3174583_73709187"/>
      <w:bookmarkStart w:id="250" w:name="_Toc96"/>
      <w:bookmarkEnd w:id="249"/>
      <w:r>
        <w:rPr>
          <w:rtl w:val="true"/>
        </w:rPr>
        <w:t xml:space="preserve">وجه </w:t>
      </w:r>
      <w:r>
        <w:rPr/>
        <w:t>51</w:t>
      </w:r>
      <w:r>
        <w:rPr>
          <w:rtl w:val="true"/>
        </w:rPr>
        <w:t xml:space="preserve"> </w:t>
      </w:r>
      <w:r>
        <w:rPr>
          <w:rtl w:val="true"/>
        </w:rPr>
        <w:t>متهم ساختن عمر مغیرة بن شعبه را</w:t>
      </w:r>
      <w:bookmarkEnd w:id="250"/>
    </w:p>
    <w:p>
      <w:pPr>
        <w:pStyle w:val="BookText"/>
        <w:rPr/>
      </w:pPr>
      <w:r>
        <w:rPr>
          <w:rFonts w:ascii="IRNazanin" w:hAnsi="IRNazanin" w:eastAsia="IRNazanin"/>
          <w:color w:val="111111"/>
          <w:sz w:val="28"/>
          <w:sz w:val="28"/>
          <w:szCs w:val="28"/>
          <w:rtl w:val="true"/>
          <w:lang w:bidi="fa-IR"/>
        </w:rPr>
        <w:t>وجه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عمر بن الخطّاب مغیرة بن شعبۀ صحابی را در روایت حدیث دیت إملاص متّهم ساخت، و روایت او را قبول ننمود تا آنکه محمّد ابن مسلمه شهادت بآن داد، و پر ظاهرست که اگر جملۀ أصحاب جناب رسالت‌مآب صلّی اللّه علیه و آله و سلّم نزد حضرت عمر در نقل ثقه و مؤتمن می‌بودند هرگز حضرت عمر مغیرة بن شعبه را در روایت حدیث دیت إملاص متّهم نمی‌فرمود و بمقابلۀ او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صادقا فائت أحدا یعلم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عمر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هشام عن أبیه المغیرة بن شعبة أنّ عمر استشارهم فی إملاص المرءة، یعنی السّقط، فقال له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فیه رسول اللّه صلعم بغرة،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فائت أحدا یعلم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محمّد بن مسلمة أنّ رسول اللّه صلعم قضی به</w:t>
      </w:r>
      <w:r>
        <w:rPr>
          <w:rFonts w:eastAsia="IRNazanin" w:cs="IRNazanin"/>
          <w:color w:val="111111"/>
          <w:sz w:val="28"/>
          <w:szCs w:val="28"/>
          <w:rtl w:val="true"/>
          <w:lang w:bidi="fa-IR"/>
        </w:rPr>
        <w:t>].</w:t>
      </w:r>
    </w:p>
    <w:p>
      <w:pPr>
        <w:pStyle w:val="Heading4"/>
        <w:numPr>
          <w:ilvl w:val="3"/>
          <w:numId w:val="1"/>
        </w:numPr>
        <w:rPr/>
      </w:pPr>
      <w:bookmarkStart w:id="251" w:name="__RefHeading___Toc3174585_73709187"/>
      <w:bookmarkStart w:id="252" w:name="_Toc97"/>
      <w:bookmarkEnd w:id="251"/>
      <w:r>
        <w:rPr>
          <w:rtl w:val="true"/>
        </w:rPr>
        <w:t xml:space="preserve">وجه </w:t>
      </w:r>
      <w:r>
        <w:rPr/>
        <w:t>52</w:t>
      </w:r>
      <w:r>
        <w:rPr>
          <w:rtl w:val="true"/>
        </w:rPr>
        <w:t xml:space="preserve"> </w:t>
      </w:r>
      <w:r>
        <w:rPr>
          <w:rtl w:val="true"/>
        </w:rPr>
        <w:t>تخویف عمر مردم را در نقل أحادیث نبویه</w:t>
      </w:r>
      <w:bookmarkEnd w:id="25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پنجاه 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در زمان حکومت خود مردم را در نقل أحادیث از جناب رسالت‌مآب صلّی اللّه علیه و آله الأطیاب تخویف کرده بود، و سبب این تخویف اقدام أصحاب بود بر کذب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ازینجاست که معاویه بأتباع خود می‌گفت که شما همان حدیث را لازم گیرید که در عهد عمر بود پس بتحقیق که او مردم را در بیان حدیث از رسول خدا صلّی اللّه علیه و آله و سلّم ترسانیده بود، چنانچه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علیّة، عن رجاء بن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معاویة کان</w:t>
      </w:r>
      <w:bookmarkStart w:id="253" w:name="pg11493_105325"/>
    </w:p>
    <w:p>
      <w:pPr>
        <w:pStyle w:val="BookText"/>
        <w:rPr/>
      </w:pPr>
      <w:bookmarkEnd w:id="253"/>
      <w:r>
        <w:rPr>
          <w:rFonts w:ascii="IRNazanin" w:hAnsi="IRNazanin" w:eastAsia="IRNazanin"/>
          <w:color w:val="111111"/>
          <w:sz w:val="28"/>
          <w:sz w:val="28"/>
          <w:szCs w:val="28"/>
          <w:rtl w:val="true"/>
          <w:lang w:bidi="fa-IR"/>
        </w:rPr>
        <w:t xml:space="preserve">یقول </w:t>
      </w:r>
      <w:r>
        <w:rPr>
          <w:rStyle w:val="FootnoteAnchor"/>
          <w:rtl w:val="true"/>
        </w:rPr>
        <w:footnoteReference w:id="35"/>
      </w:r>
      <w:r>
        <w:rPr>
          <w:rFonts w:ascii="IRNazanin" w:hAnsi="IRNazanin" w:eastAsia="IRNazanin"/>
          <w:color w:val="111111"/>
          <w:sz w:val="28"/>
          <w:sz w:val="28"/>
          <w:szCs w:val="28"/>
          <w:rtl w:val="true"/>
          <w:lang w:bidi="fa-IR"/>
        </w:rPr>
        <w:t>علیکم من الحدیث بما کان فی عهد عمر فإنّه کان قد أخاف النّاس فی الحدیث عن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حال بر چنین منوال باشد که معاویه با وصف ارتکاب کذب و بهتان و حضّ مردم بر نقل أحادیث موضوعه از جناب سیّد الإنس و 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سلام اللّه ما کرّ 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أحادیث منقولۀ أصحاب را معتمد نداند و صرف أحادیث عهد عمری را قابل أخذ و عمل گرداند چگونه قول مزنی را أحدی از عقلا قابل التفات خواهد دانست؟ </w:t>
      </w:r>
      <w:r>
        <w:rPr>
          <w:rFonts w:eastAsia="IRNazanin" w:cs="IRNazanin"/>
          <w:color w:val="111111"/>
          <w:sz w:val="28"/>
          <w:szCs w:val="28"/>
          <w:rtl w:val="true"/>
          <w:lang w:bidi="fa-IR"/>
        </w:rPr>
        <w:t>!</w:t>
      </w:r>
    </w:p>
    <w:p>
      <w:pPr>
        <w:pStyle w:val="Heading4"/>
        <w:numPr>
          <w:ilvl w:val="3"/>
          <w:numId w:val="1"/>
        </w:numPr>
        <w:rPr/>
      </w:pPr>
      <w:bookmarkStart w:id="254" w:name="__RefHeading___Toc3174587_73709187"/>
      <w:bookmarkStart w:id="255" w:name="_Toc98"/>
      <w:bookmarkEnd w:id="254"/>
      <w:r>
        <w:rPr>
          <w:rtl w:val="true"/>
        </w:rPr>
        <w:t xml:space="preserve">وجه </w:t>
      </w:r>
      <w:r>
        <w:rPr/>
        <w:t>53</w:t>
      </w:r>
      <w:r>
        <w:rPr>
          <w:rtl w:val="true"/>
        </w:rPr>
        <w:t xml:space="preserve"> </w:t>
      </w:r>
      <w:r>
        <w:rPr>
          <w:rtl w:val="true"/>
        </w:rPr>
        <w:t xml:space="preserve">دستور عمر جماعتی از اصحاب را به اقلا در روایت از نبی </w:t>
      </w:r>
      <w:r>
        <w:rPr>
          <w:rtl w:val="true"/>
        </w:rPr>
        <w:t>(</w:t>
      </w:r>
      <w:r>
        <w:rPr>
          <w:rtl w:val="true"/>
        </w:rPr>
        <w:t>صلی اللّه علیه و آله</w:t>
      </w:r>
      <w:r>
        <w:rPr>
          <w:rtl w:val="true"/>
        </w:rPr>
        <w:t>)</w:t>
      </w:r>
      <w:bookmarkEnd w:id="25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پنجاه 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الخطاب جماعتی از أصحاب را بسوی عراق روانه کرد بمشایعت ایشان رفت و ایشان را بإقلال روایت از جناب رسالت‌مآب صلّی اللّه علیه و آله و سلّم مأمور کرد، چنانچه ابن عبد البرّ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الرّحمن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 اللّه عن بیان عن الشعبی عن قرظة ابن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فشیّعنا عمر إلی صرار ثمّ دعا بماء فتوضّأ،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لم خرجت معکم؟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تشیّعنا و تکرمنا،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ذلک الحاجة، خرجت لها، إنّکم تأتون بلدة لأهلها دویّ بالقرآن کدویّ النّحل، فلا تصدّوهم بالأحادیث عن رسول اللّه صلّی اللّه علیه و آله و سلّم و 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 بعده حدیثا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الرحمن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بیان عن الشّعبی عن قرظة أنّ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الرّوایة عن رسول اللّه صلّی اللّه علیه و آله و سلّم و أنا شریککم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الرّحمن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سحنون بن سعید، قال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بن عیینة یحدّث عن بیان عن عامر الشّعبی عن قرظة بن کعب، و 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مطوف؛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عثمان و سعید بن حمیر، قال حدّثنا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بیان عن عامر الشّعبی عن قرظه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لفظهما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نرید العراق فمشی معنا عمر إلی صرار فتوضّأ فغسل اثنتین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لم مشیت معکم؟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رسول اللّه صلّی اللّه علیه و آله و سلّم مشیت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تأتون أهل قریة لهم دویّ بالقرآن کدویّ النّحل، فلا تصدّوهم بالأحادیث فتشغلوهم، جوّد و القرآن و أقلّوا الرّوایة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و أنا شریککم فلمّا قدم قرظة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حضرت عمر دلیل واضحست برینکه حضرت ایشان ازین جماعت أصحاب خوف کذب بر جناب رسالت‌مآب صلّی اللّه علیه و آله و سلّم داشتند، زیرا که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 برین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یدلّ علی أنّ نهیه عن الإکثار و أمره بالإقلال من الرّوایة عن رسول اللّه صلعم إنّما کان خوف الکذب علی رسول اللّه صلعم و خوفا أن یکونوا مع الإکثار یحدّثون بما لم یتیقّنوا حفظه و لم یعوه، لأنّ ضبط من قلّت روایته أکثر من ضبط المستکثر و هو أبعد من السّهو و الغلط الّذی لا یؤمن مع الإکثار، فلهذا أمرهم عمر من الإقلال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یخلو الحدیث عن رسول اللّه صلعم من أن یکون خیرا أو شرّا، فإن کان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فیه أنّه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فالاکثار من الخیر أفضل، و إن کان شرّا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یتوهّم أنّ عمر یوصیهم بالإقلال من الشّرّ، و هذا یدلّک أنّه إنّما أمرهم بذلک خوف مواقعة الکذب علی رسول اللّه صلعم و خوف الاشتغال عن تدبّر السّنن و القرآن لأنّ المکثر لا تکاد تراه إلاّ غیر متدبّر و لا 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بدین معنی رسیدی بر تو واضح گشت که مأمون بودن جملۀ أصحاب از ارتکاب کذب بر جناب رسالت‌مآب صلّی اللّه علیه و آله و سلّم چیزی است که هرگز بگمان حضرت حضرت عمر نرسیده بود، بلکه سراسر خلاف اعتقاد ایشانست</w:t>
      </w:r>
      <w:r>
        <w:rPr>
          <w:rFonts w:eastAsia="IRNazanin" w:cs="IRNazanin"/>
          <w:color w:val="111111"/>
          <w:sz w:val="28"/>
          <w:szCs w:val="28"/>
          <w:rtl w:val="true"/>
          <w:lang w:bidi="fa-IR"/>
        </w:rPr>
        <w:t>.</w:t>
      </w:r>
      <w:bookmarkStart w:id="256" w:name="pg11493_105327"/>
    </w:p>
    <w:p>
      <w:pPr>
        <w:pStyle w:val="BookText"/>
        <w:rPr/>
      </w:pPr>
      <w:bookmarkEnd w:id="256"/>
      <w:r>
        <w:rPr>
          <w:rFonts w:ascii="IRNazanin" w:hAnsi="IRNazanin" w:eastAsia="IRNazanin"/>
          <w:color w:val="111111"/>
          <w:sz w:val="28"/>
          <w:sz w:val="28"/>
          <w:szCs w:val="28"/>
          <w:rtl w:val="true"/>
          <w:lang w:bidi="fa-IR"/>
        </w:rPr>
        <w:t>پس کمال عجب است از مزنی که چگونه علی الرّغم حضرت عمر ادّعای ثقه و مؤتمن بودن جملۀ صحابه در نقل أحادیث و أخبار می‌نماید، و در حیرت أرباب خبرت و بصیرت می‌افزاید</w:t>
      </w:r>
      <w:r>
        <w:rPr>
          <w:rFonts w:eastAsia="IRNazanin" w:cs="IRNazanin"/>
          <w:color w:val="111111"/>
          <w:sz w:val="28"/>
          <w:szCs w:val="28"/>
          <w:rtl w:val="true"/>
          <w:lang w:bidi="fa-IR"/>
        </w:rPr>
        <w:t>.</w:t>
      </w:r>
    </w:p>
    <w:p>
      <w:pPr>
        <w:pStyle w:val="Heading4"/>
        <w:numPr>
          <w:ilvl w:val="3"/>
          <w:numId w:val="1"/>
        </w:numPr>
        <w:rPr/>
      </w:pPr>
      <w:bookmarkStart w:id="257" w:name="__RefHeading___Toc3174589_73709187"/>
      <w:bookmarkStart w:id="258" w:name="_Toc99"/>
      <w:bookmarkEnd w:id="257"/>
      <w:r>
        <w:rPr>
          <w:rtl w:val="true"/>
        </w:rPr>
        <w:t xml:space="preserve">وجه </w:t>
      </w:r>
      <w:r>
        <w:rPr/>
        <w:t>54</w:t>
      </w:r>
      <w:r>
        <w:rPr>
          <w:rtl w:val="true"/>
        </w:rPr>
        <w:t xml:space="preserve"> </w:t>
      </w:r>
      <w:r>
        <w:rPr>
          <w:rtl w:val="true"/>
        </w:rPr>
        <w:t>تکذیب شعبی شخصی از أصحاب پیغمبر را</w:t>
      </w:r>
      <w:bookmarkEnd w:id="258"/>
    </w:p>
    <w:p>
      <w:pPr>
        <w:pStyle w:val="BookText"/>
        <w:rPr/>
      </w:pPr>
      <w:r>
        <w:rPr>
          <w:rFonts w:ascii="IRNazanin" w:hAnsi="IRNazanin" w:eastAsia="IRNazanin"/>
          <w:color w:val="111111"/>
          <w:sz w:val="28"/>
          <w:sz w:val="28"/>
          <w:szCs w:val="28"/>
          <w:rtl w:val="true"/>
          <w:lang w:bidi="fa-IR"/>
        </w:rPr>
        <w:t>وجه پنجاه و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که از أجلّۀ تابعینست شخصی از أصحاب را که در باب اطاعت أمرا حدیثی روایت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نموده، چنانچه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شعبی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فی ترجمة الشّعبی، ثنا إبراهیم مضارب القمری، ثنا محمّد بن إسماعیل بن مهران،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نجدة الحوطی،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 العزیز، حدّثنی ربیعة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إلی الشعبی بدمشق فی خلافة عبد الملک، فحدّث رجل من الصّحابة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ربّکم و لا تشرکوا به شیئا و أقیموا الصّلوة و آتوا الزّکوة و أطیعوا الامراء فإن کان خیرا فلکم و إن کان شرّا فعلیهم و أنتم منه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بعد تکذیب شعبی شخصی از صحابه را و آن هم در خصوص روایت حدیث از جناب رسالت‌مآب صلّی اللّه علیه و آله الأطیاب ادّعای مزنی در باب ثقه و مؤتمن بودن جملۀ أصحاب در باب نقل و روایت خیلی بیوقعت و ظاهر السّقوط می‌گردد، و بطلان و هوان آن بأبین وجوه بمنصّۀ شهود می‌رسد</w:t>
      </w:r>
      <w:r>
        <w:rPr>
          <w:rFonts w:eastAsia="IRNazanin" w:cs="IRNazanin"/>
          <w:color w:val="111111"/>
          <w:sz w:val="28"/>
          <w:szCs w:val="28"/>
          <w:rtl w:val="true"/>
          <w:lang w:bidi="fa-IR"/>
        </w:rPr>
        <w:t>.</w:t>
      </w:r>
    </w:p>
    <w:p>
      <w:pPr>
        <w:pStyle w:val="Heading4"/>
        <w:numPr>
          <w:ilvl w:val="3"/>
          <w:numId w:val="1"/>
        </w:numPr>
        <w:rPr/>
      </w:pPr>
      <w:bookmarkStart w:id="259" w:name="__RefHeading___Toc3174591_73709187"/>
      <w:bookmarkStart w:id="260" w:name="_Toc100"/>
      <w:bookmarkEnd w:id="259"/>
      <w:r>
        <w:rPr>
          <w:rtl w:val="true"/>
        </w:rPr>
        <w:t xml:space="preserve">وجه </w:t>
      </w:r>
      <w:r>
        <w:rPr/>
        <w:t>55</w:t>
      </w:r>
      <w:r>
        <w:rPr>
          <w:rtl w:val="true"/>
        </w:rPr>
        <w:t xml:space="preserve"> </w:t>
      </w:r>
      <w:r>
        <w:rPr>
          <w:rtl w:val="true"/>
        </w:rPr>
        <w:t>تکذیب عوف ابن مالک صحابی جمعی از اصحاب را</w:t>
      </w:r>
      <w:bookmarkEnd w:id="2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پنجاه و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مالک صحابی جماعتی از أصحاب را که بر مدح و ثنای حضرت عمر بقسم شرعی اقدام کرده بودند صراحة تکذیب نموده، و خود حضرت عمر نیز این جماعة مدّاحین را موصوف بکذب ساخته، در توهین و تهجینشان بلا تحرّج و تأثم افزوده؛ چنانچه عبد الحمید بن أبی الحدید المدائنی البغدادی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سیرت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عند عمر قوم من الصّحابة فأثنوا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رأینا یا أمیر المؤمنین رجلا أقضی منک بالقسط و أقول و لا أشدّ علی المنافقین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عوف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 اللّه، أبو بکر بعد رسول اللّه خیر منه، رأینا أبا بکر؛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عوف و اللّه و کذبتم، لقد کان أبو بکر و اللّه أطیب من ربح</w:t>
      </w:r>
      <w:bookmarkStart w:id="261" w:name="pg11493_105328"/>
    </w:p>
    <w:p>
      <w:pPr>
        <w:pStyle w:val="BookText"/>
        <w:rPr/>
      </w:pPr>
      <w:bookmarkEnd w:id="261"/>
      <w:r>
        <w:rPr>
          <w:rFonts w:ascii="IRNazanin" w:hAnsi="IRNazanin" w:eastAsia="IRNazanin"/>
          <w:color w:val="111111"/>
          <w:sz w:val="28"/>
          <w:sz w:val="28"/>
          <w:szCs w:val="28"/>
          <w:rtl w:val="true"/>
          <w:lang w:bidi="fa-IR"/>
        </w:rPr>
        <w:t>المسک و أنا أضلّ من بعیر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هر گاه حال خسارت مآل جماعة از صحابه باین حدّ رسیده باشد که بقسم شرعی بمواجهۀ حضرت عمر ارتکاب کذب و بهتان نمایند و بتکذیب عوف ابن مالک صحابی و خود حضرت عمر کذب و زورشان بر همگان واضح و عیان گردد، چگونه می‌توان گفت که جملۀ صحابه در نقل أحادیث و أخبار از جناب رسول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ما اختلف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و مؤتمن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التّهجّم علی الباطل اللّجلج، و التّهوّک فی اللّجاج الأعوج</w:t>
      </w:r>
      <w:r>
        <w:rPr>
          <w:rFonts w:eastAsia="IRNazanin" w:cs="IRNazanin"/>
          <w:color w:val="111111"/>
          <w:sz w:val="28"/>
          <w:szCs w:val="28"/>
          <w:rtl w:val="true"/>
          <w:lang w:bidi="fa-IR"/>
        </w:rPr>
        <w:t>!</w:t>
      </w:r>
    </w:p>
    <w:p>
      <w:pPr>
        <w:pStyle w:val="Heading4"/>
        <w:numPr>
          <w:ilvl w:val="3"/>
          <w:numId w:val="1"/>
        </w:numPr>
        <w:rPr/>
      </w:pPr>
      <w:bookmarkStart w:id="262" w:name="__RefHeading___Toc3174593_73709187"/>
      <w:bookmarkStart w:id="263" w:name="_Toc101"/>
      <w:bookmarkEnd w:id="262"/>
      <w:r>
        <w:rPr>
          <w:rtl w:val="true"/>
        </w:rPr>
        <w:t xml:space="preserve">وجه </w:t>
      </w:r>
      <w:r>
        <w:rPr/>
        <w:t>56</w:t>
      </w:r>
      <w:r>
        <w:rPr>
          <w:rtl w:val="true"/>
        </w:rPr>
        <w:t xml:space="preserve"> </w:t>
      </w:r>
      <w:r>
        <w:rPr>
          <w:rtl w:val="true"/>
        </w:rPr>
        <w:t>اقدام عمر بر قسم دروغ و یمین زور</w:t>
      </w:r>
      <w:bookmarkEnd w:id="263"/>
    </w:p>
    <w:p>
      <w:pPr>
        <w:pStyle w:val="BookText"/>
        <w:rPr/>
      </w:pPr>
      <w:r>
        <w:rPr>
          <w:rFonts w:ascii="IRNazanin" w:hAnsi="IRNazanin" w:eastAsia="IRNazanin"/>
          <w:color w:val="111111"/>
          <w:sz w:val="28"/>
          <w:sz w:val="28"/>
          <w:szCs w:val="28"/>
          <w:rtl w:val="true"/>
          <w:lang w:bidi="fa-IR"/>
        </w:rPr>
        <w:t>وجه پنجاه و 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بن الخطاب با این همه جلالت شأن که معتقدینش بآن اذعان دارند، دیده و دانسته بر قسم دروغ و یمین زور اقدام نموده، در ارتکاب این فسق و فجور قصب السّبق از عوامّ کالأنعام ربوده، و در کمال ظهورست که هر گاه حال اقدام أجلّۀ أصحاب بر کذب و زور باین حدّ رسیده باشد چگونه جمله أصحاب را در نقل أحادیث و أخبار ثقه و مؤتمن می‌توان گفت، اگر چه آن أحادیث و أخبار را بقسم و یمین هم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قصۀ پر غصّۀ قسم دروغ خوردن حضرت ثانی بگوش هوس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أبی الحدید المدائنی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سیرت عمر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أعرابیّ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ناقتی بها نقبا و دبرا فاحملنی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ببعیرک نقب و لا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أبو حفص عمر ما مسّها من نقب و لا دبر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فاغفر له اللّهمّ إن کان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دعاه فحمله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ثالث حرف العین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کیسبة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بعدها تحتانیّة ساکنة ثمّ مهملة مفتوحة ثمّ 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النّهدیّ ذکره المرزبانیّ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کیسبة أمّه، و یقال اسمه عمرو، و هو القائل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استحمله فلم یحمله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باللّه أبو حفص عمر ما مسّها من نقب و لا دبر</w:t>
      </w:r>
    </w:p>
    <w:p>
      <w:pPr>
        <w:pStyle w:val="BookText"/>
        <w:rPr/>
      </w:pPr>
      <w:r>
        <w:rPr>
          <w:rFonts w:ascii="IRNazanin" w:hAnsi="IRNazanin" w:eastAsia="IRNazanin"/>
          <w:color w:val="111111"/>
          <w:sz w:val="28"/>
          <w:sz w:val="28"/>
          <w:szCs w:val="28"/>
          <w:rtl w:val="true"/>
          <w:lang w:bidi="fa-IR"/>
        </w:rPr>
        <w:t>فاغفر له اللّهم إن کان فجر و کان عمر نظر إلی راحلته لما ذکر أنّها 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بها من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فعلاه بالدّرّة و هرب و هو یقول ذلک، فلمّا سمع عمر آخر قوله حمله و أعطاه، و له قصّة مع أبی موسی فی فتح تستر،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کنیته أبو الکیسبة و إنّ عمر سمعه ینشدها فاستحلفه أنّه ما عرف بمکانه فحلف فحمله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 القادر بن عمر البغدادی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أبو حفص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أوّل رجز قاله أعرابیّ لعمر بن الخطّاب رضی اللّه عنه، و سببه ما رواه المحدّثون عن أبی رافع أنّ أعرابیّا أتی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أهلی بعید و إنّی علی ناقة دبراء نقباء، فاحملنی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ما بها نقب و لا دبر، فانطلق الأعرابیّ فحلّ ناقته ثم استقبل البطحاء و جعل یقول و هو یمشی خلف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أبو حفص عمر ما إن بها من نقب و لا دبر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اغفر له اللّهمّ ان کان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مسّها من 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عمر بن الخطاب رضی اللّه عنه مقبل من أعلی الوادی، فجعل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له اللّهم إن کان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صدق حتّی التقیا فأخذ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عن راحلتک فوضع فإذا هی کما قال، فحمله علی بعیر و زوّده و کساه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هذا الأثر بألفاظ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عبد القادر بن عمر البغدادی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روایت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دبر ظهر الدّابه من باب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 من الرّحل و القتب و أدبرت البعیر تدبره و أدبر الرجل إذ ادبر بعیره فهو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نقب البعیر من باب فرح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رقّ خفّه و أنقب الرّجل إذا نقب بعیره، و قوله فاحملنی، أی أعطنی حمولة، و هی بالفتح ما یحمل علیه النّاس من الدّوابّ کالرّکوبة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أبو حفص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حفص فاعل أقسم، بمعنی حلف،</w:t>
      </w:r>
      <w:bookmarkStart w:id="264" w:name="pg11493_105330"/>
    </w:p>
    <w:p>
      <w:pPr>
        <w:pStyle w:val="BookText"/>
        <w:rPr/>
      </w:pPr>
      <w:bookmarkEnd w:id="264"/>
      <w:r>
        <w:rPr>
          <w:rFonts w:ascii="IRNazanin" w:hAnsi="IRNazanin" w:eastAsia="IRNazanin"/>
          <w:color w:val="111111"/>
          <w:sz w:val="28"/>
          <w:sz w:val="28"/>
          <w:szCs w:val="28"/>
          <w:rtl w:val="true"/>
          <w:lang w:bidi="fa-IR"/>
        </w:rPr>
        <w:t xml:space="preserve">و هو کنیة عمر، و استشهد به ابن هشام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تقدیم الکنیة علی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بها، إن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الأنباریّ فی الظّاهر الفاجر فی کلام العرب العادل المائل عن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 للکذّاب فاجر لأنّه مال عن الصّدق، و أنشد هذا الشّعر،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عن راحلتک، أی ارفع عنها قتبها</w:t>
      </w:r>
      <w:r>
        <w:rPr>
          <w:rFonts w:eastAsia="IRNazanin" w:cs="IRNazanin"/>
          <w:color w:val="111111"/>
          <w:sz w:val="28"/>
          <w:szCs w:val="28"/>
          <w:rtl w:val="true"/>
          <w:lang w:bidi="fa-IR"/>
        </w:rPr>
        <w:t>].</w:t>
      </w:r>
    </w:p>
    <w:p>
      <w:pPr>
        <w:pStyle w:val="Heading4"/>
        <w:numPr>
          <w:ilvl w:val="3"/>
          <w:numId w:val="1"/>
        </w:numPr>
        <w:rPr/>
      </w:pPr>
      <w:bookmarkStart w:id="265" w:name="__RefHeading___Toc3174595_73709187"/>
      <w:bookmarkStart w:id="266" w:name="_Toc102"/>
      <w:bookmarkEnd w:id="265"/>
      <w:r>
        <w:rPr>
          <w:rtl w:val="true"/>
        </w:rPr>
        <w:t xml:space="preserve">وجه </w:t>
      </w:r>
      <w:r>
        <w:rPr/>
        <w:t>57</w:t>
      </w:r>
      <w:r>
        <w:rPr>
          <w:rtl w:val="true"/>
        </w:rPr>
        <w:t xml:space="preserve"> </w:t>
      </w:r>
      <w:r>
        <w:rPr>
          <w:rtl w:val="true"/>
        </w:rPr>
        <w:t>ارتکاب کذب و عدوان طلحه و زبیر و عبد الله بن الزبیر در واقعۀ</w:t>
      </w:r>
      <w:bookmarkEnd w:id="266"/>
    </w:p>
    <w:p>
      <w:pPr>
        <w:pStyle w:val="BookText"/>
        <w:rPr/>
      </w:pPr>
      <w:r>
        <w:rPr>
          <w:rFonts w:ascii="IRNazanin" w:hAnsi="IRNazanin" w:eastAsia="IRNazanin"/>
          <w:color w:val="111111"/>
          <w:sz w:val="28"/>
          <w:sz w:val="28"/>
          <w:szCs w:val="28"/>
          <w:rtl w:val="true"/>
          <w:lang w:bidi="fa-IR"/>
        </w:rPr>
        <w:t xml:space="preserve">جمل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کلاب حوأب و اغواء عائشه</w:t>
      </w:r>
    </w:p>
    <w:p>
      <w:pPr>
        <w:pStyle w:val="BookText"/>
        <w:rPr/>
      </w:pPr>
      <w:r>
        <w:rPr>
          <w:rFonts w:ascii="IRNazanin" w:hAnsi="IRNazanin" w:eastAsia="IRNazanin"/>
          <w:color w:val="111111"/>
          <w:sz w:val="28"/>
          <w:sz w:val="28"/>
          <w:szCs w:val="28"/>
          <w:rtl w:val="true"/>
          <w:lang w:bidi="fa-IR"/>
        </w:rPr>
        <w:t>وجه پنجاه و 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و عبد اللّه بن الزّبیر که همه از مشاهیر صحابه هستند در واقعۀ جمل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ارتکاب کذب و عدوان و تحریض مردم بر شهادت زور و بهتان بنحوی جسارت و اقدام کرده‌اند که هرگز مثلش دیده و شنیده نشده، و هر چند این واقعۀ هائله بتفصیل تمام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الإفحام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گردیده، لیکن در این جا نیز بعض شواهد آن بالإجمال مذکور می‌گردد تا بطلان و هو ان کلام مزنی بر أصحاب أبصار و أنظار کالشّمس فی رابعة النّهار واضح 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مسلم بن قتیبه الدّینوری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واقعۀ جمل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انتهوا إلی ماء الحوأب فی بعض الطّریق و معهم عائشة نبحها کلاب الحوأب، فقالت لمحمد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الحوأب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إلاّ راجعة،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بإحداکنّ قد نبحها کلاب الحوأب، و إیّاک أن تکونی أنت 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تقدّمی رحمک اللّه و دعی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عبد اللّه بن الزّبیر فحلف لها باللّه لقد خلفتیه أوّل اللّیل و أتاها بیّنة زور من الأعراب فشهدوا بذلک فزعموا أنها أوّل شهادة زور شهد بها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واقعۀ جمل گفته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الجمل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کلاب الحوأب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إسماعیل بن موسی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عابس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الخطاب الهجریّ عن صفوان بن قبیصة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العرنی صاحب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أسیر علی جمل إذ</w:t>
      </w:r>
    </w:p>
    <w:p>
      <w:pPr>
        <w:pStyle w:val="BookText"/>
        <w:rPr/>
      </w:pPr>
      <w:r>
        <w:rPr>
          <w:rFonts w:ascii="IRNazanin" w:hAnsi="IRNazanin" w:eastAsia="IRNazanin"/>
          <w:color w:val="111111"/>
          <w:sz w:val="28"/>
          <w:sz w:val="28"/>
          <w:szCs w:val="28"/>
          <w:rtl w:val="true"/>
          <w:lang w:bidi="fa-IR"/>
        </w:rPr>
        <w:t>عرض لی راکب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الجمل، أ تبیع جملک؟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درهم، قال مجنون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یباع بألف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جمل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طلبت علیه أحدا قطّ إلاّ أدرکته و لا طلبنی و أنا علیه أحد قطّ إلاّ 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لمن نریده لأحسنت بیعنا،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تریده؟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أمّی فی بیتها قاعدة ما ترید براحا، قال، إنّما اریده لامّ المؤمنین عائشة،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 خذه بغیر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ارجع معنا إلی الرّجل فلنعطک ناقة مهریّة و زادونی أربعمائة أو ستّمائة درهم،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عرینة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دلالة بالطریق؟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معنا، فسرت معهم فلا أمرّ علی واد و لا ماء إلاّ سألونی عنه حتّی طرقنا ماء الحوأب،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فصرخت عائشة بأعلی صوتها، ثمّ ضربت عضد بعیرها فأناخته،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صاحبة کلاب الحوأب طروقا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ذلک ثلاثا، فأناخت و أناخوا حولها و هم علی ذلک و هی تأبی حتّی کانت السّاعة الّتی أناخوا فیها من الغد،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فجاءها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أدرککم و اللّه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فارتحلوا و شتمونی فانصرفت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أبی، قال حدّثنی وهب بن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یزید الأیلی،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لما بلغ طلحة و الزّبیر منزل علیّ بذی قار انصرفوا إلی البصرة فأخذوا علی المنکدر، فسمعت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نباح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أیّتکنّ تنبحها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فأرادت الرّجوع فأتاها عبد اللّه بن الزّبیر فزعم أنّه قد کذب من قال إنّ هذا الحوأب؛ و لم یزل حتّی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الحسین المسعودی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واقعۀ جمل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 القوم نحو البصرة فی ستّمائة راکب فالتهوا فی اللّیل إلی ماء لبنی کلاب یعرف بالحوأب، علیه ناس من بنی کلاب، فعوت کلابهم علی الرّکب، فقالت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ردّونی إلی حرم رسول اللّه صلّی اللّه علیه و آله و سلّم، لا حاجة لی فی المسیر،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هذا الحوأب و لقد غلط فیما أخبرک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طلحة فی ساقة النّاس فلحقها فأقسم أنّ ذلک لیس بالحوأب، و شهد معهما خمسون رجلا ممّن کان معهم، فکان ذلک أوّل شهادة زور اقیمت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سعید عبد الکریم بن محمّد بن المظفر بن المنصور السّمعانی المروزی الفقیه الشافعی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المهملة و سکون الواو و الهمزة و فی آخرها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ماء یقال له الحوأب فی طریق البصرة إذا خرجت من مکّة إلیها،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الحوأب بنت کلب بن وبرة، و إلیها ینسب ماء الحوأب،</w:t>
      </w:r>
    </w:p>
    <w:p>
      <w:pPr>
        <w:pStyle w:val="BookText"/>
        <w:rPr/>
      </w:pPr>
      <w:r>
        <w:rPr>
          <w:rFonts w:ascii="IRNazanin" w:hAnsi="IRNazanin" w:eastAsia="IRNazanin"/>
          <w:color w:val="111111"/>
          <w:sz w:val="28"/>
          <w:sz w:val="28"/>
          <w:szCs w:val="28"/>
          <w:rtl w:val="true"/>
          <w:lang w:bidi="fa-IR"/>
        </w:rPr>
        <w:t>ورد فی حدیث عصام بن قدامة و عن عکرمة عن ابن عباس رضی اللّه عنهما أنّ النّبیّ صلّی اللّه علیه و آله و سلّم قال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أیّتکنّ صاحبة الجمل الأدیب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تنبحها کلاب الحوأب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إسماعیل بن خالد کذلک عن قیس بن أبی حازم عن عائشة رضی اللّه عنها أنّها مرّت بماء فنبحها کلاب الحوأب، فسألت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الحوب، و القصّة فی ذلک أنّ طلحة و الزّبیر بعد قتل عثمان و بیعة علی خرجا إلی مکّة و کانت عائشة رضی اللّه عنهم حاجّة تلک السّنة بسبب اجتماع أهل الفساد و العبث من البلاد بالمدینة لقتل عثمان رضی اللّه عنه، فخرجت عائشة رضی اللّه عنها هاربة من الفتنة، فلمّا لحقها طلحة و الزّبیر حملاها الی البصرة فی طلب دم عثمان من علیّ رضی اللّه عنهم، و کان ابن الزّبیر عبد اللّه بن اختها أسماء ذات النّطاقین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عائشة رضی اللّه عنها معهم إلی هذا الماء نبحت الکلاب علیها، فسألت عن الماء و اسمه، فقیل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فتذکّرت 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أیّتکنّ تنبح علیها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فتوقّفت علی الرّجوع، فدخل علیها ابن اختها ابن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ماء الحوأب، حتّی قیل إنّه حلف علی ذلک و کفّر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و یمّمت عائشة رضی اللّه عنها إلی البصرة و کانت وقعة الجمل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حوأب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بئر نبحت کلابه علی عائشة أمّ المؤمنین عند مقبلها إلی البصرة، ثمّ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شربة بالحوءب فصعدی من بعدها أو صوّبی</w:t>
      </w:r>
    </w:p>
    <w:p>
      <w:pPr>
        <w:pStyle w:val="BookText"/>
        <w:rPr/>
      </w:pPr>
      <w:r>
        <w:rPr>
          <w:rFonts w:ascii="IRNazanin" w:hAnsi="IRNazanin" w:eastAsia="IRNazanin"/>
          <w:color w:val="111111"/>
          <w:sz w:val="28"/>
          <w:sz w:val="28"/>
          <w:szCs w:val="28"/>
          <w:rtl w:val="true"/>
          <w:lang w:bidi="fa-IR"/>
        </w:rPr>
        <w:t>و فی الحدیث أنّ عائشة لمّا أرادت المضیّ إلی البصرة فی وقعة الجمل مرّت بهذا الموضع فسمعت نباح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الموضع؟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یقال له الحوأب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إلاّ صاحبة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قصّة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صلعم یقول و عنده 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أیّتکنّ تنبحها کلاب الحوأب سائرة إلی المشرق فی کتیبة، و همّت بالرّجوع فغالطوها و حلفوا لها أنّه لیس بالحؤب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 الدین علی بن محمد بن محمد الجزری المعروف بابن الأثیر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واقعۀ جمل گفته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أسیر علی جمل إذ عرض لی راکب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تبیع جملک؟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درهم، قال أ مجنون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اللّه ما طلبت علیه أحدا إلاّ أدرکته و لا طلبنی و أنا علیه أحد إلاّ 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لمن نریده، إنّما نریده لام المؤمنین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بغیر 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ترجع معنا إلی الرّحل فنعطیک ناقة و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معه فأعطونی ناقة مهریة و أربعمائة درهم أو ستّمائة و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عرینة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دلالة بالطّریق؟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أدلّ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معنا، فسرت معهم فلا أمرّ علی واد إلاّ سألونی عنه حتّی طرقنا الحوأب و هو ماء فنبحتنا کلابه، فقالوا أیّ ماء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الحوب، فصرخت عائشة بأعلی صوتها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إنّی 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و 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أیّتکنّ تنبحها کلاب الحوأب، ثم ضربت عضد بعیرها فأناخته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صاحبة ماء الحوأب، فأناخوا حولها یوما و لیلة، فقال لها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کذب و لم یزل بها و هی تمتنع،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أدرککم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فارتحلوا نحو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المظفر یوسف بن قزغلی المعروف بسبط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ابن جریر فی تاریخه أنّ عائشة اشترت الجمل من رجل من عرینة بستّمائة درهم و ناقة، قال ابن جریر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اشترت الجمل من رجل من عرینة بستّمائة درهم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جریر فی تاریخه إنّ عائشة لمّا اشترته فمرّت علی ماء یقال له الحوأب، فنبحتها کلابه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المکان؟ فقال لها سائق الجمل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الحوأب، فاسترجعت و صرخت بأعلی صوتها ثمّ ضربت عضد بعیرها فأناخته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صاحبة الحوأب، ردّونی إلی حرم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 فیما حکاه عن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استرجعت و ذکرت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إذا نبحتک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الحوأب و قد غلط العرنیّ ثمّ أحضر خمسین رجلا فشهدوا معهما علی ذلک و حلفوا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أوّل شهادة زور اقیمت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ابن جریر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عائشة کلاب الحوأب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إنّی لهیه، 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تنبحها کلاب الحوأب، و أرادت الرّجوع، فمنعها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الحمید بن هبة اللّه المدائنی المعروف بابن أبی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الکلبیّ عن أبی صالح عن ابن عبّاس، و روی جریر بن یزید عن عامر الشعبی، و روی محمّد بن اسحاق عن حبیب بن عمیر،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عائشة و طلحة و الزّبیر من مکّة إلی البصرة طرقت ماء الحوأب، و هو ماء لبنی عامر بن صعصعة، فنبحتهم کلاب فنفرت صعاب إبلهم،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الحوأب فما أکثر کلابها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عائشة ذکر الحوأب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ماء الحوأب؟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فسألوها ما شانها ما بدا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بکلاب ماء یدعی الحوأب قد نبحت بعض نسائی،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یا حمیراء أن تکونیها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یرحمک اللّه، فإنا قد جزنا ماء الحوأب بفراسخ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عندک من یشهد بأنّ هذه الکلاب النّابحة لیست علی ماء الحوأب؟ فلفّق لها الزّبیر و طلحة خمسین أعرابیا جعلا لهم جعلا، فحلفوا لها و</w:t>
      </w:r>
    </w:p>
    <w:p>
      <w:pPr>
        <w:pStyle w:val="BookText"/>
        <w:rPr/>
      </w:pPr>
      <w:r>
        <w:rPr>
          <w:rFonts w:ascii="IRNazanin" w:hAnsi="IRNazanin" w:eastAsia="IRNazanin"/>
          <w:color w:val="111111"/>
          <w:sz w:val="28"/>
          <w:sz w:val="28"/>
          <w:szCs w:val="28"/>
          <w:rtl w:val="true"/>
          <w:lang w:bidi="fa-IR"/>
        </w:rPr>
        <w:t>شهدوا أنّ هذا الماء لیس ماء الحوأب، فکانت هذه أوّل شهادة زور فی الإسلام، فسارت عائشة لوجهها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الفداء إسماعیل بن علی الایّوبی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تاریخ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سنۀ ستّ و ثلاثین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مسیر عائشة و طلحة و الزّبیر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عائشة قتل عثمان أعظمت ذلک و دعت إلی الطّلب بدمه و ساعدها علی ذلک طلحة و الزّبیر و عبد اللّه بن عامر و جماعة من بنی أمیّة و جمعوا جمعا عظیما و اتّفق رأیها علی المضیّ إلی البصرة للاستیلاء علیها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بالشّام قد کفانا أمرها، و کان عبد اللّه بن عمر قد قدم من المدینة فدعوه إلی المسیر معهم فامتنع و ساروا و أعطی یعلی بن منیة عائشة الجمل المسمّی بعسکر، اشتراه بمائة دینار، و قیل بثمانین دینارا،</w:t>
      </w:r>
    </w:p>
    <w:p>
      <w:pPr>
        <w:pStyle w:val="BookText"/>
        <w:rPr/>
      </w:pPr>
      <w:r>
        <w:rPr>
          <w:rFonts w:ascii="IRNazanin" w:hAnsi="IRNazanin" w:eastAsia="IRNazanin"/>
          <w:color w:val="111111"/>
          <w:sz w:val="28"/>
          <w:sz w:val="28"/>
          <w:szCs w:val="28"/>
          <w:rtl w:val="true"/>
          <w:lang w:bidi="fa-IR"/>
        </w:rPr>
        <w:t xml:space="preserve">فرکبته و ضربوا فی طریقهم مکانا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فنبحتهم کلابه؛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هو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الحوأب، فصرخت عائشة بأعلی صوتها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سمعت رسول اللّه صلّی اللّه علیه و آله و سلّم یقول، و عنده 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أیّتکنّ ینبحها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ضربت عضد بعیرها فأناخته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 أنا و اللّه صاحبة 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فأناخوا یوما و لیلة، و قال لها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کذب، یعنی لیس هذا ماء الحوأب، و لم یزل بها و هی تمنع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أدرککم علیّ بن أبی طالب، فارتحلوا نحو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فاستولوا علیها بعد قتال مع عثمان بن حنیف فقتل من أصحاب عثمان بن حنیف أربعون رجلا و أمسک عثمان بن حنیف فنتفت لحیته و حواجبه و سجن ثمّ أطلقته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الدین عمر بن مظفر بن عمر بن محمّد بن أبی الفوارس الوردی المعرّی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بدم عثمان عائشة و طلحة و الزبیر و عبد اللّه بن عامر و جماعة من بنی أمیّة و ساروا فی جمع عظیم للاستیلاء علی البصرة و اکتفوا بمعاویة فی أمر الشّام، و أبی عبد اللّه بن عمر عن المسیر معهم و أعطی یعلی بن منیة عائشة الجمل المسمّی بعسکر اشتراه بمائة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بثمانین؛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فرکبته و مرّوا بمکان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فنبحتهم کلابه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الحوأب، فصرخت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سمعت رسول اللّه صلّی اللّه علیه و آله و سلّم یقول و 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أیّتکنّ ینبحها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ضربت عضد بعیرها فأناخته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فأناخوا یوما و لیلة و قال لها عبد اللّه بن الزّبیر إنّه کذب، یعنی لیس هذا ماء الحوأب و لم یزل بها و هی تمتنع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أدرککم علیّ بن أبی طالب؛ فارتحلوا نحو البصرة و استولوا علیها بعد قتال مع عثمان بن حنیف و قتل من أصحاب عثمان بن حنیف أربعون رجلا و أمسک فنتفت لحیته و حاجباه و سجن ثمّ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خلدون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ذکر واقعۀ جمل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أرکب یعلی بن منیة عائشة جملا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 بمائة دینار، و قیل بثمانین، و قیل بل کان لرجل من عرینة، عرض لهم بالطّریق علی جمل فاستبدلوا به جمل عائشة علی أن جمله بألف فزادوه أربعمائة درهم و سألوه عن دلالة الطریق فدلّهم</w:t>
      </w:r>
    </w:p>
    <w:p>
      <w:pPr>
        <w:pStyle w:val="BookText"/>
        <w:rPr/>
      </w:pPr>
      <w:r>
        <w:rPr>
          <w:rFonts w:ascii="IRNazanin" w:hAnsi="IRNazanin" w:eastAsia="IRNazanin"/>
          <w:color w:val="111111"/>
          <w:sz w:val="28"/>
          <w:sz w:val="28"/>
          <w:szCs w:val="28"/>
          <w:rtl w:val="true"/>
          <w:lang w:bidi="fa-IR"/>
        </w:rPr>
        <w:t xml:space="preserve">فرکبته و مرّوا بمکان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فنبحتهم کلابه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الحوأب، فصرخت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سمعت رسول اللّه صلّی اللّه علیه و آله و سلّم یقول و 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أیّتکنّ ینبحها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ضربت عضد بعیرها فأناخته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فأناخوا یوما و لیلة و قال لها عبد اللّه بن الزّبیر إنّه کذب، یعنی لیس هذا ماء الحوأب و لم یزل بها و هی تمتنع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أدرککم علیّ بن أبی طالب؛ فارتحلوا نحو البصرة و استولوا علیها بعد قتال مع عثمان بن حنیف و قتل من أصحاب عثمان بن حنیف أربعون رجلا و أمسک فنتفت لحیته و حاجباه و سجن ثمّ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خلدون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ذکر واقعۀ جمل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أرکب یعلی بن منیة عائشة جملا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 بمائة دینار، و قیل بثمانین، و قیل بل کان لرجل من عرینة، عرض لهم بالطّریق علی جمل فاستبدلوا به جمل عائشة علی أن جمله بألف فزادوه أربعمائة درهم و سألوه عن دلالة الطریق فدلّهم</w:t>
      </w:r>
    </w:p>
    <w:p>
      <w:pPr>
        <w:pStyle w:val="BookText"/>
        <w:rPr/>
      </w:pPr>
      <w:r>
        <w:rPr>
          <w:rFonts w:ascii="IRNazanin" w:hAnsi="IRNazanin" w:eastAsia="IRNazanin"/>
          <w:color w:val="111111"/>
          <w:sz w:val="28"/>
          <w:sz w:val="28"/>
          <w:szCs w:val="28"/>
          <w:rtl w:val="true"/>
          <w:lang w:bidi="fa-IR"/>
        </w:rPr>
        <w:t>و مرّ بهم علی ماء الحوأب فنبحتهم کلابه و سألوه عن الماء فعرّفهم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و عنده 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تنبحها کلاب الحوأب ثمّ ضربت عضد بعیرها فأناخته و أقامت بهم یوما و لیلة، إلی 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 قد أدرککم علی، فارتحلوا نحو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الدین أبو الولید محمّد بن محمّد بن الشحنة الحلبی الحنفی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المناضر فی علم الاوائل و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سنۀ ستّ و ثلاثین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وصل عبد اللّه إلی الیمن خرج الّذی کان بها من قبل عثمان، و هو یعلی بن منیة بها من الأموال إلی مکّة و صار مع عائشة و طلحة و الزّبیر؛ و جمعوا جمعا عظیما و قصدوا البصرة؛ و لم یوافقهم عبد اللّه بن عمر؛ و أعطی یعلی بن منیة لعائشة رضی اللّه عنهما جملا کان اشتراه بمائة دینار اسمه عسکر، و قیل بثمانین؛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رکبته و مرّوا بمکان اسمه الحوأب؛ فنبحتهم کلابه،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ماء هذا؟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 فصرخت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 سمعت رسول اللّه صلّی اللّه علیه و آله و سلّم یقول و عنده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أیّتکنّ تنبحها کلاب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 عضد بعیرها فأناخته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یوما و لیلة فقال لها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ماء الحوأب و لم یزل بها و هی تمتنع،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فارتحلوا فوصلوا البصرة و استنزلوا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بعد قتال عظیم مع عثمان بن حنیف؛ و قتل من أصحاب عثمان بن حنیف أربعون رجلا؛ و أمرت عائشة بنتف لحیته و حواجبه و سحبنته ثمّ أطلقته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خاوند شاه بن محمود هروی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واقعۀ جمل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طیّ مراحل و قطع منازل بآب حوأب رسیدند، کلاب آن موضع به هیأت اجتماعی بر روی شتر عائشة که یعلی بن أمیّة آن را بدویست دینار خریده بود و برسم تحفه باو داده بانک کردند؛ عائشه پرسید که نام این آب چیست؟ دلیل لشگر گفت که آب حوأب می‌گویند؛ عائشه ببانک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مرا بازگردانید که من از رسول خدا صلّی اللّه علیه و آله و سلّم شنیدم که بأزواج خود خطاب فرمود در زمانی که با هم نشسته بودیم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شماست خداوند شتر تیز رفتار که سگان حوأب بر روی وی بانک زنند و حال آنکه او در میان فئه باغیه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عبد اللّه گفتند که این آب حوأب نیست و دلیل دروغ می‌گوید و پنجاه کس را فرمودند تا گواهی برین نهج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همین واقعه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أرباب مکر و حیله بسمع عائشه رسانیدند که عبد اللّه زبیر بی زاد و راحله بجانب بصره رفت، اگر بتدارک مهمّ وی نپردازی غالبا در راه هلاک خواهد شد، و چون عائشه با او محبّتی مفرط داشت ناچار با مخالفان امام زمان موافقت نموده عزیمت بصره نمود، چون بحوأب رسید نباح سگان که در آن حوالی بودند شنید، استرجاع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می‌دهم که مرا بحرم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موجب آن استفسار نمود عائشه از فرمودۀ حضرت مقدّس نبوی چنانچه سمت گذارش یافت خبر داد؛ عبد اللّه زبیر جمعی از أعراب را بعطایای مخصوص محظوظ نمود تا نزد عائشه گواهی دادند که این موضع دیگرست نه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نقلست که أوّل شهادت زور که در اسلام واقع شد این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بود، عائشه را خاطر بر سخن دوم ایشان قرار نمی‌گرفت تا عبد اللّه زبیر که ساقۀ لشگر متعلق باو بود از عقب تاخته خود را در میان سپاه افگند و آوازه در انداخت که اینک علی بن أبی طالب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از بیم آفت و تطرّق مخافت مراجعت نتوانست نمود، چون عائشه دلیل را طلب نمود تا از حقیقت حال بار دیگر استطلاع کند طلحه معروض داشت که دلیل از انفعال آنکه راه غلط کرده است باز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چون دلیل سپاه بإشارت طلحه و زبیر معاودت نموده عازم مدینه شد در راه او را بأمیر المؤمنین علی ملاقات واقع شده از وی پرسید که از کجا می‌آئی و از سپاه عائشه چه خبر داری؟ گفت که ایشان بجانب بصره رفتند و دلیل حضرت أمیر را از نباح کلاب حوأب و عزیمت مراجعت عائشه و شهادت زور أعراب بیدیانت إعلام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غیاث الدین بن همام الدّین الحسینی المدعوّ بخواند أمیر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واقعۀ جمل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کتب علما بأقلام بلاغت انتما مرقوم گشته که در آن أیّام که عائشه رضی اللّه عنها خاطر بسفر بصره قرار داد روزی بخانۀ أمّ سلمه رفته گفت که أهل فساد فتنۀ عظیم انگیخته خون عثمان را بغیر حق ریختند و اکنون طلحه و زبیر جهت طلب خون آن خلیفۀ مظلوم متوجّه عراق عرب شده‌اند و جهت إصلاح أحوال امّت و استحکام قواعد مبانی ملّت من نیز با ایشان مرافقت می‌نمایم، امید آنکه تو نیز درین سفر با ما موافقت فرمایی و أبواب مخالفت نگشائی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رضی اللّه عنها از شنیدن این سخنان مضطرب 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علو شأن و سموّ مکان علی بن أبی طالب را بتحقیق می‌دانیم و قربت قرابت و خصوصیتش را نسبت بحضرت رسالت علیه السّلام و التحیه معلوم داریم بکدام تأویل با او در مقام خلاف آئیم و حال آنکه تو دیروز عثمان را بکفر نسبت کرده مردم را بر قتل او تحریض می‌نمودی و امروز می‌گوئی که من طلب خون او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بخدای تعالی سوگند می‌دهم که از رسول صلّی اللّه علیه و آله و سلّم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ایام و لیالی نخواهد گذشت که سگان آبی که 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بر یکی از زنان من بانک کنند و آن زوجۀ من در میان فئۀ باعیه باشد و از استماع این مقال من بمرتبۀ متغیّر شدم که انائی که در دست داشتم بر زمین افتاد و رسول صلّی اللّه علیه و آله و سلّم التفات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ترا أی أمّ سلمه؟ 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شنیدن این حدیث چگونه تغیّر بحال من راه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متبسّم گشته و نظر همایون بجانب تو افگنده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می‌برم که آن زن تو باشی یا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حمراء الشّفتین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که بر زبان آوردی و من فسخ این عزیمت کردم که هیچ نعمتی بهتر از کنج سلامت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 اللّه بن زبیر که خواهرزادۀ عائشه بود و أمّ المؤمنین او را بغایت دوست می‌داشت ازین قیل و قال خبر یافت نزد عائشه رضی اللّه عنها رفته گفت اگر تو درین سفر با ما همراه نیایی من خود را هلاک می‌سازم یا سر و پا برهنه رو در صحرا و بیابان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مکر و حیله بتقدیم رسانید که دیگر عائشۀ صدّیقه عزم جزم کرده بمرافقت مخالفان مرتضی متوجّه بصره شد و بعد از طیّ منازل بموضع حوأب رسید و نباح کلاب آن نواحی بشنید از دلیل پرسید که این آب را چه نامست؟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المؤمنین زبان بکلمۀ استرجاع گشاده طلحه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می‌دهم که مرا بحرم برگردانی و طلحه از سبب مراجعت سؤال کرد و عائشه رضی اللّه عنها حدیث مذکور را تقریر فرمود، طلحه گفت که دلیل غلط بعرض رسانیده این آب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زبیر جمعی از أعراب را مبلغی گرانمند رشوت داد تا نزد أمّ المؤمنین عائشه رضی اللّه عنها أداء شهادت نمودند که این موضع دیگر است و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گواهی دروغ که در اسلام واقع شد این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عطاء اللّه بن فضل اللّه الشّیرازی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واقعۀ جمل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عائشه در هودج نشسته و هودج را بر شتر عسکر نام که یعلی بن 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کرده بود بسته بودند پیش پیش لشگر می‌رفت تا رسیدند قریب بطلوع صباح بر سر چشمۀ آبی که آن را حوأب می‌گفتند،</w:t>
      </w:r>
    </w:p>
    <w:p>
      <w:pPr>
        <w:pStyle w:val="BookText"/>
        <w:rPr/>
      </w:pPr>
      <w:r>
        <w:rPr>
          <w:rFonts w:ascii="IRNazanin" w:hAnsi="IRNazanin" w:eastAsia="IRNazanin"/>
          <w:color w:val="111111"/>
          <w:sz w:val="28"/>
          <w:sz w:val="28"/>
          <w:szCs w:val="28"/>
          <w:rtl w:val="true"/>
          <w:lang w:bidi="fa-IR"/>
        </w:rPr>
        <w:t>چون شتر عائشه در گزر آمد سگان آن موضع جمع گشته مانند حباب بر سر آن آب بجوش و خروش آمدند و نباح و صیاح در آن صباح آغاز کردند، عائشه شنید که شخصی از دیگری می‌پرسید یا آنکه خود پرسید این چه آبست؟ مسئول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حوأبست،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 که این برگشتن را سبب چیست و مانع تو از رفتن باین راه کیست؟ جواب سائل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از رسول صلعم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می‌بینم زنی از زنان خود را که سگان حوأب برو بانک کنند، أی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باش از خدای از آنکه آن زن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رفتن باین راه این حدیث مسموع و تهدید و وعیدی که از مضمون آن معلوم می‌شود باعث بر داعیۀ رجوعست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منزل فرود آمدند و چون آفتاب بر آمد عبد اللّه بن زبیر پنجاه مرد از سکّان آن موضع آورد تا نزد عائشه گواهی دادند که این آب حوأب نیست و لشگر از آب حوأب در أوّل شب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این گواهی أوّل شهادت زوری بود که در اسلام بوقوع پیوست، و آتش اضطراب عائشه در مراجعت از آن طریق بگواهی آن فریق فرو نه نشست و همچنان در صدد رجوع بود و جزع و اضطراب می‌نمود تا عبد اللّه بن زبیر از اخریات لشکر آواز در انداخت که علیّ بن أبی طالب با لشگری کثیر از عقب رسید، خوف بر عائشه استیلا یافت و روی از طریق مراجعت بر تافت و دلیل را طلبید که از و استفساری نماید، طلحه گفت دلیل از شرمندگی خطای راه و غلطی که در تسمیۀ این آب کرده بود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مرزا محمد بدخشی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واقعۀ جمل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 البزّار و أبو نعیم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أیّتکنّ صاحبة الجمل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حتّی تنبحها کلاب الحوأب، یقتل حولها قتلی کثیرة ثمّ تنجو بعد ما کادت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 أحمد و الحاکم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بإحداکنّ إذا نبحتها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عائشة فی مسیرها إلی البصرة بموضع الحوأب و استماع نباح الکلاب و عزمها</w:t>
      </w:r>
      <w:bookmarkStart w:id="267" w:name="pg11493_105341"/>
    </w:p>
    <w:p>
      <w:pPr>
        <w:pStyle w:val="BookText"/>
        <w:rPr/>
      </w:pPr>
      <w:bookmarkEnd w:id="267"/>
      <w:r>
        <w:rPr>
          <w:rFonts w:ascii="IRNazanin" w:hAnsi="IRNazanin" w:eastAsia="IRNazanin"/>
          <w:color w:val="111111"/>
          <w:sz w:val="28"/>
          <w:sz w:val="28"/>
          <w:szCs w:val="28"/>
          <w:rtl w:val="true"/>
          <w:lang w:bidi="fa-IR"/>
        </w:rPr>
        <w:t>بالرّجوع و مجیء عبد اللّه بن الزّبیر بشهود الزّور علی أنّه لیس بحوأب فاطلبها فی کتب التاریخ</w:t>
      </w:r>
      <w:r>
        <w:rPr>
          <w:rFonts w:eastAsia="IRNazanin" w:cs="IRNazanin"/>
          <w:color w:val="111111"/>
          <w:sz w:val="28"/>
          <w:szCs w:val="28"/>
          <w:rtl w:val="true"/>
          <w:lang w:bidi="fa-IR"/>
        </w:rPr>
        <w:t>].</w:t>
      </w:r>
    </w:p>
    <w:p>
      <w:pPr>
        <w:pStyle w:val="Heading4"/>
        <w:numPr>
          <w:ilvl w:val="3"/>
          <w:numId w:val="1"/>
        </w:numPr>
        <w:rPr/>
      </w:pPr>
      <w:bookmarkStart w:id="268" w:name="__RefHeading___Toc3174597_73709187"/>
      <w:bookmarkStart w:id="269" w:name="_Toc103"/>
      <w:bookmarkEnd w:id="268"/>
      <w:r>
        <w:rPr>
          <w:rtl w:val="true"/>
        </w:rPr>
        <w:t xml:space="preserve">وجه </w:t>
      </w:r>
      <w:r>
        <w:rPr/>
        <w:t>58</w:t>
      </w:r>
      <w:r>
        <w:rPr>
          <w:rtl w:val="true"/>
        </w:rPr>
        <w:t xml:space="preserve"> </w:t>
      </w:r>
      <w:r>
        <w:rPr>
          <w:rtl w:val="true"/>
        </w:rPr>
        <w:t>افتراء پردازی زوجۀ رفاعۀ صحابی در حضور پیغمبر اکرم</w:t>
      </w:r>
      <w:bookmarkEnd w:id="269"/>
    </w:p>
    <w:p>
      <w:pPr>
        <w:pStyle w:val="BookText"/>
        <w:rPr/>
      </w:pPr>
      <w:r>
        <w:rPr>
          <w:rFonts w:ascii="IRNazanin" w:hAnsi="IRNazanin" w:eastAsia="IRNazanin"/>
          <w:color w:val="111111"/>
          <w:sz w:val="28"/>
          <w:sz w:val="28"/>
          <w:szCs w:val="28"/>
          <w:rtl w:val="true"/>
          <w:lang w:bidi="fa-IR"/>
        </w:rPr>
        <w:t>وجه پنجاه و 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زوجۀ رفاعۀ صحابی که قطعا از صحابیّات است بر شوهر دیگر خود عبد الرّحمن بن الزّبیر بحضور جناب سرور کائنات علیه و آله آلاف الصّلوة و التّسلیمات ارتکاب کذب صریح نموده، و هر گاه حال بر چنین منوال باشد چگونه قول مزنی را در تعدیل و توثیق جمله صحابه کسی از عقلا قابل اعتنا خواهد دانست؟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قصۀ افترا پردازی این صحابیّۀ جلیله که خالی از لطائف عدید نیست بگوش هوش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اللّباس در باب ثیاب خضر گفته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بشّار، حدّثنا عبد الوهّاب، أخبرنا أیّوب عن عکرمة أنّ رفاعة طلّق امرأته فتزوّجها عبد الرّحمن بن الزّبیر القرظی، قالت </w:t>
      </w:r>
      <w:r>
        <w:rPr>
          <w:rStyle w:val="FootnoteAnchor"/>
          <w:rtl w:val="true"/>
        </w:rPr>
        <w:footnoteReference w:id="36"/>
      </w:r>
      <w:r>
        <w:rPr>
          <w:rFonts w:ascii="IRNazanin" w:hAnsi="IRNazanin" w:eastAsia="IRNazanin"/>
          <w:color w:val="111111"/>
          <w:sz w:val="28"/>
          <w:sz w:val="28"/>
          <w:szCs w:val="28"/>
          <w:rtl w:val="true"/>
          <w:lang w:bidi="fa-IR"/>
        </w:rPr>
        <w:t>عائشة و علیها خمار أخضر فشکت إلیها و أرتها خضرة بجلدها، فلمّا جاء رسول اللّه صلّی اللّه علیه و آله و سلّم و النّساء ینصر بعضهنّ بعضا،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ما یلقی المؤمنات لجلدها أشدّ خضرة من ثوبها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أنّها قد أتت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و معه ابنان له من عیرها،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لی إلیه من ذنب إلاّ أنّ ما معه لیس بأغنی عنّی من هذه، و أخذت هدبة من ثوبها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لأنفضها نفض الأدیم و لکنّها ناشز ترید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لم تحلی له أو لم تصلحی له حتّی یذوق من عسیلتک،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أبصر معه ابنین،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بنوک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تزعمین ما تزعمین، فو اللّه لهم أشبه به من الغراب</w:t>
      </w:r>
    </w:p>
    <w:p>
      <w:pPr>
        <w:pStyle w:val="BookText"/>
        <w:rPr/>
      </w:pPr>
      <w:r>
        <w:rPr>
          <w:rFonts w:ascii="IRNazanin" w:hAnsi="IRNazanin" w:eastAsia="IRNazanin"/>
          <w:color w:val="111111"/>
          <w:sz w:val="28"/>
          <w:sz w:val="28"/>
          <w:szCs w:val="28"/>
          <w:rtl w:val="true"/>
          <w:lang w:bidi="fa-IR"/>
        </w:rPr>
        <w:t>بالغراب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فَلا تَحِلُّ لَهُ مِنْ بَعْدُ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قصّۀ امرأۀ رفاعه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أنّها لبثت ما شاء اللّه ثمّ رجعت إلی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قد مسّنی، فقال لها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بقولک الأوّل فلن اصدّقک فی الآخر، فلبثت حتّی قبض النبیّ صلّی اللّه علیه و آله و سلّم فأتت أبا بکر رضی اللّه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زوجی الأوّل؟ فإنّ زوجی الآخر قد مسّنی و طلّقنی، فقال لها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رسول اللّه صلّی اللّه علیه و آله و سلّم حین أتیته و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فلا ترجعی إلیه، فلمّا قبض أبو بکر رضی اللّه عنه أتت عمر رضی اللّه عنه و قالت له مثل ذلک، فقال لها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ترجعی إلیه لئن رجعت إلیه لأرجمنّک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 اللّه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فَإِنْ طَلَّقَها فَلا تَحِلُّ لَهُ مِنْ بَعْدُ حَتّی تَنْکِحَ زَوْجاً غَیْرَهُ بعد ذکر حدیث عائشة در باب امرأۀ رفاعه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أنّها لبثت ما شاء اللّه ثمّ رجعت فقالت إنّه کان قد مسّنی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فی قولک الأوّل فلن اصدّقک فی الآخر، فلبثت حتّی قبض رسول اللّه صلّی اللّه علیه و سلّم فأتت أبا بکر رضی اللّه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ارجع إلی زوجی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عهدت رسول اللّه صلّی اللّه علیه و سلّم حین قال لک ما قال، فلا ترجعی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أبو بکر رضی اللّه عنه قالت مثله لعمر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أتیتنی بعد مرّتک هذه لأرجمنّک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الدین رازی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فَإِنْ طَلَّقَها فَلا تَحِلُّ لَهُ مِنْ بَعْدُ حَتّی تَنْکِحَ زَوْجاً غَیْرَهُ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الخبر المشهور فی السّنّة فما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تمیمة بنت عبد الرّحمن القرظی کانت تحت رفاعة بن وهب بن عتیک القرظی ابن عمها فطلّقها ثلاثا فتزوّجت بعبد الرّحمن بن الزّبیر القرظی، فأتت النبیّ صلّی اللّه علیه و سلم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تحت رفاعة فطلّقنی فبت طلاقی فتزوّجت بعده عبد الرّحمن بن الزّبیر و إنّ ما معه مثل هدبة الثّوب و إنّه طلّقنی قبل أن یمسّنی، أ فأرجع إلی ابن عمّی؟</w:t>
      </w:r>
    </w:p>
    <w:p>
      <w:pPr>
        <w:pStyle w:val="BookText"/>
        <w:rPr/>
      </w:pPr>
      <w:r>
        <w:rPr>
          <w:rFonts w:ascii="IRNazanin" w:hAnsi="IRNazanin" w:eastAsia="IRNazanin"/>
          <w:color w:val="111111"/>
          <w:sz w:val="28"/>
          <w:sz w:val="28"/>
          <w:szCs w:val="28"/>
          <w:rtl w:val="true"/>
          <w:lang w:bidi="fa-IR"/>
        </w:rPr>
        <w:t>فتبسّم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تریدین أن ترجعی إلی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لا تذوقی عسیلته و یذوق عسیلتک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بالعسیلة الجماع، شبّه اللّذّة فیه بالعسل،</w:t>
      </w:r>
    </w:p>
    <w:p>
      <w:pPr>
        <w:pStyle w:val="BookText"/>
        <w:rPr/>
      </w:pPr>
      <w:r>
        <w:rPr>
          <w:rFonts w:ascii="IRNazanin" w:hAnsi="IRNazanin" w:eastAsia="IRNazanin"/>
          <w:color w:val="111111"/>
          <w:sz w:val="28"/>
          <w:sz w:val="28"/>
          <w:szCs w:val="28"/>
          <w:rtl w:val="true"/>
          <w:lang w:bidi="fa-IR"/>
        </w:rPr>
        <w:t>فلبثت ما شاء اللّه ثمّ عادت إلی رسول اللّه صلی اللّه علیه و سلم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مسّنی، فکذّبها رسول اللّه صلی اللّه علیه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فی الأوّل فلن اصدّقک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حتّی قبض رسول اللّه صلّی اللّه علیه و آله و سلّم فأتت أبا بکر فاستأذنت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ترجعی إلیه فلبثت حتّی مضی لسبیله فأتت عمر فاستأذنت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رجعت إلیه لأرجمنّک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خازن بغدادی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مذکوره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أنّها لبثت ما شاء اللّه ثمّ رجعت إلی رسول اللّه صلّی اللّه علیه و آله و سلّم بقولک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قد مسّنی، فقال لها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بقولک الأوّل فلن اصدّقک فی الآخر، فلبثت حتّی قبض رسول اللّه صلّی اللّه علیه و آله و سلّم فأتت أبا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زوجی الأوّل؟ فإنّ زوجی الآخر قد مسّنی و طلّقنی، فقال لها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رسول اللّه صلّی اللّه علیه و سلم حین أتیته و قال لک ما قال فلا ترجعی إلیه، فلما قبض أبو بکر أتت عمر و قالت له مثل ما قالت لأبی بکر،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رجعت إلیه لأرجمنّک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فی تخریج أحادیث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أنّها </w:t>
      </w:r>
      <w:r>
        <w:rPr>
          <w:rStyle w:val="FootnoteAnchor"/>
          <w:rtl w:val="true"/>
        </w:rPr>
        <w:footnoteReference w:id="37"/>
      </w:r>
      <w:r>
        <w:rPr>
          <w:rFonts w:ascii="IRNazanin" w:hAnsi="IRNazanin" w:eastAsia="IRNazanin"/>
          <w:color w:val="111111"/>
          <w:sz w:val="28"/>
          <w:sz w:val="28"/>
          <w:szCs w:val="28"/>
          <w:rtl w:val="true"/>
          <w:lang w:bidi="fa-IR"/>
        </w:rPr>
        <w:t>لبثت بعد ذلک ما شاء اللّه ثمّ رجعت فقالت إنّه کان قد مسّنی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فی قولک الأوّل فلن اصدّقک فی الآخر، فلبثت حتّی قبض النبیّ صلّی اللّه علیه و آله و سلّم فأتت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زوجی الأوّل،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جریج عن ابن شهاب عن عروة عن عائشة، فذکر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ما شاء اللّه ثم جاءته فأخبرته أن قد مسّها فمنعها أن ترجع إلی زوجها الأوّل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هذا ایجابها أن تحلّها لرفاعة فلا تتمّ لها نکاحه مرّة اخری، ثمّ أتت أبا بکر و عمر فی خلافتهما فمنعاها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المنذر عن مقاتل بن</w:t>
      </w:r>
      <w:bookmarkStart w:id="270" w:name="pg11493_105344"/>
    </w:p>
    <w:p>
      <w:pPr>
        <w:pStyle w:val="BookText"/>
        <w:rPr/>
      </w:pPr>
      <w:bookmarkEnd w:id="270"/>
      <w:r>
        <w:rPr>
          <w:rFonts w:ascii="IRNazanin" w:hAnsi="IRNazanin" w:eastAsia="IRNazanin"/>
          <w:color w:val="111111"/>
          <w:sz w:val="28"/>
          <w:sz w:val="28"/>
          <w:szCs w:val="28"/>
          <w:rtl w:val="true"/>
          <w:lang w:bidi="fa-IR"/>
        </w:rPr>
        <w:t>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عائشة بنت عبد الرّحمن بن عتیک النّصری، کانت عند رفاعة بن وهب بن عتیک و هو ابن عمّها فطلّقها طلاقا بائنا فتزوّجت بعده عبد الرّحمن ابن الزّبیر القرظیّ فطلّقها فأتت النّبیّ صلّی اللّه علیه و سلّم فقالت إنّه طلّقنی قبل أن یمسّنی، أ فأرجع إلی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یمسّ، فلبثت ما شاء اللّه ثمّ أتت النّبیّ صلّی اللّه علیه و سلّم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مسّنی، فقال؛ کذبت بقولک الأوّل فلم اصدّقک بالآخر فلبثت حتّی قبض النّبیّ صلی اللّه علیه و سلم فأتت أبا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الأوّل؟ فإنّ الآخر قد مسّنی، فقال أبو بکر شهدت النّبیّ صلی اللّه علیه و سلّم قال لک ما قال، لا ترجعی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أبو بکر أتت عمر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أتیتنی بعد هذه المرّة لأرجمنّک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فمنعها، و کان نزل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فلا تحلّ له من بعد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جامعها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علیهما أن یتراجعا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شربینی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مذکوره در ذکر قصّۀ امرأۀ رفاعه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أنّها لبثت ما شاء اللّه ثمّ رجعت إلی رسول اللّه صلّی اللّه علیه و سلّم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قد مسّنی، فقال لها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فی قولک الأوّل فلن اصدّق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 فلبثت حتّی قبض رسول اللّه صلّی اللّه علیه و سلّم فأتت أبا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 أرجع إلی زوجی الأوّل؟ فإنّ زوجی الآخر مسّنی و طلّقنی، فقال لها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رسول اللّه صلّی اللّه علیه و سلّم حین أتیته و قال لک ما قال، فلا ترجعی إلیه، فلمّا قبض أبو بکر أتت عمر و قالت له مثل ذلک، 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رجعت إلیه لأرجمنّک</w:t>
      </w:r>
      <w:r>
        <w:rPr>
          <w:rFonts w:eastAsia="IRNazanin" w:cs="IRNazanin"/>
          <w:color w:val="111111"/>
          <w:sz w:val="28"/>
          <w:szCs w:val="28"/>
          <w:rtl w:val="true"/>
          <w:lang w:bidi="fa-IR"/>
        </w:rPr>
        <w:t>!]</w:t>
      </w:r>
    </w:p>
    <w:p>
      <w:pPr>
        <w:pStyle w:val="Heading4"/>
        <w:numPr>
          <w:ilvl w:val="3"/>
          <w:numId w:val="1"/>
        </w:numPr>
        <w:rPr/>
      </w:pPr>
      <w:bookmarkStart w:id="271" w:name="__RefHeading___Toc3174599_73709187"/>
      <w:bookmarkStart w:id="272" w:name="_Toc104"/>
      <w:bookmarkEnd w:id="271"/>
      <w:r>
        <w:rPr>
          <w:rtl w:val="true"/>
        </w:rPr>
        <w:t xml:space="preserve">وجه </w:t>
      </w:r>
      <w:r>
        <w:rPr/>
        <w:t>59</w:t>
      </w:r>
      <w:r>
        <w:rPr>
          <w:rtl w:val="true"/>
        </w:rPr>
        <w:t xml:space="preserve"> </w:t>
      </w:r>
      <w:r>
        <w:rPr>
          <w:rtl w:val="true"/>
        </w:rPr>
        <w:t>افترا پردازی غمیصاء صحابیه در حضور آنسرور</w:t>
      </w:r>
      <w:bookmarkEnd w:id="272"/>
    </w:p>
    <w:p>
      <w:pPr>
        <w:pStyle w:val="BookText"/>
        <w:rPr/>
      </w:pPr>
      <w:r>
        <w:rPr>
          <w:rFonts w:ascii="IRNazanin" w:hAnsi="IRNazanin" w:eastAsia="IRNazanin"/>
          <w:color w:val="111111"/>
          <w:sz w:val="28"/>
          <w:sz w:val="28"/>
          <w:szCs w:val="28"/>
          <w:rtl w:val="true"/>
          <w:lang w:bidi="fa-IR"/>
        </w:rPr>
        <w:t>وجه پنجاه و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رمیصاء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صحابیّه نیز برای تذلیل شوهر ثانی خود مسلک اتّهام پر اجترام پیموده بحضور جناب رسالت‌مآب صلّی اللّه علیه و آله و سلّم جسارت بر کذب و افترا نموده، چنانچه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 إحلال المطلّقة ثلاثا گفته</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علیّ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یحیی عن أبی إسحاق عن سلیمان بن یسار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أنّ الغمیصا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الرّمیصا</w:t>
      </w:r>
      <w:r>
        <w:rPr>
          <w:rFonts w:eastAsia="IRNazanin" w:cs="IRNazanin"/>
          <w:color w:val="111111"/>
          <w:sz w:val="28"/>
          <w:szCs w:val="28"/>
          <w:rtl w:val="true"/>
          <w:lang w:bidi="fa-IR"/>
        </w:rPr>
        <w:t>-</w:t>
      </w:r>
      <w:bookmarkStart w:id="273" w:name="pg11493_105345"/>
    </w:p>
    <w:p>
      <w:pPr>
        <w:pStyle w:val="BookText"/>
        <w:rPr/>
      </w:pPr>
      <w:bookmarkEnd w:id="273"/>
      <w:r>
        <w:rPr>
          <w:rFonts w:ascii="IRNazanin" w:hAnsi="IRNazanin" w:eastAsia="IRNazanin"/>
          <w:color w:val="111111"/>
          <w:sz w:val="28"/>
          <w:sz w:val="28"/>
          <w:szCs w:val="28"/>
          <w:rtl w:val="true"/>
          <w:lang w:bidi="fa-IR"/>
        </w:rPr>
        <w:t>أتت النّبیّ صلّی اللّه علیه و سلّم تشتکی زوجها أنّه لا یصل إلیها، فلم تلبث أن جاء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کاذبة و هو یصل إلیها و لکنّها ترید أن ترجع إلی زوجها الأوّل،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لها حتّی تذوق عسیلته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إبراهیم و یعقوب بن ماهان،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أبی إسحاق، عن سلیمان بن یسار عن عبید اللّه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الغمیصاء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الرّمیصاء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الی رسول اللّه صلّی اللّه علیه و آله و سلّم تشکو زوجها و تزعم أنّه لا یصل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إلاّ یسیرا حتّی جاء زوجها فزعم أنّها کاذبة و لکنّها ترید أن نرجع إلی زوجها الأوّل،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حتّی یذوق عسیلتک رجل 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الطّلاق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ثلاثا ثمّ تزوّجت بعد العدّة زوجا غیره فلم یمسّها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امرأة رفاعه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وقع لامرأة اخری قریب من قصّتها،</w:t>
      </w:r>
    </w:p>
    <w:p>
      <w:pPr>
        <w:pStyle w:val="BookText"/>
        <w:rPr/>
      </w:pPr>
      <w:r>
        <w:rPr>
          <w:rFonts w:ascii="IRNazanin" w:hAnsi="IRNazanin" w:eastAsia="IRNazanin"/>
          <w:color w:val="111111"/>
          <w:sz w:val="28"/>
          <w:sz w:val="28"/>
          <w:szCs w:val="28"/>
          <w:rtl w:val="true"/>
          <w:lang w:bidi="fa-IR"/>
        </w:rPr>
        <w:t>فأخرج النّسائیّ من طریق سلیمان بن یسار عن عبید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الغمیصاء أو الرّمیصاء أنت النّبیّ صلّی اللّه علیه و سلّم تشکوا من زوجها أنّه لا یصل إلیها، فلم یلبث أن جاء فقال إنّها کاذبة و لکنّها ترید أن ترجع إلی زوجها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لها حتّی تذوق عسیلته، و رجاله ثقات لکن اختلف فیه علی سلیمان بن یسار و وقع عند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مکبّرا و تعقّب علی بن عساکر و المزّی أنّهما لم یذکرا هذا الحدیث فی الاطراف و لا تعقّب علیهما فإنّهما ذکراه فی مسند عبید اللّه بالتّصغیر، و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سماعه من النّبی صلّی اللّه علیه و آله و سلّم إلاّ أنّه ولد فی عصره فذکر لذلک فی الصّحابة، و اسم زوج الغمیصا هذه 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و أبو مسلم الکعبیّ و أبو نعیم فی الصّحابة من طریق حماد بن سلمة عن هشام بن عروة عن أبیه عن عائشة أنّ عمرو ابن حزم طلّق الغمیصاء فتزوجها رجل قبل أن یمسّها فأرادت أن ترجع إلی زوجها الأوّل، الحدیث، و لم أعرف اسم زوجها الثّانی</w:t>
      </w:r>
      <w:r>
        <w:rPr>
          <w:rFonts w:eastAsia="IRNazanin" w:cs="IRNazanin"/>
          <w:color w:val="111111"/>
          <w:sz w:val="28"/>
          <w:szCs w:val="28"/>
          <w:rtl w:val="true"/>
          <w:lang w:bidi="fa-IR"/>
        </w:rPr>
        <w:t>].</w:t>
      </w:r>
    </w:p>
    <w:p>
      <w:pPr>
        <w:pStyle w:val="Heading4"/>
        <w:numPr>
          <w:ilvl w:val="3"/>
          <w:numId w:val="1"/>
        </w:numPr>
        <w:rPr/>
      </w:pPr>
      <w:bookmarkStart w:id="274" w:name="__RefHeading___Toc3174601_73709187"/>
      <w:bookmarkStart w:id="275" w:name="_Toc105"/>
      <w:bookmarkEnd w:id="274"/>
      <w:r>
        <w:rPr>
          <w:rtl w:val="true"/>
        </w:rPr>
        <w:t xml:space="preserve">وجه </w:t>
      </w:r>
      <w:r>
        <w:rPr/>
        <w:t>60</w:t>
      </w:r>
      <w:r>
        <w:rPr>
          <w:rtl w:val="true"/>
        </w:rPr>
        <w:t xml:space="preserve"> </w:t>
      </w:r>
      <w:r>
        <w:rPr>
          <w:rtl w:val="true"/>
        </w:rPr>
        <w:t>تکذیب خلیفۀ ثانی فاطمۀ بنت قیس صحابیه را ورد حدیث او</w:t>
      </w:r>
      <w:bookmarkEnd w:id="2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شصتم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بر فاطمۀ بنت قیس که از جملۀ جلائل</w:t>
      </w:r>
    </w:p>
    <w:p>
      <w:pPr>
        <w:pStyle w:val="BookText"/>
        <w:rPr/>
      </w:pPr>
      <w:r>
        <w:rPr>
          <w:rFonts w:ascii="Amiri" w:hAnsi="Amiri" w:eastAsia="Amiri" w:cs="Amiri"/>
          <w:color w:val="111111"/>
          <w:sz w:val="28"/>
          <w:sz w:val="28"/>
          <w:szCs w:val="28"/>
          <w:rtl w:val="true"/>
          <w:lang w:bidi="ar-SA"/>
        </w:rPr>
        <w:t xml:space="preserve">صحابیّاتست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قیس بن خالد الفهریة ، اخت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صحابیة مشهورة ، و کانت من المهاجرات الاول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تجویز کذب نموده و خبر او را در باب نفی سکنی و نفقه برای بائن ردّ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ظاهرست که بعد اتّهام حضرت خلافت‌مآب این چنین صحابیه را کیست که قول مزنی را در تصدیق و توثیق جملۀ صحابه قابل اعتناء خواهد 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اسود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 ؛ یعنی ابن صالح ، عن السدی عن البهی عن فاطمة بنت قیس عن النبی صلی اللَّه علیه و سلم انه لم یجعل لها سکنی و لا نفقة</w:t>
      </w:r>
    </w:p>
    <w:p>
      <w:pPr>
        <w:pStyle w:val="BookText"/>
        <w:rPr/>
      </w:pPr>
      <w:r>
        <w:rPr>
          <w:rFonts w:ascii="IRNazanin" w:hAnsi="IRNazanin" w:eastAsia="IRNazanin"/>
          <w:color w:val="111111"/>
          <w:sz w:val="28"/>
          <w:sz w:val="28"/>
          <w:szCs w:val="28"/>
          <w:rtl w:val="true"/>
          <w:lang w:bidi="fa-IR"/>
        </w:rPr>
        <w:t xml:space="preserve">، قال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لابراهیم و الشعبی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فاطمة ، لها السکنی و النفقة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الطلاق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احتجّوا فی دفع حدیث فاطمة بنت قیس بما أخبرنا أبو بکرة،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محمّد بن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عمّار بن رزیق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الأسود بن یزید فی المسجد الأعظم و معنا الشّعبیّ فذکروا المطلّقة ثلاثا فقال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قیس أنّ رسول اللّه صلّی اللّه علیه و آله و سلّم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سکنی لک و لا 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الأسود بحصاة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تحدّث بمثل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 ذلک إلی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بتارکی کتاب ربّنا و سنّة نبینا صلّی اللّه علیه و سلّم بقول امرأة لا ندری لعلها کذبت،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تُخْرِجُوهُنَّ مِنْ بُیُوتِهِنَّ وَ لا یَخْرُجْنَ ،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جصاص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عمّار بن رزیق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الأسود بن یزید فی المسجد، فقال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فاطمة بنت قیس أنّ النّبیّ صلعم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سکنی لک و لا نفقة، فرماه الأسود</w:t>
      </w:r>
    </w:p>
    <w:p>
      <w:pPr>
        <w:pStyle w:val="BookText"/>
        <w:rPr/>
      </w:pPr>
      <w:r>
        <w:rPr>
          <w:rFonts w:ascii="IRNazanin" w:hAnsi="IRNazanin" w:eastAsia="IRNazanin"/>
          <w:color w:val="111111"/>
          <w:sz w:val="28"/>
          <w:sz w:val="28"/>
          <w:szCs w:val="28"/>
          <w:rtl w:val="true"/>
          <w:lang w:bidi="fa-IR"/>
        </w:rPr>
        <w:t>بحصی،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 تحدّث بمثل هذا؟ قد رفع ذلک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بتارکی کتاب ربّنا و سنّة نبیّنا بقول امرأة لا ندری لعلّها کذبت،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تُخْرِجُوهُنَّ مِنْ بُیُوتِهِنَّ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الاسلام علی بن محمّد بن حسن البزودی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مثال المستنکر مثل</w:t>
      </w:r>
    </w:p>
    <w:p>
      <w:pPr>
        <w:pStyle w:val="BookText"/>
        <w:rPr/>
      </w:pPr>
      <w:r>
        <w:rPr>
          <w:rFonts w:ascii="IRNazanin" w:hAnsi="IRNazanin" w:eastAsia="IRNazanin"/>
          <w:color w:val="111111"/>
          <w:sz w:val="28"/>
          <w:sz w:val="28"/>
          <w:szCs w:val="28"/>
          <w:rtl w:val="true"/>
          <w:lang w:bidi="fa-IR"/>
        </w:rPr>
        <w:t>حدیث فاطمة بنت قیس أنّ النّبیّ علیه السّلام لم یجعل لها نفقة و لا سکنی فقد ردّه عمر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کتاب ربّنا و لا سنّة نبینا صلّی اللّه علیه و سلّم بقول امرأة لا ندری أ صدقت أم کذبت، أ حفظت أم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أبان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بالکتاب و السّنة القیاس، و قد ردّه غیره من الصّحابة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سرخسی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مذهب منکرین نفقۀ بائن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استدلوا</w:t>
      </w:r>
    </w:p>
    <w:p>
      <w:pPr>
        <w:pStyle w:val="BookText"/>
        <w:rPr/>
      </w:pPr>
      <w:r>
        <w:rPr>
          <w:rFonts w:ascii="IRNazanin" w:hAnsi="IRNazanin" w:eastAsia="IRNazanin"/>
          <w:color w:val="111111"/>
          <w:sz w:val="28"/>
          <w:sz w:val="28"/>
          <w:szCs w:val="28"/>
          <w:rtl w:val="true"/>
          <w:lang w:bidi="fa-IR"/>
        </w:rPr>
        <w:t xml:space="preserve">بحدیث فاطمة بنت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طلّقنی زوجی ثلاثا، فلم یجعل لی رسول اللّه صلعم نفقة و لا سکنی، إلاّ أنّ فی صحّة هذا الحدیث کلاما، فإنّه روی أنّ زوج فاطمة أسامة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سمع منها هذا الحدیث رماها بکل شیء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المرأة فتنت العالم بروایتها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ندع کتاب ربّنا و لا سنّة بنبیّنا صلعم بقول امرأة لا ندری أ صدقت أم کذبت، حفظت أم نسیت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صلعم یقول للمطلّقة الثّلاث النّفقة و السّکنی ما دامت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تعبّد بخبر واحد، کما سمعت سابقا،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ردّ علیّ خبر الأشجعی فقد ذکر علّته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نقبل قول أعرابیّ بوّال علی عقبیه؟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أنّه لم یعرف عدالته و ضبطه، و لذلک وصفه بالجفاء و ترک التّنزّه عن البول، کما قال عمر فی فاطمة بنت قیس فی حدیث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کتاب ربّنا و سنّة نبیّنا لقول امرأة لا ندری أ صدقت أم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عدالت مجهول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أنّ مستندنا فی خبر الواحد عمل الصّحابة، و هم قد ردّوا خبر المجهول، فردّ عمر رضی اللّه عنه خبر فاطمة بنت قیس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نقبل قول امرأة لا ندری صدقت أم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الدین أبو بکر الکاسانی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 xml:space="preserve">حدیث فاطمة بنت قیس فقد ردّه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 xml:space="preserve">روی أنّها لمّا روت أنّ رسول اللّه صلعم لم یجعل لها سکنی و لا نفقة، 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کتاب ربّنا و لا سنّة نبیّنا بقول امرأة لا ندری أ صدقت أم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الدین علی بن عبد الجلیل المرغینانی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فاطمة بنت قیس ردّه عمر رضی اللّه عنه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کتاب ربّنا و سنّة نبیّنا بقول امرأة لا ندری صدقت أم کذبت، حفظت أم نسیت، سمعت رسول اللّه صلی اللّه علیه و سلم یقول للمطلّقة الثلاث النّفقه و السّکنی مادامت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أیضا زید بن ثابت و أسامة ابن زید و جابر و عائشة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 الدین 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مجهول الحال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عمر روایة فاطمة بنت قیس لما کانت مجهولة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ردّ عمر لخبر فاطمة إنّما کان لأنّه لم یظهر له صدقها،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نقبل قول امرأة لا ندری أ صدقت أم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سیف الدین 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واحد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قولهم إنّ الصّحابة أجمعوا علی ذلک إن لم یصحّ فلیس بحجّة، و إن صحّ فالتّخصیص بإجماعهم علیه لا بخبر الواحد، کیف و إنّه لا إجماع علی ذلک، و یدلّ علیه ما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عمر بن الخطّاب أنّه کذّب فاطمة بنت قیس فیما روته عن النّبیّ صلّی اللّه علیه و آله و سلّم أنّه لم یجعل لها سکنی و لا نفقة لما کان ذلک مخصّصا لعموم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أَسْکِنُوهُنَّ مِنْ حَیْثُ سَکَنْتُمْ مِنْ وُجْدِکُمْ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نترک کتاب ربّنا و سنّة نبینا بقول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ذکروه من تکذیب عمر لفاطمة بنت قیس فلم یکن ذلک لأنّ خبر الواحد فی تخصیص العموم مردود عنده بل لتردّده فی صدقها،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نترک کتاب ربّنا و سنّة نبیّنا بقول امرأة لا ندری أ صدقت أم کذبت، و لو کان خبر الواحد فی ذلک مردودا مطلقا لما احتاج إلی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العزیز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معرفت أحکام العموم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الّذی لم یثبت 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العامّ من الکتاب و السّنّة المتواترة لا یحتمل الخصوص، أی لا یجوز تخصیصه بخبر الواحد و القیاس لأنّهما ظنّیّان فلا یجوز تخصیص القطعی بهما لأنّ التّخصیص بطریق المعارضة و الظّنّیّ لا یعارض القطعی هذا، أی ما ذکرنا من عدم جواز التّخصیص بهما هو المشهور من مذهب علمائنا و نقل ذلک عن أبی بکر الجصّاص و عیسی بن أبان؛ و هو قول أکثر أصحاب أبی حنیفة و هو قول بعض أصحاب الشّافعی أیضا، و هو قول أبی بکر و عمر و عبد اللّه بن عبّاس و عائشة رضی اللّه عنهم، فإنّ أبا بکر جمع الصّحابة و أمرهم أن یردّوا کلّ حدیث مخالف للکتاب، و عمر رضی اللّه عنه ردّ حدیث فاطمة بنت قیس فی المبتوتة أنّها لا تستحقّ النّفقة،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نترک کتاب اللّه بقول امرأة لا ندری أ صدقت أم کذبت و ردّت عائشة رضی اللّه عنها حدیث تعذیب المیت ببکاء أهله؛ و تلت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هذا کلّه الجصّاص و ذکره أبو الیسر فی اصوله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عبد العزیز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تقسیم الرّاوی در ذکر حدیث فاطمه بنت قیس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متن الحدیث فقد روی عن عمر رضی اللّه عنه أنّه قال حین روی له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کتاب ربّنا و لا سنّة نبیّنا بقول امرأة لا ندری أ صدقت أم کذبت أ حفظت أم نسیت، فهذا عمر رضی اللّه عنه طعن مقبول فإنّه أخبر أنّها متّهمة بالکذب و الغفلة و النّسیان، ثمّ أخبر أنّه ورد مخالفا للکتاب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عبد العزیز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بیان قسم الانقطاع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الدّلیل علی عدم الجواز </w:t>
      </w:r>
      <w:r>
        <w:rPr>
          <w:rStyle w:val="FootnoteAnchor"/>
          <w:rtl w:val="true"/>
        </w:rPr>
        <w:footnoteReference w:id="39"/>
      </w:r>
      <w:r>
        <w:rPr>
          <w:rFonts w:ascii="Amiri" w:hAnsi="Amiri" w:eastAsia="Amiri" w:cs="Amiri"/>
          <w:color w:val="111111"/>
          <w:sz w:val="28"/>
          <w:sz w:val="28"/>
          <w:szCs w:val="28"/>
          <w:rtl w:val="true"/>
          <w:lang w:bidi="ar-SA"/>
        </w:rPr>
        <w:t xml:space="preserve">أنّ عمرو عائشة و أسامة رضی اللّه عنهم ردّوا خبر فاطمة بنت قیس و لم یخصّوا به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عمر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کتاب ربّنا و سنّة نبیّنا بقول امرأة لا ندری</w:t>
      </w:r>
    </w:p>
    <w:p>
      <w:pPr>
        <w:pStyle w:val="BookText"/>
        <w:rPr/>
      </w:pPr>
      <w:r>
        <w:rPr>
          <w:rFonts w:ascii="IRNazanin" w:hAnsi="IRNazanin" w:eastAsia="IRNazanin"/>
          <w:color w:val="111111"/>
          <w:sz w:val="28"/>
          <w:sz w:val="28"/>
          <w:szCs w:val="28"/>
          <w:rtl w:val="true"/>
          <w:lang w:bidi="fa-IR"/>
        </w:rPr>
        <w:t>صدقت أم کذبت حفظت أم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ولی اللّه دهلوی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بیان سبب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وجوه اجتهاد صحابه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ثالثها أن یبلغه الحدیث و لکن لا علی الوجه الّذی یقع به غالب الظّنّ فلم یترک اجتهاده بل طعن فی الحدیث،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رواه أصحاب الاصول من أنّ فاطمة بنت قیس شهدت عند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کانت مطلّقة الثّلاث فلم یجعل لها رسول اللّه صلّی اللّه علیه و آله و سلّم نفقة و لا سکنی، فردّ شهادتها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نترک کتاب اللّه بقول امرأة لا ندری أ صدقت أم کذبت، لها النفقة و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تتّقی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سکنی و لا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العلی بن نظام الدّین الأنصاری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تخصیص کتاب بخبر واحد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 أوّلا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فاطمة بنت قیس أنّه لم یجعل لها سکنی و لا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بنت قیس فسألتها عن قضاء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زوجها البتّة،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فخاصمته إلی رسول اللّه صلّی اللّه علیه و آله و سلّم فی السّکنی و النفقة،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یجعل لی سکنی و لا نفقة و أمرنی أن أعتدّ فی بیت ابن أمّ مکتوم؛ و</w:t>
      </w:r>
    </w:p>
    <w:p>
      <w:pPr>
        <w:pStyle w:val="BookText"/>
        <w:rPr/>
      </w:pPr>
      <w:r>
        <w:rPr>
          <w:rFonts w:ascii="IRNazanin" w:hAnsi="IRNazanin" w:eastAsia="IRNazanin"/>
          <w:color w:val="111111"/>
          <w:sz w:val="28"/>
          <w:sz w:val="28"/>
          <w:szCs w:val="28"/>
          <w:rtl w:val="true"/>
          <w:lang w:bidi="fa-IR"/>
        </w:rPr>
        <w:t>فی راویه اخری 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نفقة و لا سکنی و إنّما ردّها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مخصّصا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سکنتم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نترک کتاب ربّنا و سنّة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اللّه و سلامه علیه و آله و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الاستدلال یتوقّف علی حجّیّة قول الصّحابی إلاّ أن یثبت الإجماع علی الرّدّ بهذا النّمط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لتردّده فی صدقها، و لذلک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أ صدقت أم کذبت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الأسود بن یزید جالسا فی المسجد الأعظم و معه الشّعبیّ فحدّث الشّعبیّ بحدیث فاطمة بنت قیس أنّ رسول اللّه صلی اللّه علیه و آله و أصحابه و سلّم لم یجعل لها سکنی و لا نفقة، ثمّ أخذ الأسود کفّا من حصی فحصبه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نترک کتاب اللّه و سنّة نبیّنا صلّی اللّه علیه و آله و أصحابه و سلّم لقول امرأة لا ندری لعلّها</w:t>
      </w:r>
    </w:p>
    <w:p>
      <w:pPr>
        <w:pStyle w:val="BookText"/>
        <w:rPr/>
      </w:pPr>
      <w:r>
        <w:rPr>
          <w:rFonts w:ascii="IRNazanin" w:hAnsi="IRNazanin" w:eastAsia="IRNazanin"/>
          <w:color w:val="111111"/>
          <w:sz w:val="28"/>
          <w:sz w:val="28"/>
          <w:szCs w:val="28"/>
          <w:rtl w:val="true"/>
          <w:lang w:bidi="fa-IR"/>
        </w:rPr>
        <w:t>حفظت أو نسیت لها السّکنی و النّفقة،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بُیُوتِهِنَّ وَ لا یَخْرُجْنَ إِلاّ أَنْ یَأْتِینَ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فیه أیضا قول عروة أنّ عائشة أنکرت ذلک علی فاطمة؛ و هذا الخبر کان مشکوک الصّحّة عند أمیر المؤمنین، و الخبر المشکوک الصّحة للرّیبة فی صدق الرّاوی غیر حجّة فضلا عن التّخصیص به، و لا یلزم منه انتفاء التخصیص بالخبر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علاوه بر حضرت عمر دیگر أصحاب نیز بر فاطمۀ بنت قیس إنکار کرده‌اند و حدیث او را ردّ نموده کمال بی اعتباری او را در نقل و روایت واضح و آشکار ساخته‌اند، چنانچه در بعض عبارات سابقه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محمد بن حنبل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شهاب عن أبی سلمة بن عبد الرّحمن أنّ فاطمة بنت قیس أخبرته أنّها کانت تحت أبی عمرو بن حفص بن المغیرة فطلّقها آخر ثلاث تطلیقات فزعمت أنّها جاءت إلی النّبیّ صلّی اللّه علیه و آله و سلّم فاستفتته فی خروجها من بیتها فأمرها أن تنقل إلی بیت ابن أمّ مکتوم الأعمی فأبی مروان إلاّ یتّهم حدیث فاطمة فی خروج المطلّقة من بیتها و زعم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فأنکرت ذلک عائشة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روایات إنکار عمر حدیث فاطمه بنت قیس را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عمر رضی اللّه تعالی عنه قد أنکر حدیث فاطمة هذا و لم یقبله، و قد أنکره علیها أیضا أسامة بن زید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ربیع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شعیب بن اللّیث عن جعفر بن ربیعه عن عبد الرّحمن بن هرمز عن أبی سلمة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بنت قیس تحدّث عن رسول اللّه صلی اللّه علیه و سلم أنّه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اعتدی فی بیت ابن أمّ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أسامة 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أسامة إذا ذکرت فاطمة من ذلک شیئا رماها بما کان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أسامة ابن زید قد أنکر من ذلک أیضا ما أنکره عمر رضی اللّه عنه، و قد أنکرت ذلک أیضا عائشة رضی اللّه تعالی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أنس بن عیاض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القاسم بن محمّد و سلیمان بن یسار یذکران أنّ یحیی بن سعید بن العاص</w:t>
      </w:r>
    </w:p>
    <w:p>
      <w:pPr>
        <w:pStyle w:val="BookText"/>
        <w:rPr/>
      </w:pPr>
      <w:r>
        <w:rPr>
          <w:rFonts w:ascii="IRNazanin" w:hAnsi="IRNazanin" w:eastAsia="IRNazanin"/>
          <w:color w:val="111111"/>
          <w:sz w:val="28"/>
          <w:sz w:val="28"/>
          <w:szCs w:val="28"/>
          <w:rtl w:val="true"/>
          <w:lang w:bidi="fa-IR"/>
        </w:rPr>
        <w:t>طلّق بنت عبد الرّحمن بن الحکم فانتقلها عبد الرّحمن بن الحکم فأرسلت عائشة إلی مروان و هو أمیر المدینة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اردد المرأة إلی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فی حدیث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الرّحمن غلبنی و قال فی حدیث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بلغک حدیث فاطمة بنت قیس؟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 أن لا تذکر حدیث فاطمة بنت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بک الشّرّ فحسبک ما بین هذین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أنّ مالکا أخبره عن یحیی بن سعید، فذکر بإسناده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بشر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بن القاسم،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لفاطمة من خیر فی أن تذکر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و لا 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عائشة رضی اللّه عنها لم تر العمل بحدیث فاطمة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حدّثنا نصر بن مرزوق و ابن أبی داود،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عقیل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أبو سلمة بن عبد الرّحمن أن فاطمة بنت قیس أخبرته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اعتدی فی بیت ابن أمّ مکتوم، فأنکر النّاس علیها ما کانت تحدّث به من خروجها قبل أن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أبو سلمة یخبر أیضا أنّ النّاس قد کانوا أنکروا ذلک علی فاطمة و فیهم أصحاب رسول اللّه صلّی اللّه علیه و آله و سلّم و من لحق بهم من التّابعین، فقد أنکر عمرو أسامة و سعید بن المسیّب مع من سمّینا معهم فی حدیث فاطمة بنت قیس هذا و لم یعملوا به، و ذلک من عمر بن الخطاب رضی اللّه عنهم بحضرة أصحاب رسول اللّه صلّی اللّه علیه و سلم لم ینکره علیه منهم منکر، فدلّ ترکهم النّکیر فی ذلک علیه أنّ مذهبهم فیه کمذهبه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جصاص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فاطمة بنت قیس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حدیث قد ظهر من السّلف النّکیر علی راویه، و من شرط قبول أخبار الآحاد تعرّیها من نکیر السّلف، أنکره عمر بن الخطّاب علی فاطمة بنت قیس فی الحدیث الأوّل الّذی قدّمناه، و روی القاسم بن محمّد أنّ مروان ذکر لعائشة حدیث فاطمة بنت قیس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 أن لا تذکر حدیث فاطمة بنت قیس و قالت فی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لفاطمة خیر فی أن تذکر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قولها لا سکنی لک و لا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امرأة فتنت النّاس، استطالت علی أحمائها بلسانها، فأمرت بالانتقال و قال أبو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النّاس علیها ما کانت تحدّث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الأعرج عن أبی سلمة أنّ فاطمة کانت تحدّث عن رسول اللّه صلّی اللّه علیه و سلم أنّه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اعتدی فی بیت ابن أمّ مکتوم،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أسامة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أسامة إذا ذکرت فاطمة من ذلک شیئا رماها بما کان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ینکر علیها هذا النّکیر إلاّ و قد علم بطلان ما 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العزیز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تقسیم الرّاوی در ذکر حدیث فاطمه بنت قیس گفته</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عائشة رضی اللّه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لفاطمة؟ أ لا تتّقی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سکنی و لا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فتنت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أسامة بن زید زوجها أنّها إذا ذکرت من ذلک شیئا رماها بکلّ شیء تناله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سلمة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النّاس علی فاطمة ما کانت تحدّث به من خروجها قبل أن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الأسود فی المسجد الأعظم و معنا الشّعبیّ فحدّث الشّعبیّ بحدیث فاطمة، فأخذ الأسود کفّا من حصباء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بمثل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إبراهیم النّخعیّ و الثّوریّ و مروان بن الحکم و هو أمیر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عمر رضی اللّه عنه کان بحضرة أصحاب رسول اللّه صلّی اللّه علیه و سلّم و رضی عنهم و لم ینکر ذلک علیه أحد، فدلّ ترکهم النّکیر علی أنّ مذهبهم فیه کمذهبه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زیلعی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فاطمة لا یجوز الاحتجاج به لوجوه أحدها أن کبار الصّحابة أنکروا علیها کعمر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و زید بن ثابت و أسامة بن زید و عائشة حتّی قالت لفاطمة فیما رواه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أنّها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الکلام لا یقال إلاّ لمن ارتکب بدعة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سمعت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فاطمة</w:t>
      </w:r>
      <w:bookmarkStart w:id="276" w:name="pg11493_105354"/>
    </w:p>
    <w:p>
      <w:pPr>
        <w:pStyle w:val="BookText"/>
        <w:rPr/>
      </w:pPr>
      <w:bookmarkEnd w:id="276"/>
      <w:r>
        <w:rPr>
          <w:rFonts w:ascii="IRNazanin" w:hAnsi="IRNazanin" w:eastAsia="IRNazanin"/>
          <w:color w:val="111111"/>
          <w:sz w:val="28"/>
          <w:sz w:val="28"/>
          <w:szCs w:val="28"/>
          <w:rtl w:val="true"/>
          <w:lang w:bidi="fa-IR"/>
        </w:rPr>
        <w:t>لا یجوز الاحتجاج به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کبار الصّحابة رضی اللّه عنهم أنکروا کعمرو ابن مسعود و زید بن ثابت و أسامة بن زید و عائشة رضی اللّه عنهم حتّی قالت لفاطمة فیما رواه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أنّها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لک فیه، و مثل هذا الکلام لا یقال إلاّ لمن ارتکب بدعة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الهمام السیواسی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فاطمة بنت قیس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ردّ الحدیث زید بن ثابت و مروان بن الحکم و من التّابعین مع ابن المسیّب شریح و الشّعبیّ و الحسن بن حیّ و الأسود بن یزید و ممّن بعدهم الثّوریّ و أحمد بن حنبل و خلق کثیر ممّن تبعهم</w:t>
      </w:r>
      <w:r>
        <w:rPr>
          <w:rFonts w:eastAsia="IRNazanin" w:cs="IRNazanin"/>
          <w:color w:val="111111"/>
          <w:sz w:val="28"/>
          <w:szCs w:val="28"/>
          <w:rtl w:val="true"/>
          <w:lang w:bidi="fa-IR"/>
        </w:rPr>
        <w:t>].</w:t>
      </w:r>
    </w:p>
    <w:p>
      <w:pPr>
        <w:pStyle w:val="Heading4"/>
        <w:numPr>
          <w:ilvl w:val="3"/>
          <w:numId w:val="1"/>
        </w:numPr>
        <w:rPr/>
      </w:pPr>
      <w:bookmarkStart w:id="277" w:name="__RefHeading___Toc3174603_73709187"/>
      <w:bookmarkStart w:id="278" w:name="_Toc106"/>
      <w:bookmarkEnd w:id="277"/>
      <w:r>
        <w:rPr>
          <w:rtl w:val="true"/>
        </w:rPr>
        <w:t xml:space="preserve">وجه </w:t>
      </w:r>
      <w:r>
        <w:rPr/>
        <w:t>61</w:t>
      </w:r>
      <w:r>
        <w:rPr>
          <w:rtl w:val="true"/>
        </w:rPr>
        <w:t xml:space="preserve"> </w:t>
      </w:r>
      <w:r>
        <w:rPr>
          <w:rtl w:val="true"/>
        </w:rPr>
        <w:t>تکذیب صحابه و تابعین بمره بنت صفوان صحابیه را ورد حدیث او</w:t>
      </w:r>
      <w:bookmarkEnd w:id="278"/>
    </w:p>
    <w:p>
      <w:pPr>
        <w:pStyle w:val="BookText"/>
        <w:rPr/>
      </w:pPr>
      <w:r>
        <w:rPr>
          <w:rFonts w:ascii="IRNazanin" w:hAnsi="IRNazanin" w:eastAsia="IRNazanin"/>
          <w:color w:val="111111"/>
          <w:sz w:val="28"/>
          <w:sz w:val="28"/>
          <w:szCs w:val="28"/>
          <w:rtl w:val="true"/>
          <w:lang w:bidi="fa-IR"/>
        </w:rPr>
        <w:t>وجه شصت و یکم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صحابه و تابعین بسره بنت صفوان صحابیّه را که از مهاجرات صحابیّاتست </w:t>
      </w:r>
      <w:r>
        <w:rPr>
          <w:rStyle w:val="FootnoteAnchor"/>
          <w:rtl w:val="true"/>
        </w:rPr>
        <w:footnoteReference w:id="40"/>
      </w:r>
      <w:r>
        <w:rPr>
          <w:rFonts w:ascii="IRNazanin" w:hAnsi="IRNazanin" w:eastAsia="IRNazanin"/>
          <w:color w:val="111111"/>
          <w:sz w:val="28"/>
          <w:sz w:val="28"/>
          <w:szCs w:val="28"/>
          <w:rtl w:val="true"/>
          <w:lang w:bidi="fa-IR"/>
        </w:rPr>
        <w:t>در روایت مسّ ذکر متّهم بکذب ساخته‌اند، و بعضی ازیشان بکمال تهجین و توهینش پرداخته؛ پس چگونه می‌توان گفت که قول مزنی در باب توثیق جملۀ صحابه قابل توجّه اولی الأبصار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مسّ الفرج هل یجب فیه، الوضوء أم 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عن الزّهری عن عروة أنّه تذاکر هو و مروان الوضوء من مسّ الفرج،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بسرة بنت صفوان أنّها سمعت رسول اللّه صلّی اللّه علیه و آله و سلّم یأمر بالوضوء من مسّ الفرج فکأنّ عروة لم یرفع بحدیثها راسا فأرسل مروان إلیها شرطیّا فرجع فأخبرهم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یأمر بالوضوء من مسّ الفرج، فذهب قوم إلی هذا الأثر و أوجبوا الوضوء من مسّ الفرج، و خالفهم فی ذلک آخرون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فیه و احتجّوا فی ذلک علی أهل المقالة الأولی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حدیثکم هذا أنّ عروة لم یرفع بحدیث بسرة رأسا فإن کان ذلک لأنّها عنده فی حال من لا یؤخذ ذلک عنها ففی تضعیف من هو أقلّ من عروة بسرة ما یسقط به حدیثها، و قد تابعه</w:t>
      </w:r>
    </w:p>
    <w:p>
      <w:pPr>
        <w:pStyle w:val="BookText"/>
        <w:rPr/>
      </w:pPr>
      <w:r>
        <w:rPr>
          <w:rFonts w:ascii="IRNazanin" w:hAnsi="IRNazanin" w:eastAsia="IRNazanin"/>
          <w:color w:val="111111"/>
          <w:sz w:val="28"/>
          <w:sz w:val="28"/>
          <w:szCs w:val="28"/>
          <w:rtl w:val="true"/>
          <w:lang w:bidi="fa-IR"/>
        </w:rPr>
        <w:t>علی ذلک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وضعت یدی فی دم او حیضة ما نقض وضوئی، فمسّ الذّکر أیسر أم الدّم أم الحیضة؟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ربیعة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یأخذ به أحد و یعمل بحدیث بسرة؟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أنّ بسرة شهدت علی هذه النّعل لما اجزت شهادتها إنّما قوام الدّین الصّلوة و إنّما قوام الصّلوة الطّهور، فلم یکن فی صحابة رسول اللّه صلّی اللّه علیه و آله و سلّم من یقیم هذا الدّین إلاّ بسرة؟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أدرکنا مشیختنا، ما منهم واحد یری فی مسّ الذّکر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العزیز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تقسیم الرّاوی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حدیث بسرة أی و کحدیث فاطمة فی المبتوتة حدیث بسرة بنت صفوان الّذی تمسّک به الشّافعیّ فی أنّ مسّ فرج نفسه أو غیره بباطن الکفّ بلا حائل حدّث من هذا القسم و هو المستنکر فإنّ عمرو علیّا و ابن مسعود و ابن عبّاس و عمارا و أبا الدّرداء و سعد بن أبی وقّاص و عمران بن الحصین رضی اللّه عنهم لم یعملوا به حتّی</w:t>
      </w:r>
    </w:p>
    <w:p>
      <w:pPr>
        <w:pStyle w:val="BookText"/>
        <w:rPr/>
      </w:pP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أ مسسته أم أرنبة أنفی، و کذا نقل عن جماعة من الصّحابة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نجسا فاقطعه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تذاکر عروة و مروان الوضوء من مسّ الفرج</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بسرة بنت صفوان أنّها سمعت رسول اللّه صلّی اللّه علیه و آله و سلّم یأمر بالوضوء من مسّ الفرج فلم یرفع عروة بحدیثها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زید عن ربیعة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یأخذ بحدیث بسرة أحد و اللّه لو أنّ بسرة شهدت علی هذه النّعل لما أجزت شهادتها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قوام الدّین الصّلوة و إنّما قوام الصّلوة الطّهور، فلم یکن فی صحابة رسول اللّه صلّی اللّه علیه و آله و سلّم من یقیم هذا الدّین إلاّ بسرة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أدرکنا مشایخنا ما منهم أحد یری فی مسّ الذکر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یحیی 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من الأخبار لا صحّ عن رسول اللّه علیه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 الذکر، و وقعت هذه المسئلة فی زمن عبد الملک بن مروان فشاور الصّحابة فأجمع من بقی منهم علی أنّه لا وضوء فیه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کتاب ربّنا و سنّة نبیّنا بقول امرأة لا ندری أ صدقت أم کذبت یعنون بسرة بنت صفوان</w:t>
      </w:r>
      <w:r>
        <w:rPr>
          <w:rFonts w:eastAsia="IRNazanin" w:cs="IRNazanin"/>
          <w:color w:val="111111"/>
          <w:sz w:val="28"/>
          <w:szCs w:val="28"/>
          <w:rtl w:val="true"/>
          <w:lang w:bidi="fa-IR"/>
        </w:rPr>
        <w:t>].</w:t>
      </w:r>
      <w:bookmarkStart w:id="279" w:name="pg11493_105356"/>
    </w:p>
    <w:p>
      <w:pPr>
        <w:pStyle w:val="BookText"/>
        <w:rPr/>
      </w:pPr>
      <w:bookmarkEnd w:id="279"/>
      <w:r>
        <w:rPr>
          <w:rFonts w:ascii="IRNazanin" w:hAnsi="IRNazanin" w:eastAsia="IRNazanin"/>
          <w:color w:val="111111"/>
          <w:sz w:val="28"/>
          <w:sz w:val="28"/>
          <w:szCs w:val="28"/>
          <w:rtl w:val="true"/>
          <w:lang w:bidi="fa-IR"/>
        </w:rPr>
        <w:t xml:space="preserve">و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الطّهارة در ذکر حدیث بسره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بسرة یرویه شرطیّ عن شرطیّ، و کان ربیعة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هذا یأخذ أحد و یعمل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شهدت بسرة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ما قبلت شهادتها، إنّما قوام الدّین الصّلوة و الصّلوة بالطّهور، فلم یکن فی أصحاب رسول اللّه صلعم من یقیم هذا الدّین إلاّ بسرة؟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الطّهارة در ذکر حدیث بسره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ندع کتاب ربّنا و سنّة نبینا لحدیث امرأة لا ندری أ صدقت أم کذبت، أ حفظت أم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أنّ الأسود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کفّا من حصی و حسب به الشّعبیّ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بمثل هذا؟ </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280" w:name="__RefHeading___Toc3174605_73709187"/>
      <w:bookmarkStart w:id="281" w:name="_Toc107"/>
      <w:bookmarkEnd w:id="280"/>
      <w:r>
        <w:rPr>
          <w:rtl w:val="true"/>
        </w:rPr>
        <w:t xml:space="preserve">وجه </w:t>
      </w:r>
      <w:r>
        <w:rPr/>
        <w:t>62</w:t>
      </w:r>
      <w:r>
        <w:rPr>
          <w:rtl w:val="true"/>
        </w:rPr>
        <w:t xml:space="preserve"> </w:t>
      </w:r>
      <w:r>
        <w:rPr>
          <w:rtl w:val="true"/>
        </w:rPr>
        <w:t>ارتکاب کذب جماعتی از صحابیات در حضور سرور کائنات</w:t>
      </w:r>
      <w:bookmarkEnd w:id="281"/>
    </w:p>
    <w:p>
      <w:pPr>
        <w:pStyle w:val="BookText"/>
        <w:rPr/>
      </w:pPr>
      <w:r>
        <w:rPr>
          <w:rFonts w:ascii="IRNazanin" w:hAnsi="IRNazanin" w:eastAsia="IRNazanin"/>
          <w:color w:val="111111"/>
          <w:sz w:val="28"/>
          <w:sz w:val="28"/>
          <w:szCs w:val="28"/>
          <w:rtl w:val="true"/>
          <w:lang w:bidi="fa-IR"/>
        </w:rPr>
        <w:t>وجه شصت 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صحابیّات در واقعۀ زفاف عائشه بخطاب جناب رسالت‌مآب صلّی اللّه علیه و آله الأطیاب ارتکاب کذب صریح نمودند و بوجه اقدام بر این جسارت قبیحه مورد عتاب آن عالی قباب گردیده در خزی و خسار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أنا سفیان عن ابن أبی الحسین عن شهر بن حوشب عن أسماء بنت یزید،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فیمن جهّز عائشة و زفّها،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علینا النّبیّ صلّی اللّه علیه و سلم لبنا،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نریده، فقال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تجمعن جوعا و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وکیع عن سفیان عن ابن أبی حسین عن شهر عن أسماء،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النّبیّ صلّی اللّه علیه و سلّم فأتی بلبن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 تشربین؟ قلن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نشتهیه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تجمعن کذبا و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قتیبه 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أسماء بنت رفید،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النّبیّ صلّی اللّه علیه و سلّم فاتی بطعام فعرض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نشتهیه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تجمعن کذبا و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ابن الأثیر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أسماء مقینۀ عائشه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الولید بن مسلم عن الأوزاعی عن یحیی بن أبی کثیر عن کلاب بن تلاد عن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مقیّنة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أقعدنا عائشة لنخلّیها برسول اللّه صلّی اللّه علیه و سلّم إذ جاءنا رسول اللّه صلّی اللّه علیه و سلّم فقرّب إلینا لبنا و تمرا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 و اشربن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 و اشربن و لا تجمعن جوعا و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فأکلنا و شربنا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مقینة عائشة قال یحیی بن أبی کثیر عن کلاب عن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مقیّنه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أقعدنا عائشة لنخلّیها برسول اللّه صلّی اللّه علیه و سلّم قرّب إلینا لبنا و تمرا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 و لا تجمعن کذبا و جوعا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الدّعاء للنّساء اللاتی یهدین العروس و للعروس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فی حدیث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نسوة من الأنصار، سمّی منهنّ أسماء بنت یزید بن السّکن الأنصاریّة، فقد أخرج جعفر المستغفریّ من طریق یحیی بن أبی کثیر عن کلاب بن تلاد عن تلاد عن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مقیّنة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أقعدنا عائشة لنخلّیها علی رسول اللّه صلّی اللّه علیه و سلّم جاءنا فقرّب إلینا تمرا و لبنا؛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و الطّبرانیّ هذه القصّة من حدیث أسماء بنت یزید بن السّکن، و وقع من روایة للطبرانی أسماء بنت عمیس، و لا یصحّ لأنها حینئذ کانت مع زوجها جعفر بن أبی طالب بالحبشة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بقاف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تزیّن العروس عند دخولها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ادراک این جسارت سراسر خسارت صحابیّات در عهد نبوی چگونه می‌توان گفت که جملۀ أصحاب و صحابیّات در همه حال پابند صدق مقال بودند و طریق أمانت و دیانت در نقل أقوال نبویّه و بیان ارشادات مصطفویّه می‌پیمودند؟ </w:t>
      </w:r>
      <w:r>
        <w:rPr>
          <w:rFonts w:eastAsia="IRNazanin" w:cs="IRNazanin"/>
          <w:color w:val="111111"/>
          <w:sz w:val="28"/>
          <w:szCs w:val="28"/>
          <w:rtl w:val="true"/>
          <w:lang w:bidi="fa-IR"/>
        </w:rPr>
        <w:t>!</w:t>
      </w:r>
      <w:bookmarkStart w:id="282" w:name="pg11493_105358"/>
    </w:p>
    <w:p>
      <w:pPr>
        <w:pStyle w:val="Heading4"/>
        <w:numPr>
          <w:ilvl w:val="3"/>
          <w:numId w:val="1"/>
        </w:numPr>
        <w:rPr/>
      </w:pPr>
      <w:bookmarkStart w:id="283" w:name="__RefHeading___Toc3174607_73709187"/>
      <w:bookmarkStart w:id="284" w:name="_Toc108"/>
      <w:bookmarkEnd w:id="282"/>
      <w:bookmarkEnd w:id="283"/>
      <w:r>
        <w:rPr>
          <w:rtl w:val="true"/>
        </w:rPr>
        <w:t xml:space="preserve">وجه </w:t>
      </w:r>
      <w:r>
        <w:rPr/>
        <w:t>63</w:t>
      </w:r>
      <w:r>
        <w:rPr>
          <w:rtl w:val="true"/>
        </w:rPr>
        <w:t xml:space="preserve"> </w:t>
      </w:r>
      <w:r>
        <w:rPr>
          <w:rtl w:val="true"/>
        </w:rPr>
        <w:t>ارتکاب کذب عائشه و حفصه در ادعاء افضلیت از صفیه</w:t>
      </w:r>
      <w:bookmarkEnd w:id="284"/>
    </w:p>
    <w:p>
      <w:pPr>
        <w:pStyle w:val="BookText"/>
        <w:rPr/>
      </w:pPr>
      <w:r>
        <w:rPr>
          <w:rFonts w:ascii="IRNazanin" w:hAnsi="IRNazanin" w:eastAsia="IRNazanin"/>
          <w:color w:val="111111"/>
          <w:sz w:val="28"/>
          <w:sz w:val="28"/>
          <w:szCs w:val="28"/>
          <w:rtl w:val="true"/>
          <w:lang w:bidi="fa-IR"/>
        </w:rPr>
        <w:t>وجه شصت 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 حفصه در ادّعای افضلیّت خود از صفیّه ارتکاب کذب فاحش نمودند، و چون جناب رسالت‌مآب صلّی اللّه علیه و آله و سلّم مطلع بر مقال کذب اشتمال ایشان گردید بطلان آن را بأوضح بیان ظاهر و مبرهن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ظهورست که هر گاه جسارت سراسر خسارت این دو صحابیّۀ جلیله در عهد نبوی باین مرتبه رسیده باشد چگونه منصفی بعد جناب رسالت‌مآب صلّی اللّه علیه و آله و سلّم ایشان را ثقه و مؤتمن خواهد دانست و ادّعای مزنی را در صدق جملۀ صحابه و صحابیّات مقرون بصواب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نیسابوری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دعلج ابن أحمد السّجزیّ، ثنا عبد العزیز بن معاویة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بن فیاض أبو عبیدة؛ ثنا هاشم بن سعید عن کنانة عن صفیّة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صلّی اللّه علیه و آله و سلّم و أنا أبکی،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أنّ حفصة و عائشة ینالان منّی و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خیر منها، نحن بنات عمّ رسول اللّه صلّی اللّه علیه و آله و سلّم و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منّی و أبی هارون و عمّی موسی و زوجی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عبد البر 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یروی أنّ رسول اللّه صلّی اللّه علیه و سلّم دخل علی صفیّة و هی 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عائشة و حفصة تنالان منّی و تقولان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خیر من صفیّة، نحن بنات عمّ رسول اللّه صلّی اللّه علیه و سلّم و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تکنّ خیرا منّی و أبی هارون و عمّی موسی و زوجی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الأثیر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غیر واحد باسنادهم عن أبی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عوانة عن قتادة و عبد العزیز بن صهیب عن أنس أنّ رسول اللّه صلّی اللّه علیه و سلّم أعتق صفیّة و جعل عتقها صداقها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بندار بن عبد الصّمد، أخبرنا هاشم بن سعید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صفیّة بنت حیی،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صلّی اللّه علیه و سلّم و قد</w:t>
      </w:r>
      <w:bookmarkStart w:id="285" w:name="pg11493_105359"/>
    </w:p>
    <w:p>
      <w:pPr>
        <w:pStyle w:val="BookText"/>
        <w:rPr/>
      </w:pPr>
      <w:bookmarkEnd w:id="285"/>
      <w:r>
        <w:rPr>
          <w:rFonts w:ascii="IRNazanin" w:hAnsi="IRNazanin" w:eastAsia="IRNazanin"/>
          <w:color w:val="111111"/>
          <w:sz w:val="28"/>
          <w:sz w:val="28"/>
          <w:szCs w:val="28"/>
          <w:rtl w:val="true"/>
          <w:lang w:bidi="fa-IR"/>
        </w:rPr>
        <w:t>بلغنی عن حفصة و عائشة کلام فذکرت ذلک لرسول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تکونان خیرا منّی و زوجی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هارون و عمّی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بلغها أنّهما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أکرم علی رسول اللّه صلّی اللّه علیه و سلّم منها، نحن أزواج رسول اللّه صلّی اللّه علیه و سلّم و بنات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التّرمذیّ من طریق کنانة مولی صفیّة أنّها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النّبی صلّی اللّه علیه و آله و سلّم و قد بلغنی عن عائشة و حفصة کلام 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تکونان خیرا منّی و زوجی محمّد و أبی هارون و عمّی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بلغها أنّهما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أکرم علی رسول اللّه صلّی اللّه علیه و آله و سلّم منها، نحن أزواجه و بنات عمّه</w:t>
      </w:r>
      <w:r>
        <w:rPr>
          <w:rFonts w:eastAsia="IRNazanin" w:cs="IRNazanin"/>
          <w:color w:val="111111"/>
          <w:sz w:val="28"/>
          <w:szCs w:val="28"/>
          <w:rtl w:val="true"/>
          <w:lang w:bidi="fa-IR"/>
        </w:rPr>
        <w:t>].</w:t>
      </w:r>
    </w:p>
    <w:p>
      <w:pPr>
        <w:pStyle w:val="Heading4"/>
        <w:numPr>
          <w:ilvl w:val="3"/>
          <w:numId w:val="1"/>
        </w:numPr>
        <w:rPr/>
      </w:pPr>
      <w:bookmarkStart w:id="286" w:name="__RefHeading___Toc3174609_73709187"/>
      <w:bookmarkStart w:id="287" w:name="_Toc109"/>
      <w:bookmarkEnd w:id="286"/>
      <w:r>
        <w:rPr>
          <w:rtl w:val="true"/>
        </w:rPr>
        <w:t xml:space="preserve">وجه </w:t>
      </w:r>
      <w:r>
        <w:rPr/>
        <w:t>64</w:t>
      </w:r>
      <w:r>
        <w:rPr>
          <w:rtl w:val="true"/>
        </w:rPr>
        <w:t xml:space="preserve"> </w:t>
      </w:r>
      <w:r>
        <w:rPr>
          <w:rtl w:val="true"/>
        </w:rPr>
        <w:t>تواطی عائشه و حفصه بر ارتکاب کذب و بهتان در قصۀ عسل</w:t>
      </w:r>
      <w:bookmarkEnd w:id="287"/>
    </w:p>
    <w:p>
      <w:pPr>
        <w:pStyle w:val="BookText"/>
        <w:rPr/>
      </w:pPr>
      <w:r>
        <w:rPr>
          <w:rFonts w:ascii="IRNazanin" w:hAnsi="IRNazanin" w:eastAsia="IRNazanin"/>
          <w:color w:val="111111"/>
          <w:sz w:val="28"/>
          <w:sz w:val="28"/>
          <w:szCs w:val="28"/>
          <w:rtl w:val="true"/>
          <w:lang w:bidi="fa-IR"/>
        </w:rPr>
        <w:t>وجه شصت و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و حفصه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تواطی بر ارتکاب کذب صریح و بهتان قبیح نموده طریق دروغ و افترا را بر جناب رسالت‌مآب صلّی اللّه علیه و آله و سلّم در حیات آن جناب بأقبح عناوین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پردۀ این دو مستوره در خصوص کذب و افترا چنین فاش گردیده باشد پس چگونه عاقلی قبول خواهد کرد که جملۀ صحابه و صحابیّات التزام صدق داشتند، و کذب و دروغ را بر آن جناب ممنوع و محظور می‌انگاشتند؟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التّفسیر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یوسف عن ابن جریج عن عطاء عن عبید بن عمیر عن عائشة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یشرب عسلا عند زینب ابنة جحش و یمکث عندها، فتواطأت أنا و حفصة أنّ أیّتنا دخل علیها فلتقل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مغافیر، إنّی أجد منک ریح 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کنت أشرب عسلا عند زینب بنت جحش فلن أعود له و قد حلفت، و لا تخبری بذلک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الطلاق گفته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محمد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عطاء أنّه سمع عبید بن عمیر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عائشة رضی اللّه عنها أنّ النّبیّ صلّی اللّه علیه و آله و سلّم کان یمکث عند زینب ابنه جحش</w:t>
      </w:r>
    </w:p>
    <w:p>
      <w:pPr>
        <w:pStyle w:val="BookText"/>
        <w:rPr/>
      </w:pPr>
      <w:r>
        <w:rPr>
          <w:rFonts w:ascii="IRNazanin" w:hAnsi="IRNazanin" w:eastAsia="IRNazanin"/>
          <w:color w:val="111111"/>
          <w:sz w:val="28"/>
          <w:sz w:val="28"/>
          <w:szCs w:val="28"/>
          <w:rtl w:val="true"/>
          <w:lang w:bidi="fa-IR"/>
        </w:rPr>
        <w:t>و یشرب عندها عسلا، فتواصیت أنا و حفصة أنّ أیّتنا دخل علیها النّبیّ صلّی اللّه علیه و آله و سلّم فلتقل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منک ریح 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مغافیر؟ فدخل علی إحداهما فقالت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شربت عسلا عند زینب بنت جحش و لن أعود له،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و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اَلنَّبِیُّ إِلی بَعْضِ أَزْواجِهِ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شربت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بخاری در کتاب الایمان و النّذور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بن محمد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عطاء أنّه سمع عبید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عائشة تزعم أنّ النّبیّ صلّی اللّه علیه و آله و سلّم کان یمکث عند زینب بنت جحش و یشرب عندها، فتواصیت أنا و حفصة أنّ أیّتنا دخل علیها النّبیّ صلّی اللّه علیه و آله و سلّم فلتقل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 منک ریح مغافیر، أکلت 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إحداهما فقالت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شربت عسلا عند زینب بنت جحش و لن أعود له،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تتوبا إلی اللّه لعائشة 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اَلنَّبِیُّ إِلی بَعْضِ أَزْواجِهِ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شربت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إبراهیم بن موسی عن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أعود له و قد حلفت فلا تخبری بذلک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کتاب الطّلاق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حدّثنی محمد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حجّاج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جریج أخبرنی عطاء أنّه سمع عبید بن عمیر یخبر أنّه سمع عائشة تخبر أنّ النّبیّ صلّی اللّه علیه و آله و سلّم کان یمکث عند زینب بنت جحش فیشرب عندها عسلا،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فتواطأت أنا و حفصة أنّ أیّتنا ما دخل علیه النّبیّ صلّی اللّه علیه و آله و سلّم فلتقل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 منک ریح مغافیر، فدخل علی إحداهما فقالت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شربت عسلا عند زینب بنت جحش و لن أعود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تُحَرِّمُ ما أَحَلَّ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و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اَلنَّبِیُّ إِلی بَعْضِ أَزْواجِهِ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بل شربت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سعد و عبد بن حمید و البخاریّ و ابن المنذر و ابن مردویه عن عائشة أنّ رسول اللّه صلّی اللّه علیه و آله و سلّم کان یمکث</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زینب بنت جحش و یشرب عندها عسلا، فتواصیت أنا و حفصة أنّ أیّتنا دخل علیها النّبیّ صلّی اللّه علیه و آله و سلّم فلتقل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 منک ریح مغافیر؛ أکلت 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إحداهما فقالت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شربت عسلا عند زینب بنت جحش و لن أعود،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و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اَلنَّبِیُّ إِلی بَعْضِ أَزْواجِهِ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شربت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محدّث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أقوال متعلّقۀ بهجرت جناب رسالت‌مآب صلّی اللّه علیه و آله و سلّم از أزواج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آنکه عکه عسل برای زینب بنت جحش بهدیّه آورده بودند و وی برای آن سرور نگاه داشته بود، چه عسل را دوست می‌داشت، و چون حضرت بنزد او می‌رفت شربت عسل برای وی می‌کرد و بنا بر آنکه عسل دیر آب می‌شود زیاده بر معهود در خانۀ او توقّفی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حفصه با هم موافقت نموده با یکدیگر گفتیم که حضرت بر هر کدام از ما که در آید باید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بوی مغافیر می‌شنویم مگر مغافیر خوردۀ؟ ، و مغافیر جمع مغفورست، و مغفور صمغ درخت عرفط است که رائحۀ کریهه دارد، و حال آنکه حضرت از چیزهایی که بوی بد داشت محترز می‌بود چه با ملائکه در گفت و شنید بود و ایشان از روائح خبیثه متأذی می‌شوند همچنان که بنی آدم متأذّی می‌شوند، القصّه، حضرت بر یکی از ایشان در آمد، وی آن سخن را چنانچه مقرّر بود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مغافیر نخورده‌ام بلکه شربت عسل آشامیده‌ام پیش 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جرست نحلة العرفط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چریده است زنبور این عسل در درخت عرفط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چنین است دیگر هرگز از آن عسل شربت نیاشامم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خوردم که از آن عسل دیگر هرگز نیاشامم؛ و لکن این سخن را با هیچکس مگوی، آن زن قبول نمود فأمّا وفاء بقول خویش نکرده بآن دیگری گفت؛ جبرئیل آمد و آیت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لِمَ تُحَرِّمُ ما أَحَلَّ اَللّهُ لَکَ تَبْتَغِی مَرْضاتَ أَزْواجِکَ وَ اَللّهُ غَفُورٌ رَحِیمٌ قَدْ فَرَضَ اَللّهُ لَکُمْ تَحِلَّةَ أَیْمانِکُمْ وَ اَللّهُ مَوْلاکُمْ وَ هُوَ اَلْعَلِیمُ اَلْحَکِیمُ وَ إِذْ أَسَرَّ اَلنَّبِیُّ إِلی بَعْضِ أَزْواجِهِ حَدِیثاً فَلَمّا نَبَّأَتْ بِهِ وَ أَظْهَرَهُ اَللّهُ عَلَیْهِ عَرَّفَ بَعْضَهُ وَ أَعْرَضَ عَنْ بَعْضٍ فَلَمّا نَبَّأَها بِهِ قالَتْ مَنْ أَنْبَأَکَ هذا قالَ نَبَّأَنِیَ اَلْعَلِیمُ اَلْخَبِیرُ تا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بدین سبب سوگند یاد کرد که یک ماه از زنان عزلت گیرد، و أحادیث صحیحه در کتب معتبره دالّست بر صحّت این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سعد و عبد بن حمید و البخاریّ و ابن المنذر و ابن مردویه عن عائشة أنّ رسول اللّه صلّی اللّه علیه و آله و سلّم کان یمکث فقد علی رسول اللّه صلعم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أزوّجک أجمل أیّم فی العرب کانت تحت ابن عمّ لها فتوفی عنها فتأیّمت و قد رغبت فیک و خطبت إلیک فتزوّجها رسول اللّه صلعم علی اثنتی عشرة أوقیة و نش </w:t>
      </w:r>
      <w:r>
        <w:rPr>
          <w:rStyle w:val="FootnoteAnchor"/>
          <w:rtl w:val="true"/>
        </w:rPr>
        <w:footnoteReference w:id="4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تقصر بها فی المهر،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أصدقت أحدا من نسائی فوق هذا و لا أصدق أحدا من بناتی فوق هذا،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ففیک الأسی،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یا رسول اللّه إلی أهلک من یحملهم إلیک فأنا خارج مع رسولک فمرسل أهلک معه، فبعث رسول اللّه معه أبا أسید السّاعدیّ فلمّا قد ما علیها جلست فی بیتها و أذنت له أن یدخل فقال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رسول اللّه لا یراهنّ أحد من الرّجال، فقال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أن نزل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إلیه فیسّرنی لأمری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بینک و بین من تکلّمین من الرّجال إلاّ ذا محرم منک،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ثلثة أیّام ثمّ تحمّلت معی علی جمل ظعینة فی محفّة فأقبلت بها حتّی قدمت المدینة فأنزلتها فی بنی ساعدة، فدخل علیها نساء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فرحّبن بها و سهلن و خرجن من عندها فذکرن من جمالها و شاع بالمدینة قدومها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وجّهت إلی النّبیّ صلعم و هو فی بنی عمرو بن عوف فأخبرته و دخل علیها داخل من النّساء فدابن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فدببن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لما بلغهن من جمالها، و کانت من أجمل النّساء،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الملوک فان کنت تریدین أن تحظی عند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جاءک فاستعیذی منه فإنّک تحظین عنده و یرعب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سعد بصری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 حدّثنی عبد اللّه بن جعفر عن عمرو بن صالح عن سعید بن عبد الرحمن 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الجونیّة استعاذت من رسول اللّه صلعم و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أحظی لک عنده و لم تستعذ منه امرأة غیرها و إنّما خدعت لما رأی من جمالها و هیئتها، و لقد ذکر لرسول اللّه من حملها علی ما قالت لرسول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صواحب یوسف و کیدهنّ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أسماء بنت النّعمان بن أبی 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سعد بصری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هشام بن محمّد بن السّائب</w:t>
      </w:r>
    </w:p>
    <w:p>
      <w:pPr>
        <w:pStyle w:val="BookText"/>
        <w:rPr/>
      </w:pPr>
      <w:r>
        <w:rPr>
          <w:rFonts w:ascii="IRNazanin" w:hAnsi="IRNazanin" w:eastAsia="IRNazanin"/>
          <w:color w:val="111111"/>
          <w:sz w:val="28"/>
          <w:sz w:val="28"/>
          <w:szCs w:val="28"/>
          <w:rtl w:val="true"/>
          <w:lang w:bidi="fa-IR"/>
        </w:rPr>
        <w:t>عن أبیه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رسول اللّه صلعم أسماء بنت النّعمان و کانت من أجمل أهل زمانها و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الغرائب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یده فی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یوشکن أن یصرفن وجهه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خطبها حین وفدت کندة علیه إلی أبیها، فلمّا رآها نساء النّبیّ صلعم حسدنها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تحظی عنده فتعوّذی باللّه منه إذا دخل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و ألقی السّتر مدّ یده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عائذ اللّه، الحقی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حدّثنی ابن الغسیل عن حمزة بن أبی أسید السّاعدی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أسماء بنت النّعمان الجونیّة فأرسلنی فجئت بها فقالت حفصة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عائشة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اخضبیها أنت و أنا أمشطها، ففعلنا ثمّ 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صلعم یعجبه من المرأة إذا دخلت علیه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دخلت علیه و أغلق الباب و أرخی السّتر مدّ یده إلیها فقالت 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بکمه علی وجهه فاستتر به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عذت معاذا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الحقها بأهلها و متّعها برازقیّتین، یعنی کرباستین، فکانت تقول ادعونی الشّقیّة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 حدّثنی سلیمان بن الحارث عن عبّاس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أسید السّاعدیّ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طلمت بها علی الصّرم تصایحوا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لغیر مبارکه ما دهاک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خدعت فقیل لی کیت و کیت للّذی قیل لها، فقال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جعلتینا فی العرب 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أبا أسید السّاعدی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ما کان فالّذی أصنع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أقیمی فی بیتک و احتجبی إلاّ من ذی محرم و لا یطمع فیک طامع بعد رسول اللّه فإنّک من أمّهات المؤمنین، فأقامت لا یطمع فیها طامع و لا نری إلاّ لذی محرم حتّی توفیت فی خلافة عثمان بن عفّان عند أهلها بنجد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 حدّثنی زهیر بن معاویة الجعفی أنّها ماتت کمدا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أزواج جناب</w:t>
      </w:r>
    </w:p>
    <w:p>
      <w:pPr>
        <w:pStyle w:val="BookText"/>
        <w:rPr/>
      </w:pPr>
      <w:r>
        <w:rPr>
          <w:rFonts w:ascii="IRNazanin" w:hAnsi="IRNazanin" w:eastAsia="IRNazanin"/>
          <w:color w:val="111111"/>
          <w:sz w:val="28"/>
          <w:sz w:val="28"/>
          <w:szCs w:val="28"/>
          <w:rtl w:val="true"/>
          <w:lang w:bidi="fa-IR"/>
        </w:rPr>
        <w:t>رسالت‌مآب صلّی اللّه علیه و آله و سلّم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أسماء ابنة النّعمان بن أبی الجون الاسود بن الحارث بن شراحیل بن الجون آکل المرار؛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عتبة عن عبد الواحد بن أبی عون الدّوسی،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النّعمان بن أبی الجون الکندیّ، و کان ینزل و بنو أبیه نجدا ممّا یلی الشّربة؛ فقدم علی رسول اللّه صلعم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أزوّجک أجمل أیّم فی العرب؟ کانت تحت ابن عمّ لها فتوفی عنها فتأیّمت و قد رغبت فیک و حطت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رسول اللّه صلعم علی اثنتی عشرة أوقیة و نشّ،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تقصر بها 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أصدقت من نسائی فوق هذا و لا أصدق أحدا من بناتی فوق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ففیک الأسی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یا رسول اللّه إلی أهلک من یحملهم إلیک فإنّی خارج مع رسولک فنرسل أهلک معه، فبعث رسول اللّه صلعم معه أبا أسید السّاعدیّ فلمّا قدما علیها جلست فی بیتها فأذنت له أن یدخل، فقال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رسول اللّه صلعم لا یراهنّ الرّجال، 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أن نزل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إلیه فیسّر لی لامری،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بینک و بین تکلّمین من الرّجال إلاّ ذا محرم منک، ففعلت، فقال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ثلثة أیّام ثمّ تحمّلت معی علی جمل ظعینة فی محفة و أقبلت بها حتّی قدمت المدینة فأنزلتها فی نبی ساعدة، فدخل علیها نساء الحیّ فرحّبن بها و سهّلن و خرجن من عندها فذکرنا جمالها فشاع بالمدینة قدومها، قال أبو أسید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وجّهت إلی النّبیّ صلعم و هو فی بنی عمرو بن عوف فأخبرته و دخل علیها داخل من النّساء قد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فدببن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لما بلغهن من جمالها و کانت من أجمل النّساء،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الملوک فإن کنت تریدین أن تحظی عند رسول اللّه صلعم فاستعیذی عنه فإنّک تحظین عنده و یرغب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طبری در کتاب مذکور گفته</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هشام بن محمّد أن ابن الغسیل حدّثه عن حمزة بن أبی أسید السّاعدی عن أبیه، و کان بدریّا،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صلعم أسماء ابنة النّعمان الجونیّة و أرسلنی فجئت بها فقالت حفصة لعائشة أو عائشة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اخضبیها أنت و أنا امشّطها، ففعلتا، ثمّ 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یعجبه</w:t>
      </w:r>
    </w:p>
    <w:p>
      <w:pPr>
        <w:pStyle w:val="BookText"/>
        <w:rPr/>
      </w:pPr>
      <w:r>
        <w:rPr>
          <w:rFonts w:ascii="IRNazanin" w:hAnsi="IRNazanin" w:eastAsia="IRNazanin"/>
          <w:color w:val="111111"/>
          <w:sz w:val="28"/>
          <w:sz w:val="28"/>
          <w:szCs w:val="28"/>
          <w:rtl w:val="true"/>
          <w:lang w:bidi="fa-IR"/>
        </w:rPr>
        <w:t>من المرأة إذا ادخلت علیه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و أغلق الباب و أرخی السّتر مدّ یده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بکمه علی وجهه فاستتر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معاذا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الحقها بأهلها و متّعها برازقیتین، یعنی کرباسین، 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الشّقیّة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زهیر بن معاویة الجعفی أنّها ماتت کمدا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سلیمان بن الحارث عن عباس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أسید السّاعدیّ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طلعت بها علی الصّرم تصایحوا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لغیر مبارکة ما دهاک؟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 فقیل لی کیت و کیت للّذی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جعلتنا فی العرب 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 أبا أسید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ما کان فالّذی أصنع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أقیمی فی بیتک فاحتجبی إلاّ من ذی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یطمع فیک طامع بعد رسول اللّه صلعم فإنّک من 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فأقامت لا یطمع فیها طامع و لا یراها إلاّ ذو محرم حتّی توفیت فی خلافة عثمان بن عفّان عند أهلها بنجد و ذکر هشام بن محمد الکلبیّ أنّ زهیر بن معاویة الجعفیّ حدّثه أنّها ماتت کمدا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طبری در کتاب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أجمل النّساء، فخاف نساؤه أن تغلبهنّ علیه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إذا دنا منک أن تقولی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أعوذ بالرّحمان منک إن کنت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عذت بمعاذ و إنّ عائذ اللّه عزّ و جلّ أهل أن یجار، و قد أعاذک اللّه منّی، فطلّقها و و أمر السّاقط ابن عمرو الأنصاریّ فجهزها ثم سرحها إلی أهلها فکانت تسمّی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معرفة الصّحابة در ذکر قصّۀ کندیّه شقیّه گفته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بشرح هذه القصّة أبو عبد اللّه الأنصاری، ثنا الحسن بن الجهم، ثنا الحسین بن الفرج، ثنا محمّد بن عمر، ثنا محمّد بن یعقوب بن عتبة عن عبد الواحد ابن أبی عون الدّوسی،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النّعمان بن أبی جون الکندیّ، و کان ینزل و بنو أبیه نجدا ممّا یلی الشّربة، فقدم علی رسول اللّه صلّی اللّه علیه و آله و سلّم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ازوّجک أجمل أیّم فی العرب؟ کانت تحت ابن عمّ لها فتوفی عنها فتأیّمت و قد رغبت فیک و خطبت إلیک، فتزوّجها رسول اللّه صلّی اللّه علیه و آله و سلّم علی اثنتی عشرة أوقیة و نشّ،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تقصر بها 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أصدقت أحدا من نسائی فوق هذا و لا أصدق أحدا من بناتی فوق هذا، فقال النّعمان بن أبی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ففیک الأسی،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یا رسول اللّه إلی أهلک من یحملهم إلیک فإنّی خارج مع رسولک فمرسل أهلک معه، فبعث رسول اللّه صلّی اللّه علیه و آله و سلّم أبا أسید السّاعدیّ فلمّا قدما علیها جلست فی بیتها و أذنت له أن یدخل فقال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رسول اللّه صلّی اللّه علیه و آله و سلّم لا یراهنّ الرّجال؛ 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أن نزل الحجاب، فأرسلت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 لی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بینک و بین من تکلّمین من الرّجال إلاّ ذا محرم منک،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ثلاثة أیّام ثمّ تحمّلت مع الظعینة علی جمل فی محفّة فأقبلت بها حتّی قدمت المدینة فأنزلتها فی بنی ساعدة فدخل علیها نساء الحیّ فرحبن بها و سهّلن و خرجن من عندها فذکرن جمالها و شاع ذلک بالمدینة و تحدّثوا بقدومها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أسید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إلی النبیّ صلّی اللّه علیه و آله و سلّم و هو فی عمرو بن عوف فأخبرته و دخل علیها داخل من النساء لمّا بلغهنّ من جمالها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أجمل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الملوک فإن کنت تریدین أن تحظی عند رسول اللّه صلّی اللّه علیه و آله و سلّم فاستعیذی منه فإنّک تحظین عنده و یرغب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هشام بن محمّد أنّ ابن الغسیل حدّثه عن حمزة بن أبی أسید السّاعدی عن أبیه و کان بدریّا،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صلّی اللّه علیه و آله و سلّم أسماء بنت النّعمان الجونیّة فأرسلنی فجئت بها فقالت حفصة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اخضبیها أنت و أنا امشّطها، ففعلتا ثمّ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یعجبه من المرأة إذا دخلت علیه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و أغلق الباب و أرخی السّتر مدّ یده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بکمّه علی وجهه فاستتر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بمعاذ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الحقها بأهلها و متّعها برازقیّین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زهیر بن معاویة الجعفیّ أنّها ماتت کمدا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عمرو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أسماء بنت النّعمان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أسماء بنت النّعمان الکندیّة من أجمل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نساؤه أن تغلبهنّ علیه صلّی اللّه علیه و آله و سلّم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یحبّ إذا دنا منک أن تقولی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دنی منها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عذت بمعاذ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فطلّقها ثم سرحها إلی قومها و کانت تسمّی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الجرجانیّ النّسّابة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بنت النّعمان الکندیّة هی الّتی قال لها نساء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تحظی عنده فتعوّذی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علیها قالت 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وجهه عنها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علیها المهاجر بن أبی أمیّة المخزومیّ ثمّ خلف علیها قیس ابن مکشوح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أسماء بنت النّعمان نقلا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بعضهم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عذت بمعاذ و قد أعاذک اللّه منّی،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باطل إنّما قالت هذا له امرأة من بلعنبر من سبی ذات الشّقوق کانت جمیلة فخاف نساؤه أن تغلبهنّ علی النّبیّ صلّی اللّه علیه و آله و سلّم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یعجبه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 ما تقدّم فی فراقها،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عاذتا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عبد 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نکح رسول اللّه صلّی اللّه علیه و آله و سلّم امرأة من کندة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 رسول اللّه صلّی اللّه علیه و آله و سلّم أن یردّها إلی أهلها ففعل و ردّها مع أبی أسید السّاعدی، و کانت تقول عن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الّتی قال لها نساء النّبی صلّی اللّه علیه و آله و سلّم لتعوذ باللّه منه هی الکندیّة، ففارقها فتزوّجها المهاجرین أبی أمیّة المخزومیّ ثمّ خلف علیها قیس بن مکشوح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تعوّذت باللّه منه امرأة من سبی بلعنبر؛ و ذکر فی قول أزواج النّبی صلّی اللّه علیه و آله و سلّم لها نحو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النّعمان بن أبی الجون و هو الأسود ابن شراحیل بن حجر بن معاویة الکندی،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الطبریّ عن الواقدی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صلّی اللّه علیه و آله و سلّم مسلما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أزوّجک أجمل أیّم فی العرب؟ یرید أخته أسماء، و ساق الحدیث فی تزویجها ثمّ فراقها و أخرج قصّة الحاکم من طریق الواقدی عن محمّد بن</w:t>
      </w:r>
    </w:p>
    <w:p>
      <w:pPr>
        <w:pStyle w:val="BookText"/>
        <w:rPr/>
      </w:pPr>
      <w:r>
        <w:rPr>
          <w:rFonts w:ascii="IRNazanin" w:hAnsi="IRNazanin" w:eastAsia="IRNazanin"/>
          <w:color w:val="111111"/>
          <w:sz w:val="28"/>
          <w:sz w:val="28"/>
          <w:szCs w:val="28"/>
          <w:rtl w:val="true"/>
          <w:lang w:bidi="fa-IR"/>
        </w:rPr>
        <w:t>یعقوب بن عتبة عن عبد الواحد بن أبی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النّعمان بن أبی الجون، فذکره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ینزل هو و أبوه ممّا یلی الشّرفة؛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أسماء تحت ابن عمّ لها هلک عنها؛ و قد رغبت فیک و خطبت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علی اثنتی عشرة أوقیة و نشّ،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تقصر بها فی المهر،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أصدقت أحدا من نسائی و لا بناتی فوق هذا،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الاسوة یا رسول اللّه فابعث إلی أهلک، فبعث معه أبا أسید السّاعدیّ، فلمّا قدم علیها جلست فی بیتها فأدنت له أن یدخل، فقال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النّبیّ صلّی اللّه علیه و آله و سلّم لا یراهنّ أحد من الرّجال،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تکلّمی أحدا من الرّجال إلاّ ذا محرم منک، 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فتحمّلت معی فی محفّة فقدمت بها المدینة فأنزلتها فی بنی ساعدة فدخل علیها نساء الحیّ فرحبن بها، و کانت من أجمل النّساء، فدخل علیها داخل من النّساء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الملوک، و إن کنت تریدین أن تحظی عند رسول اللّه صلّی اللّه علیه و سلّم فاستعیذی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أسماء بنت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أسماء بنت النّعمان الکندیّة من أجمل النّساء فخاف نساؤه أن تغلبهنّ علیه فقلن لها إنّه یحبّ إذا دنا منک أن تقولی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 کانت تسمّی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علیها المهاجر بن أبی أمیّة المخزومی ثم قیس بن مکشوح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ترجمة أسماء بنت النّعمان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نسبها محمّد بن حبیب فی فصل النّساء اللاتی لم یدخل بهنّ صلّی اللّه علیه و سلم مثل القول الثانی المذکور أوّلا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أجمل النساء و أشبّهن، ذکر قصة النساء معها و فراقها و أنّ المهاجر تزوّجها ثمّ قیس بن مکشوح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الجونیّة امرأة من کندة أیضا أحضرها أبو أسید السّاعدیّ فتولّت عائشة و حفصة أمرها فقالت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یعجبه إذا دخلت علیه المرأة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أسماء بنت النّعمان گفته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w:t>
      </w:r>
    </w:p>
    <w:p>
      <w:pPr>
        <w:pStyle w:val="BookText"/>
        <w:rPr/>
      </w:pPr>
      <w:r>
        <w:rPr>
          <w:rFonts w:ascii="IRNazanin" w:hAnsi="IRNazanin" w:eastAsia="IRNazanin"/>
          <w:color w:val="111111"/>
          <w:sz w:val="28"/>
          <w:sz w:val="28"/>
          <w:szCs w:val="28"/>
          <w:rtl w:val="true"/>
          <w:lang w:bidi="fa-IR"/>
        </w:rPr>
        <w:t>سعد عن هشام بن محمد و هو ابن الکلبی عن ابن الغسیل الّذی أخرجه البخاریّ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حفصة لعائشة أو عائشة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خضبیها و أنا أمشطها ففعلت ثمّ 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یعجبه من المرأة إذا دخلت علیه أن تقول 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و أغلق الباب و أرخی السّتر مدّ یده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بکمّه علی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معاذا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ثمّ خرج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ألحقها بأهلها و متّعها برازقیّتین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کرباسین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الشّقیّة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أسماء بنت النعمان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طریق عباس بن سهل عن أبی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طلعت بها علی قومها تصایحوا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لغیر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جعلتنا فی العرب شهرة فما دهاک؟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لأبی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أقیمی فی بیتک و احتجبی إلاّ من ذی رحم محرم و لا یطمع فیک أحد، فأقامت کذلک حتّی توفیت فی خلافة عثمان و</w:t>
      </w:r>
    </w:p>
    <w:p>
      <w:pPr>
        <w:pStyle w:val="BookText"/>
        <w:rPr/>
      </w:pPr>
      <w:r>
        <w:rPr>
          <w:rFonts w:ascii="IRNazanin" w:hAnsi="IRNazanin" w:eastAsia="IRNazanin"/>
          <w:color w:val="111111"/>
          <w:sz w:val="28"/>
          <w:sz w:val="28"/>
          <w:szCs w:val="28"/>
          <w:rtl w:val="true"/>
          <w:lang w:bidi="fa-IR"/>
        </w:rPr>
        <w:t>عن ابن الکلبی عن أبیه عن أبی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رسول اللّه صلی اللّه علیه و سلم أسماء بنت النعمان و کانت من أجمل أهل زمانها و اشبه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یده فی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یصرفن وجهه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خطبها حین وفد أبوها علیه فی وفد کندة، فلمّا رآه نساءه حسدنها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تحظی عنده،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الطّلاق در شرح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ابنة الجون لمّا أدخلت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الّتی استعاذت منه هی الجونیة، و روی ابن سعد من طریق سعید بن عبد الرّحمن 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تستعذ منه امرأة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الّذی یغلب علی الظّنّ لأنّ ذلک إنّما وقع للمستعیذة بالخدیعة المذکورة فیبعد أن تخدع اخری بعدها بمثل ما خدعت به بعد شیوع الخبر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 النّبیّ صلی اللّه علیه و سلم تزوّج الجونیّة، و اختلفوا فی سبب فراقه،</w:t>
      </w:r>
    </w:p>
    <w:p>
      <w:pPr>
        <w:pStyle w:val="BookText"/>
        <w:rPr/>
      </w:pPr>
      <w:r>
        <w:rPr>
          <w:rFonts w:ascii="IRNazanin" w:hAnsi="IRNazanin" w:eastAsia="IRNazanin"/>
          <w:color w:val="111111"/>
          <w:sz w:val="28"/>
          <w:sz w:val="28"/>
          <w:szCs w:val="28"/>
          <w:rtl w:val="true"/>
          <w:lang w:bidi="fa-IR"/>
        </w:rPr>
        <w:t>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علیها دعاها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أنت،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بها وضح کالعامریّة،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بعضهم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عذت بمعاذ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أعاذک اللّه منّی،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باطل إنّما قال له هذا امرأة من بنی العنبر، و کانت جمیلة فخاف نساؤه أن تغلبهنّ علیه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یعجبه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و ما أدری لم حکم ببطلان ذلک مع کثرة الرّوایات الواردة فیه و ثبوته فی حدیث عائشة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مزید لذلک فی الحدیث الّذی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الطّلاق در شرح حدیث أبو أسید متعلّق بجونیّة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أخرج من طریق اخری عن عمر بن الحکم عن أبی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آله و سلّم إلی الجونیّة فحملتها حتّی نزلت بها فی أطم بنی ساعدة ثمّ جئت رسول اللّه صلّی اللّه علیه و آله و سلّم فأخبرته فخرج یمشی علی رجلیه حتّی جاءها،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سعید بن عبد الرّحمن 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الجونیّة أسماء بنت النّعمان بن أبی 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استعیذی منه، فإنّه أحظی لک عنده، و خدعت لما رئی من جمالها و ذکر لرسول اللّه صلی اللّه علیه و سلّم من حملها علی ما قالت،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صواحب یوسف و کیدهنّ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علیها داخل من النّساء و کانت من أجمل النساء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الملوک فإن کنت تریدین أن تحظی عند رسول اللّه صلّی اللّه علیه و آله و سلّم فإذا جاءک فاستعیذی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عنده عن هشام بن محمّد عن عبد الرحمن بن الغسیل باسناد حدیث الباب أنّ عائشة و حفصة دخلتا علیها أوّل ما قدمت فمشطتاها و خضبتاها و 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یعجبه من المرأة إذا دخل علیها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فی روایة لابن سعد عن أبی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فرددتها إلی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بها تصایحوا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لغیر مبارکة، فما دهاک؟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فتوفیّت فی خلافة عثمان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هشام بن محمّد عن أبی خیثمة زهیر بن معاویة أنّها ماتت کمدا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الطلاق در شرح حدیث عائشة گفته</w:t>
      </w:r>
      <w:r>
        <w:rPr>
          <w:rFonts w:eastAsia="IRNazanin" w:cs="IRNazanin"/>
          <w:color w:val="111111"/>
          <w:sz w:val="28"/>
          <w:szCs w:val="28"/>
          <w:rtl w:val="true"/>
          <w:lang w:bidi="fa-IR"/>
        </w:rPr>
        <w:t>:</w:t>
      </w:r>
      <w:bookmarkStart w:id="288" w:name="pg11493_105371"/>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أنّه تزوّج أسماء بنت النّعمان بن أبی الجون بن شراحیل،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الأسود بن الحارث بن النّعمان الکندیّة، و اختلفوا فی فراقها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دخلت علیه دعاها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أبت أن تجیء، و زعم بعضهم أنّها استعاذت منه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بها وضح کوضح العامریّة، ففعل بها کفعله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المستعیذة امرأة من بلعنبر من سبی ذات الشّقوق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الشّین المعجمة و بالقافین أولهما مضمومة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اسم منزل بطریق مکّة، و کانت جمیلة فخافت نساء، أن تغلبهنّ علیه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یعجبه أن تقولی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أبی أسید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سعد عن هشام بن محمّد عن عبد الرّحمن بن الغسیل باسناد حدیث الباب أنّ عائشة و حفصة رضی اللّه تعالی عنهما دخلتا علیها أوّل ما قدمت فمشطتاها و خضبتاها و 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سلم یعجبه من المرأة إذا دخل علیها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أبی أسید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فرددتها إلی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بها تصایحوا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لغیر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هشام بن محمّد عن أبی خیثمة زهیر بن معاویة أنّها ماتت کمدا</w:t>
      </w:r>
      <w:r>
        <w:rPr>
          <w:rFonts w:eastAsia="IRNazanin" w:cs="IRNazanin"/>
          <w:color w:val="111111"/>
          <w:sz w:val="28"/>
          <w:szCs w:val="28"/>
          <w:rtl w:val="true"/>
          <w:lang w:bidi="fa-IR"/>
        </w:rPr>
        <w:t>].</w:t>
      </w:r>
    </w:p>
    <w:p>
      <w:pPr>
        <w:pStyle w:val="Heading4"/>
        <w:numPr>
          <w:ilvl w:val="3"/>
          <w:numId w:val="1"/>
        </w:numPr>
        <w:rPr/>
      </w:pPr>
      <w:bookmarkStart w:id="289" w:name="__RefHeading___Toc3174611_73709187"/>
      <w:bookmarkStart w:id="290" w:name="_Toc110"/>
      <w:bookmarkEnd w:id="289"/>
      <w:r>
        <w:rPr>
          <w:rtl w:val="true"/>
        </w:rPr>
        <w:t xml:space="preserve">وجه </w:t>
      </w:r>
      <w:r>
        <w:rPr/>
        <w:t>66</w:t>
      </w:r>
      <w:r>
        <w:rPr>
          <w:rtl w:val="true"/>
        </w:rPr>
        <w:t xml:space="preserve"> </w:t>
      </w:r>
      <w:r>
        <w:rPr>
          <w:rtl w:val="true"/>
        </w:rPr>
        <w:t>کذب عائشه در واقعه خطبه فرمودن جناب رسالت مآب زنی</w:t>
      </w:r>
      <w:bookmarkEnd w:id="290"/>
    </w:p>
    <w:p>
      <w:pPr>
        <w:pStyle w:val="BookText"/>
        <w:rPr/>
      </w:pPr>
      <w:r>
        <w:rPr>
          <w:rFonts w:ascii="IRNazanin" w:hAnsi="IRNazanin" w:eastAsia="IRNazanin"/>
          <w:color w:val="111111"/>
          <w:sz w:val="28"/>
          <w:sz w:val="28"/>
          <w:szCs w:val="28"/>
          <w:rtl w:val="true"/>
          <w:lang w:bidi="fa-IR"/>
        </w:rPr>
        <w:t>را از قبیله کلب</w:t>
      </w:r>
    </w:p>
    <w:p>
      <w:pPr>
        <w:pStyle w:val="BookText"/>
        <w:rPr/>
      </w:pPr>
      <w:r>
        <w:rPr>
          <w:rFonts w:ascii="IRNazanin" w:hAnsi="IRNazanin" w:eastAsia="IRNazanin"/>
          <w:color w:val="111111"/>
          <w:sz w:val="28"/>
          <w:sz w:val="28"/>
          <w:szCs w:val="28"/>
          <w:rtl w:val="true"/>
          <w:lang w:bidi="fa-IR"/>
        </w:rPr>
        <w:t>وجه شصت و 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عائشة در واقعۀ خطبه فرمودن جناب رسالت‌مآب صلّی اللّه علیه و آله و سلّم زنی را از قبیلۀ کلب، ارتکاب کذب صریح نموده و آن حضرت او را برین صنیع شنیع بنهایت تفضیح و تقبیح آگاه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قتیبه 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عاشر آن گفته</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 امرأة من کلب فبعثنی أنظر إلیها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طائلا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خالا بخدّها اقشعرّ کلّ شعرة منک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ما دونک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احمد بن علی الخطیب البغدادی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ترجمۀ محمّد بن</w:t>
      </w:r>
      <w:bookmarkStart w:id="291" w:name="pg11493_105372"/>
    </w:p>
    <w:p>
      <w:pPr>
        <w:pStyle w:val="BookText"/>
        <w:rPr/>
      </w:pPr>
      <w:bookmarkEnd w:id="291"/>
      <w:r>
        <w:rPr>
          <w:rFonts w:ascii="IRNazanin" w:hAnsi="IRNazanin" w:eastAsia="IRNazanin"/>
          <w:color w:val="111111"/>
          <w:sz w:val="28"/>
          <w:sz w:val="28"/>
          <w:szCs w:val="28"/>
          <w:rtl w:val="true"/>
          <w:lang w:bidi="fa-IR"/>
        </w:rPr>
        <w:t>أحمد أبو بکر المؤدب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نعیم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یحیی بن فیّاض الزّمانیّ،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یحیی بن فیّاض،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عن ابن ثابت عن عائشة أنّ النّبیّ صلّی اللّه علیه و آله و سلّم ارسلها إلی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طائلا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رایت خالا بخدّها اقشعرّت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ذؤابتک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دونک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یستطیع أن یکتمک؟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ابن القیم الحنبلی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أنّ رسول اللّه صلّی اللّه علیه و آله و سلّم خطب امرأة من کلب فبعث عائشة رضی اللّه عنها تنظر إلیها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طائلا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طائلا، و لقد رأیت حالا تجدیتها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 بخدّیها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اقشعرّت کلّ شعرة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دونک ستر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ظهورست که ارتکاب این کذب و بهتان، عدالت مستوره و مفروضۀ حضرت عائشة را بر باد فنا می‌دهد، و کمال خلاعت و جلاعت آن مخدّره را فراروی أرباب إنصاف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بعد ازین می‌توان گفت که جملۀ أصحاب و صحابیّات جناب رسالت‌مآب صلّی اللّه علیه و آله الأطیاب در نقل أحادیث از آن جناب ثقه و مؤتمن بودند و مثل نجوم در دلالت علی الحقّ التزام صدق می‌فرمودند؟ </w:t>
      </w:r>
      <w:r>
        <w:rPr>
          <w:rFonts w:eastAsia="IRNazanin" w:cs="IRNazanin"/>
          <w:color w:val="111111"/>
          <w:sz w:val="28"/>
          <w:szCs w:val="28"/>
          <w:rtl w:val="true"/>
          <w:lang w:bidi="fa-IR"/>
        </w:rPr>
        <w:t>!</w:t>
      </w:r>
    </w:p>
    <w:p>
      <w:pPr>
        <w:pStyle w:val="Heading4"/>
        <w:numPr>
          <w:ilvl w:val="3"/>
          <w:numId w:val="1"/>
        </w:numPr>
        <w:rPr/>
      </w:pPr>
      <w:bookmarkStart w:id="292" w:name="__RefHeading___Toc3174613_73709187"/>
      <w:bookmarkStart w:id="293" w:name="_Toc111"/>
      <w:bookmarkEnd w:id="292"/>
      <w:r>
        <w:rPr>
          <w:rtl w:val="true"/>
        </w:rPr>
        <w:t xml:space="preserve">وجه </w:t>
      </w:r>
      <w:r>
        <w:rPr/>
        <w:t>67</w:t>
      </w:r>
      <w:r>
        <w:rPr>
          <w:rtl w:val="true"/>
        </w:rPr>
        <w:t xml:space="preserve"> </w:t>
      </w:r>
      <w:r>
        <w:rPr>
          <w:rtl w:val="true"/>
        </w:rPr>
        <w:t>ارتکاب کذب عائشه در مدح و اطرای زید بن حارثه</w:t>
      </w:r>
      <w:bookmarkEnd w:id="293"/>
    </w:p>
    <w:p>
      <w:pPr>
        <w:pStyle w:val="BookText"/>
        <w:rPr/>
      </w:pPr>
      <w:r>
        <w:rPr>
          <w:rFonts w:ascii="IRNazanin" w:hAnsi="IRNazanin" w:eastAsia="IRNazanin"/>
          <w:color w:val="111111"/>
          <w:sz w:val="28"/>
          <w:sz w:val="28"/>
          <w:szCs w:val="28"/>
          <w:rtl w:val="true"/>
          <w:lang w:bidi="fa-IR"/>
        </w:rPr>
        <w:t>وجه شصت و 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عائشة از راه عداوت جناب أمیر المؤمنین علیه السّلام و نفی استحقاق خلافت از آن جناب در مدح و اطرای زید بن حارثه ارتکاب کذب و بهتان صریح و امتطای صهوۀ إثم و عدوان فضیح نموده، چنانچه أحمد بن محمّد ابن حنبل 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البهیّ یحدّث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رسول اللّه صلّی اللّه علیه و آله و سلّم زید بن حارثة فی جیش قطّ إلاّ مره علیهم و إن بقی بعده استخلفه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این کلام ضلالت التیام عائشة نزد کافۀ أهل اسلام باطل</w:t>
      </w:r>
      <w:bookmarkStart w:id="294" w:name="pg11493_105373"/>
    </w:p>
    <w:p>
      <w:pPr>
        <w:pStyle w:val="BookText"/>
        <w:rPr/>
      </w:pPr>
      <w:bookmarkEnd w:id="294"/>
      <w:r>
        <w:rPr>
          <w:rFonts w:ascii="IRNazanin" w:hAnsi="IRNazanin" w:eastAsia="IRNazanin"/>
          <w:color w:val="111111"/>
          <w:sz w:val="28"/>
          <w:sz w:val="28"/>
          <w:szCs w:val="28"/>
          <w:rtl w:val="true"/>
          <w:lang w:bidi="fa-IR"/>
        </w:rPr>
        <w:t>و عاطلست، و اگر وجوه بطلان و هوان آن مسرود و منضود شود برای آن دفتر طولانی هم کفایت نمی‌کند، و هر که أدنی بهرۀ از عقل و نقل داشته باشد بالیقین می‌داند که زید بن حارثه بوجه غیر قرشی بودن و نیز بوجه مفضول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الموانع القطعیة الکثیرة التی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قابلیّت آن نداشت که جناب رسالت‌مآب صلّی اللّه علیه و آله و سلّم او را خلیفه نمایند، پس ادّعای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بن حارثه بعد آن جناب باقی می‌ماند آن جناب استخلاف او بعمل می‌آوردند کلام باطلست که جرأت و جسارت عائشة را بر ارتکاب کذب و بهتان نهایت واضح و عیان می‌نماید، و فی ذلک دمغ لرأس مدّعی براءة جمیع الأصحاب عن اللغو و الکذاب</w:t>
      </w:r>
      <w:r>
        <w:rPr>
          <w:rFonts w:eastAsia="IRNazanin" w:cs="IRNazanin"/>
          <w:color w:val="111111"/>
          <w:sz w:val="28"/>
          <w:szCs w:val="28"/>
          <w:rtl w:val="true"/>
          <w:lang w:bidi="fa-IR"/>
        </w:rPr>
        <w:t>.</w:t>
      </w:r>
    </w:p>
    <w:p>
      <w:pPr>
        <w:pStyle w:val="Heading4"/>
        <w:numPr>
          <w:ilvl w:val="3"/>
          <w:numId w:val="1"/>
        </w:numPr>
        <w:rPr/>
      </w:pPr>
      <w:bookmarkStart w:id="295" w:name="__RefHeading___Toc3174615_73709187"/>
      <w:bookmarkStart w:id="296" w:name="_Toc112"/>
      <w:bookmarkEnd w:id="295"/>
      <w:r>
        <w:rPr>
          <w:rtl w:val="true"/>
        </w:rPr>
        <w:t xml:space="preserve">وجه </w:t>
      </w:r>
      <w:r>
        <w:rPr/>
        <w:t>68</w:t>
      </w:r>
      <w:r>
        <w:rPr>
          <w:rtl w:val="true"/>
        </w:rPr>
        <w:t xml:space="preserve"> </w:t>
      </w:r>
      <w:r>
        <w:rPr>
          <w:rtl w:val="true"/>
        </w:rPr>
        <w:t>ارتکاب کذب دیگر عائشه در انکار وصی بودن جناب امیر المؤمنین</w:t>
      </w:r>
      <w:bookmarkEnd w:id="296"/>
    </w:p>
    <w:p>
      <w:pPr>
        <w:pStyle w:val="BookText"/>
        <w:rPr/>
      </w:pPr>
      <w:r>
        <w:rPr>
          <w:rFonts w:ascii="IRNazanin" w:hAnsi="IRNazanin" w:eastAsia="IRNazanin"/>
          <w:color w:val="111111"/>
          <w:sz w:val="28"/>
          <w:sz w:val="28"/>
          <w:szCs w:val="28"/>
          <w:rtl w:val="true"/>
          <w:lang w:bidi="fa-IR"/>
        </w:rPr>
        <w:t>وجه شصت و 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در إنکار وصیّ بودن جناب أمیر المؤمنین علیه السّلام مرتکب کذب صریح گردیده در جحود أمر ثابت و محقّق بر سر کمال عناد رسیده، چنانچه أحمد بن محمّد بن حنبل 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مسند عائشة گفته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عن ابن عون عن إبراهیم عن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عند عائشة أنّ علیّا کان وصیّا،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أوصی إلیه؟ فقد کنت مسندته إلی صدری، 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حجری، فدعا بالطّست، فلقد انحنت فی حجری و ما شعرت أنّه مات، فمتی أوصی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عائشة درین کلام جالب ملام عائشة أظهر من الشّمس و أبین من الأمسست، و اگر دلائل مفصّلۀ بطلان و فساد آن رقم نمایم باید که مجلّد ضخیم درین خصوص إفراد کنم، لیکن در این جا اکتفا بر کلام مختصر فضل بن روزبهان خنجی شیرازی می‌نمایم تا کذب و دروغ عائشه در إنکار وصایت جناب أمیر المؤمنین علیه السّلام بحسب افادۀ چنین مکابر متعصّب و مجادل متصلّب بر همگنان واضح 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دانست که ابن روزبهان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بجواب علاّمۀ حلّی علیه الرّحمه جائی که آن جناب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بعلم جناب أمیر المؤمنین علیه السّلام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المصنّف من علم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أنّه من علماء الامّة و النّاس محتاجون إلیه فیه، کیف لا و هو وصیّ النّبی</w:t>
      </w:r>
    </w:p>
    <w:p>
      <w:pPr>
        <w:pStyle w:val="BookText"/>
        <w:rPr/>
      </w:pPr>
      <w:r>
        <w:rPr>
          <w:rFonts w:ascii="IRNazanin" w:hAnsi="IRNazanin" w:eastAsia="IRNazanin"/>
          <w:color w:val="111111"/>
          <w:sz w:val="28"/>
          <w:sz w:val="28"/>
          <w:szCs w:val="28"/>
          <w:rtl w:val="true"/>
          <w:lang w:bidi="fa-IR"/>
        </w:rPr>
        <w:t>صلّی اللّه علیه و آله و سلّم فی إبلاغ العلم و بدائع حقائق المعارف، فلا نزاع فیه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کذب و دروغ عائشة در إنکار وصایت حضرت أبو الأئمّة الأطهار علیه و علیهم آلاف السّلام من اللّه الملک الغفار کالشّمس فی رابعة النّهار واضح و آشکار گردید، بلا ریب و اشتباه عیان گشت که ادّعای مزنی در ثقه و مؤتمن بودن جملۀ أصحاب در نقل روایات و أخبار از جناب رسالت‌مآب صلّی اللّه علیه و آله الأطیاب أمری است باطل و سراسر از حلیه صحّت و صواب 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عجائب آیات علوّ حقّ این ست که خود عائشة در بعض أحادیث اعتراف نموده که جناب رسالت‌مآب صلّی اللّه علیه و آله و سلّم در حالی وفات یافت که جناب أمیر المؤمنین علیه السّلام را زیر ثوب مبارک خود داخل کرده بود و جناب أمیر المؤمنین علیه السّلام آن حضرت صلّی اللّه علیه و آله و سلّم را در بر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چنانچه بر هر ذی شعور واضحست مضمونی را که عائشه در حدیث سابق برای إظهار اختصاص خود و نفی وصایت جناب أمیر المؤمنین علیه السّلام ادّعا کرده کذب ظاهر و بهتان باهر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شاهد آنچه حقیر بمعرض بیان آوردم باید شنید و سطوع أمر حقّ بچشم حقیقت بین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جلیل محمّد بن یوسف الکنجی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محمّد عبد العزیز بن محمّد بن الحسن الصّالحیّ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القاسم الدّمشقی، أخبرنا أبو غالب بن البنّاء، أخبرنا أبو الغنائم ابن المأمون، أخبرنا إمام أهل الحدیث أبو الحسن الدّار قطنیّ، أخبرنا أبو القاسم الحسن بن محمّد بن بشر البجلیّ، حدّثنا علیّ بن الحسین بن عبد کعب، حدّثنا إسماعیل ابن ریّان، حدّثنا عبد اللّه بن مسلّم الملائی عن أبیه عن إبراهیم عن علقمة و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و هو فی بیتها لمّا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حبیبی؛ فدعوت له أبا بکر فنظر إلیه ثمّ وضع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فدعوت له عمر فلمّا نظر إلیه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له</w:t>
      </w:r>
      <w:bookmarkStart w:id="297" w:name="pg11493_105375"/>
    </w:p>
    <w:p>
      <w:pPr>
        <w:pStyle w:val="BookText"/>
        <w:rPr/>
      </w:pPr>
      <w:bookmarkEnd w:id="297"/>
      <w:r>
        <w:rPr>
          <w:rFonts w:ascii="IRNazanin" w:hAnsi="IRNazanin" w:eastAsia="IRNazanin"/>
          <w:color w:val="111111"/>
          <w:sz w:val="28"/>
          <w:sz w:val="28"/>
          <w:szCs w:val="28"/>
          <w:rtl w:val="true"/>
          <w:lang w:bidi="fa-IR"/>
        </w:rPr>
        <w:t>علیّا؛ فو اللّه ما یرید غیره، فلما رآه فرّج الثّوب الّذی کان علیه ثمّ أدخله فیه فلم یزل محتضنه حتّی قبض و یده علیه</w:t>
      </w:r>
      <w:r>
        <w:rPr>
          <w:rFonts w:eastAsia="IRNazanin" w:cs="IRNazanin"/>
          <w:color w:val="111111"/>
          <w:sz w:val="28"/>
          <w:szCs w:val="28"/>
          <w:rtl w:val="true"/>
          <w:lang w:bidi="fa-IR"/>
        </w:rPr>
        <w:t>].</w:t>
      </w:r>
    </w:p>
    <w:p>
      <w:pPr>
        <w:pStyle w:val="Heading4"/>
        <w:numPr>
          <w:ilvl w:val="3"/>
          <w:numId w:val="1"/>
        </w:numPr>
        <w:rPr/>
      </w:pPr>
      <w:bookmarkStart w:id="298" w:name="__RefHeading___Toc3174617_73709187"/>
      <w:bookmarkStart w:id="299" w:name="_Toc113"/>
      <w:bookmarkEnd w:id="298"/>
      <w:r>
        <w:rPr>
          <w:rtl w:val="true"/>
        </w:rPr>
        <w:t xml:space="preserve">وجه </w:t>
      </w:r>
      <w:r>
        <w:rPr/>
        <w:t>69</w:t>
      </w:r>
      <w:r>
        <w:rPr>
          <w:rtl w:val="true"/>
        </w:rPr>
        <w:t xml:space="preserve"> </w:t>
      </w:r>
      <w:r>
        <w:rPr>
          <w:rtl w:val="true"/>
        </w:rPr>
        <w:t>اخفای عائشه نام حضرت امیر المؤمنین را در نقل واقعۀ مرض</w:t>
      </w:r>
      <w:bookmarkEnd w:id="299"/>
    </w:p>
    <w:p>
      <w:pPr>
        <w:pStyle w:val="BookText"/>
        <w:rPr/>
      </w:pPr>
      <w:r>
        <w:rPr>
          <w:rFonts w:ascii="IRNazanin" w:hAnsi="IRNazanin" w:eastAsia="IRNazanin"/>
          <w:color w:val="111111"/>
          <w:sz w:val="28"/>
          <w:sz w:val="28"/>
          <w:szCs w:val="28"/>
          <w:rtl w:val="true"/>
          <w:lang w:bidi="fa-IR"/>
        </w:rPr>
        <w:t>حضرت رسالت</w:t>
      </w:r>
    </w:p>
    <w:p>
      <w:pPr>
        <w:pStyle w:val="BookText"/>
        <w:rPr/>
      </w:pPr>
      <w:r>
        <w:rPr>
          <w:rFonts w:ascii="IRNazanin" w:hAnsi="IRNazanin" w:eastAsia="IRNazanin"/>
          <w:color w:val="111111"/>
          <w:sz w:val="28"/>
          <w:sz w:val="28"/>
          <w:szCs w:val="28"/>
          <w:rtl w:val="true"/>
          <w:lang w:bidi="fa-IR"/>
        </w:rPr>
        <w:t>وجه شصت و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در بیان حدیث بر آمدن جناب رسالت‌مآب صلّی اللّه علیه و آله و سلّم در حالت مرض خود بحالت اعتماد بر دو کس راه خیانت صریحه پیموده نام جناب أمیر المؤمنین علیه السّلام را مخفی نموده، و این اخفای نام آن إمام عالی مقام علیه آلاف الصّلوة و السّلام حسب تصریح ابن عبّاس بوجه بغض و عداوت او بود، چنانچه أحمد بن محمّد بن حنبل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عن معمر عن الزّهری عن عبید اللّه بن عبد اللّه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رسول اللّه صلّی اللّه علیه و سلّم فی بیت میمونة فأستأذن نساءه أن یمرض فی بیتی فأذن له فخرج رسول اللّه صلّی اللّه علیه و آله و سلّم معتمدا علی العبّاس و علی رجل آخر و رجلاه تخطّان فی الارض، و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ذلک الرجل؟ هو علیّ بن أبی طالب، و لکن عائشة لا تطیب له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أحمد بن محمد بن حنبل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سفیان عن الزّهری عن عبید اللّه عن عائشة، قال سفیان سمعت منه حدیثا طویلا لیس أحفظه من أوّله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عائشة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أخبرینا عن مرض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فجعل ینفث فجعلنا نشبه نفثه نفث آکل الزّبیب و کان یدور علی نسائه فلمّا اشتکی شکواه استأذنهنّ أن یکون فی بیت عائشة و یدرن علیه فاذن له، فدخل رسول اللّه صلّی اللّه علیه و آله و سلّم بین رجلین متّکئا علیهما أحدهما عبّاس و رجلاه تخطان فی الأرض،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فما أخبرتک 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یوسف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عبید اللّه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النّبیّ صلّی اللّه علیه و آله و سلّم و اشتدّ وجعه استأذن أزواجه أن یمرض فی بیتی فأذن له فخرج بین رجلین تخطّ رجلاه الأرض و کان بین العبّاس و بین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لابن عباس ما قالت عائشة،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تدری من الرّجل الّذی لم تسمّ عائشة؟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رافع و عبد بن حمید، و اللّفظ لابن رافع؛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عبید اللّه بن عبد اللّه بن عتبة أنّ عائشة أخبرته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اشتکی رسول اللّه صلّی اللّه علیه و سلّم فی بیت میمونة فاستأذن أزواجه أن یمرض فی بیتها و أذن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یدله علی الفضل بن عباس و یدله علی رجل آخر و هو یخطّ برجلیه فی الأرض،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الرّجل الّذی لم تسمّ عائشة؟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الملک بن شعیب بن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عقیل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عبید اللّه بن عبد اللّه ابن عتبة بن مسعود أنّ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رسول اللّه صلّی اللّه علیه و سلّم و اشتدّ به وجعه استأذن أزواجه أن یمرض فی بیتی فأذن له فخرج بین رجلین تخطّ رجلاه فی الأرض بین عبّاس بن عبد المطلب و بین رجل آخر،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عبد اللّه بالّذی قالت عائشة فقال لی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الرّجل الآخر الّذی لم تسمّ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الإسماعیلیّ من روایة عبد الرّزّاق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عائشة لا تطیب نفسا 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لابن إسحاق فی المغازی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لا تقدر علی أن تذکره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یقف الکرمانیّ علی هذه الزّیادة فعبّر عنها بعبارة شنیعة، و فی هذا ردّ علی من تنطّع فقال لا یجوز أن یظنّ ذلک بعائشة، و ردّ علی من زعم أنّها أبهمت الثّانی لکونه لم یتعیّن فی جمیع المسافة إذ کان تارة یتوکّأ علی الفضل و تارة علی أسامة و تارة علی علیّ، و فی جمیع ذلک الرّجل الآخر هو العبّاس و اختصّ بذلک إکراما له، و هذا توهّم ممّن قاله، و الواقع خلافه لأنّ ابن عبّاس فی جمیع الرّوایات الصحیحة جازم بأنّ المبهم علی، فهو المعتمد، و اللّه أعلم</w:t>
      </w:r>
      <w:r>
        <w:rPr>
          <w:rFonts w:eastAsia="IRNazanin" w:cs="IRNazanin"/>
          <w:color w:val="111111"/>
          <w:sz w:val="28"/>
          <w:szCs w:val="28"/>
          <w:rtl w:val="true"/>
          <w:lang w:bidi="fa-IR"/>
        </w:rPr>
        <w:t>].</w:t>
      </w:r>
      <w:bookmarkStart w:id="300" w:name="pg11493_105377"/>
    </w:p>
    <w:p>
      <w:pPr>
        <w:pStyle w:val="BookText"/>
        <w:rPr/>
      </w:pPr>
      <w:bookmarkEnd w:id="300"/>
      <w:r>
        <w:rPr>
          <w:rFonts w:ascii="IRNazanin" w:hAnsi="IRNazanin" w:eastAsia="IRNazanin"/>
          <w:color w:val="111111"/>
          <w:sz w:val="28"/>
          <w:sz w:val="28"/>
          <w:szCs w:val="28"/>
          <w:rtl w:val="true"/>
          <w:lang w:bidi="fa-IR"/>
        </w:rPr>
        <w:t xml:space="preserve">و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الإسماعیلی من روایة عبد الرّزاق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عائشة لا تطیب نفسا 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ابن إسحاق فی المغازی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لا تقدر علی أن تذکره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الاسماعیلیّ من روایة عبد الرّزّاق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عائشة لا تطیب نفسا 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لابن إسحاق فی المغازی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تقدر أن تذکره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حال خیانت عائشة در نقل أحادیث نبویّه باین حدّ رسیده باشد که بسبب عداوت با جناب أمیر المؤمنین علیه السّلام نام مبارک آن جناب بر زبان نیاورد، و نفس پر حسد و شرّ او بذکر خیر آن جناب خوش نشود، و از افراط بغض قدرت نداشته باشد بر آنکه آن جناب را به نیکویی یاد نماید، چگونه می‌توان گفت که جملۀ أصحاب و صحابیّات ثقه و مؤتمن بودند و در نقل أحادیث و اخبار طریق أمانت و دیانت می‌پیمودند؟ </w:t>
      </w:r>
      <w:r>
        <w:rPr>
          <w:rFonts w:eastAsia="IRNazanin" w:cs="IRNazanin"/>
          <w:color w:val="111111"/>
          <w:sz w:val="28"/>
          <w:szCs w:val="28"/>
          <w:rtl w:val="true"/>
          <w:lang w:bidi="fa-IR"/>
        </w:rPr>
        <w:t>!</w:t>
      </w:r>
    </w:p>
    <w:p>
      <w:pPr>
        <w:pStyle w:val="Heading4"/>
        <w:numPr>
          <w:ilvl w:val="3"/>
          <w:numId w:val="1"/>
        </w:numPr>
        <w:rPr/>
      </w:pPr>
      <w:bookmarkStart w:id="301" w:name="__RefHeading___Toc3174619_73709187"/>
      <w:bookmarkStart w:id="302" w:name="_Toc114"/>
      <w:bookmarkEnd w:id="301"/>
      <w:r>
        <w:rPr>
          <w:rtl w:val="true"/>
        </w:rPr>
        <w:t xml:space="preserve">وجه </w:t>
      </w:r>
      <w:r>
        <w:rPr/>
        <w:t>70</w:t>
      </w:r>
      <w:r>
        <w:rPr>
          <w:rtl w:val="true"/>
        </w:rPr>
        <w:t xml:space="preserve"> </w:t>
      </w:r>
      <w:r>
        <w:rPr>
          <w:rtl w:val="true"/>
        </w:rPr>
        <w:t>متهم بودن عائشه در باب بنی هاشم بر حسب اعتراف زهری</w:t>
      </w:r>
      <w:bookmarkEnd w:id="302"/>
    </w:p>
    <w:p>
      <w:pPr>
        <w:pStyle w:val="BookText"/>
        <w:rPr/>
      </w:pPr>
      <w:r>
        <w:rPr>
          <w:rFonts w:ascii="IRNazanin" w:hAnsi="IRNazanin" w:eastAsia="IRNazanin"/>
          <w:color w:val="111111"/>
          <w:sz w:val="28"/>
          <w:sz w:val="28"/>
          <w:szCs w:val="28"/>
          <w:rtl w:val="true"/>
          <w:lang w:bidi="fa-IR"/>
        </w:rPr>
        <w:t>وجه هفتادم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که از مشاهیر علمای متقدّمین سنّیّه است با وصف انحراف خود از اهل بیت علیهم السّلام حضرت عائشة را در باب بنی هاشم متّهم دانسته دو حدیث او را که از راه جسارت سراسر خسارت در باب ذمّ جناب أمیر المؤمنین علیه السّلام و عبّاس وضع نموده بود قابل روایت ندانسته، چنانچه أبو جعفر 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ابن أبی الحدید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الزّهریّ عن عروة بن الزّبیر،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 اللّه علیه و آله و سلّم إذ أقبل العبّاس 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یموتا علی غیر ملّتی،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الزّهری حدیثان عن عروة عن عائشة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عنهما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بهما و بحدیثهما؟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بهما إنّی لأتّهمهما فی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الحدیث الأوّل فقد ذکرناه، و أمّا الحدیث الثانی فهو أنّ عروة زعم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العبّاس 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سرّک أن تنظری إلی رجلین من أهل النّار فانظری إلی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طلعا، فنظرت فإذا العبّاس</w:t>
      </w:r>
      <w:bookmarkStart w:id="303" w:name="pg11493_105378"/>
    </w:p>
    <w:p>
      <w:pPr>
        <w:pStyle w:val="BookText"/>
        <w:rPr/>
      </w:pPr>
      <w:bookmarkEnd w:id="303"/>
      <w:r>
        <w:rPr>
          <w:rFonts w:ascii="IRNazanin" w:hAnsi="IRNazanin" w:eastAsia="IRNazanin"/>
          <w:color w:val="111111"/>
          <w:sz w:val="28"/>
          <w:sz w:val="28"/>
          <w:szCs w:val="28"/>
          <w:rtl w:val="true"/>
          <w:lang w:bidi="fa-IR"/>
        </w:rPr>
        <w:t>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حال خسارت مآل أمّ المؤمنین در افترا و افتعال باین حدّ مهلک رسیده باشد چگونه عاقلی ادّعا می‌کند که جملۀ أصحاب در نقل أحادیث از جناب رسالت‌مآب صلّی اللّه علیه و آله و سلّم ثقه و مؤتمن بودند؟ </w:t>
      </w:r>
      <w:r>
        <w:rPr>
          <w:rFonts w:eastAsia="IRNazanin" w:cs="IRNazanin"/>
          <w:color w:val="111111"/>
          <w:sz w:val="28"/>
          <w:szCs w:val="28"/>
          <w:rtl w:val="true"/>
          <w:lang w:bidi="fa-IR"/>
        </w:rPr>
        <w:t>!</w:t>
      </w:r>
    </w:p>
    <w:p>
      <w:pPr>
        <w:pStyle w:val="Heading3"/>
        <w:numPr>
          <w:ilvl w:val="2"/>
          <w:numId w:val="1"/>
        </w:numPr>
        <w:rPr/>
      </w:pPr>
      <w:bookmarkStart w:id="304" w:name="__RefHeading___Toc3174621_73709187"/>
      <w:bookmarkStart w:id="305" w:name="_Toc115"/>
      <w:bookmarkEnd w:id="304"/>
      <w:r>
        <w:rPr>
          <w:rtl w:val="true"/>
        </w:rPr>
        <w:t>قدح حسن بصری و شافعی در معاویه و سه تن دیگر</w:t>
      </w:r>
      <w:bookmarkEnd w:id="305"/>
    </w:p>
    <w:p>
      <w:pPr>
        <w:pStyle w:val="BookText"/>
        <w:rPr/>
      </w:pPr>
      <w:r>
        <w:rPr>
          <w:rFonts w:ascii="IRNazanin" w:hAnsi="IRNazanin" w:eastAsia="IRNazanin"/>
          <w:color w:val="111111"/>
          <w:sz w:val="28"/>
          <w:sz w:val="28"/>
          <w:szCs w:val="28"/>
          <w:rtl w:val="true"/>
          <w:lang w:bidi="fa-IR"/>
        </w:rPr>
        <w:t>و چون سلسلۀ وجوه إثبات کاذب و مفتری بودن بسیاری از صحابه و صحابیّات نامتناهیست، ناچار آن را قطع نموده بر ذکر افادۀ جلیلۀ شافعی که استاد والا نژاد مزنیست اکتفا می‌نمایم، و در اسکات و إفحام و اعنات و إلزام مزنی غیر مبین الخصام بحسب افادۀ خاصّۀ مقتدا و إمام او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دانست که علامه أبو الفداء إسماعیل بن علی الأیّوبی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خمس و أربعین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جمال الدّین ابن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الجوزی باسناده عن الحسن البصری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کنّ فی معاویة لو لم یکن فیه إلاّ واحدة لکانت موبقة، و هی أخذه الخلافة بالسّیف من غیر مشاورة و فی النّاس بقایا الصّحابة و ذوو الفضیلة، و استخلافه ابنه یزید و کان سکّیرا خمّیرا یلبس الحریر و یضرب بالطّنابیر، و ادّعاؤه زیادا 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 و قتله حجر بن عدی و أصحابه، فیا ویلا له من حجر و أصحاب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الشّافعی رحمة اللّه علیه أنّه أسرّ إلی الرّبیع لا یقبل شهادة أربعة من الصّحابة و هم معاویة و عمرو بن العاص و المغیرة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عبارت سراسر بشارت علاوه بر قدح کردن حسن بصری در معاویه بخصال چهارگانه که هر واحد از آن موبق و مهلک اوست واضح و لائح می‌شود که شافعی به شاگرد رشید خود که ربیع باشد بطور راز القا فرمود که شهادت چار کس از صحابه مقبول نیست و آن چار یار معاویة و عمرو بن العاص و مغیره و زیاد هستند؛ و هر گاه حال افتضاح چندین صحابۀ أعلام نزد شافعی باین حدّ رسیده باشد چگونه می‌توان گفت که نزد شافعی جملۀ صحابه در نقل أحادیث و أخبار از جناب رسول</w:t>
      </w:r>
      <w:bookmarkStart w:id="306" w:name="pg11493_105379"/>
    </w:p>
    <w:p>
      <w:pPr>
        <w:pStyle w:val="BookText"/>
        <w:rPr/>
      </w:pPr>
      <w:bookmarkEnd w:id="306"/>
      <w:r>
        <w:rPr>
          <w:rFonts w:ascii="IRNazanin" w:hAnsi="IRNazanin" w:eastAsia="IRNazanin"/>
          <w:color w:val="111111"/>
          <w:sz w:val="28"/>
          <w:sz w:val="28"/>
          <w:szCs w:val="28"/>
          <w:rtl w:val="true"/>
          <w:lang w:bidi="fa-IR"/>
        </w:rPr>
        <w:t>مختار صلّی اللّه علیه و آله الأطهار ثقه و مؤتمن بودند و مماثل و مشابه نجوم گشته راه هدایت بدیگران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بطلان و هو ان مزعوم مزنی بحسب افادۀ متینۀ أستاد کامل الاعتماد او ظاهر و با هر گردید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 المصباح فقد طلع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انجلاء و اتّضاح رسید</w:t>
      </w:r>
      <w:r>
        <w:rPr>
          <w:rFonts w:eastAsia="IRNazanin" w:cs="IRNazanin"/>
          <w:color w:val="111111"/>
          <w:sz w:val="28"/>
          <w:szCs w:val="28"/>
          <w:rtl w:val="true"/>
          <w:lang w:bidi="fa-IR"/>
        </w:rPr>
        <w:t>.</w:t>
      </w:r>
    </w:p>
    <w:p>
      <w:pPr>
        <w:pStyle w:val="Heading3"/>
        <w:numPr>
          <w:ilvl w:val="2"/>
          <w:numId w:val="1"/>
        </w:numPr>
        <w:rPr/>
      </w:pPr>
      <w:bookmarkStart w:id="307" w:name="__RefHeading___Toc3174623_73709187"/>
      <w:bookmarkStart w:id="308" w:name="_Toc116"/>
      <w:bookmarkEnd w:id="307"/>
      <w:r>
        <w:rPr>
          <w:rtl w:val="true"/>
        </w:rPr>
        <w:t xml:space="preserve">نقل کلام ابن عبد البرقرطبی در کتاب </w:t>
      </w:r>
      <w:r>
        <w:rPr>
          <w:rtl w:val="true"/>
        </w:rPr>
        <w:t>«</w:t>
      </w:r>
      <w:r>
        <w:rPr>
          <w:rtl w:val="true"/>
        </w:rPr>
        <w:t>جامع بیان العلم</w:t>
      </w:r>
      <w:r>
        <w:rPr>
          <w:rtl w:val="true"/>
        </w:rPr>
        <w:t xml:space="preserve">» </w:t>
      </w:r>
      <w:r>
        <w:rPr>
          <w:rtl w:val="true"/>
        </w:rPr>
        <w:t>دربارۀ حدیث نجوم و</w:t>
      </w:r>
      <w:bookmarkEnd w:id="308"/>
    </w:p>
    <w:p>
      <w:pPr>
        <w:pStyle w:val="BookText"/>
        <w:rPr/>
      </w:pPr>
      <w:r>
        <w:rPr>
          <w:rFonts w:ascii="IRNazanin" w:hAnsi="IRNazanin" w:eastAsia="IRNazanin"/>
          <w:color w:val="111111"/>
          <w:sz w:val="28"/>
          <w:sz w:val="28"/>
          <w:szCs w:val="28"/>
          <w:rtl w:val="true"/>
          <w:lang w:bidi="fa-IR"/>
        </w:rPr>
        <w:t>افادۀ حافظ ابو بکر بزار قدح و جرح در حدیث نجوم را</w:t>
      </w:r>
    </w:p>
    <w:p>
      <w:pPr>
        <w:pStyle w:val="BookText"/>
        <w:rPr/>
      </w:pPr>
      <w:r>
        <w:rPr>
          <w:rFonts w:ascii="IRNazanin" w:hAnsi="IRNazanin" w:eastAsia="IRNazanin"/>
          <w:color w:val="111111"/>
          <w:sz w:val="28"/>
          <w:sz w:val="28"/>
          <w:szCs w:val="28"/>
          <w:rtl w:val="true"/>
          <w:lang w:bidi="fa-IR"/>
        </w:rPr>
        <w:t xml:space="preserve">و ابن عبد البر القرطبی که از معاریف علمای متحرّین سنّیّه است با وصف آنکه قائل و معترف بمقدوح و مجروح بودن حدیث نجومست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عدیده و هن و هوان آن را ظاهر و باهر ساخته کما، عرفته فیما سبق لیکن با این همه در حمل این حدیث بر محمل تقلید عجب کلام غیر سدید بمعرض بیان آورده؛ توضیح این اجمال آنکه ابن عبد البرّ در کتاب مذکور از حافظ أبو بکر بزّار کلامی مبسوط که مشتمل بر قدح مفصّل و جرح مکمّل حدیث نجومست نقل نموده، و چون حافظ بزّار در کلام مذکور بعد قدح سند حدیث نجوم متعلّق بمتن آن این افاده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الکلام أیضا منکر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عن النّبیّ صلّی اللّه علیه و سلّم بإسناد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المهدیین بعدی، فعضوا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یعارض حدیث عبد الرحیم لو ثبت فکیف و لم یثبت و النّبیّ صلّی اللّه علیه و سلّم لا یبیح الاختلاف بعده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ابن عبد البرّ از راه کمال انخداع و اغترار متعلّق بجزو آخر این افادۀ متینۀ بزّار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کلام البزّار تصحیح علی کلّ حال لأنّ الاقتداء بأصحاب النّبیّ صلّی اللّه علیه و سلّم منفردین إنّما هو لمن جهل ما یسئل عنه، و من کانت هذه حاله فالتّقلید لازم له و لم یأمر أصحابه أن یقتدی بعضهم ببعض إذا تأوّلوا تأویلا سائغا جائزا ممکنا فی الاصول، و إنّما کلّ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جائز أن یقتدی به العامیّ الجاهل بمعنی ما یحتاج إلیه من دینه، و کذلک سائر العلماء من العامّة،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 بر تو واضح گردید که بزّار در خاتمۀ کلام خود بر عدم ثبوت حدیث نجوم دلیلی نهایت مستحکم آورده و افاده نموده که این حدیث مبیح اختلافست و جناب رسالت‌مآب صلّی اللّه علیه و آله و سلّم هرگز مباح نمی‌فرماید که أصحاب آن جناب بعد آن جناب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البرّ برین استدلال مبرم بزّار اعتراضی که کرده منشای آن عدم فهم مقصود و مرام بزّارست، زیرا که صورت استدلال بزّار چنانچه هر صاحب ادراک و شعور پی بآن می‌برد بالتّوضیح اینست که از حدیث نجوم ظاهر و آشکار می‌گردد که اختلاف أصحاب در أحکام شرعیّه همه بر حقّ و صوابست و مردم از هر صحابی که أخذ دین نمایند مهتدی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ازینجاست که در بعض طرق حدیث نجوم بصراحت واردست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فیما تختلف فیه أصحابی من بعدی 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عندی بمنزلة النّجوم فی السّماء، بعضها أضوأ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أخذ بشیء ممّا هم علیه من اختلافهم فهو عندی علی هدیّ؛ کما نقله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طرق دیگر واردست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أصحابی بمنزله النّجوم فی السّماء فبأیّها أخذتم اهتدیتم، و اختلاف أصحابی لکم رحمة؛ کما ذکره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بلا ریب و بلا اشتباه إباحت واضحۀ اختلاف در شرع و تسویغ صریح تفرّق در دین می‌باشد؛ و بطلان آن از سنّت محقّقۀ متواترۀ آن جناب معلوم أرباب حلومست؛ زیرا که آن حضرت صلّی اللّه علیه و آله و سلّم همیشه اختلاف را مذموم و قبیح وا می‌نمود و أصحاب خود را از آن بتأکید أکید منع شدید می‌فرمود و آن را سبب هلاک أمم سابقه ظاهر ساخته در ردع و قدحشان دقیقۀ فرو گذاشت نمی‌کرد، کما لا یخفی علی من مرّ علی أحادیثه الثّابتة فی الصّحاح و الجوامع و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باور می‌توان کرد که آن حضرت بر خلاف سنّت دائمه و طریقۀ مستمرّۀ خود در حالت حیات بذریعۀ حدیث نجوم تجویز اختلاف و تفرّق بعد وفات خود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اصل استدلال بزّار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 للاختصار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بجملۀ</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موجزۀ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صلّی اللّه علیه و سلّم لا یبیح الاختلاف بعده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أولی الأبصار واضح و آشکار نموده؛ و تقریری که ابن عبد البرّ بجواب آن سراییده هرگز وهن باستدلال مبرم بزّار نمی‌رساند؛ زیرا که اگر بنا بر فرمایش ابن عبد البرّ تسلیم هم شود که حکم اقتدا درین حدیث متوجّه بجهّال امّتست و بعض أصحاب باقتدای بعض مأمور نیستند، باز هم اشکال شدید إباحت اختلاف بر طرف نمی‌گردد؛ زیرا که حدیث نجوم صراحة دلالت دارد بر آنکه جمیع أصحاب قابل اقتدا هستند و اختلافشان مانع از اقتدایشان نیست، و با وصف اختلاف هر واحد ازیشان قابل اقتدا می‌باشد، و اقتدای هر واحد موجب اهتدای امّتست، و این أمر بلا شبهه إباحت اختلاف و تجویز تفرّق در دین می‌نماید، چه هر گاه این حدیث را أصحاب خواهند شنید اختلاف را قادح ندانسته آن را مباح خواهند دانست، بلکه از حالت موجودۀ اختلاف خود باختلاف شدید و أشدّ ترقّی خواهند کرد، و امّتیان که مخاطب درین حدیث هستند از هر کس و ناکس أصحاب مسائل دینیّه را گرفته مختلف خواهند شد و خویشتن را به سبب اتّباع أصحاب مهتدی خواهند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بالجمله، هر گاه ازین حدیث ثابت شد که مقلّدین امّت مأمورند باقتدای أصحاب و أصحاب ما بین خود مختلف‌اند بأشدّ اختلاف، بلا شبهه ثابت گردید که اختلاف أصحاب در مسائل دینیّه و أحکام شرعیّه أوّلا؛ و اختلاف مقلّدین در أحکام شرع و دین بأخذ از أصحاب مختلفین متعادین ثانیا جائز و سائغ و مباح می‌باشد؛ و هذا هو الإشکال الشّدید الّذی لا یری وجه الانحلال و الإعضال العتید الّذی یقود الحافظ البزّار إلی الإعراض عن الباطل و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آیات و أحادیث در ذمّ اختلاف افزون از حدّ شمار و حساب و بیرون از حدّ حصر و احصا در دفتر و کتابست، و مادرین مقام بحمد اللّه المنعام این مطلب و مرام را به اختصار و ایجاز تمام از افادۀ خود ابن عبد البرّ ثابت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ذکر المزنیّ</w:t>
      </w:r>
    </w:p>
    <w:p>
      <w:pPr>
        <w:pStyle w:val="BookText"/>
        <w:rPr/>
      </w:pPr>
      <w:r>
        <w:rPr>
          <w:rFonts w:ascii="Amiri" w:hAnsi="Amiri" w:eastAsia="Amiri" w:cs="Amiri"/>
          <w:color w:val="111111"/>
          <w:sz w:val="28"/>
          <w:sz w:val="28"/>
          <w:szCs w:val="28"/>
          <w:rtl w:val="true"/>
          <w:lang w:bidi="ar-SA"/>
        </w:rPr>
        <w:t>رحمه اللّه فی هذا حججا أنا أذکرها هنا انشاء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المزنیّ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 الاختلاف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تَفَرَّقُوا وَ اِخْتَلَفُوا ،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و عطاء و غیرهما فی تأویل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الکتاب و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المزنیّ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فذمّ اللّه الاختلاف و أمر بالرّجوع إلی الکتاب و السّنة، فلو کان الاختلاف من دینه ما ذمّه، و لو کان التّنازع من حکمه ما أمرهم بالرّجوع عنده إلی الکتاب و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زلّة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 و معاذ و سلمان مثل ذلک فی التخویف من زلّة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اختلف أصحاب رسول اللّه صلّی اللّه علیه و آله و سلّم فخطّأ بعضهم بعضا و نظر بعضهم فی أقاویل بعض و تعقّبها، و لو کان قولهم کلّه صوابا عندهم لما 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عن ابن مسعود فی غیر مسئلة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فیها برأیی فإن یک صوابا فمن اللّه و إن یک خطأ فمنّی و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عمر بن الخطّاب من اختلاف ابیّ بن کعب و ابن مسعود فی الصّلاة فی الثّوب الواحد إذ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الثّواب الواحد حسن جمیل، و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ذلک و الثّیاب قلیلة، فخرج عمر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رجلان من أصحاب رسول اللّه صلّی اللّه علیه و آله و سلّم ممّن ینظر إلیه و یؤخذ عنه و قد صدق ابی و لم یأل ابن مسعود، و لکنّی لا أسمع أحدا یختلف فیه بعد مقامی هذا إلاّ فعلت به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 فی المرأة الّتی غاب عنها زوجها و بلغه أنّه یتحدّث عندها فبعث إلیها یعظها و یذکّرها و یوعّدها إن عادت، فمخضت فولدت غلاما فصوّت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فشاور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نری علیک شیئا، ما أردت بهذا إلاّ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أبا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هؤلاء فإن یک هذا جهد رأیهم فقد قضوا ما علیهم و إن کانوا قاربوک فقد غشّوک، و أمّا الإثم فأرجو أن یضعه اللّه عنک بنیّتک و ما یعلم منک، و أمّا الغلام فقد و اللّه غرمت؛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بلغ و اللّه صدقتنی أقسمت لا تجلس حتّی تقسمها علی بنی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نصر قال حدّثنا قاسم بن 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وضاح 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موسی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عن الرّبیع بن أنس عن أبی العالیة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 أَقِیمُوا اَلدِّینَ 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الدّین إخلاصه، وَ لا تَتَفَرَّقُوا فِیهِ ، یقول لا تتعادوا علیه و کونوا علیه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بنی إسرائیل و حذّرهم أن یأخذوا بسنّتهم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تَفَرَّقُوا إِلاّ مِنْ بَعْدِ ما جاءَهُمُ اَلْعِلْمُ بَغْیاً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بغیا علی الدّنیا و ملکها و زخرفها و زینتها و سلطانها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أُورِثُوا اَلْکِتابَ مِنْ بَعْدِهِمْ لَفِی شَکٍّ مِنْهُ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حق بودن جمیع أقوال صحابه بحدّی واضح و ظاهرست که خود ابن عبد البرّ بآن اعتراف نموده، و ازینجا بطلان حدیث نجوم و حقّ بودن افادۀ بزار در باب قدح آن بکمال تحقّق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وطیس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أشهب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مالک عن اختلاف أصحاب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 صواب فانظر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یحیی بن إبراهیم بن مزین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مالکا و اللّیث یقولان فی اختلاف أصحاب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قال ناس فیه توسعة، لیس کذلک إنّما هو خطأ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أنّ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الاختلاف أخذنا فیه بالأحوط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ابن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سعید حدّثنا محمّد بن زیّان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مسکین عن ابن القاسم عن مالک أنّه قال فی اختلاف أصحاب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مخطئ و مصیب فعلیک 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خلف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إسحاق بن شعبان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أحمد عن یوسف بن عمرو 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ما سمعت و حسبک و لا تحمل لأحد علی ظهرک و اعلم أنّما هو خطأ و صواب فانظر لنفسک فإنّه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أخسر النّاس من باع آخرته بدنیاه و أخسر منه</w:t>
      </w:r>
      <w:bookmarkStart w:id="309" w:name="pg11493_105384"/>
    </w:p>
    <w:p>
      <w:pPr>
        <w:pStyle w:val="BookText"/>
        <w:rPr/>
      </w:pPr>
      <w:bookmarkEnd w:id="309"/>
      <w:r>
        <w:rPr>
          <w:rFonts w:ascii="IRNazanin" w:hAnsi="IRNazanin" w:eastAsia="IRNazanin"/>
          <w:color w:val="111111"/>
          <w:sz w:val="28"/>
          <w:sz w:val="28"/>
          <w:szCs w:val="28"/>
          <w:rtl w:val="true"/>
          <w:lang w:bidi="fa-IR"/>
        </w:rPr>
        <w:t>من باع آخرته بدنیا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إسماعیل بن إسحاق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القاسم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مالکا و اللّیث بن سعد یقولان فی اختلاف أصحاب رسول اللّه صلّی اللّه علیه و آله و سلّم، و ذلک أنّ أناسا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إنّما هو خطأ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التّوسعة فی اختلاف أصحاب رسول اللّه صلّی اللّه علیه و آله و سلّم توسعة فی اجتهاد الرأی، فأمّا أن تکون توسعة لأن یقول الإنسان بقول واحد منهم من غیر أن یکون الحقّ عنده فیه،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اختلافهم یدلّ علی أنهم اجتهدوا فاختلفوا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إسماعیل هذا حسن جدّا، و فی سماع 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مالک عمّن أخذ بحدیث حدّثه ثقة عن أصحاب رسول اللّه صلّی اللّه علیه و آله و سلّم أ تراه من ذلک فی سعة؟ فقال لا و اللّه حتّی یصیب الحقّ و ما الحقّ إلاّ واحد، قولان مختلفان یکونان صوابین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 و الصّواب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اختلاف أصحاب رسول اللّه صلّی اللّه علیه و آله و سلّم و التّابعین و من بعدهم من المخالفین و ما ردّ فیه بعضهم علی بعض لا یکاد یحیط به کتاب فضلا عن أن یجمع فی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ذکرنا منه دلیل علی ما عنه سکتنا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رجوع أصحاب رسول اللّه صلّی اللّه علیه و آله و سلّم بعضهم إلی بعض دلیل واضح علی أنّ اختلافهم عندهم خطأ و صواب، و لو لا ذلک کان یقول کلّ واحد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جائز ما قلت أنت، و جائز ما قلت أنا، و کلانا </w:t>
      </w:r>
      <w:r>
        <w:rPr>
          <w:rStyle w:val="FootnoteAnchor"/>
          <w:rtl w:val="true"/>
        </w:rPr>
        <w:footnoteReference w:id="44"/>
      </w:r>
      <w:r>
        <w:rPr>
          <w:rFonts w:ascii="IRNazanin" w:hAnsi="IRNazanin" w:eastAsia="IRNazanin"/>
          <w:color w:val="111111"/>
          <w:sz w:val="28"/>
          <w:sz w:val="28"/>
          <w:szCs w:val="28"/>
          <w:rtl w:val="true"/>
          <w:lang w:bidi="fa-IR"/>
        </w:rPr>
        <w:t>نجم یهتدی به، فلا علینا شیء من اختلافنا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الصّواب ممّا اختلف فیه و تدافع وجه واحد، و لو کان الصّواب فی وجهین متدافعین ما خطأ السّلف بعضهم بعضا فی اجتهادهم و قضائهم و فتواهم؛ و النّظر یأبی أن یکون الشّیء و ضدّه صوابا؛ و لقد أحسن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ضدّین معا فی حال أقبح ما یأتی من المحال</w:t>
      </w:r>
      <w:r>
        <w:rPr>
          <w:rFonts w:eastAsia="IRNazanin" w:cs="IRNazanin"/>
          <w:color w:val="111111"/>
          <w:sz w:val="28"/>
          <w:szCs w:val="28"/>
          <w:rtl w:val="true"/>
          <w:lang w:bidi="fa-IR"/>
        </w:rPr>
        <w:t>!</w:t>
      </w:r>
    </w:p>
    <w:p>
      <w:pPr>
        <w:pStyle w:val="Heading3"/>
        <w:numPr>
          <w:ilvl w:val="2"/>
          <w:numId w:val="1"/>
        </w:numPr>
        <w:rPr/>
      </w:pPr>
      <w:bookmarkStart w:id="310" w:name="__RefHeading___Toc3174625_73709187"/>
      <w:bookmarkStart w:id="311" w:name="_Toc117"/>
      <w:bookmarkEnd w:id="310"/>
      <w:r>
        <w:rPr>
          <w:rtl w:val="true"/>
        </w:rPr>
        <w:t>رجوع أکابر الصحابة عن عقائدهم</w:t>
      </w:r>
      <w:bookmarkEnd w:id="31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تدبّر رجوع عمر إلی قول معاذ فی المرأة الحامل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معاذ 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صحّة ما قلنا،</w:t>
      </w:r>
    </w:p>
    <w:p>
      <w:pPr>
        <w:pStyle w:val="BookText"/>
        <w:rPr/>
      </w:pPr>
      <w:r>
        <w:rPr>
          <w:rFonts w:ascii="IRNazanin" w:hAnsi="IRNazanin" w:eastAsia="IRNazanin"/>
          <w:color w:val="111111"/>
          <w:sz w:val="28"/>
          <w:sz w:val="28"/>
          <w:szCs w:val="28"/>
          <w:rtl w:val="true"/>
          <w:lang w:bidi="fa-IR"/>
        </w:rPr>
        <w:t>و کذلک رجع عثمان فی مثلها إلی قول علیّ، و روی أنّه رجع فی مثلها إلی قول ابن عبّاس، و روی أنّ عمر إنّما رجع فیها إلی قول علیّ، و لیس کذلک، إنّما رجع عمر إلی قول معاذ فی الّتی أراد رجمها حاملا فقال له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علی ما فی بطنها سبیل، و رجع إلی قول علیّ فی الّتی وضعت لستّة أشهر،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قتادة عن ابن أبی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الأسود عن أبیه أنّه رفع إلی عمر امرأة ولدت لستّة أشهر، فهمّ عمر برجمها 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لک،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 کامِلَیْنِ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فخلّی عمر عنها فولدت مرّة اخری لذلک الحدّ</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ذکره عفّان عن یزید بن زریع عن سعید بن أبی عروبة عن قتادة، و رجع عثمان عن حجبه الأخ بالجدّ إلی قول علیّ، و رجع عمر و ابن مسعود عن مقاسمة الجدّ إلی السّدس إلی قول زید فی المقاسمة إلی الثّلث، و رجع علیّ عن موافقة عمر فی عتق امّهات الأولاد، و قال له عبیدة 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 مع عمر أحبّ إلیّ من رأیک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تمادی علیّ علی ذلک فأرقّهنّ، و رجع ابن عمر إلی قول ابن عبّاس فیمن توالی علیه رمضانان، و قال 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الجهالات إلی السّنّة، و فی کتاب عمر إلی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یمنعنک قضاء قضیّة بالأمس راجعت فیه نفسک و هدیت فیه لرشدک أن ترجع فیه إلی الحقّ فإنّ الحقّ قدیم و الرّجوع إلی الحقّ أولی من التّمادی فی الباطل، و روی عن مطرف بن الشّخیر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الأهواء کلّها واحدا لقال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تشعبّت و تفرّقت عرف کلّ ذی عقل أنّ الحقّ لا یتفرّق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الباطل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الحقّ لیس بینهم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 إلا واحد، قولان مختلفان لا یکونان صوابا جمعیا، ما الحقّ و الصّواب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یقول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حیرتم بسوی خود می‌کشد که چگونه ابن عبد البرّ حدیث نجوم را محمول می‌کند برینکه عامی جاهل را جائزست که تقلید و اقتدای هر واحد از صحابه بکند حال آنکه در ما سبق بوجوه موفوره دانستی که هرگز جملۀ صحابه اهلیّت اجتهاد نداشتند، و فضائحی که متعلّق بجهل و خطاء و افتاء بغیر علم از کبار این جماعة بظهور آمده یقینا ایشان را از ساحت علیای اجتهاد بمراحل قاصیه دور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این حضرات أهل اجتهاد نباشند چگونه عوامّ و جهّال را جائز خواهد بود که تقلید ایشان نمایند و باتّباع ایشان راه تبار و تباب پیمایند؟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عنقریب بجواب مزنی بوجوه کثیره دریافتی که بسیاری از صحابه ارتکاب کذب و بهتان می‌فرمودند، و بلا محابا راه افترا و اختلاق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عاقلی تقلید این گونه اشخاص را و لو برای عوامّ و جهّال باشد جائز دانسته اکتساب و احتقاب إثم و عدوان بیحساب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إلاّ خلاعة ظاهرة واضحة و شناعة باریة لائحة؟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ابن همه دانستی بر تو ظاهر و باهر گردید که بحمد اللّه المنعام آنچه درین مقام از قدح و جرح حدیث نجوم و إبطال و اخمال معانی و محامل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آناف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بمعرض بیان رسیده، و دلائل قاطعه و براهین ساطعه که درین مبحث مبیّن و مبرهن گردیده برای هر کلامی که حضرات سنّیّه متعلق بتأیید و توجیه این حدیث گفته باشند مبطل و موهن و ماحی و عافیست، و برای قلع و قمع جملۀ شبهات ایشان که بمقابلۀ أهل حق القا کنند یا آنکه بهر تسکین أهل مذهب خود نسج آن نمایند کافل و ضامن و کافی و وافی است، و اللّه ولیّ التّوفیق</w:t>
      </w:r>
      <w:r>
        <w:rPr>
          <w:rFonts w:eastAsia="IRNazanin" w:cs="IRNazanin"/>
          <w:color w:val="111111"/>
          <w:sz w:val="28"/>
          <w:szCs w:val="28"/>
          <w:rtl w:val="true"/>
          <w:lang w:bidi="fa-IR"/>
        </w:rPr>
        <w:t>.</w:t>
      </w:r>
      <w:bookmarkStart w:id="312" w:name="pg11493_105387"/>
    </w:p>
    <w:p>
      <w:pPr>
        <w:pStyle w:val="Heading3"/>
        <w:numPr>
          <w:ilvl w:val="2"/>
          <w:numId w:val="1"/>
        </w:numPr>
        <w:rPr/>
      </w:pPr>
      <w:bookmarkStart w:id="313" w:name="__RefHeading___Toc3174627_73709187"/>
      <w:bookmarkStart w:id="314" w:name="_Toc118"/>
      <w:bookmarkEnd w:id="312"/>
      <w:bookmarkEnd w:id="313"/>
      <w:r>
        <w:rPr>
          <w:rtl w:val="true"/>
        </w:rPr>
        <w:t>قوله</w:t>
      </w:r>
      <w:r>
        <w:rPr>
          <w:rtl w:val="true"/>
        </w:rPr>
        <w:t>:</w:t>
      </w:r>
      <w:bookmarkEnd w:id="314"/>
    </w:p>
    <w:p>
      <w:pPr>
        <w:pStyle w:val="BookText"/>
        <w:rPr/>
      </w:pPr>
      <w:r>
        <w:rPr>
          <w:rFonts w:ascii="IRNazanin" w:hAnsi="IRNazanin" w:eastAsia="IRNazanin"/>
          <w:color w:val="111111"/>
          <w:sz w:val="28"/>
          <w:sz w:val="28"/>
          <w:szCs w:val="28"/>
          <w:rtl w:val="true"/>
          <w:lang w:bidi="fa-IR"/>
        </w:rPr>
        <w:t>و اگر این حدیث دلالت بر امامت عترت نماید، حدیث مروی از حضرت</w:t>
      </w:r>
    </w:p>
    <w:p>
      <w:pPr>
        <w:pStyle w:val="BookText"/>
        <w:rPr/>
      </w:pP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شیعه متواترست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الشوری للمهاجرین و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درست شود؟</w:t>
      </w:r>
      <w:r>
        <w:rPr>
          <w:rFonts w:eastAsia="IRNazanin" w:cs="IRNazanin"/>
          <w:color w:val="111111"/>
          <w:sz w:val="28"/>
          <w:szCs w:val="28"/>
          <w:rtl w:val="true"/>
          <w:lang w:bidi="fa-IR"/>
        </w:rPr>
        <w:t>)</w:t>
      </w:r>
    </w:p>
    <w:p>
      <w:pPr>
        <w:pStyle w:val="Heading3"/>
        <w:numPr>
          <w:ilvl w:val="2"/>
          <w:numId w:val="1"/>
        </w:numPr>
        <w:rPr/>
      </w:pPr>
      <w:bookmarkStart w:id="315" w:name="__RefHeading___Toc3174629_73709187"/>
      <w:bookmarkStart w:id="316" w:name="_Toc119"/>
      <w:bookmarkEnd w:id="315"/>
      <w:r>
        <w:rPr>
          <w:rtl w:val="true"/>
        </w:rPr>
        <w:t>وجوه جواب احتجاج مخاطب بکلام</w:t>
      </w:r>
      <w:bookmarkEnd w:id="316"/>
    </w:p>
    <w:p>
      <w:pPr>
        <w:pStyle w:val="Heading4"/>
        <w:numPr>
          <w:ilvl w:val="3"/>
          <w:numId w:val="1"/>
        </w:numPr>
        <w:rPr/>
      </w:pPr>
      <w:bookmarkStart w:id="317" w:name="__RefHeading___Toc3174631_73709187"/>
      <w:bookmarkStart w:id="318" w:name="_Toc120"/>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انما الشوری للمهاجرین و الانصار</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جالب ملام مرد و دست بوجوه عدیده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ثقلین بر امامت عترت طاهره که مراد ازیشان أئمّۀ اثنا عشر علیهم السّلام می‌باشند بدلائل قاطعه و براهین ساطعه در ما سبق ببیان کافی و شافی بحمد اللّه تعالی بنحوی مبیّن و مبرهن گردیده که ناظر بصیر بعد ملاحظۀ آن ارتیابی درین باب ندارد، و جنود أدلّۀ باهره، و جیوش براهین قاهرۀ آن بیان نیّر البرهان دمار از روزگار منکرین و جاهدین بر می‌آرد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تشکیک رکیک مخاطب درین خصوص سراسر باطل و مضمحلّ، و تضجیع فظیع او درین باب نهایت کاسد و منخزلست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مخاطب پر تعزیر از کلام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الشّوری للمهاجرین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مروی از حضرت 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تخدیع شنیع‌ست، زیرا که این کلام از آن جناب در بعض کتب تواریخ و سیر منقول گردیده و آن هم در ضمن نامۀ که بنام معاویه است بر سبیل إلزام واقع شده، پس آن را حدیث مروی از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نمودن سراسر مسلک تعمیس و تلبیس پیمودن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مخاطب اینکه این کلام نزد شیعه حدیث متواتر است از تعبیر سراسر تزویر مذکور بالا أشنع و أفظ می‌باشد، و هرگز مطابق واقع 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ادّعی ذلک فعلیه أن یأتی بدلیل و لیس له إلی آخر الدّهر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منافی دلالت حدیث ثقلین بر امامت اهل بیت علیهم السّلام دانستن هرگز درست نیست، زیرا که بر أصحاب فهم مستقیم و عقل سلیم بعد تسلیم معنی این کلام با ملاحظۀ حدیث ثقلین چنین خواهد بود که چون حملۀ مهاجرین و أنصار مأمور باتّباع ثقلین هستند لهذا اگر باتّباع ثقلین بعد المشوره بر شخصی اجتماع کنند امامتش صحیح خواهد شد، و پر ظاهرست که این إجماع جز آنکه بر یکی از أهل بیت علیهم السّلام واقع شود صورت نخواهد گرفت، زیرا که باتّباع ثقلین غیر اهل بیت علیهم السّلام را إمام خواندن محالست، و انتهای مشورت مهاجرین و أنصار در باب امامت بسوی غیر این نفوس قدسیّه عین غیّ و ضلال، و الحمد للّه المتعال حیث اتّضح الحقّ بمنّه و الإفضال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بعد تسلیم أهل أحلام هرگز منافی مفاد حدیث ثقلین نیست، زیرا که اگر حقیقة جمیع مهاجرین و أنصار بر چیزی إجماع نمایند آن چیز مجمع علیه حضرات أهل بیت علیهم السّلام می‌شود، چه این ذوات مقدّسه در زمرۀ مهاجرین داخل و دائرۀ إجماع جمیع مهاجرین و أنصار این نفوس قدسیّه را هم شاملست، کیف لا و هم سادات المهاجرین و الأنصار عند کلّ ذی دین من اولی الألباب و الأبصار؟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تمسّک بچنین إجماع عین تمسّک بأهلبیت علیهم السّلامست که در حدیث ثقلین مأمور به شده، و چون عدم افتراق اهل بیت علیهم السّلام از کتاب مبین ظاهر و مستبینست؛ پس این تمسّک عین تمسّک بقرآن مجید هم خواهد بود، و لکن مثل هذا الإجماع، لا یحصل إلاّ لأهل التّمسّک و الاتّباع؛ لا لاهل الزّیغ و الابتداع، و اولی البغی و الانخلاع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سراسر إفحام را موافق مطلوب خود دانستن ناشی از رقاعت و مخبر از خلاعت مخاطبست، زیرا که این کلام بهر نحو که باشد دلالت دارد بر لزوم مشورت از جمیع مهاجرین و أنصار، و پر ظاهرست که در باب خلافت</w:t>
      </w:r>
      <w:bookmarkStart w:id="319" w:name="pg11493_105389"/>
    </w:p>
    <w:p>
      <w:pPr>
        <w:pStyle w:val="BookText"/>
        <w:rPr/>
      </w:pPr>
      <w:bookmarkEnd w:id="319"/>
      <w:r>
        <w:rPr>
          <w:rFonts w:ascii="IRNazanin" w:hAnsi="IRNazanin" w:eastAsia="IRNazanin"/>
          <w:color w:val="111111"/>
          <w:sz w:val="28"/>
          <w:sz w:val="28"/>
          <w:szCs w:val="28"/>
          <w:rtl w:val="true"/>
          <w:lang w:bidi="fa-IR"/>
        </w:rPr>
        <w:t>أبو بکر مشورت از جمیع مهاجرین و أنصار هرگز واقع نشد، بلکه بنابر تصریح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عالم از شرّ آن وقایت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مرتکب بیعت بغیر مشورۀ مسلمین گردد مستوجب قتلست، هم آن بیعت کننده و هم آن کسانی که باو چنین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مخاطب که ذکر این کلام درین مقام نموده کالباحث عن خنفه بظلفه، و الجادع مارن أنفه بکفه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عبارات دیگر که دلالت بر فلته بودن بیعت أبو بکر دارد باید شنید، و مضامین بدائع‌آگین آن را که کاشف أسرار و هاتک أستارست بنظر اعتبار و استبصار باید دید</w:t>
      </w:r>
      <w:r>
        <w:rPr>
          <w:rFonts w:eastAsia="IRNazanin" w:cs="IRNazanin"/>
          <w:color w:val="111111"/>
          <w:sz w:val="28"/>
          <w:szCs w:val="28"/>
          <w:rtl w:val="true"/>
          <w:lang w:bidi="fa-IR"/>
        </w:rPr>
        <w:t>.</w:t>
      </w:r>
    </w:p>
    <w:p>
      <w:pPr>
        <w:pStyle w:val="Heading4"/>
        <w:numPr>
          <w:ilvl w:val="3"/>
          <w:numId w:val="1"/>
        </w:numPr>
        <w:rPr/>
      </w:pPr>
      <w:bookmarkStart w:id="320" w:name="__RefHeading___Toc3174633_73709187"/>
      <w:bookmarkStart w:id="321" w:name="_Toc121"/>
      <w:bookmarkEnd w:id="320"/>
      <w:r>
        <w:rPr>
          <w:rtl w:val="true"/>
        </w:rPr>
        <w:t xml:space="preserve">روایات </w:t>
      </w:r>
      <w:r>
        <w:rPr>
          <w:rtl w:val="true"/>
        </w:rPr>
        <w:t>«</w:t>
      </w:r>
      <w:r>
        <w:rPr>
          <w:rtl w:val="true"/>
        </w:rPr>
        <w:t>فلته</w:t>
      </w:r>
      <w:r>
        <w:rPr>
          <w:rtl w:val="true"/>
        </w:rPr>
        <w:t xml:space="preserve">» </w:t>
      </w:r>
      <w:r>
        <w:rPr>
          <w:rtl w:val="true"/>
        </w:rPr>
        <w:t>بودن بیعت با أبو بکر</w:t>
      </w:r>
      <w:bookmarkEnd w:id="321"/>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العزیز بن عبد اللّه حدّثنی ابراهیم ابن سعد عن صالح عن ابن شهاب عن عبید اللّه بن عبد اللّه بن عتبة بن مسعود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اقرئ رجالا من المهاجرین منهم عبد الرّحمن بن عوف، فبینما أنا فی منزله بمنی و هو عند عمر بن الخطاب فی آخر حجّة حجّها إذ رجع إلی عبد الرحمن فقال لو رأیت رجلا أتی أمیر المؤمنین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فلان یقول لی قد مات عمر لقد بایعت فلانا فو اللّه ما کانت بیعة أبی بکر إلاّ فلتة 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ثمّ قال إنّی إنشاء اللّه لقائم العشیّة فی النّاس فمحذّرهم هؤلاء الّذین یریدون أن یغصبوهم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الموسم یجمع رعاء النّاس و غوغاءهم فإنّهم هم الّذین یغلبون علی قربک حین تقوم فی النّاس و أنا أخشی أن تقوم فتقول مقالة یطیرها عنک کلّ مطیر و أن لا یعوها و أن لا یضعوها علی مواضعها، فأمهل حتّی تقدم المدینة فإنّها دار الهجرة و السّنة فتخلص بأهل الفقه و أشراف النّاس فتقول ما قلت متمکّنا فیعا أهل العلم مقالتک و یضعونها علی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إنشاء اللّه لأقومنّ بذلک أوّل مقام أقومه بالمدینة،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المدینة فی عقب ذی الحجّة فلمّا کان یوم الجمعة عجلنا الرّواح حین زاغت الشّمس حتّی أجد سعید بن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عمرو بن نفیل جالسا إلی رکن المنبر فجلست حوله تمسّ رکبتی رکبته فلم أنشب أن خرج عمر بن الخطاب فلمّا رأیته مقبلا قلت لسعید بن 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العشیّة مقالة لم یقلها منذ استخلف قطّ قبله، فأنکر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عسیت أن یقول ما لم یقل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علی المنبر فلمّا سکت المؤذّنون قام فأثنی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قائل لکم مقالة قد قدّر لی أن أقولها؛ لا أدری لعلّها بین یدی اجلی، فمن عقلها و وعاها فلیحدّث بها حیث انتهت به راحلته، و من خشی أن لا یعقلها فلا احلّ لأحد أن یکذب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آله و سلّم بالحقّ و أنزل علیه الکتاب، فکان ممّا أنزل اللّه آیة الرّجم، فقرأناها و عقلناها و وعیناها، فلذا رجم رسول اللّه صلّی اللّه علیه و آله و سلّم و رجمنا بعده، فأخشی إن طال بالنّاس زمان أن یقول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نجد آیة الرّجم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فیضلّوا بترک فضیلة أنزلها اللّه، و الرّجم فی کتاب اللّه حقّ علی من زنی إذا احصن من الرّجال و النّساء إذا قامت البینة أو کان الحبل أو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کنّا نقرأ فیما نقرأ من کتاب اللّه أن لا ترغبوا عن آبائکم فانّه کفر أن ترغبوا عن آبائکم أو أن کفرا بکم أن ترغبوا عن آبائکم الإثم،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تطرونی کما اطری عیسی بن مریم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بلغنی أنّ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مات عمر بایعت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یغترنّ امرؤ أن یقول إنّما کانت بیعة أبی بکر فلتة و تمّت، ألا و إنّها کانت کذلک و لکن اللّه وقی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منکم من تقطع الأعناق إلیه مثل أبی بکر، من بایع رجلا من غیر مشورة من المسلمین فلا یبایع هو و لا الّذی بایعه تغرّة أن یفتلا، و إنّه قد کان من خبرنا حین توفی اللّه نبیه صلّی اللّه علیه و آله و سلّم أنّ الأنصار خالفونا و اجتمعوا بأسرهم فی سقیفة بنی ساعدة؛ و خالف عنّا علیّ و الزّبیر و من معهما، و اجتمع المهاجرون إلی أبی بکر، فقلت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إخواننا هؤلاء من الأنصار، فانطلقنا نریدهم فلمّا دنونا منهم لقینا رجلان صالحان فذکر ما تمامی علیه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یا معشر المهاجرین؟ فقلنا نرید إخواننا هؤلاء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علیکم أن لا تقربوهم، اقضوا أمرکم،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لنأتینّهم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اتیناهم فی سقیفة بنی ساعدة فإذا رجل مزمل</w:t>
      </w:r>
    </w:p>
    <w:p>
      <w:pPr>
        <w:pStyle w:val="BookText"/>
        <w:rPr/>
      </w:pPr>
      <w:r>
        <w:rPr>
          <w:rFonts w:ascii="IRNazanin" w:hAnsi="IRNazanin" w:eastAsia="IRNazanin"/>
          <w:color w:val="111111"/>
          <w:sz w:val="28"/>
          <w:sz w:val="28"/>
          <w:szCs w:val="28"/>
          <w:rtl w:val="true"/>
          <w:lang w:bidi="fa-IR"/>
        </w:rPr>
        <w:t>بین ظهرانیهم،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سعد بن عبادة،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قالوا یوعک فلما جلسنا قلیلا تشهّد خطیبهم فأثنی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أهله ثمّ قال، أمّا بعد، فنحن أنصار اللّه و کتیبة الإسلام و أنتم معشر المهاجرین رهط و قد دفت دافة من قومکم فإذا هم یریدون أن یختزلونا من أصلنا و أن یحصنونا من الأمر، فلمّا سکت أردت أن أتکلّم و کنت زورت مقالة أعجبتنی ارید أن اقدّمها بین یدی أبی بکر، و کنت اداری منه بعض الحدّ، فلمّا أردت أن أتکلّم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أن أغضبه فتکلّم أبو بکر فکان هو أحلم منّی و أوقر، و اللّه ما ترک من کلمة أعجبتنی فی تزویری إلاّ قال بدیهة مثلها أو أفضل حتّی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ذکرتم فیکم من خیر فانتم له أهل و لن یعرف هذا الأمر إلاّ لهذا الحی من قریش هم أوسط العرب نسبا و دارا، و قد رضیت لکم أحد هذین الرّجلین، فبایعوا أیّهما شئتم، فأخذ بیدی و بید أبی عبیدة 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جالس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أکره ممّا قال غیرها، کان و اللّه إن أقدم فتضرب عنقی لا یقربنی ذلک من إثم أحبّ إلیّ من أن أتامرّ علی قوم فیهم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تسوّل لی نفسی عند الموت شیئا لا أجده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المحکّک و عذیقها المرجّب؛ منا أمیر و منکم أمیر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 اللّغط و ارتفعت الأصوات حتّی فرقت من الاختلاف؛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فبایعته و بایعه المهاجرون ثمّ بایعته الأنصار، و نزونا علی سعد بن عبادة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 بن عبادة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و اللّه ما وجدنا فیما حضر من أمر أقوی من مبایعة أبی بکر، خشینا إن فارقنا القوم و لم تکن بیعة أن یبایعوا رجلا منهم بعدنا فإمّا بایعناهم علی ما لا نرضی و إمّا نخالفهم، فیکون فساد؛ فمن بایع رجلا علی غیر مشورة من المسلمین فلا یبایع هو و لا الّذی بایعه تغرّه أن یقتلا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حدیث السقیفة حین اجتمعت بها الأنصار أنّ عبد اللّه بن أبی بکر حدّثنی عن ابن شهاب الزّهری عن عبد اللّه بن عبد اللّه بن عتبة بن مسعود عن عبد اللّه بن عبّاس، قال أخبرنی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فی منزله بمنی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أنتظره و هو عند عمر فی آخر حجّة حجّها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عبد الرحمن بن عوف من عند عمر فوجدنی فی منزلة بمنی أنتظره و کنت أقرؤه القرآن،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رجلا أتی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فلان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قد مات عمر بن الخطاب لقد بایعت فلانا و اللّه ما کانت بیعة أبی بکر إلاّ فلتة فتمّت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إنشاء اللّه لقائم العشیّة فی النّاس فمحذّرهم هؤلاء الّذین یریدون أن یغصبوهم أمرهم، قال عبد الرّحمن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الموسم یجمع رعاع النّاس و غوغاءهم و إنّهم هم الّذین یغلبون علی قربک حین تقوم فی النّاس و إنّی أخشی أن تقوم فتقول مقالة یطیر بها اولئک عنک کلّ مطیر و لا یعوها و لا یضعوها علی مواضعها، فامهل حتّی تقدم المدینة فإنّها دار السّنّة و تخلص بأهل الفقه و أشراف النّاس فتقول ما قلت بالمدینة متمکّنا فیعا أهل الفقه مقالتک و یضعوها علی مواضعها،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إنشاء اللّه لأقومنّ بذلک أوّل مقام أقومه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المدینة فی عقب ذی الحجّة، فلمّا کان یوم الجمعه عجلت الرّواح حین زالت الشّمس فأجد سعید بن زید ابن عمرو بن نفیل جالسا إلی رکن المنبر فجلست حذوه تمسّ رکبتی رکبته فلم أنشب أن خرج عمر بن الخطاب، فلمّا رأیته مقبلا قلت لسعید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العشیّة علی هذا المنبر مقاله لم یقلها منذ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علیّ سعید بن زید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یقول ممّا لم یقل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علی المنبر فلمّا سکت المؤذّن قام فأنثی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قائل لکم مقالة قد قدر لی أن أقولها و لا أدری لعلّها بین یدی أجلی، فمن عقلها و وعاها فلیأخذ بها حیث انتهت به راحلته، و من خشی أن لا یعیها فلا یحلّ لأحد أن یکذب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و أنزل علیه الکتاب فکان ممّا أنزل علیه آیة الرّجم فقرأناها و علمناها و وعیناها، و رجم رسول اللّه صلّی اللّه علیه و آله و سلّم و رجمنا بعده فأخشی إن طال بالنّاس زمان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نجد الرّجم فی کتاب اللّه فیضلوا بترک فریضة أنزلها اللّه و إنّ الرّجم فی کتاب اللّه حقّ علی من زنی إذا أحصن من الرّجال و النّساء إذا قامت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البیّنة أو کان الحبل أو الاعتراف ثمّ إنّا قد کنّا نقرأ فیما نقرأ من کتاب اللّه، لا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کفر بکم أو کفر بکم أن ترغبوا عن آبائکم إلاّ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تطرونی کما اطری عیسی بن مریم و قولوا عبد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بلغنی أنّ فلانا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قد مات عمر بن الخطاب لقد بایعت فلانا فلا یغرّنّ امرأ أن یقول إنّ بیعة أبی بکر کانت فلتة 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قد کانت کذلک إلاّ أنّ اللّه قد وقی شرّها، و لیس فیکم من تنقطع الأعناق إلیه مثل أبی بکر، فمن بایع رجلا عن غیر مشورة من المسلمین فإنّه لا بیعة له هو و لا الّذی بایعه تغرّة أن یقتلا إنّه کان من خبرنا حین توفی اللّه نبیّه صلّی اللّه علیه و آله و سلّم أنّ الأنصار خالفونا فاجتمعوا بأشرافهم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سقیفة بنی ساعدة، و تخلّف عنا علیّ ابن أبی طالب و الزّبیر بن العوّام و 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المهاجرون إلی أبی بکر فقلت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إخواننا هؤلاء من الأنصار، فانطلقنا نؤمّهم حتّی لقینا منهم رجلان صالحان فذکرا لنا ما تمالأ علیه القوم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یا معشر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إخواننا هؤلاء من الأنصار؛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علیکم أن لا تقربوهم یا معشر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اقضوا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لنأتینّهم فانطلقنا حتّی أتیناهم فی سقیفة بنی ساعدة فإذا بین ظهرانیهم رجل مزمل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فلمّا جلسنا تشهّد خطیبهم فأثنی علی اللّه بما هو له أهل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فنحن أنصار اللّه و کتیبة الإسلام و أنتم یا معشر المهاجرین رهط منّا و قد دفت دافة من قومکم،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هم یریدون أن یجتازونا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یختزلونا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أصلنا و یغتصبونا الأمر فلمّا سکت أردت أن أتکلّم و قد زوّرت فی نفسی مقالة قد أعجبتنی ارید أن أقدّمها بین یدی أبی بکر و کنت اداری منه بعض الحدّ؛ فقال أبو بکر علی رسلک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أن أغضبه؛ فتکلّم و هو کان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أوقر فو اللّه ما ترک من کلمة أعجبتنی من تزویری إلاّ قالها فی بدیهة أو مثلها أو أفضل حتّی 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ذکرتم فیکم من خیر فأنتم له أهل و لن تعرف العرب هذا لأمر إلاّ لهذا الحیّ من قریش هم أوسط العرب نسبا و دارا و قد رضیت لکم أحد هذین الرّجلین فبایعوا أیّهما شئتم، و أخذ بیدی و بید أبی عبیدة بن الجرّاح و هو</w:t>
      </w:r>
    </w:p>
    <w:p>
      <w:pPr>
        <w:pStyle w:val="BookText"/>
        <w:rPr/>
      </w:pPr>
      <w:r>
        <w:rPr>
          <w:rFonts w:ascii="IRNazanin" w:hAnsi="IRNazanin" w:eastAsia="IRNazanin"/>
          <w:color w:val="111111"/>
          <w:sz w:val="28"/>
          <w:sz w:val="28"/>
          <w:szCs w:val="28"/>
          <w:rtl w:val="true"/>
          <w:lang w:bidi="fa-IR"/>
        </w:rPr>
        <w:t>جالس بیننا و لم أکره شیئا ممّا قال غیرها؛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أقدم فتضرب عنقی لا یقربنی ذلک إلی إثم أحبّ إلی أن أتأمرّ علی قوم فیهم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من الأنصار، أنا جذیلها المحکّک و عذیقها المرجّب، منّا أمیر و منکم أمیر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 اللّغط و ارتفعت الأصواب حتّی تخوّفت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فبایعته ثمّ بایعه المهاجرون ثمّ بایعه الأنصار و نزونا علی سعد بن عبادة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اسحاق بن جعفر بن وهب بن واضح الکاتب العباسی المعروف بالیعقوبی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استأذن قوم من قریش عمر فی الخروج للجهاد،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لکم مع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آخذ بحلاقیم قریش علی أفواه هذه الحرّة، لا تخرجوا فتسلّلوا بالنّاس یمینا و شمالا، قال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تمنعنا من الجهاد؟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أسکت عنک فلا أجیبک خیر لک من أن اجیبک، ثمّ اندفع یحدّث عن أبی بکر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 بکر فلتة وقی اللّه شرّها فمن عاد بمثلها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الزّهری عن عبید اللّه ابن عتبة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اقری عبد الرّحمن بن عوف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عمر و حججنا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لفی منزل بمنی إذ جاءنی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أمیر المؤمنین الیوم و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فلانا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أمیر المؤمنین لقد بایعت فلانا،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لقائم العشیّة فی النّاس فمحذّرهم هؤلاء الرّهط الّذین یریدون أن یغصبوا النّاس أمرهم،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الموسم یجمح رعاع النّاس و غوغاءهم و إنّهم الّذین یغلبون علی مجلسک و إنّی لخائف إن قلت الیوم مقالة ألاّ یعوها و لا یحفظوها و لا یضعوها علی مواضعها و أن یطیروا بها کلّ مطیر و لکن امهل حتّی تقدم المدینة تقدم دار الهجرة و السّنّة و تخلص بأصحاب رسول اللّه من المهاجرین و الأنصار فتقول ما قلت متمکّنا فیعوا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مقالتک و یضعوها علی مواضعها،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لأقومنّ بها فی أوّل مقام أقومه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المدینه و جاء یوم الجمعة هجرت للحدیث الّذی حدّثنیه عبد الرّحمن فوجدت سعید بن زید قد سبقنی بالتّهجیر، فجلست إلی جنبه عند المنبر رکبتی إلی رکبته فلمّا زالت الشّمس لم یلبث عمر أن خرج فقلت لسعید و هو مقبل لیقولنّ أمیر المؤمنین الیوم علی هذا المنبر مقالة لم یقل قبله،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مقالة یقول لم یقل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جلس عمر علی المنبر أذّن المؤذّن فلمّا قضی المؤذّن أذانه قام عمر فحمد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ارید أن أقول مقالة قد قدر أن أقولها من وعاها و عقلها و حفظها فلیحدّث بها حیث تنتهی به راحلته و من لم یعها فإنّی لا أحلّ لأحد أن یکذب علیّ إنّ اللّه عزّ و جلّ بعث محمّدا بالحقّ و أنزل علیه الکتاب و کان فیما أنزل علیه آیة الرّجم، فرجم رسول اللّه و رجمنا بعده، و إنّی قد خشیت أن یطول بالنّاس زمان فیقول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نجد الرّجم فی کتاب اللّه فیضلّوا بترک فریضة أنزلها اللّه و قد کنّا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ترغبوا عن آبائکم فإنّه کفر بکم أن ترغبوا عن آبائکم ثمّ إنّه بلغنی أنّ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أمیر المؤمنین بایعت فلانا فلا یغرّنّ أمرا أن یقول إنّ بیعة أبی بکر کانت فلتة، فقد کانت کذلک غیر أنّ اللّه وقی شرّها و لیس منکم من تقطع إلیه الأعناق مثل أبی بکر و انّه کان من خبرنا حین توفی اللّه نبیّک صلعم أنّ علیّا و الزّبیر و من معهما تخلّفوا عنّا فی بیت فاطمة و تخلّفت عنّا الأنصار، بأسرها و اجتمع المهاجرون إلی أبی بکر، فقلت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إخواننا هؤلاء من الأنصار، فانطلقنا نؤمّهم فلقینا رجلان صالحان قد شهدا بدرا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یا معشر المهاجرین؟ فقلنا نرید إخواننا هؤلاء من الأنصار،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فارجعوا فاقضوا أمرکم بینکم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لنأتینّهم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فأتیناهم و هم مجتمعون فی سقیفة بنی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بین أظهرهم رجل مزمّل،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فقام رجل منهم فحمد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فنحن الأنصار و کتیبة الإسلام و أنتم یا معشر قریش رهط نبیّنا و قد دفت إلینا من قومکم دافة،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رأیتهم یریدون أن یختزلونا من أصلنا و یغصبونا الأمر، و قد کنت زوّرت فی نفسی مقالة</w:t>
      </w:r>
    </w:p>
    <w:p>
      <w:pPr>
        <w:pStyle w:val="BookText"/>
        <w:rPr/>
      </w:pPr>
      <w:r>
        <w:rPr>
          <w:rFonts w:ascii="IRNazanin" w:hAnsi="IRNazanin" w:eastAsia="IRNazanin"/>
          <w:color w:val="111111"/>
          <w:sz w:val="28"/>
          <w:sz w:val="28"/>
          <w:szCs w:val="28"/>
          <w:rtl w:val="true"/>
          <w:lang w:bidi="fa-IR"/>
        </w:rPr>
        <w:t>اقدّمها بین یدی أبی بکر و قد کنت اداری منه بعض الحدّ و کان هو أوقر منّی و أحلم؛ فلمّا اردت ان أتکلم قال علی رسلک فکرهت ان اعصیه فقام فحمد اللّه و اثنی علیه فما ترک شیئا کنت زوّرت فی نفسی أن أتکلّم به لو تکلّمت إلاّ قد جاء به أو بأحسن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لا تذکرون منکم فضلا إلاّ و أنتم له أهل و إنّ العرب لا تعرف هذا الأمر إلاّ لهذا الحیّ من قریش و هم أوسط دارا و نسبا و لکن قد رضیت لکم أحد هذین الرّجلین فبایعوا أیّهما شئتم، فأخذ بیدی و بید أبی عبیدة بن الجرّاح و إنّی و اللّه ما کرهت من کلامه شیئا غیر هذه الکلمة إن کنت لاقدم فیضرب عنقی فیما لا یقرّ بنی إلی إثم أحبّ إلیّ من أن أومر علی قوم فیهم أبو بکر، فلمّا قضی أبو بکر کلامه قام منهم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المحکّک و عذیقها المرجّب؟ منّا أمیر و منکم أمیر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الأصوات و کثر اللّغط، فلمّا أشفقت الاختلاف 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أبایعک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فبایعته و بایعه المهاجرون و بایعه الأنصار، ثمّ نزونا علی سعد حتّی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 بن عبادة،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و اللّه ما وجدنا امرا هو أقوی من مبایعة أبی بکر، خشینا إن فارقنا القوم و لم تکن بیعة أن یحدثوا بعدنا بیعة، فإمّا أن نتابعهم علی ما لا نرضی أو نخالفهم فیکون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عبید اللّه بن سعید،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 عن سهل و أبی عثمان عن الضّحّاک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الحبّاب ابن المنذر انتضی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المحکّک و عذیقها المرجّب؛ أنا أبو شبل فی عرینة الأسد یعزی إلی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فحامله عمر فضرب یده فندر السّیف فأخذه ثم وثب علی سعد و وثبوا علی سعد و تتابع القوم علی البیعة و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کانت فلتة کفلتات الجاهلیّة قام أبو بکر دونها؛ و قال قائل حین وطئ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اللّه إنّه منافق و اعترض عمر بالسّیف صخرة فقطعه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حاتم محمد بن حبان التّمیمی البستی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بن قتیبة النّحمی بعسقلان،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المتوکّل،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عن الزّهری عن عبید اللّه بن عبد اللّه بن عتبة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عبد الرّحمن ابن عوف فی خلافة عمر بن الخطاب؛ فلمّا کان فی آخر حجّة حجّها عمر أتانی عبد الرحمن بن عوف فی منزلی عشاء،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و جاءه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فلانا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أمیر المؤمنین لبایعت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لقائم العشیّة فی النّاس و محذّرهم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الرّهط الّذین یریدون أن یغتصبوا المسلمین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الموسم یجمع رعاع النّاس و غوغاهم و إنّهم الّذین یغلبون علی مجلسک و إنّی أخشی أن تقول فیهم الیوم مقالة لا یعونها و لا یضعونها مواضعها و أن یطیروا بها کلّ مطیر، و لکن امهل یا أمیر المؤمنین حتّی تقدم المدینة فإنّها دار السّنة و دار الهجرة فتخلص بالمهاجرین و الأنصار و تقول ما قلت متمکّنا فیعوا مقالتک و یضعونها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لأقومنّ به فی أوّل مقام أقومه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المدینة و جاء یوم الجمعة هجرت لما حدّثنی عبد الرحمن بن عوف، فوجدت سعید بن زید بن نفیل قد سبقنی بالتّهجّر جالسا إلی جنب المنبر، فجلست إلی جنبه تمسّ رکبتی رکبته فلمّا زالت الشّمس خرج علینا عمر فقلت و هو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لیقولنّ الیوم أمیر المؤمنین علی هذا المنبر مقالة لم یقل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سعید ابن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مقالة یقول لم یقل قبله؟ فلمّا ارتقی عمر المنبر أخذ المؤذّن فی أذانه فلمّا فرغ من أذانه قام عمر فحمد اللّه و أثنی علیه بما هو أهله ثمّ قال أمّا بعد، فإنّی ارید أن أقول مقالة قد قدّر لی أن أقولها، فمن وعاها فلیحدّث بها حیث تنتهی به راحلته، و من خشی أن لا یعیها فإنّی لا احلّ لأحد أن یکذب علیّ إنّ اللّه بعث محمّدا صلّی اللّه علیه و آله و سلّم و أنزل علیه الکتاب، فکان مما أنزل علیه آیة الرّجم، فرجم رسول اللّه صلّی اللّه علیه و آله و سلّم و رجمنا بعده، و إنّی خائف أن یطول بالنّاس زمان فیقول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الرّجم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فیضلّوا بترک فریضة أنزلها اللّه، ألا و إنّ الرّجم علی من أحصن إذا زنا و قامت علیه البیّنة أو کان الحمل أو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قد کنّا نقرأ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ترغبوا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آباءکم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تطرونی کما أطرت النّصاری عیسی بن مریم فإنّما أنا عبد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بلغنی أنّ فلانا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أمیر المؤمنین لقد بایعت فلانا، فلا یغرنّ امرأ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أبی بکر کانت فلتة، فقد کانت کذلک إلاّ أنّ اللّه وقی شرّها و دفع عن الإسلام و المسلمین ضرّها و لیس فیکم من تقطع إلیه الأعناق مثل أبی بکر و إنّه کان من خبرنا حین توفی رسول اللّه صلّی اللّه علیه و آله و سلّم أنّ علیّا و الزّبیر و من تبعهما تخلّفوا عنّا فی بیت فاطمة، و تخلّفت عنّا الأنصار فی سقیفة بنی ساعدة؛ و اجتمع المهاجرون إلی أبی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إخواننا من الأنصار، فانطلقنا نؤمّهم فلقینا رجلین صالحین من الأنصار شهدا بدرا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یا معشر المهاجرین؟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إخواننا هؤلاء الأنصار،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فارجعوا فامضوا أمرکم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لنأتینّهم فأتیناهم فإذا هم مجتمعون فی سقیفة بنی ساعدة بین أظهرهم رجل مزمّل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فقام خطیب الأنصار فحمد اللّه و أثنی علیه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الأنصار و کتیبة الاسلام و أنتم یا معشر قریش رهط منّا و قد دفت إلینا دأفة منکم و إذا هم یریدون أن یختزلون أصلنا و یختصّوا بأمر دوننا و قد کنت زوّرت فی نفسی مقالة أرید أن أقوم بها بین یدی أبی بکر و کنت اداری من أبی بکر بعض الحدّ، و کان أوقر منّی و أحلم، فلمّا أردت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فکرهت أن أغضبه؛ فحمد اللّه أبو بکر و أثنی علیه، و و اللّه ما ترک کلمة قد کنت زوّرتها إلاّ جاء بها أو أحسن منها فی بدیهته،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ذکرتم فیکم من خیر یا معشر الأنصار فأنتم له أهل و لن تعرف العرب هذا الأمر إلاّ لهذا الحیّ من قریش، هم أوسط العرب دارا و نسبا، و لقد رضیت لکم أحد هذین الرّجلین فبایعوا أیّهما شئتم و أخذ بیدی و ید أبی عبیدة بن الجرّاح، فو اللّه ما کرهت ممّا قال شیئا غیر هذه الکلمة، کنت لان أقدم فتضرب عنقی لا یقرّ بنی ذلک إلیّ إثم أحبّ إلیّ من أن أقدم علی قوم فیهم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أبو بکر مقالته فقام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المحکّک و عذیقها المرجّب منّا أمیر و منکم أمیر یا معشر قریش، و إلاّ أجلنا الحرب فیما بیننا</w:t>
      </w:r>
    </w:p>
    <w:p>
      <w:pPr>
        <w:pStyle w:val="BookText"/>
        <w:rPr/>
      </w:pPr>
      <w:r>
        <w:rPr>
          <w:rFonts w:ascii="IRNazanin" w:hAnsi="IRNazanin" w:eastAsia="IRNazanin"/>
          <w:color w:val="111111"/>
          <w:sz w:val="28"/>
          <w:sz w:val="28"/>
          <w:szCs w:val="28"/>
          <w:rtl w:val="true"/>
          <w:lang w:bidi="fa-IR"/>
        </w:rPr>
        <w:t>و بینکم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یصلح سیفان فی غمد و لکن منّا الامراء و منکم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 عن الزهری فی حدیثه فارتفعت الأصوات بیننا و کثر اللّغط حتّی أشفقت الاختلاف،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أبایعک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فبایعته و بایعه المهاجرون و بایعه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نزونا علی سعد بن عبادة حتّی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سعدا و إنّا و اللّه ما رأینا فیما حضرنا أمرا کان أقوی من مبایعة أبی بکر، خشینا إن فارقنا القوم أن یحدثوا بعدنا بیعة فإمّا أن نبایعهم علی ما لا نرضی و إمّا أن نخالفهم فیکون فساد فلا یغرّن امرأ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 بکر فلتة و قد کانت کذلک إلاّ أنّ اللّه وقی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فیکم من یقطع إلیه الأعناق مثل أبی بکر، فمن بایع رجلا من غیر مشورة من المسلمین فإنّه لا یبایع إلاّ هو و لا الّذی بایعه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الزّهریّ و أخبرنی عروة أنّ الرّجلین الّذین لقیاهم من الأنصار عویم بن ساعدة و معن بن عدی؛ و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جذیلها المحکّک و عذیقها 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الخامس فی الإمامة و أعظم خلاف بین الامّة خلاف الامامة إذ ما سلّ سیف فی الإسلام علی قاعدة دینیّة مثل ما سلّ علی الإمامة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سهّل اللّه تعالی ذلک فی الصّدر الأوّل فاختلف المهاجرون و الأنصار فیها و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منکم أمیر؛ و اتّفقوا علی رئیسهم سعد بن عبادة الأنصاریّ فاستدرکه أبو بکر و عمر فی الحال بأن حضرا سقیفة بنی ساعدة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أزوّر فی نفسی کلاما فی الطریق فلمّا وصلنا إلی السّقیفة أردت أن أتکلّم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أثنی علیه و ذکر ما کنت أقدّره فی نفسی کأنّه یخبر عن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أن یشتغل الأنصار بالکلام مددت یدی إلیه فبایعته و بایعه النّاس و سکنت النّائرة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بیعة أبی بکر کانت فلتة وقی اللّه شرّها، فمن عاد إلی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رجل بایع رجلا من غیر مشورة من المسلمین فإنّهما تغرّة أن یقتلا، و إنّما سکنت الأنصار عن دعواهم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لروایة أبی بکر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البیعة هی الّتی جرت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عاد إلی المسجد انثال النّاس علیه و بایعوه عن رغبة سوی جماعة من</w:t>
      </w:r>
    </w:p>
    <w:p>
      <w:pPr>
        <w:pStyle w:val="BookText"/>
        <w:rPr/>
      </w:pPr>
      <w:r>
        <w:rPr>
          <w:rFonts w:ascii="IRNazanin" w:hAnsi="IRNazanin" w:eastAsia="IRNazanin"/>
          <w:color w:val="111111"/>
          <w:sz w:val="28"/>
          <w:sz w:val="28"/>
          <w:szCs w:val="28"/>
          <w:rtl w:val="true"/>
          <w:lang w:bidi="fa-IR"/>
        </w:rPr>
        <w:t>بنی هاشم و أبی سفیان من بنی أمیّة و أمیر المؤمنین علی کرم اللّه وجهه کان مشغولا بما أمره النّبیّ صلّی اللّه علیه و آله و سلّم من تجهیزه و دفنه و ملازمة قبره من غیر منازعة و لا مدافعة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الشّیخان أنّ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مرجعه من الحجّ فقال فی خطبته قد بلغنی أنّ فلانا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عمر بایعت فلانا فلا یغترنّ امرأ أن یقول أنّ بیعة أبی بکر کانت فلتة، ألا و إنّها کذلک إلاّ أنّ اللّه وقی شرّها، و لیس فیکم الیوم من قطع إلیه الأعناق مثل أبی بکر، و إنّه کان من خیرنا حین توفی رسول اللّه صلّی اللّه علیه و آله و سلّم أنّ علیّا و الزّبیر و من معهما تخلّفوا فی بیت فاطمة و تخلّفت الأنصار عنّا بأجمعها فی سقیفة بنی ساعدة و اجتمع المهاجرون إلی أبی بکر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إخواننا من الأنصار، فانطلقنا نؤمهم حتّی لقینا رجلان صالحان فذکرا لنا الّذی صنع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یا معشر المهاجرین؟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إخواننا من الأنصار فقالا علیکم أن لا تقربوهم و اقضوا أمرکم یا معشر المهاجرین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لنأتینّهم، فانطلقنا حتّی جئناهم فی سقیفة بنی ساعدة فإذا هم مجتمعون و إذا بین ظهرانیهم رجل مزمل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 ابن عبادة،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فلمّا جلسنا قام خطیبهم فأثنی علی اللّه بما هو أهله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فنحن أنصار اللّه و کتیبة الإسلام و أنتم یا معشر المهاجرین رهط منّا و قد دفت دافه منکم تریدون أن تختزلونا من أصلنا و تحصنوننا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سکت أردت أن أتکلّم، و قد کنت زوّرت مقالة أعجبتنی أردت أن أقولها بین یدی أبی بکر، و قد کنت اداری منه بعض الحدّ، و هو کان أحلم منّی و أوقر؛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أن أغضبه و کان أعلم منّی؛ و اللّه ما ترک من کلمة أعجبتنی فی تزویری إلاّ قالها فی بداهته و أفضل حتّی 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ذکرتم من خیر فأنتم أهله و لم تعرف العرب هذا الأمر إلاّ لهذا الحیّ من قریش، هم أوسط العرب نسبا و دارا و قد رضیت لکم أحد هذین الرّجلین أیّهما شئتم، فأخذ بیدی و بید أبی عبیدة بن الجرّاح، فلم أکره ممّا قال غیرها و کان و اللّه أن أقدم فتضرب عنقی لا یقربنی ذلک من إثم أحبّ إلیّ من أن أتأمرّ علی قوم فیهم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bookmarkStart w:id="322" w:name="pg11493_105401"/>
    </w:p>
    <w:p>
      <w:pPr>
        <w:pStyle w:val="BookText"/>
        <w:rPr/>
      </w:pPr>
      <w:bookmarkEnd w:id="322"/>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المحکّک و عذیقها المرجّب، منّا أمیر و منکم أمیر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 اللّغط و ارتفعت الأصوات حتّی خشیت الاختلاف فقلت ابسط یدک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فبایعته و بایعه المهاجرون ثمّ بایعه الأنصار، أما و اللّه ما وجدنا فیما حضرنا أمرا هو أوفق من مبایعة أبی بکر، خشینا إن فارقنا القوم و لم تکن بیعة أن یحدثوا بعدنا بیعة فإمّا أن نتابعهم علی ما لا نرضی و إمّا أن نخالفهم فیکون فیه فساد</w:t>
      </w:r>
      <w:r>
        <w:rPr>
          <w:rFonts w:eastAsia="IRNazanin" w:cs="IRNazanin"/>
          <w:color w:val="111111"/>
          <w:sz w:val="28"/>
          <w:szCs w:val="28"/>
          <w:rtl w:val="true"/>
          <w:lang w:bidi="fa-IR"/>
        </w:rPr>
        <w:t>].</w:t>
      </w:r>
    </w:p>
    <w:p>
      <w:pPr>
        <w:pStyle w:val="Heading4"/>
        <w:numPr>
          <w:ilvl w:val="3"/>
          <w:numId w:val="1"/>
        </w:numPr>
        <w:rPr/>
      </w:pPr>
      <w:bookmarkStart w:id="323" w:name="__RefHeading___Toc3174635_73709187"/>
      <w:bookmarkStart w:id="324" w:name="_Toc122"/>
      <w:bookmarkEnd w:id="323"/>
      <w:r>
        <w:rPr>
          <w:rtl w:val="true"/>
        </w:rPr>
        <w:t>صحیح البخاری و صحیح مسلّم اصح الکتب بعد القرآن بالاجماع</w:t>
      </w:r>
      <w:bookmarkEnd w:id="32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الشّیخان البخاریّ و مسلّم فی صحیحیهما اللّذین هما أصحّ الکتب بعد القرآن بإجماع من یعتدّ به أنّ عمر رضی اللّه عنه خطب الناس مرجعه من الحجّ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أنّ فلانا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عمر بایعت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یغترن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 أن یقول إنّ بیعة أبی بکر کانت فلتة، ألا و إنّها کذلک إلاّ أنّ اللّه وقی شرّها، و لیس فیکم الیوم من تقطع إلیه الأعناق مثل أبی بکر، و إنّه کان من خبرنا حین توفی رسول اللّه صلّی اللّه علیه و آله و سلّم أنّ علیّا و الزّبیر و من معهما تخلّفوا فی بیت فاطمة و تخلّفت الأنصار عنّا بأجمعها فی سقیفة بنی ساعدة، و اجتمع المهاجرون إلی أبی بکر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إخواننا من الأنصار، فانطلقنا نؤمّهم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نقصدهم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لقینا رجلان صالحان فذکر لنا الّذی صنع القوم، قالا أین تریدون یا معشر المهاجرین؟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إخواننا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علیکم أن تقربوهم و اقضوا أمرکم یا معشر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لنأتینّهم، فانطلقنا حتّی جئنا هم فی سقیفة بنی ساعدة فإذا هم مجتمعون فإذا بین ظهرانیهم رجل مزمل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فلمّا جلسنا قام خطیبهم فأثنی علی اللّه بما هو أهله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فنحن أنصار اللّه و کتیبة الإسلام و أنتم یا معشر المهاجرین رهط منّا و قد دفت دافة منکم، أی دبّ قوم منکم بالاستعلاء و التّرفع علینا تریدون أن تخزلونا من أصلنا و تحضنونا من الأمر أی تنحونا عنه و تستبدّون به دوننا فلمّا سکت أردت أن أتکلّم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کنت زوّرت مقالة أعجبتنی أردت أن أقولها بین یدی أبی بکر، و قد کنت اداری منه بعض الحدّ و هو کان أحلم منّی و أوقر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أن أغضبه و کان أعلم منّی و اللّه ما ترک من کلمة أعجبتنی فی تزویری إلاّ قالها فی بدیهة و أفضل حتّی سکت؛ فقال، أمّا بعد، فما ذکرتم من خیر فأنتم أهله و لم تعرف العرب هذا الأمر إلاّ لهذا الحیّ من قریش، هم أوسط العرب نسبا و دارا و قد رضیت لکم أحد هذین الرّجلین أیّهما شئتم، و أخذ بیدی و بید أبی عبیدة بن الجراح فلم اکره ما قال غیرها و لان و اللّه أن أقدم فتضرب عنقی لا یقربنی ذلک من إثم أحبّ الیّ من أن أتأمر علی قوم فیهم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الحباب بمهملة مضمومة فموحّدة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المحکّک و عذیقها المرجّب أی أنا یشتفی برأیی و تدبیری و أمنع بجلدتی و لحمتی کلّ نائبة تنوبهم، دلّ علی ذلک ما فی کلامه من الاستعارة بالکنایة المخیّل لها بذکر ما یلائم المشبّه به؛ إذ موضوع الجذیل المحکّک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بجیم فمعجمة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 جذل عود ینصب فی العطن لتحتک به الإبل الجرباء، و التّصغیر للتعظیم، و العذق بفتح العین النّخلة بجملها، فاستعارة لما ذکرناه، و المرجب بالجیم؛ و غلط من قال بالحاء، من قولهم، نخلة رجبة، و ترجیبها ضمّ أعذاقها إلی سعفاتها و شدّها بالخوض لئلا ینفّضها الرّیح أو یصل إلیها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منکم أمیر،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 اللّغط و ارتفعت الأصوات حتّی خشیت الاختلاف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فبایعته و بایعه المهاجرون ثمّ بایعه الأنصار أما و اللّه ما وجدنا فیما حضرنا أمرا هو أوفق من مبایعة أبی بکر خشینا إن فارقنا القوم و لم تکن بیعة أن یحدثوا بعدنا بیعة فإمّا أن نبایعهم علی ما لا نرضی و إمّا أن نخالفهم فیکون فیه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یقدح فی حکایة الإجماع تأخّر علی و الزّبیر و العبّاس و طلحة مدّة لامور منها أنّهم رأوا أنّ الأمر تمّ بمن تیسّر حضوره حینئذ من أهل الحلّ و العقد، و منها أنّهم لمّا جاؤا و بایعوا اعتذروا کما مرّ عن الأوّلین من طرق بأنّهم أخّروا عن المشورة مع أنّ لهم فیها حقا لا للقدح فی</w:t>
      </w:r>
    </w:p>
    <w:p>
      <w:pPr>
        <w:pStyle w:val="BookText"/>
        <w:rPr/>
      </w:pPr>
      <w:r>
        <w:rPr>
          <w:rFonts w:ascii="IRNazanin" w:hAnsi="IRNazanin" w:eastAsia="IRNazanin"/>
          <w:color w:val="111111"/>
          <w:sz w:val="28"/>
          <w:sz w:val="28"/>
          <w:szCs w:val="28"/>
          <w:rtl w:val="true"/>
          <w:lang w:bidi="fa-IR"/>
        </w:rPr>
        <w:t>خلافة الصّدّیق، هذا مع الاحتیاج فی هذا الأمر لخطره إلی الشّوری التّامّة و لهذا مرّ عن عمر بسند صحیح أنّ تلک البیعة کانت فلتة و لکن وقی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أمیر المؤمنین علیه السّلام که بودن حقّ با آن جناب و بودن آن جناب با حقّ از نصّ نبوی محققست وقوع بیعت أبو بکر را در حالت غیبت مشیرین می‌دانست و باین سبب فساد و بطلان آن را بر أرباب ألباب و أذهان و أصحاب اسلام و ایمان ظاهر و عیان می‌فرمود، و شاهد این مطلب أشعار بلاغت شعار آن جنابست که جناب سیّد رضی علیه الرحمة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است، و ابن أبی الحدید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نموده، بتوضیح و تأیید و تشریح و تسدید آن در إظهار حقّ افزوده، و در مقام جواب از مضمون حقائق مشحون آن بوجه ناچاری مسلک تضجیع جالب التّقریع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تکون الخلافة بالصّحابة و لا تکون بالصّحابة و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له علیه السّلام شعر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بالشّوری ملکت امورهم فکیف بهذا و المشیرون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بالقربی حججت خصومهم فغیرک أولی بالنّبیّ 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أبی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 علیه السّلام فی النّثر و النّظم المذکورین مع أبی بکر و عمر، أمّا النّثر فإلی عمر توجیهه لأنّ أبا بکر لمّا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رسول اللّه صلّی اللّه علیه و آله فی المواطن کلّها شدّتها و رخائها فامدد أنت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احتججت لاستحقاقه الأمر بصحبته إیّاه فی المواطن فهلاّ سلمت الأمر إلی من قد شرکه فی ذلک و زاد علیه بالقرابة؟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النظم فموجّه إلی أبی بکر لأنّ أبا بکر حاج الأنصار فی السّقیفة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عشیرة رسول اللّه صلّی اللّه علیه و آله و بیضته الّتی تفقأت عنه، فلمّا بویع احتجّ علی النّاس ببیعته و أنّها صدرت عن أهل الحلّ و العقد،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احتجاجک علی الأنصار بأنّک من بیضة رسول اللّه صلّی اللّه علیه و آله و من قومه فغیرک أقرب</w:t>
      </w:r>
      <w:bookmarkStart w:id="325" w:name="pg11493_105404"/>
    </w:p>
    <w:p>
      <w:pPr>
        <w:pStyle w:val="BookText"/>
        <w:rPr/>
      </w:pPr>
      <w:bookmarkEnd w:id="325"/>
      <w:r>
        <w:rPr>
          <w:rFonts w:ascii="IRNazanin" w:hAnsi="IRNazanin" w:eastAsia="IRNazanin"/>
          <w:color w:val="111111"/>
          <w:sz w:val="28"/>
          <w:sz w:val="28"/>
          <w:szCs w:val="28"/>
          <w:rtl w:val="true"/>
          <w:lang w:bidi="fa-IR"/>
        </w:rPr>
        <w:t xml:space="preserve">نسبا منک إلیه، و أمّا احتجاجک بالاختیار و رضاء الجماعة بک فقد کان قوم من جملة الصّحابة غائبین لم یحضروا العقد فکیف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 أنّ الکلام فی هذا بتضمّنه کتب أصحابنا فی الإمامة و لهم عن هذا القول أجوبة لیس هذا موضع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لتعم ما قال بعض علمائنا الأعلام بعد نقل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 هذا تدلیس محض إذ لیس لهذا الاحتجاج جواب أصلا و لو کان له جواب مقرونا بالصّواب لما ترکه البتة، إذ لا عطر بعد عروس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کلام برای مخاطب متبوع الأغثام خیلی مضرّت عظمی دارد؛ بلکه مصیبت کبری بر سر آدمی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کلام بر وجوب و لزوم مشورت از جمیع مهاجرین و أنصار واضح و آشکار است و حضرت خالفۀ أوّل وقت استخلاف ثانی شانی هرگز مشورت با جملۀ مهاجرین و أنصار نفرمودند، بلکه با وصف مخالفت أجلّۀ أصحاب جناب رسالت‌مآب صلّی اللّه علیه و آله الأطیاب و اجماعشان بر ترک و هجر عمر بن الخطاب آن فظّ غلیظ القلب را بر امّت مرحومه مسلّط نمودند؛ و آن قدر در حمایت عمری گرم جوشیدند و بحدّی در تسلیط آن جغطری سلیط کوشیدند که کبار أصحاب نبوی را عرضۀ تأنیب و تشویر و تثریب و تعییر ساختند؛ و أعلام کمال تشنیع و توهین و تقریع و تهجین أکابر أصحاب خیر الأنام علیه و آله آلاف الصّلوة و السّلام بأیدی عذل و ملام بر افراختند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باور نداری شطری از روایات و أخبار علمای أخبار سنّیّه که درین باب آورده‌اند برای تو ذکر می‌نمایم و در عبرت أصحاب خبرت بوجه أحسن می‌افزایم</w:t>
      </w:r>
      <w:r>
        <w:rPr>
          <w:rFonts w:eastAsia="IRNazanin" w:cs="IRNazanin"/>
          <w:color w:val="111111"/>
          <w:sz w:val="28"/>
          <w:szCs w:val="28"/>
          <w:rtl w:val="true"/>
          <w:lang w:bidi="fa-IR"/>
        </w:rPr>
        <w:t>.</w:t>
      </w:r>
    </w:p>
    <w:p>
      <w:pPr>
        <w:pStyle w:val="Heading4"/>
        <w:numPr>
          <w:ilvl w:val="3"/>
          <w:numId w:val="1"/>
        </w:numPr>
        <w:rPr/>
      </w:pPr>
      <w:bookmarkStart w:id="326" w:name="__RefHeading___Toc3174637_73709187"/>
      <w:bookmarkStart w:id="327" w:name="_Toc123"/>
      <w:bookmarkEnd w:id="326"/>
      <w:r>
        <w:rPr>
          <w:rtl w:val="true"/>
        </w:rPr>
        <w:t>داستان استخلاف أبو بکر عمر بن خطاب را و اعترض مردم بعمل او و وصیت</w:t>
      </w:r>
      <w:bookmarkEnd w:id="327"/>
    </w:p>
    <w:p>
      <w:pPr>
        <w:pStyle w:val="BookText"/>
        <w:rPr/>
      </w:pPr>
      <w:r>
        <w:rPr>
          <w:rFonts w:ascii="IRNazanin" w:hAnsi="IRNazanin" w:eastAsia="IRNazanin"/>
          <w:color w:val="111111"/>
          <w:sz w:val="28"/>
          <w:sz w:val="28"/>
          <w:szCs w:val="28"/>
          <w:rtl w:val="true"/>
          <w:lang w:bidi="fa-IR"/>
        </w:rPr>
        <w:t>أبو بکر بعمر و نقل اقوال و روایات جمیع اهل سیر و تواریخ و غیر هم در موضوع</w:t>
      </w:r>
    </w:p>
    <w:p>
      <w:pPr>
        <w:pStyle w:val="BookText"/>
        <w:rPr/>
      </w:pPr>
      <w:r>
        <w:rPr>
          <w:rFonts w:ascii="IRNazanin" w:hAnsi="IRNazanin" w:eastAsia="IRNazanin"/>
          <w:color w:val="111111"/>
          <w:sz w:val="28"/>
          <w:sz w:val="28"/>
          <w:szCs w:val="28"/>
          <w:rtl w:val="true"/>
          <w:lang w:bidi="fa-IR"/>
        </w:rPr>
        <w:t>استخلاف</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أبو یوسف یعقوب بن إبراهیم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إسماعیل ابن أبی خالد عن زبید بن الحارث أو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الوفاة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تستخلف علینا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فظّا غلیظا لو قد ملکنا کان أفظّ و أغلظ؟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تقول أنّک إذا لقیته و قد استخلفت علینا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تخوّفوننی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اللّهم أمرت خیر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أبو یوسف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از أبو بکر بسوی عمر نقل کرده که در آن واقع‌ست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أوّل ما احذّرک یا عمر نفسک أنّ لکلّ نفس شهوة فاذا اعطیتها تمادت فی غیرها و احذّرک هؤلاء من أصحاب رسول اللّه صلّی اللّه علیه و آله و سلّم الّذین قد انتفخت أجوافهم و طمحت أبصارهم و أحب کلّ امرئ منهم لنفسه و انّ لهم لحیرة عند ذلّة واحد منهم؛ فإیّاک أن تکونه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أنّهم لن یزالوا عنک خائفین ما خفت اللّه و لک مستقیمین ما استقامت طریقتک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وصیّتی و أقرأ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سعد البصری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أبی بکر در قصّۀ استخلاف أبی بکر عمر را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 بعض أصحاب النّبیّ صلّی اللّه علیه و آله و سلّم بدخول عبد الرحمن و عثمان علی أبی بکر و خلوتهما به فدخلوا علی أبی بکر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قائل لربّک إذا سئلک عن استخلافک لعمر علینا و قد تری غلظته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سعد البصری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عمر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سعید بن عامر،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رستم عن ابن أبی ملیکة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أبی دخل علیه فلان و فلان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صلّی اللّه علیه و سلّم ما ذا تقول لربّک إذا قدمت علیه غدا و قد استخلفت علینا ابن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للّه ترهبونی؟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علیهم خیرهم؛ أخبرنا الضّحّاک بن مخلد أبو عاصم النّبیل،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أبی زیاد عن یوسف بن ماهک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بکر الوفاة استخلفت عمر فدخل علیه علیّ و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أنت قائل لربک؟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باللّه تفرقانی؟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أعلم باللّه و بعمر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علیهم خیر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عبد اللّه بن محمّد العبسی المعروف بابن أبی شیبه در مصنّف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وکیع و ابن إدریس عن إسماعیل بن أبی خالد عن زبید الحرث أنّ أبا بکر حین حضره الموت أرسل إلی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تستخلف علینا فظّا غلیظا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قد ولینا کان أفظّ و أغلظ؛ فما تقول لربک إذا لقیته و قد استخلفت علینا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مسلّم بن قتیبة الدّینوری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أبی بکر الصّدّیق و استخلافه عمر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بکر عمل سنتین و شهورا ثمّ مرض مرضه الّذی مات فیه، فدخل علیه ناس من أصحاب النّبی صلّی اللّه علیه و آله و سلّم فیهم عبد الرّحمن بن عوف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أرجو أن تکون باریا،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لشدید الوجع و لما القی و انکم یا معشر المهاجرین أشدّ علیّ من وجعی، انّی ولّیت أمرکم خیرکم فی نفسی، فکلّکم ورم أنفه من ذلک أراده أن یکون هذا لأمر له و ذلک لما رأیتم الدّنیا قد أقبلت و ستقبل حتّی تتّخذون نضائد الحریر و الدّیباج و حتّی یألم أحدکم الاضطجاع علی حسک السّعدان و اللّه لان یقدم أحدکم فتضرب عنقه فی غیر حدّ خیر له من أن یخوض غمرات الدّنیا قال له عبد الرّحمن بن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من هذا یرحمک فإنّ هذا یفیضک علی ما بک، و إنّما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رضی ما صنعت فرأیه کرأیک، و رجل کره ما صنعت فأشار علیک برأیه ما رأینا من صاحبک الّذی ولّیت إلاّ خیرا و ما زلت صالحا مصلحا و لا أراک تأسی علی شیء من الدّنیا فاتک،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آسی إلاّ علی ثلاث فعلتهنّ لیتنی لم أفعلهنّ و کنت ترکتهنّ و ثلاث ترکتهنّ لیتنی فعلتهنّ و ثلاث لیتنی سألت رسول اللّه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اللاتی فعلتهنّ لیتنی لم أفعلهنّ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فلیتنی کنت ترکت بیت فاطمة و إن کان أعلن علیّ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لیتنی یوم سقیفة بنی ساعدة أنی کنت ضربت علی أحد یدی الرّجلین أبی عبیدة أو عمر فکان هو الأمیر و کنت أنا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لیتنی حین أتیت بالفجاءة السّلمی قتلته سریحا أو أطلقته نجیحا و لم أکن أحرقته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اللاتی ترکتهنّ و لیتنی کنت فعلتهنّ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أوتیت بالأشعث بن قیس أسیرا أنّی کنت قتلته و لم أستحیه فإنّی سمعت منه و اراه لا یری غیّا و لا شرّا إلاّ أعان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لیتنی حین بعثت خالد بن الولید إلی الشّام أنّی کنت بعثت عمر بن الخطاب إلی العراق فأکون قد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بسط یدی جمیعا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اللاتی کنت أودّ إنّی کنت سألت رسول اللّه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فلیتنی کنت سألته لمن هذا الأمر من بعده فلا ینازعه فیه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لیتنی کنت سألته هل للأنصار فیها 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لیتنی کنت سألته عن میراث بنت الأخ و العمّة فإنّ فی نفسی من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علیه ناس من أصحاب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ندعو لک طبیبا ینظر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فعّال لما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انظروا ما ذا أنفقت من بیت مال المسلمین فنظروا فاذا هو ثمانیه آلاف درهم فأوصی أهله أن یؤدّوها إلی الخلیفة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عثمان و أملی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عهد به أبو بکر بن أبی قحافه عند آخر عهده بالدّنیا خارجا عنها و أوّل عهده بالآخرة داخلا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استخلف علیکم عمر بن الخطاب فإن برّ و عدل فذلک ظنّی به و رجای فیه، و إن بدّل و غیّر فالخیر أردت و لا أعلم الغیب وَ 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الکتاب و رفعه و دخل علیه المهاجرون حین بلغهم أنّه یستخلف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نراک مستخلفا علینا عمر و قد عرفته و بوائقه إلینا و أنت بین أظهرنا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ولّیت عنا و أنت لاق اللّه فسائلک فما ذا أنت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سألنی اللّه لأقولنّ استخلفت علیهم خیرهم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أن یجتمع له النّاس فاجتمعوا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حضرنی من قضاء اللّه فما ترون و انّه لا بدّ لکم من رجل یلی أمرکم و یصلّی بکم و یقاتل عدوّکم و یقسّم بینکم فیئکم فإن شئتم اجتمعتم فایتمرتم ثمّ ولّیتم علیکم من أردتم و إن شئتم اجتهدت لکم رأیی و و اللّه الّذی لا إله إلاّ هو لا آلوکم و نفسی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أنت خیرنا و أعلمنا فاختر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سأجتهد لکم رأیی و أختار لکم خیرکم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عنده ثمّ أرسل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أحبّک محبّ و أبغضک مبغض و قدیما تحبّ الخیر و تبغض الشرّ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لکن بها إلیک حاجة و اللّه ما حبوتک بها و لکن حبوتها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الکتاب و اخرج به إلی النّاس و أخبرهم أنّه عهدی و سلهم عن سمعهم و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بالکتاب إلی النّاس و أعلمهم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الکتاب یا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لکنّی أوّل من سمع و أطاع،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و اللّه أدری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عام أوّل و أمّرک هو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اسحاق بن جعفر بن وهب بن واضح الکاتب العبّاسی المعروف بالیعقوبی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اعتلّ أبو بکر فی جمادی الآخره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به العلّة عهد إلی عمر بن الخطاب فأمر عثمان أن یکتب عهده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عهد أبو بکر خلیفة رسول اللّه إلی المؤمنین و المسلمین سلام علیکم فإنّی أحمد إلیکم اللّه أمّا بعد، فإنّی قد استعملت علیکم عمر بن الخطاب فاسمعوا و أطیعوا و إنّی ما الوتکم نصحا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احبّک محبّ و أبغضک مبغض فلئن أبغض الحقّ فلقدیما ما، و لئن استمرّ فی الباطل فلربما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عبد الرّحمن بن عوف فی مرضه الّذی توفی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یا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أصبحت مولیا و قد زدتمونی علی ما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رأیتمونی استعملت رجلا منکم فکلّکم قد أصبح و أرم انفه و کلّ یطلبها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أعلم صاحبک إلاّ صالحا مصلحا فلا تأس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إلاّ علی ثلث خصال صنعتها لیتنی لم أکن صنعتها و ثلث لم أصنعها لیتنی کنت صنعتها و ثلث لیتنی کنت سألت رسول اللّه عنها فأما الثّلث الّتی صنعتها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أنّی لم أکن تقلّدت هذا الأمر و قدّمت عمر بین یدیّ فکنت وزیرا خیرا منّی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لیتنی لم افتّش بیت فاطمة بنت رسول اللّه و أدخلته الرّجال و لو کان أغلق علی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لیتنی لم احرق الفجاءة السّلمی إمّا أن أکون قتلته سریحا أو أطلقته نجیحا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 الّتی لیت أنّی کنت فعلتها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فلیتنی قدّمت الأشعث بن قیس فضربت عنقه فإنّه مخیّل إلیّ أنّه لا یری شیئا من الشّرّ إلا أعان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أنّی بعثت أبا عبیدة إلی المغرب و عمر إلی أرض المشرق فأکون قدّمت یدیّ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أنّی ما بعثت خالد بن الولید إلی بزاخة و لکن خرجت فکنت ردءا له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الثلث الّتی وددت أنی سألت رسول اللّه عنهن فلمن هذا الأمر فلا ننازعه فیه، و هل للأنصار فیه من شیء، و عن العمّة و الخالة أ یورثان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یرثان و أنّی ما أصبت من دنیاکم بشیء و لقد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أقمت نفسی فی مال اللّه و فیء المسلمین مقام الوصیّ فی مال الیتیم إن استغنی تعفّف و إن افتقر أکل بالمعروف و إن والی الأمر بعدی عمر بن الخطاب و انّی استسلفت من بیت المال مالا فإذا متّ فلیبیع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فلیبع،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حائطی فی موضع کذا و لیردّ إلی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أبو بکر بغسله أسماء بنت عمیس امرأته فغسلته و دفن لیلا و ورثه أبو قحافه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الغالب علی أبی بکر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وفاته یوم الثّلثاء لثمان لیال بقین من جمادی الآخرة و من شهور العجم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للیلتین بقیتا منه سنة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صلّی علیه عمر بن الخطاب، و دفن فی البیت الّذی فیه قبر رسول اللّه، و کان له یوم توفی ثلث و 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عقد أبو بکر فی مرضته الّتی توفی فیها لعمر بن الخطاب عقد الخلافة من بعده و ذکر أنّه لمّا أراد العقد له دعا عبد الرّحمن بن عوف فیما ذکر ابن سعد عن الواقدی عن ابن أبی سبرة عن عبد المجید ابن سهیل عن أبی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دعا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أفضل من رأیک فیه من رجل و لکن فیه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لأنّه یرانی رقیقا و لو أفضی الأمر إلیه لترک کثیرا مما هو علیه، و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مقته فرأتنی إذا غضبت علی الرّجل فی الشیء أرانی الرّضی عنه و إذا لنت له أرانی الشّدّة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 یا أبا محمّد ممّا قلت 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أخبر به، فقال أبو بکر علیّ ذاک،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اللّهمّ علمی به أنّ سریرته خیر من علانیته و أن لیس فینا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 ممّا ذکرت 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ترکته ما عدوتک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أدری لعلّه تارکه، و الخیرة له ألاّ یلی من امورکم شیئا، و لوددت أنّی کنت خلوا من امورکم و أنّی کنت فیمن مضی من سلفکم،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تذکرن ممّا قلت لک من أمر عمر و لا ممّا دعوتک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یونس بن عمرو عن أبی السّفر؛ 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أشرف أبو بکر علی الناس من کنیفه و أسماء ابنة عمیس ممسکته موشومة الیدین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ترضون بمن استخلف علیکم فإنّی و اللّه ما ألوت من جهد الرّأی و لا ولّیت ذا قرابة و إنّی قد استخلفت عمر ابن الخطاب فاسمعوا له و 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یحیی عن عثمان القرقسانی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سفیان بن عیینة عن إسماعیل عن قیس، قال رأیت عمر بن الخطاب و هو یجلس و النّاس معه، و بیده جریدة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 أطیعوا قول خلیفة رسول اللّه صلعم، 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آلکم نصحا،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مولی لأبی بکر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معه الصّحیفة الّتی فیها استخلاف عمر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أبی النّصر عن محمّد بن إبراهیم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بکر عثمان خالیا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هذا ما عهد أبو بکر بن أبی قحافة إلی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اغمی علیه فذهب عنه فکتب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قد استخلفت علیکم عمر بن الخطاب و لم آلکم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أفاق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فقرأ علیه فکبّر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خفت أن یختلف النّاس إن اقتلتت نفسی فی غشیتی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عن الإسلام و أهله و أقرّها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علوان عن صالح بن کیسان عن عمر بن عبد الرّحمن بن عوف عن أبیه أنّه دخل علی أبی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الّذی توفی فیه؛ فأصابه مهتما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الحمد للّه بارئا؛ 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ولّیت أمرکم خیرکم فی نفسی، فکلّکم ورم أنفه من ذلک یرید أن یکون الأمر له دونه و رأیتم الدّنیا قد أقبلت و لما تقبل و هی مقبلة حتّی تتّخذوا ستور الحریر و نضائد الدّیباج و تألّموا الاضطجاع علی الصّوف الاذری کما یا لم أحدکم أن ینام علی حسبک، و اللّه لان یقدم أحدکم فنضرب عنقه فی غیر حدّ خیر له من أن یخوض فی غمرة الدّنیا و انتم أول ضال بالناس غدا فتصدّونهم عن الطّریق یمینا و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هادی الطریق إنّما هو الفجر أو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خفّض علیک رحمک اللّه، فإنّ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یهیضک فی أمرک إنّما النّاس فی أمرک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رجل رأی ما رأیت فهو معک؛ و إمّا رجل، خالفک فهو مشیر علیک و صاحبک کما تحبّ و لا نعلمک أردت إلاّ خیرا و لم تزل صالحا مصلحا و إنّک لا تأسی علی شیء من الدّنیا 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آسی علی شیء من الدّنیا إلاّ علی ثلث فعلتهنّ وددت أنّی ترکتهنّ و ثلث ترکتهنّ وددت أنّی فعلتهنّ و ثلث وددت أنی سألت عنهن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الثلث اللاتی وددت أنّی ترکتهنّ فوددت أنّی لم أکشف بیت فاطمة عن شیء و إن کانوا قد علقوا علی الحرب، و وددت أنّی لم أکن حرقت الفجاءة السّلمی و أنّی کنت قتلته سریحا، او خلّیته نجیحا، و وددت أنّی یوم سقیفة بنی ساعدة کنت قذفت الأمر فی عنق أحد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عمر و أبا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أحدهما أمیرا و کنت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اللاتی ترکتهنّ فوددت أنّی یوم أتیت بالأشعث بن قیس أسیرا کنت ضربت عنقه فإنّه یخیّل إلیّ أنّه لا یری شرّا إلاّ أعان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وددت أنّی سیّرت خالد بن الولید إلی أهل الرّدّة کنت أقمت بذی القصّة، فإن ظفر المسلمون ظفر و او إن هزموا کنت بصدد لقاء أو مدد، و وددت أنّی کنت إذ وجّهت خالد بن الولید إلی الشّام کنت وجّهت عمر بن الخطاب إلی العراق فکنت قد بسطت یدی کلتیهما فی سبیل اللّه و مدّ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وددت أنّی کنت سألت رسول اللّه صلعم لمن هذا الامر فلا ینازعه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وددت أنی کنت سألته هل للأنصار فی هذا الأمر نصیب؟ و وددت أنّی کنت سألته عن میراث ابنة الأخ و العمّة فإنّ فی نفسی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یحیی ثمّ قدم علینا علوان بعد وفاة اللّیث فسألته عن هذا الحدیث فحدّثنی به کما حدّثنی اللّیث ابن سعد حرفا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أنّه هو حدّث به اللّیث بن سعد و سألته عن اسم أبیه و أخبرنی أنّه علوان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إسماعیل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صالح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عن علوان بن صالح عن صالح بن کیسان عن حمید بن عبد الرّحمن بن عوف أنّ أبا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ثمّ ذکر نحوه و لم یقل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عمر أحمد بن عبد ربه القرطبی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صالح</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زمج بن مهاجر النجیبی،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بن سعد عن علوان عن صالح بن کیسان عن حمید بن عبد الرّحمن بن عوف عن أبیه أنّه دخل علی أبی بکر رضی اللّه عنه فی مرضه الّذی توفی فیه فأصابه مفیقا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بحمد اللّه بارئا،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ابرأه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تراه برءا؟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علی ذلک لشدید الوجع، و لما لقیت منکم یا معشر المهاجرین أشدّ علیّ من وجعی أنی ولّیت أمرکم خیرکم فی نفسی فکلّکم ورم من ذلک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یکون له الأمر، و رأیتم الدّنیا مقبلة و لما تقبل و هی مقبلة حتّی تتّخذوا ستور الحریر و نضائد الدّیباج و تألمون الاضطجاع علی الصّوف الأزری کما یألم أحدکم الاضطجاع علی شوک 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 یقدم أحدکم فتضرب عنقه فی غیر حدّ خیر له من أن یخوض فی غمرة الدّنیا، الا و انکم اول ضال بالناس غدا فتصدّونهم عن الطّریق یمینا و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هادی الطّریق، إنّما هو الفجر و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خفّض علیک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یهیضک علی ما بک، إنّما النّاس فی أمرک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رجل رأی ما رأیت فهو معک، و إمّا رجل خالفک فهو یشیر علیک برأیه؛ و صاحبک کما تحبّ و لا نعلمک أردت إلاّ الخیر و لم تزل صالحا مصلحا مع أنّک لا تأسی علی شیء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آسی علی شیء من الدّنیا إلاّ علی ثلاث فعلتهنّ و وددت أنّی ترکتهنّ و ثلاث ترکتهنّ و وددت أنّی فعلتهنّ و ثلاث وددت أنّی سألت رسول اللّه صلّی اللّه علیه و آله و سلّم عنهنّ فأمّا الثلاث الّتی فعلتهنّ و وددت أنّی ترکتهنّ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لم أکشف بیت فاطمة عن شیء و إن کانوا أغلقوه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وددت أنّی لم أکن حرقت النحام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السّلمی و أنّی قتلته شدیخا أو خلیته نجیحا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وددت أنّی یوم سقیفة بنی ساعدة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عنق أحد الرّجلین، فکان أحدهما أمیر أو کنت له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بالرّجلین عمر ابن الخطاب و أبا عبیدة بن الجراح و أمّا الثّلاث الّتی ترکتهنّ و وددت أنّی فعلتهنّ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یوم أتیت الأشعث بن قیس أسیرا ضربت عنقه فإنّه یخیّل إلیّ أنّه لا یری شرّا إلاّ أعان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وددت أنّی یوم سیّرت خالد بن الولید إلی اهل الرّدّة أقمت بذی القصّة فإن ظفر المسلمون ظفروا و إن انهزموا کنت بصدد لقاء أو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وددت أنّی وجّهت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الولید إلی الشّام و وجّهت عمر بن الخطاب إلی العراق فأکون قد بسطتّ یدیّ کلتیهما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الثّلاث الّتی وددت أنّی اسأل رسول اللّه صلّی اللّه علیه و آله و سلّم عنهنّ فإنّی وددت أنّی سألته لمن هذا الأمر من بعده؟ فلا ینازعه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سألته هل للأنصار فی هذا الأمر نصیب؟ فلا یظلموا نصیبهم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وددت أنّی سألته عن بنت الأخ و العمّة فإنّ فی نفسی منهما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باقلانی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عبد الرّحمن ابن عوف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بکر الصّدّیق رضی اللّه عنه فی علّته الّتی مات فیها،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بارئا یا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علی ذلک لشدید الوجع، و ما لقیت منکم یا معشر المهاجرین أشدّ علیّ من وجعی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ولّیت امورکم خیرکم فی نفسی فکلّکم ورم أنفه أن یکون له الأمر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لتتخذنّ نضائد الدّیباج و ستور الحریر و لتألمنّ النّوم علی الصّوف الأذربی کما یألم أحدکم النّوم علی حسک 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لأن یقدم أحدکم فتضرب رقبته فی غیر حدّ خیر له من أن یخوض غمرات الدّنیا یا هادی الطریق جرت إنّما هو و اللّه الفجر أو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یا خلیفة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یهیضک إلی ما بک فو اللّه ما زلت صالحا مصلحا لا تأسی علی شیء فاتک من أمر الدّنیا و لقد تخلّیت بالأمر وحدک فما رأیت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الصّدّیق رضی اللّه عنه دخل علیه عبد الرّحمن بن عوف فی علّته الّتی مات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بارئا 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إنّی علی ذلک لشدید الوجع و لما لقیت منکم یا معشر المهاجرین أشد علیّ من وجعی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امورکم خیرکم فی نفسی، فکلّکم ورم أنفه أن یکون له الأمر من دونه، و اللّه و اللّه لتتّخذنّ نضائد الدّیباج و ستور الحریر و لتألمنّ النّوم علی الصّوف الأذربی کما یألم أحدکم النّوم علی حسک 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لأن یقدم أحدکم فتضرب عنقه فی غیر حدّ خیر له من أن یخوض غمرات الدّنیا یا هادی الطّریق جرت إنّما هو الفجر أو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البحر، قال له</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یهیضک إلی ما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فلانا دخل علیه فنال من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استخلفت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رضی اللّه عنه لو فعلت ذلک لجعلت أنفک فی قفاک و لما أخذت من أهلک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علیه بعض المهاجرین و هو یشتکی فی مرضه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تستخلف علینا عمر و قد عتا علینا و لا سلطان له و لو ملکنا کان أعتی و أعتی فکیف تقول للّه إذا لقیته؟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للّه تفرقنی فإنّی أقول له إذا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علیهم خیر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المرض و برأ فهو بارئ و معناه مزایلة المرض و التّباعد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بریء من کذا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الأنف کنایة عن افراط الغیظ لأنّه یردف الاغتیاظ الشّدید أن یتورم أنف المغتاظ و ینتفخ منخراه،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یهاج إذا ما أنفه ورما</w:t>
      </w:r>
    </w:p>
    <w:p>
      <w:pPr>
        <w:pStyle w:val="BookText"/>
        <w:rPr/>
      </w:pPr>
      <w:r>
        <w:rPr>
          <w:rFonts w:ascii="IRNazanin" w:hAnsi="IRNazanin" w:eastAsia="IRNazanin"/>
          <w:color w:val="111111"/>
          <w:sz w:val="28"/>
          <w:sz w:val="28"/>
          <w:szCs w:val="28"/>
          <w:rtl w:val="true"/>
          <w:lang w:bidi="fa-IR"/>
        </w:rPr>
        <w:t>النّضائد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الوسائد و الفرش و نحوها مما ینضد، الواحدة نضیدة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الأذربیّ منسوب إلی أذربیجان و روی الأذری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البجر الأمر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انتظرت حتّی یضیء لک الفجر أبصرت الطریق و إن خبطت الظلماء أفضت بک إلی المکروه، و قال المبرّد فیمن رواه البحر ضرب ذلک مثلا لغمرات الدّنیا و تحییرها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أی أبق علی نفسک و هوّن الخطب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کسر العظم المجبور ثانیة، و المعنی أنّه ینکّسک إلی مرضک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الأنف فی القفا عبارة عن غایة الإعراض عن الشیء و نکس الرأس عنه لأنّ قصاری ذلک أن یقبل بأنفه علی ما وراءه فکأنّه جعل أنفه فی قفاه، و منه قولهم للمنهزم عیناه فی قفاه لنظره إلی ما وراءه دائبا فرقا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لأفرطت فی الإعراض عن الحقّ؛ أو لجعلت دیدنک الإقبال بوجهک إلی من ورائک من أقاربک مختصّا لهم ببرّک و مؤثرا إیّاهم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تخوفنی اهلک، کان یقال لقریش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تفخیما لشأنهم، و کذلک کلّ ما یضاف إلی اسم اللّه کبیت اللّه و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و کقول امرء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عینا من رأی من تفرّق أشتّ و أنأی من فراق المحصّب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ورم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أنفه إذا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أبی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ورم أنفه أن یکون له الأمر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جزری در لغت ورم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حدیث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امورکم خیرکم فکلّکم ورم أنفه علی أن یکون له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امتلاء و انتفخ من ذلک غضبا؛ و خصّ الأنف بالذّکر لأنّه موضع الأنفة و الکبر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شمخ بأنفه، و منه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یهاج إذا ما أنفه ورما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محمّد بن سعد باسناده أنّ جماعة من الصّحابة دخلوا علی أبی بکر لمّا عزم علی استخلاف عمر فقال له قائلون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قائل لربّک إذا سألک عن استخلاف عمر علینا و قد تری غلظته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للّه تخوّفونی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خاب من تزوّد من أمرکم بظلم أقول اللّهمّ إنّی استخلفت علیهم خیر أهلک أبلغ عنّی ما قلت لک من ورائک ثمّ اضطجع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ناس علی أبی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علینا عمر و أنت ذاهب إلی ربک فما ذا تقول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علیهم 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أبو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مکرم الانصاری الافریقی المصری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ورم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أنفه، أی غضب، و منه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یهاج إذا ما أنفه ورما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امورکم خیرکم، فکلّکم ورم أنفه علی أن یکون له الأمر من دونه، أی امتلاء و انتفخ من ذلک غضبا و خصّ الأنف بالذّکر لأنّه موضع الأنفة و الکبر کما یقال شمح بأنفه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قالت الأنصار علیّ هو أحق بها من سعد و من أبی بکر ما أمکن اولئک النّفر من المهاجرین أن یدافعوهم، و قام أکثر النّاس مع علیّ لا سیما و کان جمهور الّذین فی قلوبهم مرض یبغضون عمر لشدّته علیهم و بغض الکفّار و المنافقین لعمر أعظم من بعضهم لعلّی بما لا نسبة بینهما بل لم یعرف أنّ علیّا کان یبغضه الکفّار و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کما یبغضون أمثاله، بخلاف عمر فإنّه کان شدیدا علیهم، و کان من القیاس أن ینفروا عن جهة فیها عمر، و لهذا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استخلفه أبو بکر کره خلافته طائفة حتّی قال له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تقول لربّک إذا ولّیت علینا فظّا غلیظا؟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باللّه تخوّفونی؟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ولّیت علیهم خیر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استخلاف أبو بکر عمر را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 علیه بعض الصّحابة فقال له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قائل لربک إذا سألک عن تولیة عمرو قد تری غلظته؟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تخوّفنی؟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اللّهمّ إنّی استخلفت علیهم خیر أهلک، أبلغ عنّی ما قلت من ورائک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الخلافة در ذکر خلافت عمر در ضمن خبری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 بعض أصحاب النّبی صلّی اللّه علیه و آله و سلّم بدخول عبد الرّحمن و عثمان علی أبی بکر و خلوتهما به فدخلوا علی أبی بکر فقال له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قائل لربّک إذا سألک عن استخلافک عمر علینا و قد تری غلظته؟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اجلسونی أبا للّه تخوفونی؟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من تزوّد من أمرکم بظلم، أقول اللّهمّ استخلفت علیهم خیر أهلک، ابلغ عنّی ما قلت لک من ورائک؛ ثمّ 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خلافت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 لمّا حضر أبا بکر الوفاة فاستخلف عمر فدخل علیه علی و طلحة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أنت قائل لربّک؟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باللّه تفرقانی؟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أعلم باللّه و بعمر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علیهم خیر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الحارث أنّ أبا بکر حین حضره الموت أرسل إلی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تستخلف علینا عمر فظّا غلیظا فلو قد ولینا کان أفظّ و أغلظ؛ فما تقول لربک إذا لقیته و قد استخلفت علینا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بربّی تخوّفونی؟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استخلفت علیهم خیر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رواه ابن جریر عن أسماء بنت عمیس و عن عثمان بن عبید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بکر الصّدّیق الوفاة دعا عثمان بن عفّان فأملی علیه عهده ثمّ اغمی علی أبی بکر قبل أن یملی أحدا؟ فکتب عثمان عمر بن الخطّاب فأفاق أبو بکر فقال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ظنتک لما بک و خشیت الفرقة فکتبت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کتبت نفسک لکنت لها أهلا، فدخل علیه طلحة بن عبید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من ورائی إلیک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غلظة عمر علینا فی حیاتک فکیف بعد وفاتک إذا افضیت إلیه امورنا و اللّه سائلک عنه فانظر ما أنت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 أبا للّه تخوّفونی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خاب امرؤ ظنّ من أمرکم و هما إذا سألنی اللّه قلت استخلفت علی أهلک خیرهم لهم فابلغهم هذا 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الفضائل در فضائل أبو بکر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بکر فی مرضه الّذی توفی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لکم عهدا من بعدی و اخترت لکم خیرکم فی نفسی فکلّکم ورم لذلک أنفه رجاء أن یکون الأمر له و رأیت الدّنیا قد أقبلت و لما تقبل و هی جائیة و ستتخذون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بیوتکم بستور الحریر و نضائد الدّیباج و تألمون ضجائع الصّوف الأذربی، کأنّ أحدکم علی حسک السّعدان؛ و و اللّه لان یقدم أحدکم فیضرب عنقه فی غیر حدّ خیر له من أن یسبح فی غمرة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 طب، حل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أبی بکر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 لمّا ثقل أبی دخل علیه فلان و فلان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تقول لربک غدا إذا قدمت علیه و قد استخلفت علینا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للّه ترهبونی أقول استخلفت علیهم 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طاهر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ورم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ولّیت امورکم خیرکم فکلّکم ورم أنفه علی أن یکون له الأمر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امتلأ و انتفخ من ذلک غضبا و خصّ الانف لأنّه موضع الانفة و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ابن عبد اللّه الوصابی الیمنی الشّافعی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فضل الاربعة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که مشتمل بر حال استخلاف أبو بکر عمر را می‌باشد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سمع بعض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 عبد الرّحمن و عثمان علی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بکر و خلوتهما به فدخلوا علی أبی بکر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قائل لربّک إذا سألک عن استخلافک عمر علینا و قد تری غلظته؟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للّه تخوّفونی؟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من تزوّد من أمرکم بظلم،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استخلفت علیهم خیر أهلک، ابلغ عنّی ما قلت لک من ورائک، ثمّ 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وصابی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عثمان بن عبد اللّه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عثمان بن عبید اللّه عن عبد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بکر الصّدّیق الوفاة دعا؟ ؟ عثمان بن عفّان فأملی علیه عهده ثمّ اغمی علی أبی بکر قبل أن یسمی أحدا، فکتب عثمان عمر بن الخطاب فأفاق أبو بکر فقال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ظنتک لما بک فخشیت الفرقة فکتبت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أما و اللّه لو کتبت نفسک کنت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طلحة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من ورائی إلیک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غلظة عمر علینا فی حیاتک فکیف بعد وفاتک إذا أفضت إلیه امورنا؟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سائلک عنه فلینظر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قائل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تخوّفونی؟ قد خاب امرأ یظنّ من أمرکم و هما؛ إذا سألنی اللّه قلت استخلفت علی أهلک خیرهم لهم، فابلغهم هذا عنّی، أخرجه اللالکائی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وصابی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حین حضره الموت أرسل إلی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تستخلف علینا فظا غلیظا و لو قد ولّینا کان أفظّ و أغلظ، فما تقول لربک إذا لقیته و قد استخلفت علینا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بربّی تخوّفونی؟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استخلفت علیهم خیر أهلک أخرجه عبد الرّحمن </w:t>
      </w:r>
      <w:r>
        <w:rPr>
          <w:rStyle w:val="FootnoteAnchor"/>
          <w:rtl w:val="true"/>
        </w:rPr>
        <w:footnoteReference w:id="48"/>
      </w:r>
      <w:r>
        <w:rPr>
          <w:rFonts w:ascii="IRNazanin" w:hAnsi="IRNazanin" w:eastAsia="IRNazanin"/>
          <w:color w:val="111111"/>
          <w:sz w:val="28"/>
          <w:sz w:val="28"/>
          <w:szCs w:val="28"/>
          <w:rtl w:val="true"/>
          <w:lang w:bidi="fa-IR"/>
        </w:rPr>
        <w:t xml:space="preserve">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ابن جریر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وصابی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بکر الوفاة استخلف عمر فدخل علیه علیّ و طلحة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أنت قائل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باللّه تفرقانی؟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باللّه و بعمر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علیهم خیر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عبد الرحمن بن سعد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احمد 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قصّۀ استخلاف أبو بکر عمر را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قائلا لربک إذا ما ولّیته مع غلظته،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تولّی علینا فظّا غلیظا؟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لربک إذا لقیته؛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بن فخر الدین جهرمی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نقلست که یکی از صحابه نزد أبو بکر رضی اللّه عنه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خدای تعالی چه خواهی گفت که عمر را بر ما خلیفه می‌سازی و حال آنکه شدّت و غلظت او را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أهل ترا، یعنی بهترین مهاجر أهل بیت اللّه بریشان خلیفه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من برسان بکسانی که اینجا حاضر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اللّه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أوّل فصل چهارم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إثبات صدیق رضی اللّه عنه خلافت حضرت فاروق را بأفضلیّت او</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أخرج التّرمذیّ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النّاس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قلت ذاک فلقد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علی رجل خیر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أبو بکر ابن أبی شیبة عن زبید بن الحارث أنّ أبا بکر حین حضره الموت أرسل إلی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تستخلف علینا فظّا غلیظا و لو قد ولّینا کان أفظّ و أغلظ، فما تقول لربک إذا لقیته و قد استخلفت علینا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بربّی تخوّفوننی، أقول اللّهمّ استخلفت علیهم خیر خلقک،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دوم در مآثر أبو بکر در ذکر استخلاف أبو بکر عمر را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بن الخطاب و بیده عسیب نخل و هو یجلس النّاس و یقول استمعوا ما یقول خلیفة رسول اللّه صلّی اللّه علیه و آله و سلّم، قال فجاء مولی لأبی بکر یقال له شدید بصحیفة فقرءها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بکر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اسمعوا و أطیعوا لمن فی هذه الصحیفة فو اللّه ما ألوتکم،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عمر بن الخطاب بعد ذلک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زبید بن الحارث أنّ أبا بکر حین حضره الموت أرسل إلی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تستخلف علینا فظّا غلیظا و قد ولینا کان أفظّ و أغلظ فما تقول لربک إذا لقیته و قد استخلفت علینا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بربّی تخوّفوننی؟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اللّهمّ استخلفت علیهم خیر خلقک،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أسماء بنت عمیس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استخلفک نظرا لما خلفت ورائی و قد صحبت رسول اللّه صلّی اللّه علیه و آله و سلّم فرأیت من آثرته أنفسنا علی نفسه و أهلنا علی أهله حتّی أن کنّا لنظلّ نهدی إلی أهله من فضول ما یأتینا عنه و قد صحبتنی فرأیتنی إنّما اتّبعت سبیل من کان قبلی، و اللّه ما نمت فحلمت و لا توهّمت فسهوت، و إنّی لعلی السّبیل ما زغت، و إنّ أوّل ما احذّرک یا عمر نفسک، إنّ لکل نفس شهوة فإذا أعطیتها تمادت فی غیرها؛ و احذّرک هؤلاء النّفر من أصحاب محمّد صلّی اللّه علیه و آله و سلّم الّذین قد انتفخت أجوافهم و طمحت أبصارهم و أحبّ کلّ امرء منهم لنفسه و إنّ لهم لحیرة عند زلّة واحد منهم؛ فإیّاک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أنّهم لم یزالوا منک خائفین ما خفت اللّه؛ لک مستقیمین ما استقامت طریقتک، و أقرأ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ولی اللّه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موت أبی بکر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حال حضرت عثمان را که در زمان خلافت صدّیق کاتب وی بود طلبید و فرمود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عهد أبو بکر بن أبی قحافه إلی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قد استخلفت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سخن بگفت و بیهوش شد، پس عثمان آنچه أبو بکر گفته بود بقلم آورد و از پیش خود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از أبو بکر قبل ازین همین معنی معلوم کرده بود بعد از آنکه أبو بکر از بیهوشی بإفاقت آمد با عثمان گفت چه نوشته‌ای، عثمان آنچه نوشته بود بر وی خواند تا بذکر عمر رسید که از پیش خود نوشته بود 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از اسلام جزای خیر دهاد، و آنگاه فرمود که</w:t>
      </w:r>
      <w:bookmarkStart w:id="328" w:name="pg11493_105421"/>
    </w:p>
    <w:p>
      <w:pPr>
        <w:pStyle w:val="BookText"/>
        <w:rPr/>
      </w:pPr>
      <w:bookmarkEnd w:id="328"/>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فاستمعوا له و أطیعوا له فإن عدل فذلک ظنّی و علمی فیه؛ و إن جار فلکلّ امرء ما اکتسب، و الخیر أردت و لا أعلم الغیب وَ سَیَعْلَمُ اَلَّذِینَ ظَلَمُوا أَیَّ مُنْقَلَبٍ یَنْقَلِبُونَ ، و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در وقت استخلاف فاروق أفضلیّت فاروق بیان کرد و ردّی و إنکاری پیش نیامد، از حدیث زبید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حین حصره الموت أرسل إلی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تستخلف علینا فظّا غلیظا و لو قد ولّینا کان أفظّ و أغلظ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لربّک إذا لقیته و قد استخلفت علینا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بربی تخوّفوننی؟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اللّهمّ استخلفت علیهم خیر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إلی عمر فقال إنّی موصیک بوصیة، الحدیث، أخرجه ابن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الدین أبو الفیض محمّد مرتضی الزّبیدی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فی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أنفه، أی عضب؛ و 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یهاج إذا ما أنفه 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امورکم خیرکم فکلّکم ورم أنفه علی أن یکون له الأمر دونه، أی انتفخ و امتلاء غضبا من ذلک، و خصّ الأنف بالذّکر لأنّه موضع الأنفة و الکبر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شمخ بأنفه</w:t>
      </w:r>
      <w:r>
        <w:rPr>
          <w:rFonts w:eastAsia="IRNazanin" w:cs="IRNazanin"/>
          <w:color w:val="111111"/>
          <w:sz w:val="28"/>
          <w:szCs w:val="28"/>
          <w:rtl w:val="true"/>
          <w:lang w:bidi="fa-IR"/>
        </w:rPr>
        <w:t>].</w:t>
      </w:r>
    </w:p>
    <w:p>
      <w:pPr>
        <w:pStyle w:val="Heading4"/>
        <w:numPr>
          <w:ilvl w:val="3"/>
          <w:numId w:val="1"/>
        </w:numPr>
        <w:rPr/>
      </w:pPr>
      <w:bookmarkStart w:id="329" w:name="__RefHeading___Toc3174639_73709187"/>
      <w:bookmarkStart w:id="330" w:name="_Toc124"/>
      <w:bookmarkEnd w:id="329"/>
      <w:r>
        <w:rPr>
          <w:rtl w:val="true"/>
        </w:rPr>
        <w:t>اعتقاد جماعتی از اصحاب دربارۀ خطا بودن خلیفه شدن ابو بکر و همچین</w:t>
      </w:r>
      <w:bookmarkEnd w:id="330"/>
    </w:p>
    <w:p>
      <w:pPr>
        <w:pStyle w:val="BookText"/>
        <w:rPr/>
      </w:pPr>
      <w:r>
        <w:rPr>
          <w:rFonts w:ascii="IRNazanin" w:hAnsi="IRNazanin" w:eastAsia="IRNazanin"/>
          <w:color w:val="111111"/>
          <w:sz w:val="28"/>
          <w:sz w:val="28"/>
          <w:szCs w:val="28"/>
          <w:rtl w:val="true"/>
          <w:lang w:bidi="fa-IR"/>
        </w:rPr>
        <w:t>خلیفه کردن او عمر را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أصحاب جناب رسالت‌مآب صلّی اللّه علیه و آله و سلّم که از جملۀ ایشان جناب أمیر المؤمنین علیه السّلام نیز بود معتقد بودند که خلیفه شدن أبو بکر و خلیفه کردن او عمر را بعد خود هر دو أمر ناجائز بوده و وقوع این دو أمر بغیر مشوره و مؤامره بظهور پیوسته در انضجار کبار أصحاب رسالت‌مآب صلّی اله علیه و آله الأطیاب افزوده، و شاهد این مطلب خبریست که مغیرة بن شعبه دوست جانی حضرت ثانی آن را روایت نموده؛ و چون این خبر مشتمل بر فوائد عدیده و مضامین مفیده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روی کار بسیاری از أسرار می‌اندازد و سرائر دشمنان أهل بیت علیهم السّلام را بر اولی الأبصار واضح و آشکار می‌سازد، و لهذا بتوجّه تامّ آن را باید شنید و بنظر عبرت آن را باید دید</w:t>
      </w:r>
      <w:r>
        <w:rPr>
          <w:rFonts w:eastAsia="IRNazanin" w:cs="IRNazanin"/>
          <w:color w:val="111111"/>
          <w:sz w:val="28"/>
          <w:szCs w:val="28"/>
          <w:rtl w:val="true"/>
          <w:lang w:bidi="fa-IR"/>
        </w:rPr>
        <w:t>.</w:t>
      </w:r>
      <w:bookmarkStart w:id="331" w:name="pg11493_105422"/>
    </w:p>
    <w:p>
      <w:pPr>
        <w:pStyle w:val="BookText"/>
        <w:rPr/>
      </w:pPr>
      <w:bookmarkEnd w:id="331"/>
      <w:r>
        <w:rPr>
          <w:rFonts w:ascii="IRNazanin" w:hAnsi="IRNazanin" w:eastAsia="IRNazanin"/>
          <w:color w:val="111111"/>
          <w:sz w:val="28"/>
          <w:sz w:val="28"/>
          <w:szCs w:val="28"/>
          <w:rtl w:val="true"/>
          <w:lang w:bidi="fa-IR"/>
        </w:rPr>
        <w:t xml:space="preserve">أبو عمر أحمد بن محمد بن عبد ربّه 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لعند عمر بن الخطاب لیس عنده أحد غیری إذ أتاه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أمیر المؤمنین فی نفر من أصحاب رسول اللّه صلّی اللّه علیه و آله و سلّم یزعمون أنّ الّذی فعل أبو بکر فی نفسه و فیک لم یکن له و انّه کان بغیر مشورة و لا مؤامرة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نتعاهد أن لا نعود إلی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طلحة، فخرج نحوهم و خرجت معه و ما أعلمه یبصرنی من شدّة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کرهوه و ظنّوا الّذی جاء له، فوقف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القائلون ما قلتم و اللّه لا تتحابّوا حتّی یتحابّ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و الشّیطان یغویه و هو یلعنه و النّار و الماء یطفئها و هی تحرقه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یأن لکم بعد و قد آن میعاد کم میعاد المسیح متی هو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فسلک کلّ واحد منهم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أدرک ابن أبی طالب فاحبسه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أمیر المؤمنین فو اللّه ما عدوت أبغضهم،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أدرکه و إلاّ قلت لک یا بن الدّبّاغة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مکانک لامامک و احلم فإنّه سلطان و یندم و تندم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خرج هذا لأمر إلاّ من تحت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أن لا تکون الّذی نطیعک فنفتنک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 أن تکون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لکنّنا نذکرک الّذی نسیت، فالتفت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فقد سمعت منّا عند الغضب ما کفاک فتنحیّت قریبا و ما وقفت إلاّ خشیة أن یکون بینهما شیء فأکون قریبا فتکلّما کلاما غیر غضبانین و لا راضیین ثمّ رأیتهما یضحکان و تفرّقا، و جاءنی عمر فمشیت معه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أ غضبت؟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لولا دعابة فیه ما شککت فی ولایته و إن نزلت علی رغم أنف قریش</w:t>
      </w:r>
      <w:r>
        <w:rPr>
          <w:rFonts w:eastAsia="IRNazanin" w:cs="IRNazanin"/>
          <w:color w:val="111111"/>
          <w:sz w:val="28"/>
          <w:szCs w:val="28"/>
          <w:rtl w:val="true"/>
          <w:lang w:bidi="fa-IR"/>
        </w:rPr>
        <w:t>!].</w:t>
      </w:r>
    </w:p>
    <w:p>
      <w:pPr>
        <w:pStyle w:val="Heading4"/>
        <w:numPr>
          <w:ilvl w:val="3"/>
          <w:numId w:val="1"/>
        </w:numPr>
        <w:rPr/>
      </w:pPr>
      <w:bookmarkStart w:id="332" w:name="__RefHeading___Toc3174641_73709187"/>
      <w:bookmarkStart w:id="333" w:name="_Toc125"/>
      <w:bookmarkEnd w:id="332"/>
      <w:r>
        <w:rPr>
          <w:rtl w:val="true"/>
        </w:rPr>
        <w:t>داستان خلافت عثمان خلیفه ثالث و کیفیت قتل عمر و وصیت او و مکر</w:t>
      </w:r>
      <w:bookmarkEnd w:id="333"/>
    </w:p>
    <w:p>
      <w:pPr>
        <w:pStyle w:val="BookText"/>
        <w:rPr/>
      </w:pPr>
      <w:r>
        <w:rPr>
          <w:rFonts w:ascii="IRNazanin" w:hAnsi="IRNazanin" w:eastAsia="IRNazanin"/>
          <w:color w:val="111111"/>
          <w:sz w:val="28"/>
          <w:sz w:val="28"/>
          <w:szCs w:val="28"/>
          <w:rtl w:val="true"/>
          <w:lang w:bidi="fa-IR"/>
        </w:rPr>
        <w:t>عبد الرحمن بن عوف و وقایع مهمه دیگر، که از متون این روایات مطالب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متفرقه مهمه کثیره مستفاد میشود 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مخاطب غافل از انجام این کلام را بوجه آخر هم نهایت ضرر باو می‌رساند، بلکه سیلاب فنا بأساس خلافت خلیفۀ ثالثشان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کلام بر لزوم مشورت از جملۀ مهاجرین و أنصار کالشّمس فی رابعة النّهار است، و پر ظاهرست که حضرت عثمان هرگز بمشورۀ جمله مهاجرین و أنصار خلیفه نشدند، زیرا که حضرت خلیفۀ ثانی بعد مطعون شدنشان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بخنجر فیروز هر گاه خود را بجانب مقرّ خود سفری یافتند و 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من المطر و وقف تحت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تعیین خلیفه و استخلاف إبا و استنکاف نموده بسوی بنای مجلس شوری شتافتند جمیع أنصار را از شرکت آن محروم ساختند و أرکان آن را در شش نفر از مهاجرین منحصر نموده أعلام استبداد و استیثار مهاجرین بمقابلۀ أنصار برافراختند؛ و چون منصوب شدن عثمان بن عفّان و مظلوم شدن جناب أمیر المؤمنین علیه السّلام پیش نهاد خاطر ناصبیّت مقاطر داشتند زمام اختیار مجلس شوری را بلا خشیت و خوف بعبد الرحمن بن عوف وا گذاشتند، چنانچه باین حیلۀ رذیله‌شان خلافت عثمان بمحض بیعت یک نفر که همان عبد الرّحمن باشد بمنصّۀ شهود جلوه گر گردید، و دستبرد ظلم و استبدادشان بساط عدل و إنصاف را درین باب إلی آخر الدّهر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کله ظاهر لاولی الأرباب و الأحلام، لا سیّما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 العلاّم، أحلّه اللّه دار السّلام، و جعل له فی أعلی علیّین أرفع محلّ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برای تصدیق ما ذکر مطالعۀ همان کتاب مستطاب بهترست زیرا که علاوه بر آنچه حقیر عرض نمودم دیگر مطالب و مضامین متعلّق بواقعۀ شوری در کتاب مذکور به نهجی مرقوم و مسطور شده که بلا ریب و استنکار هاتک حجب و أستار و کاشف رموز و أسرار زعماء کبار أهل سنّت می‌باشد و بخوبی خاک مذلّت و صغار بر رءوس أهل جحد و إنکار می‌پاشد، و لیکن نحیف نیز در این جا بعنوان اختصار بعض روایات و أخبار سنّیّه متعلّق بواقعۀ شوری ذکر می‌نمایم تا حقیقت حال شورای باطله با وصف تلمیع و تسویل أسلاف نا إنصاف إجمالا واضح و لائح شود و صورت شوهای مشورت عاطله با وجود تخدیع و تضلیل أهل جور و اعتساف درین واقعه بی‌نقاب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البصری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عفّان بن مسلم،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سلمه عن علی بن زید بن جدعان عن أبی رافع أنّ عمر بن الخطاب کان مستندا إلی ابن عبّاس و عنده ابن عمر و سعید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أنّی لم أقل فی الکلالة شیئا و لم أستخلف بعدی أحدا و إنّه من أدرک وفاتی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سبی العرب فهو حرّ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زید، إنّک لو أشرت برجل من المسلمین ائتمنک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من أصحابی حرصا سیئا، و إنّی جاعل هذا لأمر إلی هؤلاء النّفر السّتّة الّذین مات رسول اللّه صلّی اللّه علیه و آله و سلّم و هو عنهم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أدرکنی أحد رجلین فجعلت هذا الأمر إلیه لو ثقت به سالم مولی أبی حذیفة و أبی عبیدة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وکیع بن الجراح عن الأعمش عن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 لو کان ابو عبیدة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عبد اللّه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قاتلک اللّه و اللّه ما أردت اللّه بهذا استخلف رجلا لم یحسن أن یطلق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سعد البصری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طولانی که از عمرو بن میمون منقولست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و عثمان و طلحة و الزّبیر و عبد الرّحمن بن عوف و سعدا فلم یکلّم أحدا منهم غیر علی و عثمان فقال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هؤلاء القوم یعرفون لک قرابتک من النّبی صلّی اللّه علیه و آله و سلّم و صهرک و ما آتاک اللّه من الفقه و العلم، فإن ولّیت هذا الأمر فاتّق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هؤلاء القوم یعرفون لک صهرک من رسول اللّه صلّی اللّه علیه و آله و سلّم و سنّک و شرفک، فإن ولّیت هذا الأمر فاتّق اللّه و لا تحملنّ بنی أبی معیط علی رقاب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صهیبا فدعی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ثلاثا و لیخل هولاء القوم فی بیت فاذا اجتمعوا علی رجل فمن خالفهم فاضربوا رأسه، فلمّا خرجوا من عند عمر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ولوها الاجلح </w:t>
      </w:r>
      <w:r>
        <w:rPr>
          <w:rStyle w:val="FootnoteAnchor"/>
          <w:rtl w:val="true"/>
        </w:rPr>
        <w:footnoteReference w:id="49"/>
      </w:r>
      <w:r>
        <w:rPr>
          <w:rFonts w:ascii="IRNazanin" w:hAnsi="IRNazanin" w:eastAsia="IRNazanin"/>
          <w:color w:val="111111"/>
          <w:sz w:val="28"/>
          <w:sz w:val="28"/>
          <w:szCs w:val="28"/>
          <w:rtl w:val="true"/>
          <w:lang w:bidi="fa-IR"/>
        </w:rPr>
        <w:t>سلک بهم الطریق فقال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أکره أن أتحمّلها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سعد البصری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خبری که از سمّاک روایت نموده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أدخلوهم بیتا ثلاثة أیّام فإن استقاموا و إلاّ فادخلوا علیهم فاضربوا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سعد بصری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عن إسحاق بن عبد اللّه بن أبی طلحة عن أنس 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w:t>
      </w:r>
    </w:p>
    <w:p>
      <w:pPr>
        <w:pStyle w:val="BookText"/>
        <w:rPr/>
      </w:pPr>
      <w:r>
        <w:rPr>
          <w:rFonts w:ascii="IRNazanin" w:hAnsi="IRNazanin" w:eastAsia="IRNazanin"/>
          <w:color w:val="111111"/>
          <w:sz w:val="28"/>
          <w:sz w:val="28"/>
          <w:szCs w:val="28"/>
          <w:rtl w:val="true"/>
          <w:lang w:bidi="fa-IR"/>
        </w:rPr>
        <w:t>عمر بن الخطاب إلی أبی طلحة الأنصاری قبل أن یموت بساعة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خمسین من قومک من الأنصار مع هؤلاء النّفر من أصحاب الشّوری فإنّهم فیما أحسب سیجتمعون فی بیت أحدهم فقم علی ذلک الباب بأصحابک فلا تترک أحدا یدخل علیهم و لا تترکهم یمضی الیوم الثّالث حتّی یؤمروا أحدهم، اللّهمّ أنت خلیفتی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ابن سعد بصری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طولانی که از عمرو بن میمون منقولست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له حین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أحدا أحقّ بهذا الأمر من هؤلاء النّفر الّذین توفی رسول اللّه صلّی اللّه علیه و آله و سلّم و هو عنهم راض فأیّهم استخلف فهو الخلیفة، فسمّی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و طلحة و الزّبیر و عبد الرّحمن و سعدا، فإن أصابت سعدا فذاک، و إلاّ فأیهم التخلف فلیستعن به فإنّی لم أعزله عن عجز و لا خیانة،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عبد اللّه معهم یشاورونه و لیس له من الأمر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أمرکم إلی ثلثة نفر منکم، فجعل الزّبیر أمره إلی علی و جعل طلحة أمره إلی عثمان، و جعل سعد أمره إلی عبد الرّحمن، فأتمروا اولئک الثّلثة حین جعل الأمر إلیهم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یبرأ من الأمر و یجعل إلیّ و لکم اللّه علیّ الا آلوکم عن أفضلکم و خیرکم للمسلمین؛ فأسکت الشّیخان علی و عثمان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تجعلانه إلیّ و أنا أخرج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آلوکم عن أفضلکم و خیرکم للمسلمین،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من القرابة من رسول اللّه صلّی اللّه علیه و آله و سلّم و القدم و اللّه علیک لئن استخلفت لتعدلنّ و لئن استخلف عثمان لتسمعنّ و لتطیعنّ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 بعثمان فقال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ابسط یدک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فبایعه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عبد اللّه ابن محمد العبسی المعروف بابن أبی شیبه در مصنّف خود در ضمن حدیث مقتل عمر که از عمرو بن میمون منقولست آورده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 حین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أحدا أحقّ بهذا الأمر من هؤلاء النّفر الّذین توفی رسول اللّه صلّی اللّه علیه و آله و سلّم و هو عنهم راض فأیّهم استخلفوا فهو الخلیفة بعدی فسمّی</w:t>
      </w:r>
    </w:p>
    <w:p>
      <w:pPr>
        <w:pStyle w:val="BookText"/>
        <w:rPr/>
      </w:pPr>
      <w:r>
        <w:rPr>
          <w:rFonts w:ascii="IRNazanin" w:hAnsi="IRNazanin" w:eastAsia="IRNazanin"/>
          <w:color w:val="111111"/>
          <w:sz w:val="28"/>
          <w:sz w:val="28"/>
          <w:szCs w:val="28"/>
          <w:rtl w:val="true"/>
          <w:lang w:bidi="fa-IR"/>
        </w:rPr>
        <w:t>علیّا و عثمان و طلحة و الزّبیر و عبد الرّحمن بن عوف و سعدا، فإن أصابت سعدا فذلک و إلاّ فأیّهم استخلف فلیستعن به فإنّی لم أنزعه عن عجز و لا خیانة؛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عبد اللّه بن عمر یشاور معهم و لیس له من الأمر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قال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أمرکم یشاورونه ثلثة 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الزّبیر أمره إلی علیّ و جعل طلحة أمره إلی عثمان و جعل سعد أمره إلی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فأتمروا اولئک الثّلاثة حین جعل الأمر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أیّکم یتبرّأ من الأمر و یجعل الأمر إلیّ و لکم اللّه علیّ أن لا آلو عن أفضلکم و خیرکم للمسلمین؟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من القرابة من رسول اللّه صلّی اللّه علیه و آله و سلّم و القدم ولی اللّه علیک لئن استخلفت لتعدلنّ و لئن استخلف عثمان لتسمعنّ و لتطیعنّ،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 بعثمان فقال مثل ذلک،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ابسط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و بایعه علیّ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أبی شیبه در مصنّف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 عن إسرائیل عن أبی إسحاق عن عمرو بن میمون الأودی أنّ عمرو بن الخطّاب 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علیّا و طلحة و الزّبیر و عثمان و عبد الرّحمن بن عوف و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یکلّم أحدا منهم إلاّ علیّا و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هؤلاء القوم یعرفون لک قرابتک و ما آتاک اللّه من العلم و الفقه، فاتّق اللّه و إن ولیت هذا الأمر فلا ترفعنّ بنی فلان علی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لعثمان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لعلّهم یعرفون لک صهرک من رسول اللّه صلّی اللّه علیه و آله و سلّم و سنّک و شرّفک، فإن أنت ولیت هذا الأمر فاتّق اللّه و لا ترفع بنی فلان علی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صهیبا فقال صلّ بالنّاس ثلاثا و لیجتمع هؤلاء الرّهط فلیخلوا فإن أجمعوا علی رجل فاضربوا رأس 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حدیث مقتل عمر از عمرو بن میمون آورده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أحقّ بهذا الأمر من هؤلاء النّفر أو الرّهط الّذین توفی رسول اللّه صلّی اللّه علیه و آله و سلّم و هو عنهم راض، فسمّی علیّا و عثمان و الزّبیر و طلحة و سعدا و عبد الرّحمن،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یشهدکم عبد اللّه بن عمر،</w:t>
      </w:r>
    </w:p>
    <w:p>
      <w:pPr>
        <w:pStyle w:val="BookText"/>
        <w:rPr/>
      </w:pPr>
      <w:r>
        <w:rPr>
          <w:rFonts w:ascii="IRNazanin" w:hAnsi="IRNazanin" w:eastAsia="IRNazanin"/>
          <w:color w:val="111111"/>
          <w:sz w:val="28"/>
          <w:sz w:val="28"/>
          <w:szCs w:val="28"/>
          <w:rtl w:val="true"/>
          <w:lang w:bidi="fa-IR"/>
        </w:rPr>
        <w:t>و لیس له من الأمر شیء کهیئة التّعزیة له، فإن أصابت الامرة سعدا فهو ذاک و إلاّ فلیستعن به أیّکم ما أمر فإنّی لم أعزله عن عجز و لا 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ضمن همین حدیث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دفنه اجتمع هؤلاء الرّهط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أمرکم إلی ثلثة منکم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أمری الی علی،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أمری إلی عثمان؛ 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أمری إلی عبد الرّحمن بن عوف؛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تبرأ من هذا الأمر فنجعله إلیه و اللّه علیه و الإسلام لینظرنّ أفضلهم فی نفسه فأسکت الشّیخان،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فتجعلونه إلیّ و اللّه علیّ أن لا آلو عن أفضلکم،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قرابة من رسول اللّه صلّی اللّه علیه و آله و سلّم و القدم فی الإسلام ما قد علمت فاللّه علیک لئن أمرتک لتعدلنّ و لئن أمرت عثمان لتسمعنّ و لتطیعنّ، ثمّ خلا بالآخر فقال له مثل ذلک، فلمّا أخذ المیثاق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یدک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و بایع له علیّ و ولج أهل الدّار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اسحاق بن جعفر بن وهب بن واضح الکاتب العبّاسی المعروف بالیعقوبی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صیّر الأمر شوری بین ستّة نفر من أصحاب رسول اللّه علیّ ابن أبی طالب و عثمان بن عفّان و عبد الرّحمن بن عوف و الزّبیر بن العوّام و طلحة ابن عبد اللّه و سعد بن أبی وقّاص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سعید بن زید لقرابته منّی فقیل له فی ابنه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آل الخطاب ما تحمّلوا منها، ان عبد اللّه لم یحسن یطلق امرأته؛ و أمر صهیبا أن یصلّی بالنّاس حتّی یتراضوا من السّتّة بواحد و استعمل أبا طلحة زید بن سهل الأنصاریّ و قال إن رضی أربعة و خالف اثنان فاضرب عنق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رضی ثلثة و خالف ثلثة فاضرب أعناق الثّلثة الّذین لیس فیهم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جازت الثلثة الأیّام و لم یتراضوا بأحد فاضرب أعناقهم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الشّوری بقیّة ذی الحجّة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صهیب یصلّی بالنّاس و هو الّذی صلّی علی عمر، و کان أبو طلحة یدخل رأسه إلیهم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قرب الوقت و انقضت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عبد الرّحمن بن عوف الزّهریّ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توفی عمرو اجتمعوا للشّوری و سألهم أن یخرج نفسه منها علی أن یختار منهم رجلا ففعلوا ذلک فأقام ثلثة أیّام و خلّی بعلیّ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اللّه علیک إن ولیت هذا الأمر أن تسیر فینا بکتاب اللّه و سنّة نبیّه و سیرة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فیکم بکتاب اللّه و سنّة نبیّه ما استطعت فخلا بعثمان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اللّه علیک إن ولیت هذا الأمر أن تسیر فینا بکتاب اللّه و سنّة نبیّه و سیرة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أن أسیر فیکم بکتاب اللّه و سنّة نبیّه و سیرة أبی بکر و عمر، ثمّ خلی بعلی فقال له مثل مقالته الأولی فأجابه مثل الجواب الأوّل؛ ثمّ خلی بعثمان فقال له مثل المقالة الاولی فأجابه مثل ما کان أجابه، ثمّ خلی بعلیّ فقال له مثل المقالة الأولی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اللّه و سنة نبیّه لا یحتاج معهما إلی إجّیری أحد، أنت مجتهدان تزوی هذا الأمر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بعثمان فأعاد علیه القول فأجابه بذلک الجواب و صفق علی یده و خرج عثمان و النّاس یهنّئونه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قوم مع علیّ بن أبی طالب و تحاملوا فی القول علی عثمان، فروی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رسول اللّه فرأیت رجلا جاثیا علی رکبتیه یتلهّف تلهّف من کأنّ الدّنیا کانت له فسلبها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لقریش و دفعهم هذا الأمر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نبیّهم و فیهم أوّل المؤمنین و ابن عمّ رسول اللّه، أعلم النّاس و أفقههم فی دین اللّه و أعظمهم غناء فی الإسلام و أبصرهم بالطریق و أهداهم للصّراط المستقیم، و اللّه لقد رووها عن الهادی المهتدی الطاهر النّقی، و ما أرادوا إصلاحا للأمّة و لا صوابا فی المذهب و لکنّهم آثروا الدّنیا علی الآخرة، فبعدا و سحقا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المقداد بن عمرو و هذا الرّجل علیّ 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تقوم بهذا الأمر فأعینک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یجزی فیه الرّجل و لا الرّجلان ثمّ خرجت فلقیت أبا ذرّ 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أخی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یعقوبی در تاریخ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 عثمان اعتلّ علّة اشتدّت به فدعا حمران ابن ابان و کتب عهدا لمن بعده و ترک موضع الاسم ثمّ کتب بیده عبد الرّحمن بن عوف و ربطه و بعث به إلی أمّ حبیبة بنت أبی سفیان فقرأه حمران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الطریق فأتی عبد الرّحمن فأخبره، فقال عبد الرّحمن و غضب غضب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علانیة و یستعملنی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الخبر و انتشر بذلک فی المدینة و غضب بنو أمیة؛ فدعا عثمان بحمران مولاه فضربه مائة سوط و سیّره إلی البصرة فکان سبب العداوة بینه و بین عبد الرحمن ابن عوف و وجّه إلیه عبد الرحمن بن عوف بابنه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بایعتک و إنّ فیّ ثلث خصال أفضّلک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حضرت بدرا و لم تحضرها؛ و حضرت بیعة الرّضوان و لم تحضرها، و ثبتّ یوم احد و انهزمت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أدّی ابنه الرّسالة إلی عثمان قال له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غیبتی عن بدر فإنّی أقمت علی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و أجری؛ و أمّا بیعة الرّضوان فقد صفق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بیمینه علی شماله فشمال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أیمانکم؛ و أمّا یوم أحد فقد کان ما ذکرت إلاّ أنّ اللّه قد عفا عنی و لقد فعلنا أفعالا لا ندری أ غفرها اللّه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جعفر 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سلمة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سلیمان بن عبد العزیز بن أبی ثابت بن عبد العزیز بن عمر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أبی عن عبد اللّه بن جعفر عن أبیه عن المسور بن مخرمة، و کانت أمّه عاتکة بنت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بن الخطاب یوما یطوف فی السّوق فلقیه أبو لؤلؤ غلام المغیرة بن شعبة و کان نصرانیّا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اعدنی علی المغیرة بن شعبة فإنّ علیّ خراجا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خراجک؟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فی کلّ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أیش صناعتک؟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نقّاش 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أری خراجک بکثیر علی ما تصنع من الأعمال، قد بلغنی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أن أعمل رحی تطحن بالرّیح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لی رحیّ؛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سلمت لأعملنّ لک رحیّ یتحدّث بها من فی المشرق و المغرب، ثمّ انصرف عنه،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توعّدنی العبد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عسر إلی منزله فلمّا کان من الغد جاءه کعب الأحبار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اعهد فإنّک میّت فی ثلثة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فی کتاب اللّه عزّ و جلّ التّوراة؛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لتجد عمر بن الخطاب فی التوریة؟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لکنّی أجد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صفتک و حلیتک و أنّه قد فنی أجلک؛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لا یحسّ وجعا و لا ألما؛ فلمّا کان من الغد جاءه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یوم و بقی یومان؛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من غد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یومان و بقی یوم و لیلة و هی لک إلی صبیحتها؛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الصّبح خرج عمر إلی الصّلوة و کان یوکّل بالصّفوف رجالا فإذا استوت جاء هو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أبو لؤلؤة فی النّاس و فی یده خنجر له رأسان نصابه فی وسطه فضرب عمر ستّ ضربات إحداهن تحت سرّته و هی الّتی قتلته و قتل معه کلیب بن أبی البکیر اللّیثی و کان خلفه؛ فلمّا وجد عمر حرّ السّلاح سقط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النّاس عبد الرّحمن بن عوف؟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هو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بالنّاس،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عبد الرحمن بن عوف و عمر طریح، ثمّ احتمل فأدخل داره فدعا عبد الرّحمن ابن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أعهد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أشرت إلیّ قبلت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 تشیر علیّ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أدخل فیه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لی صمتا حتّی أعهد إلی النّفر الّذین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عنهم راض، ادع لی علیّا و عثمان و الزّبیر و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انتظروا أخاکم طلحة ثلثا فإن جاء و إلاّ فاقضوا أمرکم؛ أنشدک اللّه یا علی إن ولیت من امور النّاس شیئا أن تحمل بنی هاشم علی رقاب النّاس؛ أنشدک اللّه یا عثمان إن ولیت من امور الناس شیئا أن تحمل بنی أبی معیط علی رقاب النّاس؛ أنشدک اللّه یا سعد إن ولیت من امور النّاس شیئا أن تحمل أقاربک علی رقاب النّاس، قوموا فتشاوروا ثمّ اقضوا أمرکم و لیصلّ بالنّاس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أبا طلحة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علی بابهم فلا تدع أحدا یدخل إلیهم و أوصی الخلیفة من بعدی بالأنصار الّذین تبوّؤوا الدّار و الإیمان أن یحسن إلی محسنهم و أن یعفو عن مسیئهم و أوصی الخلیفة من بعدی بالعرب فإنّها مادّة الإسلام أن یؤخذ من صدقاتهم حقّها فتوضع فی فقرائهم، و أوصی الخلیفة من بعدی بذمّة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یوفی لهم بعهدهم، اللّهم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الخلیفة من بعدی علی أنقی من الرّاحة، یا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فانظر من قتلنی،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قتلک أبو لؤلؤة غلام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الّذی لم یجعل منیتی بید رجل سجد للّه سجدة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عائشة فسلها أن تأذن لی أن أدفن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بکر، یا عبد اللّه بن عمران اختلف القوم فکن مع الاکثر و ان کانوا ثلثة و ثلثة فاتبع الحزب الذی فیه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ائذن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فجعل یدخل علیه المهاجرون و الانصار فیسلمون علیه و یقول لهم عن ملا منکم کان هذا فیقولون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دخل فی الناس کعب فلما نظر إلیه عمر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فأوعدنی کعب ثلثا أعدّها و لا شک ان القول ما قال لی کعب</w:t>
      </w:r>
    </w:p>
    <w:p>
      <w:pPr>
        <w:pStyle w:val="BookText"/>
        <w:rPr/>
      </w:pPr>
      <w:r>
        <w:rPr>
          <w:rFonts w:ascii="IRNazanin" w:hAnsi="IRNazanin" w:eastAsia="IRNazanin"/>
          <w:color w:val="111111"/>
          <w:sz w:val="28"/>
          <w:sz w:val="28"/>
          <w:szCs w:val="28"/>
          <w:rtl w:val="true"/>
          <w:lang w:bidi="fa-IR"/>
        </w:rPr>
        <w:t>و ما بی حذار الموت انی لمیّت و لکن حذار الذنب یتبعه الذنب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یا أمیر المؤمنین لو دعوت الطبیب؟ قال فدعی طبیب من بنی الحارث ابن کعب فسقاه نبیذا فخرج النبیذ مشکلا، قال فاسقوه لبنا قال فخرج اللبن ابیض فقیل له یا أمیر المؤمنین اعهد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قال ثمّ توفی لیلة الأربعاء لثلاث لیال بقین من ذی الحجّة سنه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فخرجوا به بکرة یوم الأربعاء فدفن فی بیت عائشة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بکر، قال و تقدم صهیب فصلّی علیه و تقدم قبل ذلک رجلان من أصحاب رسول اللّه صلعم علی و عثمان، قال فتقدم واحد من عند رأسه و الآخر من عند رجلیه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آله الا اللّه ما أحرصکما علی الامرة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علمتما أن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 بالنّاس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فتقدم صهیب؟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فی قبره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ضمن خبری طویل از عمرو بن میمون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راحوا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عهدت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أجمعت بعد مقالتی لکم أن أنظر فأولّی رجلا امرکم هو أحراکم أن یحملکم علی الحقّ، و أشار الی علی و رهقتنی غشیة فرأیت رجلا دخل جنّة قد غرسها فجعل یقطف کل غضّة و یانعة فیضمّه إلیه و یصیره تحته، فعلمت أنّ اللّه غالب أمره و متوف عمر فما ارید أن أتحمّلها حیّا و میتا علیکم هؤلاء الرّهط الّذین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صلعم إنّهم من أهل الجنّة سعید بن زید بن عمرو بن نفیل منهم و لست مدخله و لکنّ السّتّة علیّ و عثمان ابنا عبد مناف و عبد الرّحمن و سعد خلاّ رسول اللّه صلعم و الزّبیر بن العوّام حواری رسول اللّه صلعم و ابن عمّته و طلحة الخیر بن عبید اللّه، فلیختاروا منهم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طبری در ضمن خبر مذکور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لأبی طلحة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طالما أعزّ الإسلام بکم؛ فاختر خمسین رجلا من الأنصار فاستحثّ هؤلاء الرّهط حتّی یختاروا رجلا منهم، و قال للمقداد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وضعتمونی فی حفرتی فاجمع هؤلاء الرّهط فی بیت حتّی یختاروا رجلا منهم، و قال لصهیب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ثلثة أیّام و أدخل علیّا و عثمان و الزّبیر و سعدا و عبد الرّحمن ابن عوف و طلحة إن قدم و أحضر عبد اللّه بن عمر و لا شیء له من الأمر و قم علی رءوسهم فإن اجتمع خمسة و رضوا رجلا و أبی واحد فأشدخ رأسه أو اضرب رأسه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 أربعة فرضوا رجلا منهم و أبی اثنان فاضرب رءوسهما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ثلاثه رجلا منهم و الثّلثة رجلا منهم فحکّموا عبد اللّه بن عمر فأیّ الفریقین حکم له فلیختاروا رجلا منهم فإن لم یرضوا بحکم عبد اللّه بن عمر فکونوا مع الذین فیهم عبد الرّحمن بن عوف و اقتلوا الباقین إن رغبوا عمّا اجتمع علیه النّاس فخرجوا فقال علیّ لقوم کانوا معه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اطیع فیکم قومکم لم تؤمروا أبدا، و تلقّاه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 عثمان و قال کونوا مع الأکثر فإن رضی رجلان رجلا و رجلان رجلا فکونوا مع الّذین فیهم عبد الرّحمن ابن عوف فسعد لا یخالف ابن عمّه عبد الرّحمن و عبد الرّحمن صهر عثمان لا یختلفون فیولّیها عبد الرّحمن عثمان أو یولیها عثمان عبد الرّحمن فلو کان الآخران معی لم ینفعانی بله انی لا أرجو إلاّ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طبری در ضمن خبر مذکور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 علیّ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الّذی تساءلون به و الأرحام إنّ اللّه کان علیکم رقیبا، أسألک برحم ابنی هذا من رسول اللّه صلعم و برحم عمّی حمزة منک أن لا تکون مع عبد الرّحمن لعثمان ظهیرا علیّ فإنّی ادلی بما لا یدلی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طبری در ضمن خبر مذکور آورده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لتعملنّ بکتاب اللّه و سنّة رسوله و سیرة الخلیفتین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أفعل و أعمل بمبلغ علمی و طاقتی، و دعا عثمان فقال له بمثل ما قال 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فبایعه</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حبوته حبو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أوّل یوم تظاهرتم فیه علینا، فصبر جمیل و اللّه المستعان علی ما تصفون، و اللّه ما ولّیت عثمان إلاّ لیردّ الأمر إلیک و اللّه کلّ یوم هو فی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طبری در ضمن خبر مذکور آورده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ما اوتی إلی أهل هذا البیت بعد نبیّهم إنّی لأعجب من قریش أنّهم ترکوا رجلا ما أقول إنّ أحدا أعلم و لا أقضی منه بالعدل؛ أما و اللّه لو أجد علیه أعوانا،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فإنّی خائف علیک الفتنة، فقال رجل للمقداد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من أهل هذا البیت و من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بنو عبد المطلب و الرّجل علیّ أبی طالب،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ینظرون الی قریش و قریش تنظر إلی بینها فتقول إن ولی علیکم بنو هاشم لم تخرج منهم أبدا و ما کانت فی غیرهم من قریش تداولتموها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عمر أحمد بن محمد بن عبد ربّه القرطبی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قصّۀ شوری آورده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الحسن و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عمر بن الخطاب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ترکتکم فقد ترککم من هو خیر منّی و إن استخلفت فقد استخلف علیکم من هو خیر منّی، و لو کان أبو عبیدة بن الجراح حیّا لاستخلفته، فإن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 إنّه أمین هذه الامّة، و لو کان سالم مولی أبی حذیفة حیّا لاستخلفته فإن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أمین هذه الامّة، و لو کان سالم مولی أبی حذیفة حیّا لاستخلفته، فان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سالما لیحبّ اللّه حبّا لو لم یخفه ما عصاه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أنّک عهدت إلی عبد اللّه فإنّه له أهل فی دینه و فضله و قدیم اسلامه،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آل الخطاب أن یحاسب منهم رجل واحد عن امّة محمّد صلّی اللّه علیه و آله و سلّم؛ و لوددت أنّی نجوت من هذا الأمر کفافا لا لی و لا علیّ، ثمّ راحوا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عهدت؟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أجمعت بعد مقالتی لکم أن اولّی رجلا أمرکم أرجو أن یحملکم علی الحقّ و أشار إلی علیّ، ثمّ رأیت أن لا أتحمّلها حیّا و لا میتا، فعلیکم بهؤلاء الرّهط الّذین قال فیهم النّبیّ صلّی اللّه علیه و آله و سلّم إنّهم من أهل الجنّة منهم سعید بن زید بن عمرو بن نفیل و لست مدخله فیهم و لکنّ السّتة علیّ و عثمان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 عبد مناف و سعد و عبد الرّحمن بن عوف خال رسول اللّه صلّی اللّه علیه و آله و سلّم و الزّبیر حواری رسول اللّه صلّی اللّه علیه و آله و سلّم و ابن عمّته و طلحة الخیر، فلیختاره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رجلا فإذا ولّوکم والیا فأحسنوا موازرته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الخلاف، قال إذا تری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عمر دعا علیّا و عثمان و سعدا و الزّبیر و عبد الرّحمن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فوجدتکم رؤساء النّاس و قادتهم و لا یکون هذا الأمر إلاّ فیکم و إنّی لا أخاف النّاس علیکم و لکنّی أخافکم علی النّاس و قد قبض رسول اللّه صلّی اللّه علیه و آله و سلّم و هو عنکم راض فاجتمعوا إلی حجرة عائشة بإذنها لتشاوروا و اختاروا منکم رجلا و لیصلّ بالنّاس صهیب ثلاثة أیّام و لا یأتی الیوم الرّابع إلاّ و علیکم أمیر منکم و یحضرکم عبد اللّه مشیرا و لا شیء له من الأمر و طلحة شریککم فی الأمر فإن قدم فی الثّلثة أیّام فأحضروه أمرکم و إن مضت الثّلاثة أیّام قبل قدومه فامضوا أمرکم، و من لی بطلحة؟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به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لأبی طلحة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أعزّ بکم الإسلام فاختر خمسین رجلا من الأنصار کونوا مع هؤلاء الرّهط حتّی یختاروا رجلا منهم، و قال للمقداد بن الأسود الکندیّ إذا وضعتمونی فی حفرتی فاجمع هؤلاء الرّهط حتّی یختاروا رجلا منهم، و قال لصهیب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ثلثة أیّام و ادخل علیّا و عثمان و الزّبیر و سعدا و عبد الرّحمن و طلحة إن حضر، و أحضر عبد اللّه بن عمر و لیس له فی الأمر شیء و قم علی رءوسهم فإن اجتمع خمسة علی رأی واحد و أبی واحد فاشدخ رأسه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اجتمع أربعة فرضوا و أبی الاثنان فاضرب رأسیهما؛ فإن رضی ثلاثة رجلا و ثلاثة رجلا فحکّموا عبد اللّه بن عمر فإن لم یرضوا بعبد اللّه فکونوا مع الّذین فیهم عبد الرحمن بن عوف و اقتلوا الباقین إن رغبوا عمّا اجتمع علیه النّاس و خرجوا، فقال علیّ لقوم معه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أطیع فیکم قومکم فلن یؤمروکم أبدا، و تلقاه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 عثمان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رضی رجلان رجلا و رجلان رجلا فکونوا مع الّذین فیهم عبد الرّحمن بن عوف، فلو کان الآخران معی ما نفعانی،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أدفعک فی شیء إلاّ رجعت إلیّ متأخّرا بما أکره أشرت علیک عند وفاة رسول اللّه صلّی اللّه علیه و آله و سلّم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الأمر فأبیت و أشرت علیک بعد وفاة رسول اللّه صلّی اللّه علیه و آله و سلّم أن تعاجل الأمر فأبیت و أشرت علیک حین سمّاک عمر فی الشّوری أن لا تدخل معهم فأبیت، فاحفظ عنّی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عرض علیک القوم فأمسک إلی أن یولّوک و احذر هذا الرّهط فإنّهم لا یبرحون یدفعوننا عن هذا الأمر حتّی یقوم لنا فیه غیرنا؛ فلما مات عمر و أخرجت جنازته تصدّی علی و عثمان أیّهما یصلّی علیه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کلاکما یحبّ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لستما من هذا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صهیب استخلفه عمر یصلّی بالنّاس ثلاثا حتّی یجتمع النّاس علی إمام، فصلّی علیه صهیب فلمّا دفن عمر جمع المقداد بن الأسود أهل الشّوری فی بیت عائشة بإذنها و هم خمسة معهم ابن عمر و طلحة غائب و أمروا أبا فروة فحجبهم و جاء عمرو بن العاص و المغیرة بن شعبة فجلسا بالباب فحصبهما سعد و أقامهما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تفولا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و کنّا فی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فتنافس القوم فی الأمر و کثر بینهما الکلام کلّ یری أنّه أحقّ بالأمر، فقال أبو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تتدافعوا فإنّی أخاف أن تناقضوها، لا و الّذی ذهب بنفس محمّد لا أزیدکم علی الأیّام الثّلاثة الّتی أمر بها عمر أو أجلس فی بیتی،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یخرج منها نفسه و یتقلّدها علی أن ولیها أفضلکم؟ فلم یجبه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أتخلع منها،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رضی 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أمین فی السّماء أمین فی الأرض،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و علیّ ساکت،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موثقا لتوثرنّ الحقّ و لا تتبع الهوی و لا تخصّ ذا رحم و لا تألوا لامّة نصحا،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مواثیقکم علی أن تکونوا معی علی من نکل و أن ترضوا بما أخذت لکم، فتوثّق بعضهم من بعض و جعلوها إلی عبد الرحمن فخلا بعلی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أحق بالامر لقرابتک و سابقتک و حسن أثرک و لم تبعد فمن أحقّ بها بعدک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خلا بعثمان فسأله من مثل ذلک فقال علی ثمّ خلا بسعد فقال علی ثمّ خلا بالزّبیر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بن یاسر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لا یختلف علیک اثنان فولّ علیّا، و قال ابن أبی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لا یختلف علیک قرشیّ فولّ عثمان، و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خلعت نفسی و أنا أری فیه خیرا لأنّی علمت أنّه لا یلی بعد أبی بکر و عمر أحد یرضی النّاس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أحدث عثمان ما أحدث من تولیة الأحداث من أهل بیته و تقدیم قرابته قیل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أظنّ هذا به و لکن للّه علیّ أن لا اکلّمه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عبد الرّحمن و هو مهاجر لعثمان و دخل علیه عثمان عائدا فتحوّل عنه إلی الحائط و لم یکلّمه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عبد ربه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خاف علیّ بن أبی طالب عبد الرّحمن بن عوف و الزّبیر و سعدا أن یکونوا مع عثمان لقی سعدا و معه الحسن و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الّذی تساءلون به و الأرحام إنّ اللّه کان علیکم رقیبا، اسألک برحم ابنیّ هذین من رسول اللّه صلّی اللّه علیه و آله و سلّم و برحم عمّی حمزة منک أن لا تکون مع عبد الرّحمن ظهیرا علیّ لعثمان فإنّی أدلی بما لا یدلی به عثمان، ثمّ دار عبد الرّحمن لیالیه تلک علی مشایخ قریش یشاورهم فکلّهم یشیر بعثمان حتّی إذا کان فی اللیلة التی استکمل فی صبیحتها الأجل أتی منزل المسور بن مخرمة بعد هجعة من اللّیل فأیقظه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أراک نائما و لم أذق فی هذه اللّیالی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فادع لی الزّبیر و سعدا فدعا بهما فبدأ بالزّبیر فی مؤخّر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بنی عبد مناف لهذا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لعلی؛ فقال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کالآلة فاجعل نصیبک لی فاختار،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اخترت نفسک فنعم، و أمّا ان اخترت عثمان فعلیّ أحبّ إلی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إنّی قد خلعت نفسی منها علی أن أختار و لو لم أفعل و جعل إلیّ الخیار ما أردتها، انی رأیت کأنی فی روضة خضراء کثیرة العشب فدخل فحل لم أر مثله فحلا أکرم منه فمرّ کأنّه سهم لا یلتفت إلی شیء مما فی الرّوضة حتّی قطعها و دخل بعیر تناوة فاتبع أثره حتّی خرج إلیه من الرّوضة ثمّ دخل فحل عبقریّ یجرّ خطامه یلتفت یمینا و شمالا و یمضی قصد الأوّلین؛ ثمّ خرج من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بعیر رابع فرتع فی الروضة؛ و لا و اللّه لا أکون البعیر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یقوم بعد أبی بکر و عمر أحد فیرضی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المسور إلی علیّ فناجاه طویلا و هو لا یشکّ أنّه صاحب الأمر، ثمّ أرسل المسور إلی عثمان فناجاه طویلا حتّی فرّق بینهما أذان الصّبح؛ فلمّا صلّوا الصّبح جمع إلیه الرّهط و بعث إلی من حضره من المهاجرین و الأنصار و إلی امراء الأجناد حتّی ارتجّ المسجد بأهله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قد أحبّوا أن تلحق أهل الأمصار بأمصارهم و قد علموا من أمیرهم،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لا یختلف المسلمون فبایع علیّا، فقال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عمّار؛ إن بایعت علیّا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لا تختلف قریش فبایع عثمان إن بایعت عثمان سمعنا و أطعنا، فشتم عمّار ابن أبی سرح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کنت تنصح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بنو هاشم و بنو أمیّة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أکرمنا بنبیّنا و أعزّنا بدینه فأنّی تصرفون هذا الأمر عن بیت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عدوت طورک یا 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تأمیر قریش لأنفسها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 قبل أن یفتتن النّاس فلا تجعلن أیّها الرّهط علی أنفسکم سبیلا و دعا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عهد اللّه و میثاقه لتعملنّ بکتاب اللّه و سنّة نبیه و سیرة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أعمل بمبلغ علمی و طاقتی، ثمّ دعا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لتعملنّ بکتاب اللّه و سنّة نبیه و سیرة الخلیفتین من بعده؟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حبوته محاباة لیس ذا بأول یوم تظاهرتم فیه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و لیت عثمان إلاّ لیردّ الأمر إلیک، و اللّه کلّ یوم هو فی شأن؛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علی نفسک سبیلا، فإنّی قد نظرت و شاورت النّاس فإذا هم لا یعدلون بعثمان أحدا، فخرج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سیبلغ الکتاب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ترکته من الّذین یقضون بالحقّ و به یعدلون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اجتهدت للمسلمین،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أردت بذلک اللّه فأثابک اللّه ثواب المحسنین ثمّ 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مثل ما اوتی أهل هذا البیت بعد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لأعجب من قریش أنّهم ترکوا رجلا ما أقول إنّ أحدا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أقضی منه بالعدل و لا أعرف بالحقّ، أما و اللّه لو أجد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فإنّی أخشی علیک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طلحة فی الیوم الّذی بویع فیه عثمان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بایعوا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کلّ قریش رضوا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أتی عثمان؛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رأس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أبیت أ تردّها؟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کلّ النّاس بایعوک؟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رضیت، لا أرغب عمّا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النّاس علیه و بایعه، و قال المغیرة بن شعبة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أعدت إذ بایعت عثمان و لو بایعت غیره ما رضیناه؛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بایعت غیره لبایعته و قلت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أحدث عثمان ما أحدث من تأمیر الأحداث من أهل بیته علی الجلّة من أصحاب محمّد قیل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و دخل علیه و عاتبه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قدّمتک علی أن تسیر فینا بسیرة أبی بکر و عمر فخالفتهما و حابیت أهل بیتک و أوطأتهم رقاب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یقطع قرابته فی اللّه، و أنا أصل قرابتی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لا اکلّمک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یکلّمه أبدا حتّی مات و دخل به عثمان عائدا له فی مرضه فتحوّل عنه إلی الحائط و لم یکلّمه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بن الخطاب یطوف یوما فی السّوق، فلقیه أبو لؤلؤ غلام المغیرة بن شعبة، و کان نصرانیّا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أعدنی علی المغیرة بن شعبة فإنّ علیّ خراجا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خراجک؟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کلّ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أیش صناعتک؟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نقاش،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أری خراجک کثیرا علی ما تصنع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أردت أن أصنع رحی تطحن بالرّیح لفعلت؟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لی رحی،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سلمت لأعملنّ لک رحی یتحدّث بها من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أوعدنی العبد الآن، ثمّ انصرف عمر إلی منزله، فلمّا کان الغد جاءه کعب الأحبار فقال 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اعهد فإنّک میّت فی ثلث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فی کتاب التوریة،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تجد عمر بن الخطاب فی التوریة؟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لکنّی أجد حلیتک و صفتک و أنّک قد فنی أجلک؛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لا یحسّ وجعا، فلمّا کان الغد جاءه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یومان، فلمّا کان الغد جاءه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یومان و بقی یوم، فلمّا أصبح خرج عمر إلی الصّلوة و کان یوکّل بالصّفوف رجالا فإذا استوت کبّر و دخل أبو لؤلؤة فی النّاس و بیده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خنجر له رأسان نصابه فی وسطه فضرب عمر ستّ ضربات إحداهن تحت سرّته و هی الّتی قتلته و قتل معه کلیب بن أبی بکیر اللّیثی و هو 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جماعة غیره، فلمّا وجد عمر حرّ السّلاح سقط و أمر عبد الرّحمن بن عوف فصلّی بالنّاس و عمر طریح فاحتمل فأدخل بیته و دعا عبد الرّحمن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أعهد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تشیر علیّ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أدخل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فهبنی صمتا حتّی أعهد إلی النّفر الذین توفی رسول اللّه صلّی اللّه علیه و آله و سلّم و هو عنهم راض ثمّ دعا علیّا و عثمان و الزّبیر و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أخاکم طلحة ثلاثا فإن جاء و إلاّ فاقضوا أمرکم؛ أنشدک اللّه یا علیّ إن ولیت من امور النّاس شیئا أن تحمل بنی هاشم علی رقاب النّاس؛ أنشدک اللّه یا عثمان إن ولیت من امور النّاس شیئا أن أن تحمل بنی معیط علی رقاب النّاس، أنشدک اللّه یا سعد إن ولیت من أمور النّاس شیئا أن تحمل أقاربک علی رقاب النّاس، قوموا أمرکم فتشاوروا ثمّ اقضوا و لیصلّ بالنّاس صهیب ثمّ دعا أبا طلحة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علی بابهم فلا تدع أحدا یدخل إلیهم، و أوصی الخلیفة من بعدی بالأنصار الّذین تبوّؤا الدّار و الإیمان أن یحسن إلی محسنهم و یعفو عن مسیئهم، و أوصی الخلیفة بالعرب فإنّهم مادّة الإسلام أن یؤخذ من صدقاتهم حقّها فتوضع فی فقرائهم، و اوصی الخلیفة بذمّة رسول اللّه صلّی اللّه علیه و آله و سلّم أن یوفی لهم بعدهم؛ اللّهم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الخلیفة من بعدی علی أبقی من الرّاحة، یا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فانظر من قتلنی،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قتلک أبو لؤلؤة غلام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 منیتی بید رجل سجد للّه سجدة واحدة، یا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عائشة فسلها أن تأذن لی أن ادفن مع النّبی صلّی اللّه علیه و آله و سلّم و أبی بکر،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اختلف القوم فکن مع الأکثر فإن تساووا فکن مع الحزب الّذی فیه عبد الرّحمن بن عوف، یا عبد اللّه ائذن للنّاس؛ فجعل یدخل علیه المهاجرون و الأنصار فیسلّمون علیه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هذا عن ملأ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کعب الأحبار مع النّاس فلمّا رآه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توعّدنی کعب ثلاثا أعدّها و لا شکّ أنّ القول ما قال لی کعب</w:t>
      </w:r>
    </w:p>
    <w:p>
      <w:pPr>
        <w:pStyle w:val="BookText"/>
        <w:rPr/>
      </w:pPr>
      <w:r>
        <w:rPr>
          <w:rFonts w:ascii="IRNazanin" w:hAnsi="IRNazanin" w:eastAsia="IRNazanin"/>
          <w:color w:val="111111"/>
          <w:sz w:val="28"/>
          <w:sz w:val="28"/>
          <w:szCs w:val="28"/>
          <w:rtl w:val="true"/>
          <w:lang w:bidi="fa-IR"/>
        </w:rPr>
        <w:t>و ما بی حذار الموت إنّی لمیّت و لکن حذار الذّنب یتبعه الذّنب</w:t>
      </w:r>
    </w:p>
    <w:p>
      <w:pPr>
        <w:pStyle w:val="BookText"/>
        <w:rPr/>
      </w:pPr>
      <w:r>
        <w:rPr>
          <w:rFonts w:ascii="IRNazanin" w:hAnsi="IRNazanin" w:eastAsia="IRNazanin"/>
          <w:color w:val="111111"/>
          <w:sz w:val="28"/>
          <w:sz w:val="28"/>
          <w:szCs w:val="28"/>
          <w:rtl w:val="true"/>
          <w:lang w:bidi="fa-IR"/>
        </w:rPr>
        <w:t>و دخل علیه علیّ یعود فقعد عند رأسه و جاء ابن عبّاس فأثنی علیه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لی بهذا یا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تغرنی أنت و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رأسی عن الوسادة فضعه فی التّراب لعلّ اللّه جلّ ذکره ینظر إلیّ فیرحمنی، و اللّه لو أنّ لی ما طلعت علیه الشّمس لافتدیت به من هول المطّلع، و دعی له طبیب من بنی الحرث بن کعب فسقاه نبیذا فخرج غیر متغیر فسقاه لبنا فخرج کذلک أیضا،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اعهد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الاثیر الجزری در کامل در بیان قصّۀ شوری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لأبی طلحة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طالما أعزّ بکم الإسلام فاختر خمسین رجلا من الأنصار فاستحثّ هؤلاء الرّهط حتّی یختاروا رجلا منهم، و قال للمقداد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وضعتمونی فی حفرتی فاجمع هؤلاء الرّهط فی بیت حتی یختاروا رجلا، و قال لصهیب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ثلاثة أیّام و أدخل هؤلاء الرّهط بیتا و قم علی رءوسهم فإن اجتمع خمسة و أبی واحد فأشدخ رأسه بالسیف و ان اتفق أربعة و أبی اثنان فاضرب رءوسهما، و إن رضی ثلاثة رجلا و ثلاثة رجلا فحکّموا عبد اللّه بن عمر، فان لم یرضوا بحکم عبد اللّه بن عمر فکونوا مع الذین فیهم عبد الرّحمن بن عوف و اقتلوا الباقین إن رعبوا عمّا اجتمع فیه الناس، فخرجوا فقال علیّ لقوم معه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اطیع فیکم قومکم لم تؤمروا أبدا و تلقّاه عمّه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ما 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 عثمان و قال کونوا مع الأکثر فإن رضی رجلان رجلا و رجلان و رجلا فکونوا مع الّذین فیهم عبد الرّحمن، فسعد لا یخالف ابن عمّه و عبد الرّحمن صهر عثمان لا یختلفون فیولّیها أحدهما الآخر، فلو کان الآخران معی لم ینفعانی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الاثیر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شوری گفته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علیّا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لتعملنّ بکتاب اللّه و سنّة رسوله و سیرة الخلیفتین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أفعل فأعمل بمبلغ علمی و طاقتی، و دعا عثمان فقال له مثل ما قال لعلی</w:t>
      </w:r>
    </w:p>
    <w:p>
      <w:pPr>
        <w:pStyle w:val="BookText"/>
        <w:rPr/>
      </w:pPr>
      <w:r>
        <w:rPr>
          <w:rFonts w:ascii="IRNazanin" w:hAnsi="IRNazanin" w:eastAsia="IRNazanin"/>
          <w:color w:val="111111"/>
          <w:sz w:val="28"/>
          <w:sz w:val="28"/>
          <w:szCs w:val="28"/>
          <w:rtl w:val="true"/>
          <w:lang w:bidi="fa-IR"/>
        </w:rPr>
        <w:t>فقال نعم، نعمل، فرفع رأسه إلی سقف المسجد و یده فی ید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اسمع و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جعلت ما فی رقبتی من ذلک فی رقبة عثمان فبایعه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لیس هذا أوّل یوم تظاهرتم فیه علینا، فصبر جمیل و 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ولّیت عثمان إلاّ لیردّ الأمر إلیک؛ و اللّه کلّ یوم فی شأن،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علی نفسک حجّة و سبیلا؛ فخرج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سیبلغ الکتاب أجله، 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ترکته و إنّه من الّذین یقضون بالحقّ و به یعدلون،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اجتهدت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أردت اللّه فأثابک اللّه ثواب المحسنین، 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ما أتی إلی أهل هذا البیت بعد نبیّهم؛ إنّی لأعجب من قریش انّهم ترکوا رجلا ما أقول و لا أعلم أن رجلا أقضی بالعدل و لا أعلم منه، أما و اللّه لو أجد أعوانا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فإنّی خائف علیک الفتنة؛ فقال رجل للمقداد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من أهل هذا البیت و من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بنو عبد المطّلب و الرّجل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ینظرون إلی قریش و قریش تنظر بینها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 علیکم بنو هاشم لم تخرج منهم أبدا و ما کانت فی غیرهم تتداولوها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الفداء إسماعیل بن علی الأیّوبی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 سنة أربع و عشرین فیها عقب موت عمر اجتمع أهل الشّوری و هم علیّ و عثمان و عبد الرّحمن بن عوف و سعد بن أبی وقّاص و عبد اللّه بن عمر رضی اللّه عنهم، و کان قد شرط عمر أن یکون ابنه عبد اللّه شریکا فی الرأی و لا یکون له حظّ فی الخلافة، و طال الأمر بینهم و کان قد جعل لهم عمر مدّة ثلاثة أیّام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یمضی الیوم الرّابع إلاّ و لکم أمیر، و إن اختلفتم فکونوا مع الّذی معه عبد الرّحمن، فمضی علیّ إلی العبّاس رضی اللّه عنهما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عنّا لأنّ سعدا لا یخالف عبد الرّحمن لأنه ابن عمّه و عبد الرّحمن صهر عثمان، فلا یختلفون فیولّیها أحدهم الآخر،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أدفعک عن شیء إلاّ رجعت إلیّ مستأخرا، أشرت علیک قبل وفاة رسول اللّه صلّی اللّه علیه و آله و سلّم أن تسأله فیمن یجعل هذا الأمر فأبیت؛ و أشرت علیک حین سمّاک عمر فی الشّوری أن لا تدخل فیهم</w:t>
      </w:r>
    </w:p>
    <w:p>
      <w:pPr>
        <w:pStyle w:val="BookText"/>
        <w:rPr/>
      </w:pPr>
      <w:r>
        <w:rPr>
          <w:rFonts w:ascii="IRNazanin" w:hAnsi="IRNazanin" w:eastAsia="IRNazanin"/>
          <w:color w:val="111111"/>
          <w:sz w:val="28"/>
          <w:sz w:val="28"/>
          <w:szCs w:val="28"/>
          <w:rtl w:val="true"/>
          <w:lang w:bidi="fa-IR"/>
        </w:rPr>
        <w:t>فأبیت؛ و هذا الرّهط لا یبرحون یدفعوننا عن هذا الأمر حتّی یقوم له غیرنا، و ایم اللّه لا یناله إلاّ بشر لا ینفع معه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عبد الرّحمن النّاس بعد أن أخرج نفسه عن الخلافة فدعا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لتعلمنّ بکتاب اللّه و سنّة رسوله و سیرة الخلیفتین من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أفعل و أعمل مبلغ علمی و طاقتی، و دعا بعثمان و قال له مثل ما 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عبد الرّحمن رأسه إلی سقف المسجد و یده فی ید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اسمع و اشهد؛ اللّهمّ إنّی جعلت ما فی رقبتی من ذلک فی رقبة عثمان و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أوّل یوم تظاهرتم علینا فیه، فصبر جمیل و اللّه المستعان علی ما تصفون، و اللّه ما ولیت عثمان إلاّ لیردّ الأمر إلیک؛ و اللّه 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علی نفسک حجّة و سبیلا؛ فخرج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سیبلغ الکتاب أجله، فقال المقداد بن الأسود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من الّذین یقضون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للمسلمین، 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لأعجب من قریش انّهم ترکوا رجلا ما أقول و لا أعلم أنّ رجلا أقضی بالحقّ و لا أعلم منه،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اتّق اللّه فإنّی أخاف علیک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أحدث عثمان رضی اللّه عنه ما أحدث من تولیة الأمصار للأحداث من أقاربه روی أنّه قیل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أظنّ هذا به لکنّ للّه علیّ أن لا اکلّمه أبدا، و مات عبد الرحمن و هو مهاجر لعثمان رضی اللّه عنهما و دخل علیه عثمان عائدا فی مرضه فتحوّل الی الحائط و لم یکلّمه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موت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عهد بالخلافة إلی النّفر الّذین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عنهم راض،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 و طلحة و الزّبیر و سعد بعد أن عرضها علی عبد الرحمن بن عوف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خبر طویل از عمرو بن میمون آورده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 حین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أحدا أحقّ بهذا الأمر من هؤلاء النّفر الّذین توفی رسول اللّه صلّی اللّه علیه و آله و سلّم و هو عنهم راض، فأیّهم استخلفوا فهو الخلیفة بعدی</w:t>
      </w:r>
    </w:p>
    <w:p>
      <w:pPr>
        <w:pStyle w:val="BookText"/>
        <w:rPr/>
      </w:pPr>
      <w:r>
        <w:rPr>
          <w:rFonts w:ascii="IRNazanin" w:hAnsi="IRNazanin" w:eastAsia="IRNazanin"/>
          <w:color w:val="111111"/>
          <w:sz w:val="28"/>
          <w:sz w:val="28"/>
          <w:szCs w:val="28"/>
          <w:rtl w:val="true"/>
          <w:lang w:bidi="fa-IR"/>
        </w:rPr>
        <w:t>فسمّی علیّا و عثمان و طلحة و الزّبیر و عبد الرّحمن بن عوف و سعدا، فإن أصابت الإمرة سعدا فذلک و إلاّ فأیّهم استخلف فلیستعن به فإنّی لم أنزعه عن عجز و لا خیانة و جعل عبد اللّه یشاور معهم و لیس له من الأمر شیء، فلمّا اجتمعوا قال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أمرکم إلی ثلثة نفر، فجعل الزّبیر أمره إلی علیّ و جعل طلحة أمره إلی عثمان و جعل سعد أمره إلی عبد الرّحمن و أتمروا اولئک الثّلثة حین جعل الأمر لهم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یتبرّأ من الأمر و یجعل الأمر إلیّ و لکم اللّه علیّ أن لا آلو عن أفضلکم و أخیرکم للمسلمین،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من القرابة من رسول اللّه صلّی اللّه علیه و آله و سلّم و التّقدّم و اللّه علیک لئن استخلفت لتعدلنّ و لئن استخلفت عثمان لتسمعنّ و لتطیعنّ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 بعثمان فقال له مثل ذلک،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یده فبایعه و بایعه علیّ و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و أبو عبید فی الأموال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میمون الأودی أنّ عمر بن الخطاب 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و طلحة و الزّبیر و عثمان و عبد الرّحمن بن عوف و سعدا، فلم یکلّم أحدا منهم إلاّ علیّا و عثمان،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النّفر یعرفون لک قرابتک من رسول اللّه صلّی اللّه علیه و آله و سلّم و ما آتاک اللّه من العلم و الفقه، فاتّق اللّه إن ولیت هذا الأمر، فلا ترفعنّ بنی فلان علی رقاب النّاس، و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القوم یعرفون لک صهرک من رسول اللّه صلی اللّه علیه و سلّم و سنّک و شرفک فإن أنت ولیت هذا الأمر فاتّق اللّه و لا ترفع بنی فلان علی رقاب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صهیبا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ثلاثا و لیجتمع هؤلاء الرّهط فلیختلوا فی بیت فإن اجتمعوا علی رجل فاضربوا رأس من خالفهم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لأصحاب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تشاوروا فی أمرکم، فإن کان اثنان و اثنان و اثنان فارجعوا فی الشّوری و إن کان أربعة و اثنان فخذوا صنف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أسلم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اجتمع رأی ثلثة و ثلثة فاتبعوا صنف عبد الرّحمن بن عوف و اسمعوا و أطیعوا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سعید بن یربوع أنّ عمر حین طعن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لیصلّ لکم صهیب ثلاثا و تشاوروا فی أمرکم و الأمر إلی هؤلاء السّتّة فمن یعل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أمرکم فاضربوا عنقه، یعنی من خالفکم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عمر بن الخطّاب إلی أبی طلحة قبل أن یموت بساعة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خمسین من قومک من الأنصار مع هؤلاء النّفر أصحاب الشّوری فإنّهم فیما أحسب سیجتمعون فی بیت أحدهم، فقم علی ذلک الباب بأصحابک فلا تترک أحدا یدخل علیهم و لا تترکهم یمضی الیوم الثّالث حتّی یؤمروا أحدهم،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خلیفتی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لأصحاب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درّهم لو ولّوها الاصیلع کیف یحملهم علی الحقّ و إن حمل علی عنقه بالسّیف،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ذلک منه و لا تولّیه؟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أستخلف فقد استخلف من هو خیر منّی و إن أترک فقد ترک من هو خیر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جبیر عن أبیه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 عبد الرّحمن بن عوف إحدی یدیه علی الاخری فبایعوه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أسلم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بایعوا لمن بایع له عبد الرّحمن ابن عوف، فمن أبی فاضربوا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طبعه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یونس هذه اسمها العالیة بنت أیفع ، قال ابن سعد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العالیة بنت أیفع بن شراحیل امرأة أبی اسحاق السبیعی ، دخلت علی عائشة و سألتها و سمعت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یحیی بن عباد ، حدثنا یونس بن أبی اسحاق ، عن أمه العالیة بنت أیفع بن شراحیل أنها حجت مع أم محبة فدخلتا علی عائشة أم المؤمنین فسلمتا علیها و سألتاها و سمعتا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علی عائشة درعا مورزا و خمارا حیشانیا ، فلما أردنا الخروج قالت لهن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حرام علی امرأة منکن أن تصغی لزوجها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 حسین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ابن عباس و سمعت منه و روی عنها أبو اسحاق السبیعی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ذاکر حسین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ابن سعد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نص کلامه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امرأة أبی السفر روت عن عائشة أم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أبو أسامة عن مجالد عن أبی السفر عن امرأته قالت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محیی الدین النووی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عبد الرزاق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أحمد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البخاری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مسلم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النّسائی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ابن حبان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البیهقی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الصنعانی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جریر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بطلانه علی 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تشیید المطاعن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بطلانه علی 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تشیید المطاعن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مطالعه کننده مخفی نماند که آنچه از جهل حضرات خلفا و صحابهء نجوم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این کتاب نقل شده اندکی از بسیار است ، که آنها را حضرات أهل سنت و جماعت اجازه نقل داده و رضایت بضبط در کتب و آثار داشته‌اند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به حکم عقل قاطع و شهادت أمثال و نظائر که خود برهانی ساطع است خطای حضرات در تمامی امور غلبه داشته و پیوسته مردم در زحمت و أذیت و گرفتار نتائج سوء غفلت و جهالت رؤساء خود بوده ، و مدام وقایع ناگوار در جمیع أقطار رخ میداده ، مگر آنکه متمسک بذیل باب مدینهء علم نبی ، وصی به حق ، امیر المؤمنین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میشدند ، و از هلاکت و خسران دنیا و آخرت رهائی مییافتند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اسماعیل بن صلاح الامیر الصنعانی فی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النقاد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الخامس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العبارة فی هذه الروایة أن تکون هکذا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بن محمد أمین السندی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دراسهء ثانیه گفته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تجاسر و تجری معاویة غاویه به حدی رسیده بود که علاوه بر مناهی نبویه بر مناهی الهیه هم بلا تحرج و تأثم اقدام میکرد ، چنانچه مسلم در صحیح خود در حدیث طویل آورده که عبد الرحمن بن عبد رب الکعبة بخطاب عبد اللَّه بن عمرو بن العاص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ابن عمک معاویة یأمرنا أن نأکل اموالنا بیننا بالباطل و نقتل انفسنا و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تَأْکُلُوا أَمْوالَکُمْ بَیْنَکُمْ بِالْباطِلِ إِلَّا أَنْ تَکُونَ تِجارَةً عَنْ تَراضٍ مِنْکُمْ وَ لا تَقْتُلُوا أَنْفُسَکُمْ إِنَّ اللَّهَ کانَ بِکُمْ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فسکت ساعة ثم قال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فِرْعَوْنُ وَ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قرء بکسر القاف و فتح الباء أی و من معه من جنوده و أتباعه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قرء بفتح القاف و سکون الباء ، أی و من قبله من الامم الکافرة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المؤتفکات یعنی قری قوم لوط ، یرید اهل المؤتفکات و قیل یرید الامم الذین ائتفکوا بخطیئتهم ، و هو قوله بالخاطئة أی بالخطیئة و المعصیة و هو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فَعَصَوْا رَسُولَ رَبِّهِمْقیل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موسی بن عمران و قیل لوطا و الاولی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بالرسول کلاهما لتقدم ذکر الامتین جمیعافَأَخَذَهُمْ أَخْذَةً رابِیَةً، یعنی نامیة ، و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شدیدة و قیل زائدة علی عذاب الامم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ذاکر حسین الموسوی ، کان اللَّه له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المزنی هذا بعمومه یبطل جمیع استدلالات المستدلین بحدیث النجوم ، فالعجب کل العجب من بعض الاصولیین لا سیما الشافعیین منهم کیف یحتجون بهذا الحدیث فی المسائل الأصولیة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لقد وفق اللَّه بعض اهل الانصاف للرد علیهم أیضا ، کما دریت فیما سبق ، و للّه الحمد علی ذلک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ابن عمر أبو هریره را در قول 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الوتر لیس بحتم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رواه عبد الرزاق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أبو حنیفه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أبو حنیفه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القاضی عیاض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الاندلسی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ابطال التقلید ما نصه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أبی شیبة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سقط ، فلیکمل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خبر المجهول الذی قبله البعض و رده البعض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أنکر خبره فی میراث الجدة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دهلوی هم این قول معاویه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لیکن قدری تحریف در آن به عمل آورده ، چنانچه در ذکر صحابه که بر شیخین ثنا کرده‌اند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أبی سفیان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من الاحادیث ما کان یروی فی زمان عمر فانه کان یخیف الناس فی 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نسخهء مطبوعه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نسخ البخاری ،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لا یخفی علی من له ذوق سلیم فی العربیة و نظر ثاقب فی السیاق ، و لقد أبدع بعض شراح البخاری فی هذا المقام فأتی فی تأویل هذا الکلام بما لا یرتضیه أحد من أولی الأحلام ، و اللَّه العاصم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امرأة رفاعة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فاطمة بنت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من المهاجرات الاول و کانت ذا جمال و عقل و کمال و فی بیتها اجتمع أصحاب الشوری عند مقتل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خطبوا خطبهم المأثورة ، قال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امرأة نجودا و النجود النبیلة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جواز تخصیص عموم الکتاب بالخبر الشاذ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بسرة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سابقة قدیمة و هجرة ، 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من المهاجرات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و هکذا قول الاسود قد ذکرهما غیر واحد من أعلام السنیة فی حدیث فاطمة بنت قیس فی المبتوتة کما سمعت سابقا ، فذکر العینی ایاهما فی حدیث بسرة من الاوهام ، و اللَّه اعلم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رواه ابو موسی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الأوقیة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نصیر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ایماء لطیف إلی بطلان کون الصحابة المتخلفین بمنزلة النجوم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ستة أشهر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أخرجه العقیلی و الطبرانی و أبو نعیم </w:t>
      </w:r>
      <w:r>
        <w:rPr>
          <w:rFonts w:eastAsia="IRNazanin" w:cs="IRNazanin"/>
          <w:b w:val="false"/>
          <w:bCs w:val="false"/>
          <w:i w:val="false"/>
          <w:iCs w:val="false"/>
          <w:color w:val="333333"/>
          <w:sz w:val="20"/>
          <w:szCs w:val="20"/>
        </w:rPr>
        <w:t>12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فی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علیّا علیه السلام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96639</Words>
  <Characters>362433</Characters>
  <CharactersWithSpaces>458170</CharactersWithSpaces>
  <Paragraphs>903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2026-08-21T23:54:28Z</dcterms:created>
  <dc:creator>ghaemiyeh.com</dc:creator>
  <dc:description/>
  <dc:language>en-US</dc:language>
  <cp:lastModifiedBy/>
  <dcterms:modified xsi:type="dcterms:W3CDTF">2026-08-22T03:24:36Z</dcterms:modified>
  <cp:revision>1</cp:revision>
  <dc:subject/>
  <dc:title>عبقات الانوار فی امامه الائمه الاطهار جلد 22</dc:title>
</cp:coreProperties>
</file>

<file path=docProps/custom.xml><?xml version="1.0" encoding="utf-8"?>
<Properties xmlns="http://schemas.openxmlformats.org/officeDocument/2006/custom-properties" xmlns:vt="http://schemas.openxmlformats.org/officeDocument/2006/docPropsVTypes"/>
</file>