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59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0475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50477_7370918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50479_73709187">
            <w:r>
              <w:rPr>
                <w:webHidden/>
                <w:rStyle w:val="IndexLink"/>
                <w:rtl w:val="true"/>
              </w:rPr>
              <w:t xml:space="preserve">ادامه حدیث غدیر </w:t>
            </w:r>
            <w:r>
              <w:rPr>
                <w:rStyle w:val="IndexLink"/>
                <w:rtl w:val="true"/>
              </w:rPr>
              <w:t>(</w:t>
            </w:r>
            <w:r>
              <w:rPr>
                <w:rStyle w:val="IndexLink"/>
                <w:rtl w:val="true"/>
              </w:rPr>
              <w:t>قسمت دلالت</w:t>
            </w:r>
            <w:r>
              <w:rPr>
                <w:rStyle w:val="IndexLink"/>
                <w:rtl w:val="true"/>
              </w:rPr>
              <w:t>)</w:t>
              <w:tab/>
            </w:r>
            <w:r>
              <w:rPr>
                <w:rStyle w:val="IndexLink"/>
              </w:rPr>
              <w:t>7</w:t>
            </w:r>
          </w:hyperlink>
        </w:p>
        <w:p>
          <w:pPr>
            <w:pStyle w:val="Contents3"/>
            <w:tabs>
              <w:tab w:val="clear" w:pos="8459"/>
              <w:tab w:val="right" w:pos="9026" w:leader="dot"/>
            </w:tabs>
            <w:rPr/>
          </w:pPr>
          <w:hyperlink w:anchor="__RefHeading___Toc2150481_73709187">
            <w:r>
              <w:rPr>
                <w:webHidden/>
                <w:rStyle w:val="IndexLink"/>
                <w:rtl w:val="true"/>
              </w:rPr>
              <w:t xml:space="preserve">تتمه وجوه دلالت حدیث غدیر بر خلافت امیر المؤمنین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4"/>
            <w:tabs>
              <w:tab w:val="clear" w:pos="8176"/>
              <w:tab w:val="right" w:pos="9026" w:leader="dot"/>
            </w:tabs>
            <w:rPr/>
          </w:pPr>
          <w:hyperlink w:anchor="__RefHeading___Toc2150483_73709187">
            <w:r>
              <w:rPr>
                <w:webHidden/>
                <w:rStyle w:val="IndexLink"/>
                <w:rtl w:val="true"/>
              </w:rPr>
              <w:t>ادامه دلیل ششم</w:t>
            </w:r>
            <w:r>
              <w:rPr>
                <w:rStyle w:val="IndexLink"/>
                <w:rtl w:val="true"/>
              </w:rPr>
              <w:tab/>
            </w:r>
            <w:r>
              <w:rPr>
                <w:rStyle w:val="IndexLink"/>
              </w:rPr>
              <w:t>7</w:t>
            </w:r>
          </w:hyperlink>
        </w:p>
        <w:p>
          <w:pPr>
            <w:pStyle w:val="Contents5"/>
            <w:tabs>
              <w:tab w:val="clear" w:pos="7892"/>
              <w:tab w:val="right" w:pos="9026" w:leader="dot"/>
            </w:tabs>
            <w:rPr/>
          </w:pPr>
          <w:hyperlink w:anchor="__RefHeading___Toc2150485_73709187">
            <w:r>
              <w:rPr>
                <w:webHidden/>
                <w:rStyle w:val="IndexLink"/>
                <w:rtl w:val="true"/>
              </w:rPr>
              <w:t>اشاره</w:t>
            </w:r>
            <w:r>
              <w:rPr>
                <w:rStyle w:val="IndexLink"/>
                <w:rtl w:val="true"/>
              </w:rPr>
              <w:tab/>
            </w:r>
            <w:r>
              <w:rPr>
                <w:rStyle w:val="IndexLink"/>
              </w:rPr>
              <w:t>7</w:t>
            </w:r>
          </w:hyperlink>
        </w:p>
        <w:p>
          <w:pPr>
            <w:pStyle w:val="Contents5"/>
            <w:tabs>
              <w:tab w:val="clear" w:pos="7892"/>
              <w:tab w:val="right" w:pos="9026" w:leader="dot"/>
            </w:tabs>
            <w:rPr/>
          </w:pPr>
          <w:hyperlink w:anchor="__RefHeading___Toc2150487_73709187">
            <w:r>
              <w:rPr>
                <w:webHidden/>
                <w:rStyle w:val="IndexLink"/>
                <w:rtl w:val="true"/>
              </w:rPr>
              <w:t>«</w:t>
            </w:r>
            <w:r>
              <w:rPr>
                <w:rStyle w:val="IndexLink"/>
                <w:rtl w:val="true"/>
              </w:rPr>
              <w:t>شأن نزول سَأَلَ سائِلٌ بروایت ابن الصباغ</w:t>
            </w:r>
            <w:r>
              <w:rPr>
                <w:rStyle w:val="IndexLink"/>
                <w:rtl w:val="true"/>
              </w:rPr>
              <w:t>»</w:t>
              <w:tab/>
            </w:r>
            <w:r>
              <w:rPr>
                <w:rStyle w:val="IndexLink"/>
              </w:rPr>
              <w:t>7</w:t>
            </w:r>
          </w:hyperlink>
        </w:p>
        <w:p>
          <w:pPr>
            <w:pStyle w:val="Contents5"/>
            <w:tabs>
              <w:tab w:val="clear" w:pos="7892"/>
              <w:tab w:val="right" w:pos="9026" w:leader="dot"/>
            </w:tabs>
            <w:rPr/>
          </w:pPr>
          <w:hyperlink w:anchor="__RefHeading___Toc2150489_73709187">
            <w:r>
              <w:rPr>
                <w:webHidden/>
                <w:rStyle w:val="IndexLink"/>
                <w:rtl w:val="true"/>
              </w:rPr>
              <w:t>«</w:t>
            </w:r>
            <w:r>
              <w:rPr>
                <w:rStyle w:val="IndexLink"/>
                <w:rtl w:val="true"/>
              </w:rPr>
              <w:t>شأن نزول سَأَلَ سائِلٌ بروایت جمال الدین محدث</w:t>
            </w:r>
            <w:r>
              <w:rPr>
                <w:rStyle w:val="IndexLink"/>
                <w:rtl w:val="true"/>
              </w:rPr>
              <w:t>»</w:t>
              <w:tab/>
            </w:r>
            <w:r>
              <w:rPr>
                <w:rStyle w:val="IndexLink"/>
              </w:rPr>
              <w:t>9</w:t>
            </w:r>
          </w:hyperlink>
        </w:p>
        <w:p>
          <w:pPr>
            <w:pStyle w:val="Contents5"/>
            <w:tabs>
              <w:tab w:val="clear" w:pos="7892"/>
              <w:tab w:val="right" w:pos="9026" w:leader="dot"/>
            </w:tabs>
            <w:rPr/>
          </w:pPr>
          <w:hyperlink w:anchor="__RefHeading___Toc2150491_73709187">
            <w:r>
              <w:rPr>
                <w:webHidden/>
                <w:rStyle w:val="IndexLink"/>
                <w:rtl w:val="true"/>
              </w:rPr>
              <w:t>شأن نزول سَأَلَ سائِلٌ بروایت عبد الرؤوف مناوی</w:t>
            </w:r>
            <w:r>
              <w:rPr>
                <w:rStyle w:val="IndexLink"/>
                <w:rtl w:val="true"/>
              </w:rPr>
              <w:tab/>
            </w:r>
            <w:r>
              <w:rPr>
                <w:rStyle w:val="IndexLink"/>
              </w:rPr>
              <w:t>11</w:t>
            </w:r>
          </w:hyperlink>
        </w:p>
        <w:p>
          <w:pPr>
            <w:pStyle w:val="Contents5"/>
            <w:tabs>
              <w:tab w:val="clear" w:pos="7892"/>
              <w:tab w:val="right" w:pos="9026" w:leader="dot"/>
            </w:tabs>
            <w:rPr/>
          </w:pPr>
          <w:hyperlink w:anchor="__RefHeading___Toc2150493_73709187">
            <w:r>
              <w:rPr>
                <w:webHidden/>
                <w:rStyle w:val="IndexLink"/>
                <w:rtl w:val="true"/>
              </w:rPr>
              <w:t>«</w:t>
            </w:r>
            <w:r>
              <w:rPr>
                <w:rStyle w:val="IndexLink"/>
                <w:rtl w:val="true"/>
              </w:rPr>
              <w:t>شأن نزول سَأَلَ سائِلٌ بروایت شیخ بن عبد اللّه العیدروس</w:t>
            </w:r>
            <w:r>
              <w:rPr>
                <w:rStyle w:val="IndexLink"/>
                <w:rtl w:val="true"/>
              </w:rPr>
              <w:t>»</w:t>
              <w:tab/>
            </w:r>
            <w:r>
              <w:rPr>
                <w:rStyle w:val="IndexLink"/>
              </w:rPr>
              <w:t>17</w:t>
            </w:r>
          </w:hyperlink>
        </w:p>
        <w:p>
          <w:pPr>
            <w:pStyle w:val="Contents5"/>
            <w:tabs>
              <w:tab w:val="clear" w:pos="7892"/>
              <w:tab w:val="right" w:pos="9026" w:leader="dot"/>
            </w:tabs>
            <w:rPr/>
          </w:pPr>
          <w:hyperlink w:anchor="__RefHeading___Toc2150495_73709187">
            <w:r>
              <w:rPr>
                <w:webHidden/>
                <w:rStyle w:val="IndexLink"/>
                <w:rtl w:val="true"/>
              </w:rPr>
              <w:t>«</w:t>
            </w:r>
            <w:r>
              <w:rPr>
                <w:rStyle w:val="IndexLink"/>
                <w:rtl w:val="true"/>
              </w:rPr>
              <w:t>شأن نزول سَأَلَ سائِلٌ بروایت محمود قادری</w:t>
            </w:r>
            <w:r>
              <w:rPr>
                <w:rStyle w:val="IndexLink"/>
                <w:rtl w:val="true"/>
              </w:rPr>
              <w:t>»</w:t>
              <w:tab/>
            </w:r>
            <w:r>
              <w:rPr>
                <w:rStyle w:val="IndexLink"/>
              </w:rPr>
              <w:t>23</w:t>
            </w:r>
          </w:hyperlink>
        </w:p>
        <w:p>
          <w:pPr>
            <w:pStyle w:val="Contents5"/>
            <w:tabs>
              <w:tab w:val="clear" w:pos="7892"/>
              <w:tab w:val="right" w:pos="9026" w:leader="dot"/>
            </w:tabs>
            <w:rPr/>
          </w:pPr>
          <w:hyperlink w:anchor="__RefHeading___Toc2150497_73709187">
            <w:r>
              <w:rPr>
                <w:webHidden/>
                <w:rStyle w:val="IndexLink"/>
                <w:rtl w:val="true"/>
              </w:rPr>
              <w:t>«</w:t>
            </w:r>
            <w:r>
              <w:rPr>
                <w:rStyle w:val="IndexLink"/>
                <w:rtl w:val="true"/>
              </w:rPr>
              <w:t>شأن نزول سَأَلَ سائِلٌ بروایت علی بن ابراهیم الحلبی</w:t>
            </w:r>
            <w:r>
              <w:rPr>
                <w:rStyle w:val="IndexLink"/>
                <w:rtl w:val="true"/>
              </w:rPr>
              <w:t>»</w:t>
              <w:tab/>
            </w:r>
            <w:r>
              <w:rPr>
                <w:rStyle w:val="IndexLink"/>
              </w:rPr>
              <w:t>25</w:t>
            </w:r>
          </w:hyperlink>
        </w:p>
        <w:p>
          <w:pPr>
            <w:pStyle w:val="Contents5"/>
            <w:tabs>
              <w:tab w:val="clear" w:pos="7892"/>
              <w:tab w:val="right" w:pos="9026" w:leader="dot"/>
            </w:tabs>
            <w:rPr/>
          </w:pPr>
          <w:hyperlink w:anchor="__RefHeading___Toc2150499_73709187">
            <w:r>
              <w:rPr>
                <w:webHidden/>
                <w:rStyle w:val="IndexLink"/>
                <w:rtl w:val="true"/>
              </w:rPr>
              <w:t>«</w:t>
            </w:r>
            <w:r>
              <w:rPr>
                <w:rStyle w:val="IndexLink"/>
                <w:rtl w:val="true"/>
              </w:rPr>
              <w:t>شأن نزول سَأَلَ سائِلٌ بروایت احمد بن الفضل باکثیر</w:t>
            </w:r>
            <w:r>
              <w:rPr>
                <w:rStyle w:val="IndexLink"/>
                <w:rtl w:val="true"/>
              </w:rPr>
              <w:t>»</w:t>
              <w:tab/>
            </w:r>
            <w:r>
              <w:rPr>
                <w:rStyle w:val="IndexLink"/>
              </w:rPr>
              <w:t>31</w:t>
            </w:r>
          </w:hyperlink>
        </w:p>
        <w:p>
          <w:pPr>
            <w:pStyle w:val="Contents5"/>
            <w:tabs>
              <w:tab w:val="clear" w:pos="7892"/>
              <w:tab w:val="right" w:pos="9026" w:leader="dot"/>
            </w:tabs>
            <w:rPr/>
          </w:pPr>
          <w:hyperlink w:anchor="__RefHeading___Toc2150501_73709187">
            <w:r>
              <w:rPr>
                <w:webHidden/>
                <w:rStyle w:val="IndexLink"/>
                <w:rtl w:val="true"/>
              </w:rPr>
              <w:t>«</w:t>
            </w:r>
            <w:r>
              <w:rPr>
                <w:rStyle w:val="IndexLink"/>
                <w:rtl w:val="true"/>
              </w:rPr>
              <w:t>شأن نزول سَأَلَ سائِلٌ بروایت محمد محبوب عالم</w:t>
            </w:r>
            <w:r>
              <w:rPr>
                <w:rStyle w:val="IndexLink"/>
                <w:rtl w:val="true"/>
              </w:rPr>
              <w:t>»</w:t>
              <w:tab/>
            </w:r>
            <w:r>
              <w:rPr>
                <w:rStyle w:val="IndexLink"/>
              </w:rPr>
              <w:t>33</w:t>
            </w:r>
          </w:hyperlink>
        </w:p>
        <w:p>
          <w:pPr>
            <w:pStyle w:val="Contents5"/>
            <w:tabs>
              <w:tab w:val="clear" w:pos="7892"/>
              <w:tab w:val="right" w:pos="9026" w:leader="dot"/>
            </w:tabs>
            <w:rPr/>
          </w:pPr>
          <w:hyperlink w:anchor="__RefHeading___Toc2150503_73709187">
            <w:r>
              <w:rPr>
                <w:webHidden/>
                <w:rStyle w:val="IndexLink"/>
                <w:rtl w:val="true"/>
              </w:rPr>
              <w:t>«</w:t>
            </w:r>
            <w:r>
              <w:rPr>
                <w:rStyle w:val="IndexLink"/>
                <w:rtl w:val="true"/>
              </w:rPr>
              <w:t>شأن نزول سأل سائل بروایت محمد صدر عالم</w:t>
            </w:r>
            <w:r>
              <w:rPr>
                <w:rStyle w:val="IndexLink"/>
                <w:rtl w:val="true"/>
              </w:rPr>
              <w:t>»</w:t>
              <w:tab/>
            </w:r>
            <w:r>
              <w:rPr>
                <w:rStyle w:val="IndexLink"/>
              </w:rPr>
              <w:t>36</w:t>
            </w:r>
          </w:hyperlink>
        </w:p>
        <w:p>
          <w:pPr>
            <w:pStyle w:val="Contents5"/>
            <w:tabs>
              <w:tab w:val="clear" w:pos="7892"/>
              <w:tab w:val="right" w:pos="9026" w:leader="dot"/>
            </w:tabs>
            <w:rPr/>
          </w:pPr>
          <w:hyperlink w:anchor="__RefHeading___Toc2150505_73709187">
            <w:r>
              <w:rPr>
                <w:webHidden/>
                <w:rStyle w:val="IndexLink"/>
                <w:rtl w:val="true"/>
              </w:rPr>
              <w:t>«</w:t>
            </w:r>
            <w:r>
              <w:rPr>
                <w:rStyle w:val="IndexLink"/>
                <w:rtl w:val="true"/>
              </w:rPr>
              <w:t>شأن نزول سَأَلَ سائِلٌ بروایت محمد بن اسماعیل صنعانی</w:t>
            </w:r>
            <w:r>
              <w:rPr>
                <w:rStyle w:val="IndexLink"/>
                <w:rtl w:val="true"/>
              </w:rPr>
              <w:t>»</w:t>
              <w:tab/>
            </w:r>
            <w:r>
              <w:rPr>
                <w:rStyle w:val="IndexLink"/>
              </w:rPr>
              <w:t>38</w:t>
            </w:r>
          </w:hyperlink>
        </w:p>
        <w:p>
          <w:pPr>
            <w:pStyle w:val="Contents5"/>
            <w:tabs>
              <w:tab w:val="clear" w:pos="7892"/>
              <w:tab w:val="right" w:pos="9026" w:leader="dot"/>
            </w:tabs>
            <w:rPr/>
          </w:pPr>
          <w:hyperlink w:anchor="__RefHeading___Toc2150507_73709187">
            <w:r>
              <w:rPr>
                <w:webHidden/>
                <w:rStyle w:val="IndexLink"/>
                <w:rtl w:val="true"/>
              </w:rPr>
              <w:t>«</w:t>
            </w:r>
            <w:r>
              <w:rPr>
                <w:rStyle w:val="IndexLink"/>
                <w:rtl w:val="true"/>
              </w:rPr>
              <w:t>شأن نزول سَأَلَ سائِلٌ بروایت احمد بن عبد القادر</w:t>
            </w:r>
            <w:r>
              <w:rPr>
                <w:rStyle w:val="IndexLink"/>
                <w:rtl w:val="true"/>
              </w:rPr>
              <w:t>»</w:t>
              <w:tab/>
            </w:r>
            <w:r>
              <w:rPr>
                <w:rStyle w:val="IndexLink"/>
              </w:rPr>
              <w:t>51</w:t>
            </w:r>
          </w:hyperlink>
        </w:p>
        <w:p>
          <w:pPr>
            <w:pStyle w:val="Contents5"/>
            <w:tabs>
              <w:tab w:val="clear" w:pos="7892"/>
              <w:tab w:val="right" w:pos="9026" w:leader="dot"/>
            </w:tabs>
            <w:rPr/>
          </w:pPr>
          <w:hyperlink w:anchor="__RefHeading___Toc2150509_73709187">
            <w:r>
              <w:rPr>
                <w:webHidden/>
                <w:rStyle w:val="IndexLink"/>
                <w:rtl w:val="true"/>
              </w:rPr>
              <w:t>«</w:t>
            </w:r>
            <w:r>
              <w:rPr>
                <w:rStyle w:val="IndexLink"/>
                <w:rtl w:val="true"/>
              </w:rPr>
              <w:t>شأن نزول سَأَلَ سائِلٌ بروایت سید مؤمن شبلنجی</w:t>
            </w:r>
            <w:r>
              <w:rPr>
                <w:rStyle w:val="IndexLink"/>
                <w:rtl w:val="true"/>
              </w:rPr>
              <w:t>»</w:t>
              <w:tab/>
            </w:r>
            <w:r>
              <w:rPr>
                <w:rStyle w:val="IndexLink"/>
              </w:rPr>
              <w:t>62</w:t>
            </w:r>
          </w:hyperlink>
        </w:p>
        <w:p>
          <w:pPr>
            <w:pStyle w:val="Contents5"/>
            <w:tabs>
              <w:tab w:val="clear" w:pos="7892"/>
              <w:tab w:val="right" w:pos="9026" w:leader="dot"/>
            </w:tabs>
            <w:rPr/>
          </w:pPr>
          <w:hyperlink w:anchor="__RefHeading___Toc2150511_73709187">
            <w:r>
              <w:rPr>
                <w:webHidden/>
                <w:rStyle w:val="IndexLink"/>
                <w:rtl w:val="true"/>
              </w:rPr>
              <w:t>«</w:t>
            </w:r>
            <w:r>
              <w:rPr>
                <w:rStyle w:val="IndexLink"/>
                <w:rtl w:val="true"/>
              </w:rPr>
              <w:t>دلالت قصۀ حارث بر امامت آن حضرت از راه دیگر</w:t>
            </w:r>
            <w:r>
              <w:rPr>
                <w:rStyle w:val="IndexLink"/>
                <w:rtl w:val="true"/>
              </w:rPr>
              <w:t>»</w:t>
              <w:tab/>
            </w:r>
            <w:r>
              <w:rPr>
                <w:rStyle w:val="IndexLink"/>
              </w:rPr>
              <w:t>73</w:t>
            </w:r>
          </w:hyperlink>
        </w:p>
        <w:p>
          <w:pPr>
            <w:pStyle w:val="Contents6"/>
            <w:tabs>
              <w:tab w:val="clear" w:pos="7609"/>
              <w:tab w:val="right" w:pos="9026" w:leader="dot"/>
            </w:tabs>
            <w:rPr/>
          </w:pPr>
          <w:hyperlink w:anchor="__RefHeading___Toc2150513_7370918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150515_73709187">
            <w:r>
              <w:rPr>
                <w:webHidden/>
                <w:rStyle w:val="IndexLink"/>
                <w:rtl w:val="true"/>
              </w:rPr>
              <w:t>«</w:t>
            </w:r>
            <w:r>
              <w:rPr>
                <w:rStyle w:val="IndexLink"/>
                <w:rtl w:val="true"/>
              </w:rPr>
              <w:t>تکذیب ابن تیمیة قصۀ حارث را از براهین واضحه بر مطلوب است</w:t>
            </w:r>
            <w:r>
              <w:rPr>
                <w:rStyle w:val="IndexLink"/>
                <w:rtl w:val="true"/>
              </w:rPr>
              <w:t>»</w:t>
              <w:tab/>
            </w:r>
            <w:r>
              <w:rPr>
                <w:rStyle w:val="IndexLink"/>
              </w:rPr>
              <w:t>74</w:t>
            </w:r>
          </w:hyperlink>
        </w:p>
        <w:p>
          <w:pPr>
            <w:pStyle w:val="Contents6"/>
            <w:tabs>
              <w:tab w:val="clear" w:pos="7609"/>
              <w:tab w:val="right" w:pos="9026" w:leader="dot"/>
            </w:tabs>
            <w:rPr/>
          </w:pPr>
          <w:hyperlink w:anchor="__RefHeading___Toc2150517_73709187">
            <w:r>
              <w:rPr>
                <w:webHidden/>
                <w:rStyle w:val="IndexLink"/>
                <w:rtl w:val="true"/>
              </w:rPr>
              <w:t>«</w:t>
            </w:r>
            <w:r>
              <w:rPr>
                <w:rStyle w:val="IndexLink"/>
                <w:rtl w:val="true"/>
              </w:rPr>
              <w:t>بطلان قول ابن تیمیۀ بوجوه عدیده</w:t>
            </w:r>
            <w:r>
              <w:rPr>
                <w:rStyle w:val="IndexLink"/>
                <w:rtl w:val="true"/>
              </w:rPr>
              <w:t>»</w:t>
              <w:tab/>
            </w:r>
            <w:r>
              <w:rPr>
                <w:rStyle w:val="IndexLink"/>
              </w:rPr>
              <w:t>77</w:t>
            </w:r>
          </w:hyperlink>
        </w:p>
        <w:p>
          <w:pPr>
            <w:pStyle w:val="Contents6"/>
            <w:tabs>
              <w:tab w:val="clear" w:pos="7609"/>
              <w:tab w:val="right" w:pos="9026" w:leader="dot"/>
            </w:tabs>
            <w:rPr/>
          </w:pPr>
          <w:hyperlink w:anchor="__RefHeading___Toc2150519_73709187">
            <w:r>
              <w:rPr>
                <w:webHidden/>
                <w:rStyle w:val="IndexLink"/>
                <w:rtl w:val="true"/>
              </w:rPr>
              <w:t>«</w:t>
            </w:r>
            <w:r>
              <w:rPr>
                <w:rStyle w:val="IndexLink"/>
                <w:rtl w:val="true"/>
              </w:rPr>
              <w:t>پس از نقل حدیث سکوت بر آن دلیل قبول است</w:t>
            </w:r>
            <w:r>
              <w:rPr>
                <w:rStyle w:val="IndexLink"/>
                <w:rtl w:val="true"/>
              </w:rPr>
              <w:t>»</w:t>
              <w:tab/>
            </w:r>
            <w:r>
              <w:rPr>
                <w:rStyle w:val="IndexLink"/>
              </w:rPr>
              <w:t>88</w:t>
            </w:r>
          </w:hyperlink>
        </w:p>
        <w:p>
          <w:pPr>
            <w:pStyle w:val="Contents6"/>
            <w:tabs>
              <w:tab w:val="clear" w:pos="7609"/>
              <w:tab w:val="right" w:pos="9026" w:leader="dot"/>
            </w:tabs>
            <w:rPr/>
          </w:pPr>
          <w:hyperlink w:anchor="__RefHeading___Toc2150521_73709187">
            <w:r>
              <w:rPr>
                <w:webHidden/>
                <w:rStyle w:val="IndexLink"/>
                <w:rtl w:val="true"/>
              </w:rPr>
              <w:t>«</w:t>
            </w:r>
            <w:r>
              <w:rPr>
                <w:rStyle w:val="IndexLink"/>
                <w:rtl w:val="true"/>
              </w:rPr>
              <w:t>أبطح در أبطح مکه منحصر نیست</w:t>
            </w:r>
            <w:r>
              <w:rPr>
                <w:rStyle w:val="IndexLink"/>
                <w:rtl w:val="true"/>
              </w:rPr>
              <w:t>»</w:t>
              <w:tab/>
            </w:r>
            <w:r>
              <w:rPr>
                <w:rStyle w:val="IndexLink"/>
              </w:rPr>
              <w:t>91</w:t>
            </w:r>
          </w:hyperlink>
        </w:p>
        <w:p>
          <w:pPr>
            <w:pStyle w:val="Contents6"/>
            <w:tabs>
              <w:tab w:val="clear" w:pos="7609"/>
              <w:tab w:val="right" w:pos="9026" w:leader="dot"/>
            </w:tabs>
            <w:rPr/>
          </w:pPr>
          <w:hyperlink w:anchor="__RefHeading___Toc2150523_73709187">
            <w:r>
              <w:rPr>
                <w:webHidden/>
                <w:rStyle w:val="IndexLink"/>
                <w:rtl w:val="true"/>
              </w:rPr>
              <w:t>جواب از شبهۀ دوم ابن تیمیة</w:t>
            </w:r>
            <w:r>
              <w:rPr>
                <w:rStyle w:val="IndexLink"/>
                <w:rtl w:val="true"/>
              </w:rPr>
              <w:tab/>
            </w:r>
            <w:r>
              <w:rPr>
                <w:rStyle w:val="IndexLink"/>
              </w:rPr>
              <w:t>108</w:t>
            </w:r>
          </w:hyperlink>
        </w:p>
        <w:p>
          <w:pPr>
            <w:pStyle w:val="Contents4"/>
            <w:tabs>
              <w:tab w:val="clear" w:pos="8176"/>
              <w:tab w:val="right" w:pos="9026" w:leader="dot"/>
            </w:tabs>
            <w:rPr/>
          </w:pPr>
          <w:hyperlink w:anchor="__RefHeading___Toc2150525_73709187">
            <w:r>
              <w:rPr>
                <w:webHidden/>
                <w:rStyle w:val="IndexLink"/>
                <w:rtl w:val="true"/>
              </w:rPr>
              <w:t>دلیل هفتم از أدلۀ دلالت حدیث غدیر بر امامت</w:t>
            </w:r>
            <w:r>
              <w:rPr>
                <w:rStyle w:val="IndexLink"/>
                <w:rtl w:val="true"/>
              </w:rPr>
              <w:t>:</w:t>
            </w:r>
            <w:r>
              <w:rPr>
                <w:rStyle w:val="IndexLink"/>
                <w:rtl w:val="true"/>
              </w:rPr>
              <w:t>استشهاد جناب أمیر المؤمنین علیه السلام بر حدیث غدیر</w:t>
            </w:r>
            <w:r>
              <w:rPr>
                <w:rStyle w:val="IndexLink"/>
                <w:rtl w:val="true"/>
              </w:rPr>
              <w:tab/>
            </w:r>
            <w:r>
              <w:rPr>
                <w:rStyle w:val="IndexLink"/>
              </w:rPr>
              <w:t>126</w:t>
            </w:r>
          </w:hyperlink>
        </w:p>
        <w:p>
          <w:pPr>
            <w:pStyle w:val="Contents5"/>
            <w:tabs>
              <w:tab w:val="clear" w:pos="7892"/>
              <w:tab w:val="right" w:pos="9026" w:leader="dot"/>
            </w:tabs>
            <w:rPr/>
          </w:pPr>
          <w:hyperlink w:anchor="__RefHeading___Toc2150527_7370918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150529_73709187">
            <w:r>
              <w:rPr>
                <w:webHidden/>
                <w:rStyle w:val="IndexLink"/>
                <w:rtl w:val="true"/>
              </w:rPr>
              <w:t>«</w:t>
            </w:r>
            <w:r>
              <w:rPr>
                <w:rStyle w:val="IndexLink"/>
                <w:rtl w:val="true"/>
              </w:rPr>
              <w:t>استشهاد أمیر المؤمنین علیه السّلام بر حدیث غدیر بروایت ابو بکر</w:t>
            </w:r>
            <w:r>
              <w:rPr>
                <w:rStyle w:val="IndexLink"/>
                <w:rtl w:val="true"/>
              </w:rPr>
              <w:tab/>
            </w:r>
            <w:r>
              <w:rPr>
                <w:rStyle w:val="IndexLink"/>
              </w:rPr>
              <w:t>128</w:t>
            </w:r>
          </w:hyperlink>
        </w:p>
        <w:p>
          <w:pPr>
            <w:pStyle w:val="Contents5"/>
            <w:tabs>
              <w:tab w:val="clear" w:pos="7892"/>
              <w:tab w:val="right" w:pos="9026" w:leader="dot"/>
            </w:tabs>
            <w:rPr/>
          </w:pPr>
          <w:hyperlink w:anchor="__RefHeading___Toc2150531_73709187">
            <w:r>
              <w:rPr>
                <w:webHidden/>
                <w:rStyle w:val="IndexLink"/>
                <w:rtl w:val="true"/>
              </w:rPr>
              <w:t>«</w:t>
            </w:r>
            <w:r>
              <w:rPr>
                <w:rStyle w:val="IndexLink"/>
                <w:rtl w:val="true"/>
              </w:rPr>
              <w:t>استشهاد جناب امیر المؤمنین علیه السّلام بر حدیث غدیر بروایت</w:t>
            </w:r>
            <w:r>
              <w:rPr>
                <w:rStyle w:val="IndexLink"/>
                <w:rtl w:val="true"/>
              </w:rPr>
              <w:tab/>
            </w:r>
            <w:r>
              <w:rPr>
                <w:rStyle w:val="IndexLink"/>
              </w:rPr>
              <w:t>133</w:t>
            </w:r>
          </w:hyperlink>
        </w:p>
        <w:p>
          <w:pPr>
            <w:pStyle w:val="Contents5"/>
            <w:tabs>
              <w:tab w:val="clear" w:pos="7892"/>
              <w:tab w:val="right" w:pos="9026" w:leader="dot"/>
            </w:tabs>
            <w:rPr/>
          </w:pPr>
          <w:hyperlink w:anchor="__RefHeading___Toc2150533_73709187">
            <w:r>
              <w:rPr>
                <w:webHidden/>
                <w:rStyle w:val="IndexLink"/>
                <w:rtl w:val="true"/>
              </w:rPr>
              <w:t>«</w:t>
            </w:r>
            <w:r>
              <w:rPr>
                <w:rStyle w:val="IndexLink"/>
                <w:rtl w:val="true"/>
              </w:rPr>
              <w:t>استشهاد جناب امیر المؤمنین علیه السّلام بر حدیث غدیر بروایت</w:t>
            </w:r>
            <w:r>
              <w:rPr>
                <w:rStyle w:val="IndexLink"/>
                <w:rtl w:val="true"/>
              </w:rPr>
              <w:tab/>
            </w:r>
            <w:r>
              <w:rPr>
                <w:rStyle w:val="IndexLink"/>
              </w:rPr>
              <w:t>135</w:t>
            </w:r>
          </w:hyperlink>
        </w:p>
        <w:p>
          <w:pPr>
            <w:pStyle w:val="Contents5"/>
            <w:tabs>
              <w:tab w:val="clear" w:pos="7892"/>
              <w:tab w:val="right" w:pos="9026" w:leader="dot"/>
            </w:tabs>
            <w:rPr/>
          </w:pPr>
          <w:hyperlink w:anchor="__RefHeading___Toc2150535_73709187">
            <w:r>
              <w:rPr>
                <w:webHidden/>
                <w:rStyle w:val="IndexLink"/>
                <w:rtl w:val="true"/>
              </w:rPr>
              <w:t xml:space="preserve">استشهاد جناب امیر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حدیث غدیر</w:t>
            </w:r>
            <w:r>
              <w:rPr>
                <w:rStyle w:val="IndexLink"/>
                <w:rtl w:val="true"/>
              </w:rPr>
              <w:tab/>
            </w:r>
            <w:r>
              <w:rPr>
                <w:rStyle w:val="IndexLink"/>
              </w:rPr>
              <w:t>136</w:t>
            </w:r>
          </w:hyperlink>
        </w:p>
        <w:p>
          <w:pPr>
            <w:pStyle w:val="Contents5"/>
            <w:tabs>
              <w:tab w:val="clear" w:pos="7892"/>
              <w:tab w:val="right" w:pos="9026" w:leader="dot"/>
            </w:tabs>
            <w:rPr/>
          </w:pPr>
          <w:hyperlink w:anchor="__RefHeading___Toc2150537_73709187">
            <w:r>
              <w:rPr>
                <w:webHidden/>
                <w:rStyle w:val="IndexLink"/>
                <w:rtl w:val="true"/>
              </w:rPr>
              <w:t xml:space="preserve">استشهاد جناب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حدیث غدیر</w:t>
            </w:r>
            <w:r>
              <w:rPr>
                <w:rStyle w:val="IndexLink"/>
                <w:rtl w:val="true"/>
              </w:rPr>
              <w:tab/>
            </w:r>
            <w:r>
              <w:rPr>
                <w:rStyle w:val="IndexLink"/>
              </w:rPr>
              <w:t>145</w:t>
            </w:r>
          </w:hyperlink>
        </w:p>
        <w:p>
          <w:pPr>
            <w:pStyle w:val="Contents4"/>
            <w:tabs>
              <w:tab w:val="clear" w:pos="8176"/>
              <w:tab w:val="right" w:pos="9026" w:leader="dot"/>
            </w:tabs>
            <w:rPr/>
          </w:pPr>
          <w:hyperlink w:anchor="__RefHeading___Toc2150539_73709187">
            <w:r>
              <w:rPr>
                <w:webHidden/>
                <w:rStyle w:val="IndexLink"/>
                <w:rtl w:val="true"/>
              </w:rPr>
              <w:t>دلیل هشتم از ادله دلالت حدیث غدیر بر امامت</w:t>
            </w:r>
            <w:r>
              <w:rPr>
                <w:rStyle w:val="IndexLink"/>
                <w:rtl w:val="true"/>
              </w:rPr>
              <w:t>:</w:t>
            </w:r>
            <w:r>
              <w:rPr>
                <w:rStyle w:val="IndexLink"/>
                <w:rtl w:val="true"/>
              </w:rPr>
              <w:t>استعظام ابو الطفیل حدیث غدیر را</w:t>
            </w:r>
            <w:r>
              <w:rPr>
                <w:rStyle w:val="IndexLink"/>
                <w:rtl w:val="true"/>
              </w:rPr>
              <w:tab/>
            </w:r>
            <w:r>
              <w:rPr>
                <w:rStyle w:val="IndexLink"/>
              </w:rPr>
              <w:t>183</w:t>
            </w:r>
          </w:hyperlink>
        </w:p>
        <w:p>
          <w:pPr>
            <w:pStyle w:val="Contents4"/>
            <w:tabs>
              <w:tab w:val="clear" w:pos="8176"/>
              <w:tab w:val="right" w:pos="9026" w:leader="dot"/>
            </w:tabs>
            <w:rPr/>
          </w:pPr>
          <w:hyperlink w:anchor="__RefHeading___Toc2150541_73709187">
            <w:r>
              <w:rPr>
                <w:webHidden/>
                <w:rStyle w:val="IndexLink"/>
                <w:rtl w:val="true"/>
              </w:rPr>
              <w:t>دلیل نهم از ادلۀ دلالت حدیث غدیر بر امامت</w:t>
            </w:r>
            <w:r>
              <w:rPr>
                <w:rStyle w:val="IndexLink"/>
                <w:rtl w:val="true"/>
              </w:rPr>
              <w:t>:</w:t>
            </w:r>
            <w:r>
              <w:rPr>
                <w:rStyle w:val="IndexLink"/>
                <w:rtl w:val="true"/>
              </w:rPr>
              <w:t>استدلال بقول آن حضرت</w:t>
            </w:r>
            <w:r>
              <w:rPr>
                <w:rStyle w:val="IndexLink"/>
                <w:rtl w:val="true"/>
              </w:rPr>
              <w:t>:«</w:t>
            </w:r>
            <w:r>
              <w:rPr>
                <w:rStyle w:val="IndexLink"/>
                <w:rtl w:val="true"/>
              </w:rPr>
              <w:t>أ لست اولی بالمؤمنین من انفسهم</w:t>
            </w:r>
            <w:r>
              <w:rPr>
                <w:rStyle w:val="IndexLink"/>
                <w:rtl w:val="true"/>
              </w:rPr>
              <w:t>»</w:t>
              <w:tab/>
            </w:r>
            <w:r>
              <w:rPr>
                <w:rStyle w:val="IndexLink"/>
              </w:rPr>
              <w:t>187</w:t>
            </w:r>
          </w:hyperlink>
        </w:p>
        <w:p>
          <w:pPr>
            <w:pStyle w:val="Contents5"/>
            <w:tabs>
              <w:tab w:val="clear" w:pos="7892"/>
              <w:tab w:val="right" w:pos="9026" w:leader="dot"/>
            </w:tabs>
            <w:rPr/>
          </w:pPr>
          <w:hyperlink w:anchor="__RefHeading___Toc2150543_7370918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150545_73709187">
            <w:r>
              <w:rPr>
                <w:webHidden/>
                <w:rStyle w:val="IndexLink"/>
                <w:rtl w:val="true"/>
              </w:rPr>
              <w:t>اولویت پیغمبر و امیر المؤمنین در جمیع امور</w:t>
            </w:r>
            <w:r>
              <w:rPr>
                <w:rStyle w:val="IndexLink"/>
                <w:rtl w:val="true"/>
              </w:rPr>
              <w:tab/>
            </w:r>
            <w:r>
              <w:rPr>
                <w:rStyle w:val="IndexLink"/>
              </w:rPr>
              <w:t>198</w:t>
            </w:r>
          </w:hyperlink>
        </w:p>
        <w:p>
          <w:pPr>
            <w:pStyle w:val="Contents4"/>
            <w:tabs>
              <w:tab w:val="clear" w:pos="8176"/>
              <w:tab w:val="right" w:pos="9026" w:leader="dot"/>
            </w:tabs>
            <w:rPr/>
          </w:pPr>
          <w:hyperlink w:anchor="__RefHeading___Toc2150547_73709187">
            <w:r>
              <w:rPr>
                <w:webHidden/>
                <w:rStyle w:val="IndexLink"/>
                <w:rtl w:val="true"/>
              </w:rPr>
              <w:t>دلیل دهم از أدلۀ دلالت حدیث غدیر بر امامت</w:t>
            </w:r>
            <w:r>
              <w:rPr>
                <w:rStyle w:val="IndexLink"/>
                <w:rtl w:val="true"/>
              </w:rPr>
              <w:t>:</w:t>
            </w:r>
            <w:r>
              <w:rPr>
                <w:rStyle w:val="IndexLink"/>
                <w:rtl w:val="true"/>
              </w:rPr>
              <w:t>روایت من کنت أولی به من نفسه، فعلی ولیه</w:t>
            </w:r>
            <w:r>
              <w:rPr>
                <w:rStyle w:val="IndexLink"/>
                <w:rtl w:val="true"/>
              </w:rPr>
              <w:tab/>
            </w:r>
            <w:r>
              <w:rPr>
                <w:rStyle w:val="IndexLink"/>
              </w:rPr>
              <w:t>239</w:t>
            </w:r>
          </w:hyperlink>
        </w:p>
        <w:p>
          <w:pPr>
            <w:pStyle w:val="Contents4"/>
            <w:tabs>
              <w:tab w:val="clear" w:pos="8176"/>
              <w:tab w:val="right" w:pos="9026" w:leader="dot"/>
            </w:tabs>
            <w:rPr/>
          </w:pPr>
          <w:hyperlink w:anchor="__RefHeading___Toc2150549_73709187">
            <w:r>
              <w:rPr>
                <w:webHidden/>
                <w:rStyle w:val="IndexLink"/>
                <w:rtl w:val="true"/>
              </w:rPr>
              <w:t xml:space="preserve">دلیل یازدهم از ادلۀ دلالت حدیث غدیر بر امامت جناب امیر </w:t>
            </w:r>
            <w:r>
              <w:rPr>
                <w:rStyle w:val="IndexLink"/>
                <w:rtl w:val="true"/>
              </w:rPr>
              <w:t>(</w:t>
            </w:r>
            <w:r>
              <w:rPr>
                <w:rStyle w:val="IndexLink"/>
                <w:rtl w:val="true"/>
              </w:rPr>
              <w:t>علیه السلام</w:t>
            </w:r>
            <w:r>
              <w:rPr>
                <w:rStyle w:val="IndexLink"/>
                <w:rtl w:val="true"/>
              </w:rPr>
              <w:t>) :</w:t>
              <w:tab/>
            </w:r>
            <w:r>
              <w:rPr>
                <w:rStyle w:val="IndexLink"/>
              </w:rPr>
              <w:t>244</w:t>
            </w:r>
          </w:hyperlink>
        </w:p>
        <w:p>
          <w:pPr>
            <w:pStyle w:val="Contents5"/>
            <w:tabs>
              <w:tab w:val="clear" w:pos="7892"/>
              <w:tab w:val="right" w:pos="9026" w:leader="dot"/>
            </w:tabs>
            <w:rPr/>
          </w:pPr>
          <w:hyperlink w:anchor="__RefHeading___Toc2150551_73709187">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2150553_73709187">
            <w:r>
              <w:rPr>
                <w:webHidden/>
                <w:rStyle w:val="IndexLink"/>
                <w:rtl w:val="true"/>
              </w:rPr>
              <w:t>«</w:t>
            </w:r>
            <w:r>
              <w:rPr>
                <w:rStyle w:val="IndexLink"/>
                <w:rtl w:val="true"/>
              </w:rPr>
              <w:t>مدح حاکم بگفتار ابن خلکان</w:t>
            </w:r>
            <w:r>
              <w:rPr>
                <w:rStyle w:val="IndexLink"/>
                <w:rtl w:val="true"/>
              </w:rPr>
              <w:t>»</w:t>
              <w:tab/>
            </w:r>
            <w:r>
              <w:rPr>
                <w:rStyle w:val="IndexLink"/>
              </w:rPr>
              <w:t>249</w:t>
            </w:r>
          </w:hyperlink>
        </w:p>
        <w:p>
          <w:pPr>
            <w:pStyle w:val="Contents5"/>
            <w:tabs>
              <w:tab w:val="clear" w:pos="7892"/>
              <w:tab w:val="right" w:pos="9026" w:leader="dot"/>
            </w:tabs>
            <w:rPr/>
          </w:pPr>
          <w:hyperlink w:anchor="__RefHeading___Toc2150555_73709187">
            <w:r>
              <w:rPr>
                <w:webHidden/>
                <w:rStyle w:val="IndexLink"/>
                <w:rtl w:val="true"/>
              </w:rPr>
              <w:t>«</w:t>
            </w:r>
            <w:r>
              <w:rPr>
                <w:rStyle w:val="IndexLink"/>
                <w:rtl w:val="true"/>
              </w:rPr>
              <w:t>مدح حاکم بگفتار شیخ عبد الحق</w:t>
            </w:r>
            <w:r>
              <w:rPr>
                <w:rStyle w:val="IndexLink"/>
                <w:rtl w:val="true"/>
              </w:rPr>
              <w:t>»</w:t>
              <w:tab/>
            </w:r>
            <w:r>
              <w:rPr>
                <w:rStyle w:val="IndexLink"/>
              </w:rPr>
              <w:t>251</w:t>
            </w:r>
          </w:hyperlink>
        </w:p>
        <w:p>
          <w:pPr>
            <w:pStyle w:val="Contents5"/>
            <w:tabs>
              <w:tab w:val="clear" w:pos="7892"/>
              <w:tab w:val="right" w:pos="9026" w:leader="dot"/>
            </w:tabs>
            <w:rPr/>
          </w:pPr>
          <w:hyperlink w:anchor="__RefHeading___Toc2150557_73709187">
            <w:r>
              <w:rPr>
                <w:webHidden/>
                <w:rStyle w:val="IndexLink"/>
                <w:rtl w:val="true"/>
              </w:rPr>
              <w:t>مدح حاکم بروایت فخر رازی</w:t>
            </w:r>
            <w:r>
              <w:rPr>
                <w:rStyle w:val="IndexLink"/>
                <w:rtl w:val="true"/>
              </w:rPr>
              <w:tab/>
            </w:r>
            <w:r>
              <w:rPr>
                <w:rStyle w:val="IndexLink"/>
              </w:rPr>
              <w:t>252</w:t>
            </w:r>
          </w:hyperlink>
        </w:p>
        <w:p>
          <w:pPr>
            <w:pStyle w:val="Contents5"/>
            <w:tabs>
              <w:tab w:val="clear" w:pos="7892"/>
              <w:tab w:val="right" w:pos="9026" w:leader="dot"/>
            </w:tabs>
            <w:rPr/>
          </w:pPr>
          <w:hyperlink w:anchor="__RefHeading___Toc2150559_73709187">
            <w:r>
              <w:rPr>
                <w:webHidden/>
                <w:rStyle w:val="IndexLink"/>
                <w:rtl w:val="true"/>
              </w:rPr>
              <w:t>مدح حاکم بگفتار اسنوی</w:t>
            </w:r>
            <w:r>
              <w:rPr>
                <w:rStyle w:val="IndexLink"/>
                <w:rtl w:val="true"/>
              </w:rPr>
              <w:tab/>
            </w:r>
            <w:r>
              <w:rPr>
                <w:rStyle w:val="IndexLink"/>
              </w:rPr>
              <w:t>253</w:t>
            </w:r>
          </w:hyperlink>
        </w:p>
        <w:p>
          <w:pPr>
            <w:pStyle w:val="Contents5"/>
            <w:tabs>
              <w:tab w:val="clear" w:pos="7892"/>
              <w:tab w:val="right" w:pos="9026" w:leader="dot"/>
            </w:tabs>
            <w:rPr/>
          </w:pPr>
          <w:hyperlink w:anchor="__RefHeading___Toc2150561_73709187">
            <w:r>
              <w:rPr>
                <w:webHidden/>
                <w:rStyle w:val="IndexLink"/>
                <w:rtl w:val="true"/>
              </w:rPr>
              <w:t>مدح حاکم بروایت نووی</w:t>
            </w:r>
            <w:r>
              <w:rPr>
                <w:rStyle w:val="IndexLink"/>
                <w:rtl w:val="true"/>
              </w:rPr>
              <w:tab/>
            </w:r>
            <w:r>
              <w:rPr>
                <w:rStyle w:val="IndexLink"/>
              </w:rPr>
              <w:t>254</w:t>
            </w:r>
          </w:hyperlink>
        </w:p>
        <w:p>
          <w:pPr>
            <w:pStyle w:val="Contents5"/>
            <w:tabs>
              <w:tab w:val="clear" w:pos="7892"/>
              <w:tab w:val="right" w:pos="9026" w:leader="dot"/>
            </w:tabs>
            <w:rPr/>
          </w:pPr>
          <w:hyperlink w:anchor="__RefHeading___Toc2150563_73709187">
            <w:r>
              <w:rPr>
                <w:webHidden/>
                <w:rStyle w:val="IndexLink"/>
                <w:rtl w:val="true"/>
              </w:rPr>
              <w:t>مدح حاکم بگفتار ابن اثیر</w:t>
            </w:r>
            <w:r>
              <w:rPr>
                <w:rStyle w:val="IndexLink"/>
                <w:rtl w:val="true"/>
              </w:rPr>
              <w:tab/>
            </w:r>
            <w:r>
              <w:rPr>
                <w:rStyle w:val="IndexLink"/>
              </w:rPr>
              <w:t>255</w:t>
            </w:r>
          </w:hyperlink>
        </w:p>
        <w:p>
          <w:pPr>
            <w:pStyle w:val="Contents4"/>
            <w:tabs>
              <w:tab w:val="clear" w:pos="8176"/>
              <w:tab w:val="right" w:pos="9026" w:leader="dot"/>
            </w:tabs>
            <w:rPr/>
          </w:pPr>
          <w:hyperlink w:anchor="__RefHeading___Toc2150565_73709187">
            <w:r>
              <w:rPr>
                <w:webHidden/>
                <w:rStyle w:val="IndexLink"/>
                <w:rtl w:val="true"/>
              </w:rPr>
              <w:t>دلیل دوازدهم از أدلۀ دلالت حدیث غدیر بر امامت</w:t>
            </w:r>
            <w:r>
              <w:rPr>
                <w:rStyle w:val="IndexLink"/>
                <w:rtl w:val="true"/>
              </w:rPr>
              <w:tab/>
            </w:r>
            <w:r>
              <w:rPr>
                <w:rStyle w:val="IndexLink"/>
              </w:rPr>
              <w:t>256</w:t>
            </w:r>
          </w:hyperlink>
        </w:p>
        <w:p>
          <w:pPr>
            <w:pStyle w:val="Contents4"/>
            <w:tabs>
              <w:tab w:val="clear" w:pos="8176"/>
              <w:tab w:val="right" w:pos="9026" w:leader="dot"/>
            </w:tabs>
            <w:rPr/>
          </w:pPr>
          <w:hyperlink w:anchor="__RefHeading___Toc2150567_73709187">
            <w:r>
              <w:rPr>
                <w:webHidden/>
                <w:rStyle w:val="IndexLink"/>
                <w:rtl w:val="true"/>
              </w:rPr>
              <w:t>دلیل سیزدهم از ادلۀ دلیل حدیث غدیر بر امامت</w:t>
            </w:r>
            <w:r>
              <w:rPr>
                <w:rStyle w:val="IndexLink"/>
                <w:rtl w:val="true"/>
              </w:rPr>
              <w:tab/>
            </w:r>
            <w:r>
              <w:rPr>
                <w:rStyle w:val="IndexLink"/>
              </w:rPr>
              <w:t>258</w:t>
            </w:r>
          </w:hyperlink>
        </w:p>
        <w:p>
          <w:pPr>
            <w:pStyle w:val="Contents4"/>
            <w:tabs>
              <w:tab w:val="clear" w:pos="8176"/>
              <w:tab w:val="right" w:pos="9026" w:leader="dot"/>
            </w:tabs>
            <w:rPr/>
          </w:pPr>
          <w:hyperlink w:anchor="__RefHeading___Toc2150569_73709187">
            <w:r>
              <w:rPr>
                <w:webHidden/>
                <w:rStyle w:val="IndexLink"/>
                <w:rtl w:val="true"/>
              </w:rPr>
              <w:t>دلیل چهاردهم از ادلۀ دلالت حدیث غدیر بر امامت</w:t>
            </w:r>
            <w:r>
              <w:rPr>
                <w:rStyle w:val="IndexLink"/>
                <w:rtl w:val="true"/>
              </w:rPr>
              <w:tab/>
            </w:r>
            <w:r>
              <w:rPr>
                <w:rStyle w:val="IndexLink"/>
              </w:rPr>
              <w:t>260</w:t>
            </w:r>
          </w:hyperlink>
        </w:p>
        <w:p>
          <w:pPr>
            <w:pStyle w:val="Contents4"/>
            <w:tabs>
              <w:tab w:val="clear" w:pos="8176"/>
              <w:tab w:val="right" w:pos="9026" w:leader="dot"/>
            </w:tabs>
            <w:rPr/>
          </w:pPr>
          <w:hyperlink w:anchor="__RefHeading___Toc2150571_73709187">
            <w:r>
              <w:rPr>
                <w:webHidden/>
                <w:rStyle w:val="IndexLink"/>
                <w:rtl w:val="true"/>
              </w:rPr>
              <w:t>دلیل پانزدهم از ادلۀ دلالت حدیث غدیر بر امامت</w:t>
            </w:r>
            <w:r>
              <w:rPr>
                <w:rStyle w:val="IndexLink"/>
                <w:rtl w:val="true"/>
              </w:rPr>
              <w:tab/>
            </w:r>
            <w:r>
              <w:rPr>
                <w:rStyle w:val="IndexLink"/>
              </w:rPr>
              <w:t>261</w:t>
            </w:r>
          </w:hyperlink>
        </w:p>
        <w:p>
          <w:pPr>
            <w:pStyle w:val="Contents4"/>
            <w:tabs>
              <w:tab w:val="clear" w:pos="8176"/>
              <w:tab w:val="right" w:pos="9026" w:leader="dot"/>
            </w:tabs>
            <w:rPr/>
          </w:pPr>
          <w:hyperlink w:anchor="__RefHeading___Toc2150573_73709187">
            <w:r>
              <w:rPr>
                <w:webHidden/>
                <w:rStyle w:val="IndexLink"/>
                <w:rtl w:val="true"/>
              </w:rPr>
              <w:t>دلیل شانزدهم از ادلۀ دلالت حدیث غدیر بر امامت</w:t>
            </w:r>
            <w:r>
              <w:rPr>
                <w:rStyle w:val="IndexLink"/>
                <w:rtl w:val="true"/>
              </w:rPr>
              <w:t>:</w:t>
            </w:r>
            <w:r>
              <w:rPr>
                <w:rStyle w:val="IndexLink"/>
                <w:rtl w:val="true"/>
              </w:rPr>
              <w:t>قول حضرت فاطمه</w:t>
            </w:r>
            <w:r>
              <w:rPr>
                <w:rStyle w:val="IndexLink"/>
                <w:rtl w:val="true"/>
              </w:rPr>
              <w:t>: (</w:t>
            </w:r>
            <w:r>
              <w:rPr>
                <w:rStyle w:val="IndexLink"/>
                <w:rtl w:val="true"/>
              </w:rPr>
              <w:t>أ نسیتم قول رسول اللّه صلی اللّه علیه و آله یوم غدیر خم</w:t>
            </w:r>
            <w:r>
              <w:rPr>
                <w:rStyle w:val="IndexLink"/>
                <w:rtl w:val="true"/>
              </w:rPr>
              <w:tab/>
            </w:r>
            <w:r>
              <w:rPr>
                <w:rStyle w:val="IndexLink"/>
              </w:rPr>
              <w:t>262</w:t>
            </w:r>
          </w:hyperlink>
        </w:p>
        <w:p>
          <w:pPr>
            <w:pStyle w:val="Contents4"/>
            <w:tabs>
              <w:tab w:val="clear" w:pos="8176"/>
              <w:tab w:val="right" w:pos="9026" w:leader="dot"/>
            </w:tabs>
            <w:rPr/>
          </w:pPr>
          <w:hyperlink w:anchor="__RefHeading___Toc2150575_73709187">
            <w:r>
              <w:rPr>
                <w:webHidden/>
                <w:rStyle w:val="IndexLink"/>
                <w:rtl w:val="true"/>
              </w:rPr>
              <w:t>دلیل هفدهم از ادلۀ دلالت حدیث غدیر بر امامت</w:t>
            </w:r>
            <w:r>
              <w:rPr>
                <w:rStyle w:val="IndexLink"/>
                <w:rtl w:val="true"/>
              </w:rPr>
              <w:tab/>
            </w:r>
            <w:r>
              <w:rPr>
                <w:rStyle w:val="IndexLink"/>
              </w:rPr>
              <w:t>264</w:t>
            </w:r>
          </w:hyperlink>
        </w:p>
        <w:p>
          <w:pPr>
            <w:pStyle w:val="Contents4"/>
            <w:tabs>
              <w:tab w:val="clear" w:pos="8176"/>
              <w:tab w:val="right" w:pos="9026" w:leader="dot"/>
            </w:tabs>
            <w:rPr/>
          </w:pPr>
          <w:hyperlink w:anchor="__RefHeading___Toc2150577_73709187">
            <w:r>
              <w:rPr>
                <w:webHidden/>
                <w:rStyle w:val="IndexLink"/>
                <w:rtl w:val="true"/>
              </w:rPr>
              <w:t>دلیل هجدهم از ادلۀ دلالت حدیث غدیر بر امامت</w:t>
            </w:r>
            <w:r>
              <w:rPr>
                <w:rStyle w:val="IndexLink"/>
                <w:rtl w:val="true"/>
              </w:rPr>
              <w:tab/>
            </w:r>
            <w:r>
              <w:rPr>
                <w:rStyle w:val="IndexLink"/>
              </w:rPr>
              <w:t>266</w:t>
            </w:r>
          </w:hyperlink>
        </w:p>
        <w:p>
          <w:pPr>
            <w:pStyle w:val="Contents4"/>
            <w:tabs>
              <w:tab w:val="clear" w:pos="8176"/>
              <w:tab w:val="right" w:pos="9026" w:leader="dot"/>
            </w:tabs>
            <w:rPr/>
          </w:pPr>
          <w:hyperlink w:anchor="__RefHeading___Toc2150579_73709187">
            <w:r>
              <w:rPr>
                <w:webHidden/>
                <w:rStyle w:val="IndexLink"/>
                <w:rtl w:val="true"/>
              </w:rPr>
              <w:t>دلیل نوزدهم از ادلۀ دلالت حدیث غدیر بر امامت</w:t>
            </w:r>
            <w:r>
              <w:rPr>
                <w:rStyle w:val="IndexLink"/>
                <w:rtl w:val="true"/>
              </w:rPr>
              <w:tab/>
            </w:r>
            <w:r>
              <w:rPr>
                <w:rStyle w:val="IndexLink"/>
              </w:rPr>
              <w:t>270</w:t>
            </w:r>
          </w:hyperlink>
        </w:p>
        <w:p>
          <w:pPr>
            <w:pStyle w:val="Contents4"/>
            <w:tabs>
              <w:tab w:val="clear" w:pos="8176"/>
              <w:tab w:val="right" w:pos="9026" w:leader="dot"/>
            </w:tabs>
            <w:rPr/>
          </w:pPr>
          <w:hyperlink w:anchor="__RefHeading___Toc2150581_73709187">
            <w:r>
              <w:rPr>
                <w:webHidden/>
                <w:rStyle w:val="IndexLink"/>
                <w:rtl w:val="true"/>
              </w:rPr>
              <w:t>دلیل بیستم از ادلۀ دلالت حدیث غدیر بر امامت</w:t>
            </w:r>
            <w:r>
              <w:rPr>
                <w:rStyle w:val="IndexLink"/>
                <w:rtl w:val="true"/>
              </w:rPr>
              <w:tab/>
            </w:r>
            <w:r>
              <w:rPr>
                <w:rStyle w:val="IndexLink"/>
              </w:rPr>
              <w:t>272</w:t>
            </w:r>
          </w:hyperlink>
        </w:p>
        <w:p>
          <w:pPr>
            <w:pStyle w:val="Contents4"/>
            <w:tabs>
              <w:tab w:val="clear" w:pos="8176"/>
              <w:tab w:val="right" w:pos="9026" w:leader="dot"/>
            </w:tabs>
            <w:rPr/>
          </w:pPr>
          <w:hyperlink w:anchor="__RefHeading___Toc2150583_73709187">
            <w:r>
              <w:rPr>
                <w:webHidden/>
                <w:rStyle w:val="IndexLink"/>
                <w:rtl w:val="true"/>
              </w:rPr>
              <w:t>دلیل بیست و یکم از ادلۀ دلالت حدیث غدیر بر امامت</w:t>
            </w:r>
            <w:r>
              <w:rPr>
                <w:rStyle w:val="IndexLink"/>
                <w:rtl w:val="true"/>
              </w:rPr>
              <w:tab/>
            </w:r>
            <w:r>
              <w:rPr>
                <w:rStyle w:val="IndexLink"/>
              </w:rPr>
              <w:t>289</w:t>
            </w:r>
          </w:hyperlink>
        </w:p>
        <w:p>
          <w:pPr>
            <w:pStyle w:val="Contents4"/>
            <w:tabs>
              <w:tab w:val="clear" w:pos="8176"/>
              <w:tab w:val="right" w:pos="9026" w:leader="dot"/>
            </w:tabs>
            <w:rPr/>
          </w:pPr>
          <w:hyperlink w:anchor="__RefHeading___Toc2150585_73709187">
            <w:r>
              <w:rPr>
                <w:webHidden/>
                <w:rStyle w:val="IndexLink"/>
                <w:rtl w:val="true"/>
              </w:rPr>
              <w:t>دلیل بیست و دوم از ادلۀ دلالت حدیث غدیر بر امامت</w:t>
            </w:r>
            <w:r>
              <w:rPr>
                <w:rStyle w:val="IndexLink"/>
                <w:rtl w:val="true"/>
              </w:rPr>
              <w:tab/>
            </w:r>
            <w:r>
              <w:rPr>
                <w:rStyle w:val="IndexLink"/>
              </w:rPr>
              <w:t>296</w:t>
            </w:r>
          </w:hyperlink>
        </w:p>
        <w:p>
          <w:pPr>
            <w:pStyle w:val="Contents4"/>
            <w:tabs>
              <w:tab w:val="clear" w:pos="8176"/>
              <w:tab w:val="right" w:pos="9026" w:leader="dot"/>
            </w:tabs>
            <w:rPr/>
          </w:pPr>
          <w:hyperlink w:anchor="__RefHeading___Toc2150587_73709187">
            <w:r>
              <w:rPr>
                <w:webHidden/>
                <w:rStyle w:val="IndexLink"/>
                <w:rtl w:val="true"/>
              </w:rPr>
              <w:t>دلیل بیست و سوم از ادلۀ دلالت حدیث غدیر بر امامت</w:t>
            </w:r>
            <w:r>
              <w:rPr>
                <w:rStyle w:val="IndexLink"/>
                <w:rtl w:val="true"/>
              </w:rPr>
              <w:tab/>
            </w:r>
            <w:r>
              <w:rPr>
                <w:rStyle w:val="IndexLink"/>
              </w:rPr>
              <w:t>299</w:t>
            </w:r>
          </w:hyperlink>
        </w:p>
        <w:p>
          <w:pPr>
            <w:pStyle w:val="Contents4"/>
            <w:tabs>
              <w:tab w:val="clear" w:pos="8176"/>
              <w:tab w:val="right" w:pos="9026" w:leader="dot"/>
            </w:tabs>
            <w:rPr/>
          </w:pPr>
          <w:hyperlink w:anchor="__RefHeading___Toc2150589_73709187">
            <w:r>
              <w:rPr>
                <w:webHidden/>
                <w:rStyle w:val="IndexLink"/>
                <w:rtl w:val="true"/>
              </w:rPr>
              <w:t>دلیل بیست و چهارم از ادلۀ دلالت حدیث غدیر بر امامت</w:t>
            </w:r>
            <w:r>
              <w:rPr>
                <w:rStyle w:val="IndexLink"/>
                <w:rtl w:val="true"/>
              </w:rPr>
              <w:tab/>
            </w:r>
            <w:r>
              <w:rPr>
                <w:rStyle w:val="IndexLink"/>
              </w:rPr>
              <w:t>303</w:t>
            </w:r>
          </w:hyperlink>
        </w:p>
        <w:p>
          <w:pPr>
            <w:pStyle w:val="Contents4"/>
            <w:tabs>
              <w:tab w:val="clear" w:pos="8176"/>
              <w:tab w:val="right" w:pos="9026" w:leader="dot"/>
            </w:tabs>
            <w:rPr/>
          </w:pPr>
          <w:hyperlink w:anchor="__RefHeading___Toc2150591_73709187">
            <w:r>
              <w:rPr>
                <w:webHidden/>
                <w:rStyle w:val="IndexLink"/>
                <w:rtl w:val="true"/>
              </w:rPr>
              <w:t>دلیل بیست و پنجم از ادلۀ دلالت حدیث غدیر بر امامت</w:t>
            </w:r>
            <w:r>
              <w:rPr>
                <w:rStyle w:val="IndexLink"/>
                <w:rtl w:val="true"/>
              </w:rPr>
              <w:tab/>
            </w:r>
            <w:r>
              <w:rPr>
                <w:rStyle w:val="IndexLink"/>
              </w:rPr>
              <w:t>315</w:t>
            </w:r>
          </w:hyperlink>
        </w:p>
        <w:p>
          <w:pPr>
            <w:pStyle w:val="Contents4"/>
            <w:tabs>
              <w:tab w:val="clear" w:pos="8176"/>
              <w:tab w:val="right" w:pos="9026" w:leader="dot"/>
            </w:tabs>
            <w:rPr/>
          </w:pPr>
          <w:hyperlink w:anchor="__RefHeading___Toc2150593_73709187">
            <w:r>
              <w:rPr>
                <w:webHidden/>
                <w:rStyle w:val="IndexLink"/>
                <w:rtl w:val="true"/>
              </w:rPr>
              <w:t>دلیل بیست و ششم از أدلۀ دلالت حدیث غدیر بر امامت</w:t>
            </w:r>
            <w:r>
              <w:rPr>
                <w:rStyle w:val="IndexLink"/>
                <w:rtl w:val="true"/>
              </w:rPr>
              <w:t>:</w:t>
            </w:r>
            <w:r>
              <w:rPr>
                <w:rStyle w:val="IndexLink"/>
                <w:rtl w:val="true"/>
              </w:rPr>
              <w:t>خطبۀ حدیث مذکور</w:t>
            </w:r>
            <w:r>
              <w:rPr>
                <w:rStyle w:val="IndexLink"/>
                <w:rtl w:val="true"/>
              </w:rPr>
              <w:tab/>
            </w:r>
            <w:r>
              <w:rPr>
                <w:rStyle w:val="IndexLink"/>
              </w:rPr>
              <w:t>321</w:t>
            </w:r>
          </w:hyperlink>
        </w:p>
        <w:p>
          <w:pPr>
            <w:pStyle w:val="Contents4"/>
            <w:tabs>
              <w:tab w:val="clear" w:pos="8176"/>
              <w:tab w:val="right" w:pos="9026" w:leader="dot"/>
            </w:tabs>
            <w:rPr/>
          </w:pPr>
          <w:hyperlink w:anchor="__RefHeading___Toc2150595_73709187">
            <w:r>
              <w:rPr>
                <w:webHidden/>
                <w:rStyle w:val="IndexLink"/>
                <w:rtl w:val="true"/>
              </w:rPr>
              <w:t>دلیل بیست و هفتم از ادلۀ دلالت حدیث غدیر بر امامت</w:t>
            </w:r>
            <w:r>
              <w:rPr>
                <w:rStyle w:val="IndexLink"/>
                <w:rtl w:val="true"/>
              </w:rPr>
              <w:tab/>
            </w:r>
            <w:r>
              <w:rPr>
                <w:rStyle w:val="IndexLink"/>
              </w:rPr>
              <w:t>329</w:t>
            </w:r>
          </w:hyperlink>
        </w:p>
        <w:p>
          <w:pPr>
            <w:pStyle w:val="Contents4"/>
            <w:tabs>
              <w:tab w:val="clear" w:pos="8176"/>
              <w:tab w:val="right" w:pos="9026" w:leader="dot"/>
            </w:tabs>
            <w:rPr/>
          </w:pPr>
          <w:hyperlink w:anchor="__RefHeading___Toc2150597_73709187">
            <w:r>
              <w:rPr>
                <w:webHidden/>
                <w:rStyle w:val="IndexLink"/>
                <w:rtl w:val="true"/>
              </w:rPr>
              <w:t>دلیل بیست و هشتم از ادلۀ دلالت حدیث غدیر بر امامت</w:t>
            </w:r>
            <w:r>
              <w:rPr>
                <w:rStyle w:val="IndexLink"/>
                <w:rtl w:val="true"/>
              </w:rPr>
              <w:tab/>
            </w:r>
            <w:r>
              <w:rPr>
                <w:rStyle w:val="IndexLink"/>
              </w:rPr>
              <w:t>331</w:t>
            </w:r>
          </w:hyperlink>
        </w:p>
        <w:p>
          <w:pPr>
            <w:pStyle w:val="Contents4"/>
            <w:tabs>
              <w:tab w:val="clear" w:pos="8176"/>
              <w:tab w:val="right" w:pos="9026" w:leader="dot"/>
            </w:tabs>
            <w:rPr/>
          </w:pPr>
          <w:hyperlink w:anchor="__RefHeading___Toc2150599_73709187">
            <w:r>
              <w:rPr>
                <w:webHidden/>
                <w:rStyle w:val="IndexLink"/>
                <w:rtl w:val="true"/>
              </w:rPr>
              <w:t>دلیل بیست و نهم از أدلۀ دلالت حدیث غدیر بر امامت</w:t>
            </w:r>
            <w:r>
              <w:rPr>
                <w:rStyle w:val="IndexLink"/>
                <w:rtl w:val="true"/>
              </w:rPr>
              <w:tab/>
            </w:r>
            <w:r>
              <w:rPr>
                <w:rStyle w:val="IndexLink"/>
              </w:rPr>
              <w:t>334</w:t>
            </w:r>
          </w:hyperlink>
        </w:p>
        <w:p>
          <w:pPr>
            <w:pStyle w:val="Contents4"/>
            <w:tabs>
              <w:tab w:val="clear" w:pos="8176"/>
              <w:tab w:val="right" w:pos="9026" w:leader="dot"/>
            </w:tabs>
            <w:rPr/>
          </w:pPr>
          <w:hyperlink w:anchor="__RefHeading___Toc2150601_73709187">
            <w:r>
              <w:rPr>
                <w:webHidden/>
                <w:rStyle w:val="IndexLink"/>
                <w:rtl w:val="true"/>
              </w:rPr>
              <w:t>دلیل سی‌ام از أدلۀ دلالت حدیث غدیر بر امامت</w:t>
            </w:r>
            <w:r>
              <w:rPr>
                <w:rStyle w:val="IndexLink"/>
                <w:rtl w:val="true"/>
              </w:rPr>
              <w:tab/>
            </w:r>
            <w:r>
              <w:rPr>
                <w:rStyle w:val="IndexLink"/>
              </w:rPr>
              <w:t>336</w:t>
            </w:r>
          </w:hyperlink>
        </w:p>
        <w:p>
          <w:pPr>
            <w:pStyle w:val="Contents5"/>
            <w:tabs>
              <w:tab w:val="clear" w:pos="7892"/>
              <w:tab w:val="right" w:pos="9026" w:leader="dot"/>
            </w:tabs>
            <w:rPr/>
          </w:pPr>
          <w:hyperlink w:anchor="__RefHeading___Toc2150603_7370918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2150605_73709187">
            <w:r>
              <w:rPr>
                <w:webHidden/>
                <w:rStyle w:val="IndexLink"/>
                <w:rtl w:val="true"/>
              </w:rPr>
              <w:t>تهنیت در حدیث غدیر</w:t>
            </w:r>
            <w:r>
              <w:rPr>
                <w:rStyle w:val="IndexLink"/>
                <w:rtl w:val="true"/>
              </w:rPr>
              <w:tab/>
            </w:r>
            <w:r>
              <w:rPr>
                <w:rStyle w:val="IndexLink"/>
              </w:rPr>
              <w:t>342</w:t>
            </w:r>
          </w:hyperlink>
        </w:p>
        <w:p>
          <w:pPr>
            <w:pStyle w:val="Contents5"/>
            <w:tabs>
              <w:tab w:val="clear" w:pos="7892"/>
              <w:tab w:val="right" w:pos="9026" w:leader="dot"/>
            </w:tabs>
            <w:rPr/>
          </w:pPr>
          <w:hyperlink w:anchor="__RefHeading___Toc2150607_73709187">
            <w:r>
              <w:rPr>
                <w:webHidden/>
                <w:rStyle w:val="IndexLink"/>
                <w:rtl w:val="true"/>
              </w:rPr>
              <w:t>اثبات حکیم سنائی</w:t>
            </w:r>
            <w:r>
              <w:rPr>
                <w:rStyle w:val="IndexLink"/>
                <w:rtl w:val="true"/>
              </w:rPr>
              <w:tab/>
            </w:r>
            <w:r>
              <w:rPr>
                <w:rStyle w:val="IndexLink"/>
              </w:rPr>
              <w:t>349</w:t>
            </w:r>
          </w:hyperlink>
        </w:p>
        <w:p>
          <w:pPr>
            <w:pStyle w:val="Contents5"/>
            <w:tabs>
              <w:tab w:val="clear" w:pos="7892"/>
              <w:tab w:val="right" w:pos="9026" w:leader="dot"/>
            </w:tabs>
            <w:rPr/>
          </w:pPr>
          <w:hyperlink w:anchor="__RefHeading___Toc2150609_73709187">
            <w:r>
              <w:rPr>
                <w:webHidden/>
                <w:rStyle w:val="IndexLink"/>
                <w:rtl w:val="true"/>
              </w:rPr>
              <w:t>اثبات شیخ فرید الدین العطار دلالت حدیث غدیر را بر امامت</w:t>
            </w:r>
            <w:r>
              <w:rPr>
                <w:rStyle w:val="IndexLink"/>
                <w:rtl w:val="true"/>
              </w:rPr>
              <w:tab/>
            </w:r>
            <w:r>
              <w:rPr>
                <w:rStyle w:val="IndexLink"/>
              </w:rPr>
              <w:t>350</w:t>
            </w:r>
          </w:hyperlink>
        </w:p>
        <w:p>
          <w:pPr>
            <w:pStyle w:val="Contents5"/>
            <w:tabs>
              <w:tab w:val="clear" w:pos="7892"/>
              <w:tab w:val="right" w:pos="9026" w:leader="dot"/>
            </w:tabs>
            <w:rPr/>
          </w:pPr>
          <w:hyperlink w:anchor="__RefHeading___Toc2150611_73709187">
            <w:r>
              <w:rPr>
                <w:webHidden/>
                <w:rStyle w:val="IndexLink"/>
                <w:rtl w:val="true"/>
              </w:rPr>
              <w:t>اثبات سبط ابن الجوزی دلالت حدیث غدیر را بر امامت</w:t>
            </w:r>
            <w:r>
              <w:rPr>
                <w:rStyle w:val="IndexLink"/>
                <w:rtl w:val="true"/>
              </w:rPr>
              <w:tab/>
            </w:r>
            <w:r>
              <w:rPr>
                <w:rStyle w:val="IndexLink"/>
              </w:rPr>
              <w:t>359</w:t>
            </w:r>
          </w:hyperlink>
        </w:p>
        <w:p>
          <w:pPr>
            <w:pStyle w:val="Contents5"/>
            <w:tabs>
              <w:tab w:val="clear" w:pos="7892"/>
              <w:tab w:val="right" w:pos="9026" w:leader="dot"/>
            </w:tabs>
            <w:rPr/>
          </w:pPr>
          <w:hyperlink w:anchor="__RefHeading___Toc2150613_73709187">
            <w:r>
              <w:rPr>
                <w:webHidden/>
                <w:rStyle w:val="IndexLink"/>
                <w:rtl w:val="true"/>
              </w:rPr>
              <w:t>اعتراف محمد بن یوسف کنجی</w:t>
            </w:r>
            <w:r>
              <w:rPr>
                <w:rStyle w:val="IndexLink"/>
                <w:rtl w:val="true"/>
              </w:rPr>
              <w:tab/>
            </w:r>
            <w:r>
              <w:rPr>
                <w:rStyle w:val="IndexLink"/>
              </w:rPr>
              <w:t>380</w:t>
            </w:r>
          </w:hyperlink>
        </w:p>
        <w:p>
          <w:pPr>
            <w:pStyle w:val="Contents5"/>
            <w:tabs>
              <w:tab w:val="clear" w:pos="7892"/>
              <w:tab w:val="right" w:pos="9026" w:leader="dot"/>
            </w:tabs>
            <w:rPr/>
          </w:pPr>
          <w:hyperlink w:anchor="__RefHeading___Toc2150615_73709187">
            <w:r>
              <w:rPr>
                <w:webHidden/>
                <w:rStyle w:val="IndexLink"/>
                <w:rtl w:val="true"/>
              </w:rPr>
              <w:t>اثبات فرغانی</w:t>
            </w:r>
            <w:r>
              <w:rPr>
                <w:rStyle w:val="IndexLink"/>
                <w:rtl w:val="true"/>
              </w:rPr>
              <w:tab/>
            </w:r>
            <w:r>
              <w:rPr>
                <w:rStyle w:val="IndexLink"/>
              </w:rPr>
              <w:t>381</w:t>
            </w:r>
          </w:hyperlink>
        </w:p>
        <w:p>
          <w:pPr>
            <w:pStyle w:val="Contents5"/>
            <w:tabs>
              <w:tab w:val="clear" w:pos="7892"/>
              <w:tab w:val="right" w:pos="9026" w:leader="dot"/>
            </w:tabs>
            <w:rPr/>
          </w:pPr>
          <w:hyperlink w:anchor="__RefHeading___Toc2150617_73709187">
            <w:r>
              <w:rPr>
                <w:webHidden/>
                <w:rStyle w:val="IndexLink"/>
                <w:rtl w:val="true"/>
              </w:rPr>
              <w:t>«</w:t>
            </w:r>
            <w:r>
              <w:rPr>
                <w:rStyle w:val="IndexLink"/>
                <w:rtl w:val="true"/>
              </w:rPr>
              <w:t>تصریح ابن زولاق باستخلاف امیر المؤمنین علیه السلام</w:t>
            </w:r>
            <w:r>
              <w:rPr>
                <w:rStyle w:val="IndexLink"/>
                <w:rtl w:val="true"/>
              </w:rPr>
              <w:t>»</w:t>
              <w:tab/>
            </w:r>
            <w:r>
              <w:rPr>
                <w:rStyle w:val="IndexLink"/>
              </w:rPr>
              <w:t>387</w:t>
            </w:r>
          </w:hyperlink>
        </w:p>
        <w:p>
          <w:pPr>
            <w:pStyle w:val="Contents5"/>
            <w:tabs>
              <w:tab w:val="clear" w:pos="7892"/>
              <w:tab w:val="right" w:pos="9026" w:leader="dot"/>
            </w:tabs>
            <w:rPr/>
          </w:pPr>
          <w:hyperlink w:anchor="__RefHeading___Toc2150619_73709187">
            <w:r>
              <w:rPr>
                <w:webHidden/>
                <w:rStyle w:val="IndexLink"/>
                <w:rtl w:val="true"/>
              </w:rPr>
              <w:t>افادات دولت‌آبادی در دلالت غدیر بر خلافت</w:t>
            </w:r>
            <w:r>
              <w:rPr>
                <w:rStyle w:val="IndexLink"/>
                <w:rtl w:val="true"/>
              </w:rPr>
              <w:tab/>
            </w:r>
            <w:r>
              <w:rPr>
                <w:rStyle w:val="IndexLink"/>
              </w:rPr>
              <w:t>391</w:t>
            </w:r>
          </w:hyperlink>
        </w:p>
        <w:p>
          <w:pPr>
            <w:pStyle w:val="Contents5"/>
            <w:tabs>
              <w:tab w:val="clear" w:pos="7892"/>
              <w:tab w:val="right" w:pos="9026" w:leader="dot"/>
            </w:tabs>
            <w:rPr/>
          </w:pPr>
          <w:hyperlink w:anchor="__RefHeading___Toc2150621_73709187">
            <w:r>
              <w:rPr>
                <w:webHidden/>
                <w:rStyle w:val="IndexLink"/>
                <w:rtl w:val="true"/>
              </w:rPr>
              <w:t>کلام أمیر یمانی در استدلال بر خلافت</w:t>
            </w:r>
            <w:r>
              <w:rPr>
                <w:rStyle w:val="IndexLink"/>
                <w:rtl w:val="true"/>
              </w:rPr>
              <w:tab/>
            </w:r>
            <w:r>
              <w:rPr>
                <w:rStyle w:val="IndexLink"/>
              </w:rPr>
              <w:t>393</w:t>
            </w:r>
          </w:hyperlink>
        </w:p>
        <w:p>
          <w:pPr>
            <w:pStyle w:val="Contents5"/>
            <w:tabs>
              <w:tab w:val="clear" w:pos="7892"/>
              <w:tab w:val="right" w:pos="9026" w:leader="dot"/>
            </w:tabs>
            <w:rPr/>
          </w:pPr>
          <w:hyperlink w:anchor="__RefHeading___Toc2150623_73709187">
            <w:r>
              <w:rPr>
                <w:webHidden/>
                <w:rStyle w:val="IndexLink"/>
                <w:rtl w:val="true"/>
              </w:rPr>
              <w:t>دلالت غدیر بگفتار محمد اسماعیل دهلوی</w:t>
            </w:r>
            <w:r>
              <w:rPr>
                <w:rStyle w:val="IndexLink"/>
                <w:rtl w:val="true"/>
              </w:rPr>
              <w:tab/>
            </w:r>
            <w:r>
              <w:rPr>
                <w:rStyle w:val="IndexLink"/>
              </w:rPr>
              <w:t>396</w:t>
            </w:r>
          </w:hyperlink>
        </w:p>
        <w:p>
          <w:pPr>
            <w:pStyle w:val="Contents6"/>
            <w:tabs>
              <w:tab w:val="clear" w:pos="7609"/>
              <w:tab w:val="right" w:pos="9026" w:leader="dot"/>
            </w:tabs>
            <w:rPr/>
          </w:pPr>
          <w:hyperlink w:anchor="__RefHeading___Toc2150625_7370918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2150627_73709187">
            <w:r>
              <w:rPr>
                <w:webHidden/>
                <w:rStyle w:val="IndexLink"/>
                <w:rtl w:val="true"/>
              </w:rPr>
              <w:t>در بطلان مناقشات دهلوی در دلالت حدیث غدیر</w:t>
            </w:r>
            <w:r>
              <w:rPr>
                <w:rStyle w:val="IndexLink"/>
                <w:rtl w:val="true"/>
              </w:rPr>
              <w:tab/>
            </w:r>
            <w:r>
              <w:rPr>
                <w:rStyle w:val="IndexLink"/>
              </w:rPr>
              <w:t>403</w:t>
            </w:r>
          </w:hyperlink>
        </w:p>
        <w:p>
          <w:pPr>
            <w:pStyle w:val="Contents5"/>
            <w:tabs>
              <w:tab w:val="clear" w:pos="7892"/>
              <w:tab w:val="right" w:pos="9026" w:leader="dot"/>
            </w:tabs>
            <w:rPr/>
          </w:pPr>
          <w:hyperlink w:anchor="__RefHeading___Toc2150629_73709187">
            <w:r>
              <w:rPr>
                <w:webHidden/>
                <w:rStyle w:val="IndexLink"/>
                <w:rtl w:val="true"/>
              </w:rPr>
              <w:t>«</w:t>
            </w:r>
            <w:r>
              <w:rPr>
                <w:rStyle w:val="IndexLink"/>
                <w:rtl w:val="true"/>
              </w:rPr>
              <w:t>اسماء ناقلین روایت تعمیم جناب رسالت‌مآب</w:t>
            </w:r>
            <w:r>
              <w:rPr>
                <w:rStyle w:val="IndexLink"/>
                <w:rtl w:val="true"/>
              </w:rPr>
              <w:tab/>
            </w:r>
            <w:r>
              <w:rPr>
                <w:rStyle w:val="IndexLink"/>
              </w:rPr>
              <w:t>440</w:t>
            </w:r>
          </w:hyperlink>
        </w:p>
        <w:p>
          <w:pPr>
            <w:pStyle w:val="Contents5"/>
            <w:tabs>
              <w:tab w:val="clear" w:pos="7892"/>
              <w:tab w:val="right" w:pos="9026" w:leader="dot"/>
            </w:tabs>
            <w:rPr/>
          </w:pPr>
          <w:hyperlink w:anchor="__RefHeading___Toc2150631_73709187">
            <w:r>
              <w:rPr>
                <w:webHidden/>
                <w:rStyle w:val="IndexLink"/>
                <w:rtl w:val="true"/>
              </w:rPr>
              <w:t>تمسک واهی دهلوی بحدیث مروی از حسن مثنی</w:t>
            </w:r>
            <w:r>
              <w:rPr>
                <w:rStyle w:val="IndexLink"/>
                <w:rtl w:val="true"/>
              </w:rPr>
              <w:tab/>
            </w:r>
            <w:r>
              <w:rPr>
                <w:rStyle w:val="IndexLink"/>
              </w:rPr>
              <w:t>455</w:t>
            </w:r>
          </w:hyperlink>
        </w:p>
        <w:p>
          <w:pPr>
            <w:pStyle w:val="Contents6"/>
            <w:tabs>
              <w:tab w:val="clear" w:pos="7609"/>
              <w:tab w:val="right" w:pos="9026" w:leader="dot"/>
            </w:tabs>
            <w:rPr/>
          </w:pPr>
          <w:hyperlink w:anchor="__RefHeading___Toc2150633_73709187">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150635_73709187">
            <w:r>
              <w:rPr>
                <w:webHidden/>
                <w:rStyle w:val="IndexLink"/>
                <w:rtl w:val="true"/>
              </w:rPr>
              <w:t>«</w:t>
            </w:r>
            <w:r>
              <w:rPr>
                <w:rStyle w:val="IndexLink"/>
                <w:rtl w:val="true"/>
              </w:rPr>
              <w:t>اختلال استدلال دهلوی بوجوه عدیده</w:t>
            </w:r>
            <w:r>
              <w:rPr>
                <w:rStyle w:val="IndexLink"/>
                <w:rtl w:val="true"/>
              </w:rPr>
              <w:t>»</w:t>
              <w:tab/>
            </w:r>
            <w:r>
              <w:rPr>
                <w:rStyle w:val="IndexLink"/>
              </w:rPr>
              <w:t>456</w:t>
            </w:r>
          </w:hyperlink>
        </w:p>
        <w:p>
          <w:pPr>
            <w:pStyle w:val="Contents6"/>
            <w:tabs>
              <w:tab w:val="clear" w:pos="7609"/>
              <w:tab w:val="right" w:pos="9026" w:leader="dot"/>
            </w:tabs>
            <w:rPr/>
          </w:pPr>
          <w:hyperlink w:anchor="__RefHeading___Toc2150637_73709187">
            <w:r>
              <w:rPr>
                <w:webHidden/>
                <w:rStyle w:val="IndexLink"/>
                <w:rtl w:val="true"/>
              </w:rPr>
              <w:t>جواب شبهات دهلوی به نحو مبسوط</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59_112184"/>
      <w:bookmarkStart w:id="1" w:name="pg11459_112184"/>
      <w:bookmarkEnd w:id="1"/>
    </w:p>
    <w:p>
      <w:pPr>
        <w:pStyle w:val="Heading2"/>
        <w:numPr>
          <w:ilvl w:val="1"/>
          <w:numId w:val="1"/>
        </w:numPr>
        <w:rPr/>
      </w:pPr>
      <w:bookmarkStart w:id="2" w:name="pg11459_112184"/>
      <w:bookmarkStart w:id="3" w:name="__RefHeading___Toc215047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0477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bookmarkStart w:id="7" w:name="pg11459_112188"/>
    </w:p>
    <w:p>
      <w:pPr>
        <w:pStyle w:val="Heading2"/>
        <w:numPr>
          <w:ilvl w:val="1"/>
          <w:numId w:val="1"/>
        </w:numPr>
        <w:rPr/>
      </w:pPr>
      <w:bookmarkStart w:id="8" w:name="__RefHeading___Toc2150479_73709187"/>
      <w:bookmarkStart w:id="9" w:name="_Toc3"/>
      <w:bookmarkEnd w:id="7"/>
      <w:bookmarkEnd w:id="8"/>
      <w:r>
        <w:rPr>
          <w:rtl w:val="true"/>
        </w:rPr>
        <w:t xml:space="preserve">ادامه حدیث غدیر </w:t>
      </w:r>
      <w:r>
        <w:rPr>
          <w:rtl w:val="true"/>
        </w:rPr>
        <w:t>(</w:t>
      </w:r>
      <w:r>
        <w:rPr>
          <w:rtl w:val="true"/>
        </w:rPr>
        <w:t>قسمت دلالت</w:t>
      </w:r>
      <w:r>
        <w:rPr>
          <w:rtl w:val="true"/>
        </w:rPr>
        <w:t>)</w:t>
      </w:r>
      <w:bookmarkEnd w:id="9"/>
    </w:p>
    <w:p>
      <w:pPr>
        <w:pStyle w:val="Heading3"/>
        <w:numPr>
          <w:ilvl w:val="2"/>
          <w:numId w:val="1"/>
        </w:numPr>
        <w:rPr/>
      </w:pPr>
      <w:bookmarkStart w:id="10" w:name="__RefHeading___Toc2150481_73709187"/>
      <w:bookmarkStart w:id="11" w:name="_Toc4"/>
      <w:bookmarkEnd w:id="10"/>
      <w:r>
        <w:rPr>
          <w:rtl w:val="true"/>
        </w:rPr>
        <w:t xml:space="preserve">تتمه وجوه دلالت حدیث غدیر بر خلافت امیر المؤمنین </w:t>
      </w:r>
      <w:r>
        <w:rPr>
          <w:rtl w:val="true"/>
        </w:rPr>
        <w:t>(</w:t>
      </w:r>
      <w:r>
        <w:rPr>
          <w:rtl w:val="true"/>
        </w:rPr>
        <w:t>علیه السلام</w:t>
      </w:r>
      <w:r>
        <w:rPr>
          <w:rtl w:val="true"/>
        </w:rPr>
        <w:t>)</w:t>
      </w:r>
      <w:bookmarkEnd w:id="11"/>
    </w:p>
    <w:p>
      <w:pPr>
        <w:pStyle w:val="Heading4"/>
        <w:numPr>
          <w:ilvl w:val="3"/>
          <w:numId w:val="1"/>
        </w:numPr>
        <w:rPr/>
      </w:pPr>
      <w:bookmarkStart w:id="12" w:name="__RefHeading___Toc2150483_73709187"/>
      <w:bookmarkStart w:id="13" w:name="_Toc5"/>
      <w:bookmarkEnd w:id="12"/>
      <w:r>
        <w:rPr>
          <w:rtl w:val="true"/>
        </w:rPr>
        <w:t>ادامه دلیل ششم</w:t>
      </w:r>
      <w:bookmarkEnd w:id="13"/>
    </w:p>
    <w:p>
      <w:pPr>
        <w:pStyle w:val="Heading5"/>
        <w:numPr>
          <w:ilvl w:val="4"/>
          <w:numId w:val="1"/>
        </w:numPr>
        <w:rPr/>
      </w:pPr>
      <w:bookmarkStart w:id="14" w:name="__RefHeading___Toc2150485_73709187"/>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Heading5"/>
        <w:numPr>
          <w:ilvl w:val="4"/>
          <w:numId w:val="1"/>
        </w:numPr>
        <w:rPr/>
      </w:pPr>
      <w:bookmarkStart w:id="16" w:name="__RefHeading___Toc2150487_73709187"/>
      <w:bookmarkStart w:id="17" w:name="_Toc7"/>
      <w:bookmarkEnd w:id="16"/>
      <w:r>
        <w:rPr>
          <w:rtl w:val="true"/>
        </w:rPr>
        <w:t>«</w:t>
      </w:r>
      <w:r>
        <w:rPr>
          <w:rtl w:val="true"/>
        </w:rPr>
        <w:t>شأن نزول سَأَلَ سائِلٌ بروایت ابن الصباغ</w:t>
      </w:r>
      <w:r>
        <w:rPr>
          <w:rtl w:val="true"/>
        </w:rPr>
        <w:t>»</w:t>
      </w:r>
      <w:bookmarkEnd w:id="17"/>
    </w:p>
    <w:p>
      <w:pPr>
        <w:pStyle w:val="BookText"/>
        <w:rPr/>
      </w:pPr>
      <w:r>
        <w:rPr>
          <w:rFonts w:ascii="IRNazanin" w:hAnsi="IRNazanin" w:eastAsia="IRNazanin"/>
          <w:color w:val="111111"/>
          <w:sz w:val="28"/>
          <w:sz w:val="28"/>
          <w:szCs w:val="28"/>
          <w:rtl w:val="true"/>
          <w:lang w:bidi="fa-IR"/>
        </w:rPr>
        <w:t xml:space="preserve">اما روایت شیخ نور الدین علی بن محمد بن احمد بن عبد اللّه المعروف بابن الصباغ، که از أکابر مالکیه، و أجلۀ مشهورین ایشان است، و سابقا دانستی که شمس الدین محمد بن عبد الرحمن السخاوی، که تلمیذ رشید ابن حجر عسقلانی، و استاد ابن روزبهان است، از او اجازه گرفته، و اکابر سنیه او را اجازه داده‌اند، و احمد بن عبد القادر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باین اوصاف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الامام علی بن محمد الشهیر بابن الصباغ من علماء المالکیة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افادۀ محمد بن عبد اللّه المطیری المدنی الشافعی الاشعری النقشبندی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زاهره فی فضل اهلبیت النبی و عترته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ابن الصباغ از علمای عاملین و اعیان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 نقل می‌کند، و نور 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عبد الرحمن صفوری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p>
    <w:p>
      <w:pPr>
        <w:pStyle w:val="BookText"/>
        <w:rPr/>
      </w:pP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محمود شیخانی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عبد القادر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 او استناد و استشهاد می‌نماید، و فاضل رشید آن را در مقام مباهات و افتخار بتصنیف اهل سنت کتب فضائل اهلبیت علیهم السلام، و اثبات ولای ایشان با این حضرات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الامام ابو اسحاق الثعلبی رحمه اللّه تعالی فی تفسیره أن سفیان بن عیینة رحمه اللّه سئل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أحد قبلک، حدثنی أبی، عن جعفر بن محمد، عن آبائه أن رسول اللّه صلّی اللّه علیه و سلم لما کان بغدیر خم نادی الناس فاجتمعوا، فأخذ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و طار فی البلاد، و بلغ ذلک الحارث بن النعمان الفهری، فأتی رسول اللّه صلّی اللّه علیه و سلم علی ناقة له، فأناخ ناقته و نزل عنها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عز و جل أن نشهد أن لا اله الا اللّه و أنک رسول اللّه فقبلنا منک، و أمرتنا أن نصلی خمسا فقبلنا منک، و أمرتنا بالزکاة فقبلنا، و أمرتنا أن نصوم رمضان فقبلنا و أمرتنا بالحج فقبلنا، ثم لم ترض بهذا حتی رفعت بضبعی ابن عمک تفضله علینا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فولی الحارث بن النعمان و هو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ما یقوله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الی راحلته حتی رماه اللّه عز و جل بحجر فسقط علی هامته، فخرج من دبره فقتله،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لِلْکافِرینَ لَیْسَ لَهُ دافِعٌ مِنَ اَللّهِ ذِی</w:t>
      </w:r>
      <w:bookmarkStart w:id="18" w:name="pg11459_112190"/>
    </w:p>
    <w:p>
      <w:pPr>
        <w:pStyle w:val="BookText"/>
        <w:rPr/>
      </w:pPr>
      <w:bookmarkEnd w:id="18"/>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2150489_73709187"/>
      <w:bookmarkStart w:id="20" w:name="_Toc8"/>
      <w:bookmarkEnd w:id="19"/>
      <w:r>
        <w:rPr>
          <w:rtl w:val="true"/>
        </w:rPr>
        <w:t>«</w:t>
      </w:r>
      <w:r>
        <w:rPr>
          <w:rtl w:val="true"/>
        </w:rPr>
        <w:t>شأن نزول سَأَلَ سائِلٌ بروایت جمال الدین محدث</w:t>
      </w:r>
      <w:r>
        <w:rPr>
          <w:rtl w:val="true"/>
        </w:rPr>
        <w:t>»</w:t>
      </w:r>
      <w:bookmarkEnd w:id="20"/>
    </w:p>
    <w:p>
      <w:pPr>
        <w:pStyle w:val="BookText"/>
        <w:rPr/>
      </w:pPr>
      <w:r>
        <w:rPr>
          <w:rFonts w:ascii="IRNazanin" w:hAnsi="IRNazanin" w:eastAsia="IRNazanin"/>
          <w:color w:val="111111"/>
          <w:sz w:val="28"/>
          <w:sz w:val="28"/>
          <w:szCs w:val="28"/>
          <w:rtl w:val="true"/>
          <w:lang w:bidi="fa-IR"/>
        </w:rPr>
        <w:t xml:space="preserve">اما روایت سید جمال الدین عطاء اللّه بن فضل اللّه المحدث الشیرازی که از اکابر محدثین، و اعاظم معتمدین، و افاخم ثقات و أجلۀ اثبات است، و از مشایخ اجازۀ فاضل مخاطب می‌باشد، کما لا یخفی علی ناظر رسالته فی اصول الحدیث، و ملا علی قاری تصریح فرموده بآنکه او از کبار مشایخ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تدخلون الجنة حتی 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المصححة المعتمدة المقرؤة علی المشایخ الکبار کالجزری، و السید اصیل الدین، و جمال الدین المحدث، و غیرها من النسخ الحاضرة، فکلها بحذف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سید جمال الدین محدث از محدثین مشهورین است، و افضل و ارجح و اوثق است از جمعی از ائمه و اساطین سنیه مثل علامه شیخ عطیه سلمی، که او را بفرید عصر و وحید دهر ستوده، و سید زکریا، که او را بزبدة الفضلاء و عمدة العلماء وصف کرده، و شیخ علی متقی، که او را بعالم عامل و فاضل کامل عارف باللّه المولی ملقب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را باین وصف یاد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السند مولانا جمال الدین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ملا یعقوب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حسین الدیاربکری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جمال الدین نقلها می‌آرند، و دیگر مدائح و مناقب و مفاخر و مآثر سید موصوف در ما بعد انشاء اللّه تعالی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مناقب جناب أمیر المؤمنین علیه السّلام تصنیف کرده و نسخۀ عتیقۀ آن پیش فقیر حاضر است، و در خطبۀ آن تصریح کرده به اینکه این احادیث را از کتب معتبره جمع ساخته،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عن آبائه الکرام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ادر الحق معه حیث 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 و أعن به، و ارحمه و ارحم به، و انصره و انصر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آله علی ناقة له و 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ان نشهد أن لا اله الا اللّه و انک رسول اللّه، فقبلناه منک، و أمرتنا أن نصلی خمسا فقبلناه منک، و أمرتنا بالزکاة فقبلناه منک، و أمرتنا أن نصوم فقبلناه منک، و أمرتنا بالحج فقبلناه منک، ثم لم ترض بهذا حتی رفعت بضبعی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شیء منک أم من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فولی الحارث بن النعمان و هو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ما یقوله محمد حقا،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وصل الی راحلته حتی رماه اللّه عز و جل بحجر، فسقط علی هامته و خرج من دبره، فقتله و 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bookmarkStart w:id="21" w:name="pg11459_112192"/>
    </w:p>
    <w:p>
      <w:pPr>
        <w:pStyle w:val="Heading5"/>
        <w:numPr>
          <w:ilvl w:val="4"/>
          <w:numId w:val="1"/>
        </w:numPr>
        <w:rPr/>
      </w:pPr>
      <w:bookmarkStart w:id="22" w:name="__RefHeading___Toc2150491_73709187"/>
      <w:bookmarkStart w:id="23" w:name="_Toc9"/>
      <w:bookmarkEnd w:id="21"/>
      <w:bookmarkEnd w:id="22"/>
      <w:r>
        <w:rPr>
          <w:rtl w:val="true"/>
        </w:rPr>
        <w:t>شأن نزول سَأَلَ سائِلٌ بروایت عبد الرؤوف مناوی</w:t>
      </w:r>
      <w:bookmarkEnd w:id="23"/>
    </w:p>
    <w:p>
      <w:pPr>
        <w:pStyle w:val="BookText"/>
        <w:rPr/>
      </w:pPr>
      <w:r>
        <w:rPr>
          <w:rFonts w:ascii="IRNazanin" w:hAnsi="IRNazanin" w:eastAsia="IRNazanin"/>
          <w:color w:val="111111"/>
          <w:sz w:val="28"/>
          <w:sz w:val="28"/>
          <w:szCs w:val="28"/>
          <w:rtl w:val="true"/>
          <w:lang w:bidi="fa-IR"/>
        </w:rPr>
        <w:t>اما روایت شیخ شمس الدین عبد الرؤف بن تاج العارفین المناوی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بن عبد اللّه کاتب جلبی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شیخ شمس الدین محمد المعروف المدعو بعبد الرؤف المناوی الشافعی المتوفی سنة ثلاثین و ألف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أولا بالقول کابن العلقمی </w:t>
      </w:r>
      <w:r>
        <w:rPr>
          <w:rStyle w:val="FootnoteAnchor"/>
          <w:rtl w:val="true"/>
        </w:rPr>
        <w:footnoteReference w:id="3"/>
      </w:r>
      <w:r>
        <w:rPr>
          <w:rFonts w:ascii="IRNazanin" w:hAnsi="IRNazanin" w:eastAsia="IRNazanin"/>
          <w:color w:val="111111"/>
          <w:sz w:val="28"/>
          <w:sz w:val="28"/>
          <w:szCs w:val="28"/>
          <w:rtl w:val="true"/>
          <w:lang w:bidi="fa-IR"/>
        </w:rPr>
        <w:t xml:space="preserve">فاستحسنه المغاربة و التمسوا منه أن یمزجه، فاستأنف العمل و صنف شرحا کبیرا ممزوجا فی مجلدات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الانسان هو الجامع الصغیر، فطوی فیه ما تضمنه العالم الاعظم الذی هو الجامع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ما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فی بعض منتخباته، در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الثعلبی،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لما قال ذلک، طار فی الآفاق، فبلغ الحارث بن النعمان الفهری، فأتی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 اللّه بالشهادتین فقبلناهما، و بالصلاة و الزکاة و الصیام و الحج فقبلناها، ثم لم ترض حتی رفعت بضبعی ابن عمک ففضلته علینا، فهذا شیء منک أم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لا اله الا هو، انه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یقوله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وصل الی الراحلة حتی رماه اللّه بحجر</w:t>
      </w:r>
    </w:p>
    <w:p>
      <w:pPr>
        <w:pStyle w:val="BookText"/>
        <w:rPr/>
      </w:pPr>
      <w:r>
        <w:rPr>
          <w:rFonts w:ascii="IRNazanin" w:hAnsi="IRNazanin" w:eastAsia="IRNazanin"/>
          <w:color w:val="111111"/>
          <w:sz w:val="28"/>
          <w:sz w:val="28"/>
          <w:szCs w:val="28"/>
          <w:rtl w:val="true"/>
          <w:lang w:bidi="fa-IR"/>
        </w:rPr>
        <w:t xml:space="preserve">فسقط علی هامته، فخرج من دبره، فقتله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الرؤف مناوی از اجلۀ فحول أعلام، و اساطین مهرۀ فخام، و ائمۀ کبار ثقات، و شیوخ عظام اثبات، و فضلاء زهاد و نبلاء نقاد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بن فضل اللّه بن محب اللّه بن محمد الحموی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الرؤف بن تاج العارفین بن علی بن زین العابدین الملقب زین الدین الحدادی ثم المناوی القاهری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ذکر تتمة نسبه فی ترجمة ابنه زین العابدین الامام الکبیر الحجة الثبت القدوة، صاحب التصانیف السائرة، و اجل اهل عصره من غیر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فاضلا، زاهدا، عابدا، قانتا للّه، خاشعا له، کثیر النفع، و کان متقربا بحسن العمل، مثابرا علی التسبیح و الاذکار، صابرا،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یقتصر یومه و لیلته علی اکلة واحدة من الطعام، قد جمع من العلوم و المعارف، علی اختلاف انواعها و تباین اقسامها، ما لم یجتمع فی أحد ممن عاصره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نشأ فی حجر والده، و حفظ القرآن قبل بلوغه، ثم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من متون الشافعیة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سیرة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و عرض ذلک علی مشایخ عصره فی حیاة والده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اقبل علی الاشتغال، فقرأ علی والده علوم العربیة، و تفقه بالشمس الرملی و أخذ التفسیر و الحدیث و الأدب عن النور علی بن غانم المقدسی، و حضر دروس الاستاذ محمد البکری فی التفسیر و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الحدیث عن النجم الغیطی، و الشیخ قاسم، و الشیخ حمدان الفقیه، و الشیخ الطبلاوی، لکن کان اکثر اختصاصه بالشمس الرملی و به 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التصوف عن جمع، و تلقی الذکر من قطب زمانه الشیخ عبد الوهاب الشعراوی، ثم أخذ طریق الخلوتیة عن الشیخ محمد المناخلی اخی عبد اللّه و اخلاه مرارا، ثم عن الشیخ محرم الرومی حین قدم مصر بقصد الحج، و طریق البیرامیة عن الشیخ حسین الرومی المنتشوی، و طریق الشاذلیة عن الشیخ منصور الغیطی، و طریق النقشبندیة عن السید الحسیب النسیب مسعود الطاشکندی و غیرهم من مشایخ عصره، و تقلد النیابة الشافعیة ببعض المجالس، فسلک فیها الطریقة الحمیدة، و کان لا یتناول منها شیئا، ثم رفع نفسه عنها، و انقطع عن مخالطة الناس و انعزل فی منزله و اقبل علی التألیف، فصنف فی غالب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ولی تدریس المدرسة الصالحیة، فحسده اهل عصره و کانوا لا یعرفون مزیة علمه لانزوائه عنهم، و لما حضر الدرس فیها، ورد علیه من کل مذهب فضلاؤه منتقدین علیه، و شرع فی إقراء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نصب الجدل فی مذاهب، و أتی فی تقریره بما لم یسمع من غیره، فاذعنوا لفضله، و صار أجلاء العلماء یبادرون لحضوره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عنه منهم خلق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البابلی، و السید ابراهیم الطاشکندی، و الشیخ علی الاجهوری، و الولی المعتقد احمد الکلبی، و ولده الشیخ محمد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ذلک لم یخل من طاعن و حاسد، حتی دس علیه السم، فتوالی علیه بسبب ذاک نقص فی أطرافه و بدنه من کثرة التداوی و لما عجز سار ولده تاج الدین محمد یستملی منه التألیف و یسطرها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تآلیفه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علی سورة الفاتحة و بعض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للسعد التفتازانی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علی الفن الاول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للجلال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الاعلام باصول فنی المنطق و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علی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الفکر و آخر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و الدرر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اختصره فی اقل من ثلث حجمه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قطعة من 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 بشرح الزیادة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له کتاب جمع فیه ثلاثین ألف حدیث و بین ما فیه من الزیادة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عقب کل حدیث ببیان رتبته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الازهر من حدیث النبی الانور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آخر فی الاحادیث القصار عقب کل حدیث ببیان رتبته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الفائق من حدیث خاتمة رسل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انتقاه من 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فیه الموضوع و المتروک و الضعیف و رتبه کالجامع الصغیر، و کتاب فی الاحادیث القصار، جمع فیه عشرة آلاف حدیث فی عشر کراریس کل کراسة ألف حدیث، کل حدیث فی نصف سطر، یقرأ طردا و عکسا،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الحقائق فی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البکری فی فضل لیلة النصف من شعبان، و کتاب فی فضل لیلة القدر،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للقضاعی و شرحه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امعان الطلاب بشرح ترتیب الشهاب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له کتاب فی الاحادیث القدسیة و شرح الکتاب المذکور، و شرح الباب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للترمذی 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لکنه لم یکمل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الفیة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العراقی 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الآخر مزجا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السبحانیة فی شرح نظم الدرر السنیة فی السیرة</w:t>
      </w:r>
    </w:p>
    <w:p>
      <w:pPr>
        <w:pStyle w:val="BookText"/>
        <w:rPr/>
      </w:pPr>
      <w:r>
        <w:rPr>
          <w:rFonts w:ascii="IRNazanin" w:hAnsi="IRNazanin" w:eastAsia="IRNazanin"/>
          <w:color w:val="111111"/>
          <w:sz w:val="28"/>
          <w:sz w:val="28"/>
          <w:szCs w:val="28"/>
          <w:rtl w:val="true"/>
          <w:lang w:bidi="fa-IR"/>
        </w:rPr>
        <w:t>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للجلال السیوطی 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الرؤف المجیب بشرح خصائص 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کبیر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فتح الرؤف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علیه اکثر من النصف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 فی شمائل المصطفی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خرج احادیث القاضی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الادعیة المأثورة بالاحادیث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آخر سماه بالمطالب العلیة فی الادعیة الزهیة، و کتاب فی اصطلاح الحدیث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الطالبین لمعرفة اصطلاح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الحرمین، و آخر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ابن أبی شریف،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للأسنوی لکنه لم یکمله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فی الاوقاف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الوقوف علی غوامض احکام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لم یسبق الی مثله،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ارسلان التی نظم فیها اربعة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الدین، و اصول الفقه، و الفقه، و التصوف،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الرؤف الصمد بشرح صفوة 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الاسلام زکریا،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التقریر بشرح التقریر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شرح نظمه للعمریطی بالتماس بعض الاولیاء،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الرؤف الخیبر بشرح کتاب التیسیر نظم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فیه الی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کمله ابنه تاج الدین محمد،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الرضی فی آداب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الرؤف القادر لعبده هذا العاجز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الطلاب بشرح کتاب 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حاشیة علیه، لکنه لم یکملها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فیه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تکمل، و کتاب فی احکام المساجد،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فی مناسک الحج علی المذاهب الاربعة،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الناسک بأحکام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الوردیة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السماوی بشرح بهجة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اختصره فی نحو ثلاث حجمه و کلاهما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فی احکام الحمام الشرعیة و الطبیة،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الزهیة فی احکام الحمام الشرعیة و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احمد الزاهد، لکنه لم یکمل،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المصون فی تصحیح القاضی ابن 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لم یکمل،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 یکمل،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فی الالغاز و الحیل،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الامل بمعرفة الالغاز و الحیل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فی الفرائض،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الشمعة المضیئة فی علم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 الوضیئة فی الشمعة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جمع فیه عشرة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الدین، و اصول الفقه، و الفرائض، و النحو، و التشریح، و الطب، و الهیئة، و احکام النجوم، و التصوف، و کتاب فی فضل العلم و اهله، و کتاب اختصر فیه الجزء الاول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 فی علم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فیه الی حرف الذال، و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کالقاموس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الاساس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فی اسماء البلدان و کتاب فی التعاریف،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التوقیف علی مهمات 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فی أسماء الحیوان،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الانسان بذکر اسماء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فی احکام الحیوان،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ببیان احکام الحیوان</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فی الاشجار،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الارشاد الی معرفة احکام الحیوان و النبات</w:t>
      </w:r>
      <w:bookmarkStart w:id="24" w:name="pg11459_112198"/>
    </w:p>
    <w:p>
      <w:pPr>
        <w:pStyle w:val="BookText"/>
        <w:rPr/>
      </w:pPr>
      <w:bookmarkEnd w:id="24"/>
      <w:r>
        <w:rPr>
          <w:rFonts w:ascii="IRNazanin" w:hAnsi="IRNazanin" w:eastAsia="IRNazanin"/>
          <w:color w:val="111111"/>
          <w:sz w:val="28"/>
          <w:sz w:val="28"/>
          <w:szCs w:val="28"/>
          <w:rtl w:val="true"/>
          <w:lang w:bidi="fa-IR"/>
        </w:rPr>
        <w:t>و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فی التفضیل بین الملک و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الانبیاء،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الجنان فی مناقب الانبیاء المذکورین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الطبقات الکبری،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الدریة فی تراجم السادة الصوفیة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 بمناقب بیت آل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الشافعی بترجمة،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علی الخواص شیخ الشیخ عبد الوهاب الشعرانی، و له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عطاء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المتقی،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الحکم بشرح ترتیب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علی رسالة ابن سینا فی التصوف،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اهل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قصیدته العینیة، و له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التقویة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یکمل، و شرح علی رسالة الشیخ ابن علوان فی التصوف،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الطالبین لمعرفة اسرار الطواعین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فی التشریح و الروح و ما به صلاح الانسان و فساده، و کتاب فی دلائل خلق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المعول علیه فی المضاف و المضاف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السبیل فیما فی لغة العرب من الدخیل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الموصوف فی الصفة و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له نظم و نثر جید، رقیق، 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فی ثانی عشر جمادی الاولی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و دفن بتربته الذهبیة بقرب مرج الدحداح قبالة قبر العارف باللّه أبی شامة</w:t>
      </w:r>
      <w:r>
        <w:rPr>
          <w:rFonts w:eastAsia="IRNazanin" w:cs="IRNazanin"/>
          <w:color w:val="111111"/>
          <w:sz w:val="28"/>
          <w:szCs w:val="28"/>
          <w:rtl w:val="true"/>
          <w:lang w:bidi="fa-IR"/>
        </w:rPr>
        <w:t>].</w:t>
      </w:r>
    </w:p>
    <w:p>
      <w:pPr>
        <w:pStyle w:val="Heading5"/>
        <w:numPr>
          <w:ilvl w:val="4"/>
          <w:numId w:val="1"/>
        </w:numPr>
        <w:rPr/>
      </w:pPr>
      <w:bookmarkStart w:id="25" w:name="__RefHeading___Toc2150493_73709187"/>
      <w:bookmarkStart w:id="26" w:name="_Toc10"/>
      <w:bookmarkEnd w:id="25"/>
      <w:r>
        <w:rPr>
          <w:rtl w:val="true"/>
        </w:rPr>
        <w:t>«</w:t>
      </w:r>
      <w:r>
        <w:rPr>
          <w:rtl w:val="true"/>
        </w:rPr>
        <w:t>شأن نزول سَأَلَ سائِلٌ بروایت شیخ بن عبد اللّه العیدروس</w:t>
      </w:r>
      <w:r>
        <w:rPr>
          <w:rtl w:val="true"/>
        </w:rPr>
        <w:t>»</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شیخ بن عبد اللّه بن شیخ بن عبد اللّه العیدروس با علوی،</w:t>
      </w:r>
    </w:p>
    <w:p>
      <w:pPr>
        <w:pStyle w:val="BookText"/>
        <w:rPr/>
      </w:pPr>
      <w:r>
        <w:rPr>
          <w:rFonts w:ascii="IRNazanin" w:hAnsi="IRNazanin" w:eastAsia="IRNazanin"/>
          <w:color w:val="111111"/>
          <w:sz w:val="28"/>
          <w:sz w:val="28"/>
          <w:szCs w:val="28"/>
          <w:rtl w:val="true"/>
          <w:lang w:bidi="fa-IR"/>
        </w:rPr>
        <w:t xml:space="preserve">نزول 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 و سر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 نقل می‌کند، و نسخۀ عتیقۀ آن پیش نظر قاصر حاضر،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سفیان بن عیینة سئل عن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سائِلٌ بِعَذابٍ واقِعٍ فیمن نزلت؟ ، 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سألتنی عن مسألة ما سألنی عنها أحد قبلک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حدثنی ابی، عن جعفر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بن أبی طالب کرم اللّه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فبلغ ذلک الحارث بن النعمان الفهری، فأتی رسول اللّه صلّی اللّه علیه و سلم علی ناقة له،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أن نشهد أن لا اله الا اللّه و انک رسول اللّه فقبلناه منک، و أمرتنا أن نصلی خمسا فقبلناه منک، و أمرتنا بالزکاة فقبلناه منک، و أمرتنا أن نصوم شهرا فقبلنا منک، و أمرتنا بالحج فقبلنا، ثم لم ترض بهذا حتی رفعت بضبعی ابن عمک ففضلته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فولی الحارث بن النعمان و هو یرید راحلته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ما یقوله محمد حقا، فأمطر علینا حجارة من السماء، أو ائتنا بعذاب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وصل الی راحلته، حتی رماه اللّه بحجر، فسقط علی هامته و خرج من دبره، فقتله،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بن عبد اللّه الیمنی از اکابر معروفین و أجلۀ مشهورین و اعاظم ممدوحین و افاخم مقبولین اهل سنت است، و عوالی فضائل و محاسن،</w:t>
      </w:r>
    </w:p>
    <w:p>
      <w:pPr>
        <w:pStyle w:val="BookText"/>
        <w:rPr/>
      </w:pPr>
      <w:r>
        <w:rPr>
          <w:rFonts w:ascii="IRNazanin" w:hAnsi="IRNazanin" w:eastAsia="IRNazanin"/>
          <w:color w:val="111111"/>
          <w:sz w:val="28"/>
          <w:sz w:val="28"/>
          <w:szCs w:val="28"/>
          <w:rtl w:val="true"/>
          <w:lang w:bidi="fa-IR"/>
        </w:rPr>
        <w:t>و جلائل محامد و مدائح او بر متتبع کتب قوم غیر محتجب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امین بن فضل اللّه بن محب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بن عبد اللّه بن شیخ بن عبد اللّه العیدروس الیمنی الاستاد الکبیر المحدث الصوفی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بمدینة تریم، و حفظ القرآن و غیره، و اشتغل علی والده و أخذ عنه علوما کثیرة، و لبس منه الخرقة، و تفقه بالفقیه فضل بن عبد الرحمن بأفضل، و الشیخ زین با حسین بافضل، و أخذ عن القاضی عبد الرحمن بن شهاب الدین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رحل الی الشحر </w:t>
      </w:r>
      <w:r>
        <w:rPr>
          <w:rStyle w:val="FootnoteAnchor"/>
          <w:rtl w:val="true"/>
        </w:rPr>
        <w:footnoteReference w:id="5"/>
      </w:r>
      <w:r>
        <w:rPr>
          <w:rFonts w:ascii="IRNazanin" w:hAnsi="IRNazanin" w:eastAsia="IRNazanin"/>
          <w:color w:val="111111"/>
          <w:sz w:val="28"/>
          <w:sz w:val="28"/>
          <w:szCs w:val="28"/>
          <w:rtl w:val="true"/>
          <w:lang w:bidi="fa-IR"/>
        </w:rPr>
        <w:t>و الیمن و الحرمین فی سنة ست عشرة بعد الالف، و أخذ عن الشیخ محمد الطیار، و له معه مناظرات و مفاکهات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 الشیخ العراقی صاحب اکمة سعیف و هی قریة قریب الجندر، و حج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بالحرمین عن جماعة، و أخذ فی رجوعه من الحجاز عن السید العارف باللّه عبد اللّه بن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الامام أحمد بن عمر العیدروس بعدن، و الشیخ عبد المانع، و ألبسه خرقة التصوف اکثر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بالیمن عن کثیرین منهم الشیخ أحمد الحشیبری، و السید جعفر بن رفیع الدین، و الشیخ موسی بن جعفر الکشمیری، و السید علی الاهدل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خلقا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الاشتغال و التقوی، ثم رحل الی الهند، فدخلها فی سنة خمس و عشرین و ألف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 عن عمه الشیخ عبد القادر بن شیخ، و کان یحبه و یثنی علیه و بشره ببشارات، و ألبسه الخرقة و حکمه و کتب له إجازة مطلقة فی الاحکام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قصد اقلیم الدکن، و اجتمع بالوزیر الاعظم عنبر، و بسلطانه برهان نظام شاه، و حصل له عندهما جاه عظیم، و أخذ عنه جماعة، ثم سعی بعض المردة بالنمیمة فأفسدوا أمر تلک الدائرة، ففارقهم صاحب الترجمة، و قصد السلطان ابراهیم عادلشاه، فأجله و عظمه و تبحج السلطان بمجیئه إلیه، و عظم أمره فی بلاده، و کان لا یصدر الا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اقباله الزائد علیه انه وقع له حال اجتماعه به کرامة، و هی ان السلطان کانت اصابته فی مقعدته جراحة منعته الراحة و الجلوس، و عجزت عن علاجه حذاق الاطباء، و کان سببها ان السید الجلیل علی بن علوی دعا علیه بجرح لا یبرأ، فلما أقبل صاحب الترجمة و رأی حالته، أمره ان یجلس مستویا، فجلس من حینئذ و برأ منها، و کان السلطان ابراهیم رافضیا، فلم یزل به، حتی أدخله فی عداد أهل السنة، فلما رأی أهل تلک المملکة انقیاد السلطان إلیه، أقبلوا علیه و هابوه و حصل کتبا نفیسة و اجتمع له من الاموال ما لا یحصی کثرة، و کان عزم أن یعمر فی حضرموت عمارة عالیة و یغرس حدائق و عین عدة اوقاف تصرف علی الاشراف، فلم یمکنه الزمان و غرق جمیع ما أرسله من الدراهم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مصنفات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الخرقة الشریفة،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 الاسلوب، و لم یزل مقیما عند السلطان ابراهیم عادل شاه، حتی مات السلطان، فرحل صاحب الترجمة الی دولت‌آباد و کان بها الوزیر الاعظم فتح خان ابن الملک عنبر، فقربه و ادناه و أقام عنده فی اخصب عیش و ارغده الی أن مات فی سنة احدی و اربعین و ألف، و دفن بالروضة المعروفة بقرب دولت‌آباد و قبره ظاهر یزار، و کانت ولادته فی سنة ثلاث و تسعین و تسعمائة رحمه اللّه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محمود بن محمد بن علی الشیخانی القادری المدنی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بن عبد اللّه را بمناقب وضیئه و فضائل سنیه ستوده</w:t>
      </w:r>
    </w:p>
    <w:p>
      <w:pPr>
        <w:pStyle w:val="BookText"/>
        <w:rPr/>
      </w:pPr>
      <w:r>
        <w:rPr>
          <w:rFonts w:ascii="IRNazanin" w:hAnsi="IRNazanin" w:eastAsia="IRNazanin"/>
          <w:color w:val="111111"/>
          <w:sz w:val="28"/>
          <w:sz w:val="28"/>
          <w:szCs w:val="28"/>
          <w:rtl w:val="true"/>
          <w:lang w:bidi="fa-IR"/>
        </w:rPr>
        <w:t>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 و السر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الامام و الغوث الهمام، بحر الحقائق و المعارف، سید السند و الفرد الامجد، الشریف الحسینی المسمی بالشیخ بن عبد اللّه بن الشیخ بن عبد اللّه العیدروس باعلوی، ما نصه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 نسب و حسب ینقطع یوم القیامة، الا سببی و نسبی و حسبی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محبوب عالم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که عظمت و جلالت آن از کلام شاه صاحب و فاضل رشید ظاهر، جابجا نقل می‌کند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الدهنی </w:t>
      </w:r>
      <w:r>
        <w:rPr>
          <w:rStyle w:val="FootnoteAnchor"/>
          <w:rtl w:val="true"/>
        </w:rPr>
        <w:footnoteReference w:id="6"/>
      </w:r>
      <w:r>
        <w:rPr>
          <w:rFonts w:ascii="Amiri" w:hAnsi="Amiri" w:eastAsia="Amiri" w:cs="Amiri"/>
          <w:color w:val="111111"/>
          <w:sz w:val="28"/>
          <w:sz w:val="28"/>
          <w:szCs w:val="28"/>
          <w:rtl w:val="true"/>
          <w:lang w:bidi="ar-SA"/>
        </w:rPr>
        <w:t>عن محمد بن علی بن الحسین رضی اللّه تعالی عنهم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الزهری </w:t>
      </w:r>
      <w:r>
        <w:rPr>
          <w:rStyle w:val="FootnoteAnchor"/>
          <w:rtl w:val="true"/>
        </w:rPr>
        <w:footnoteReference w:id="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 الملک </w:t>
      </w:r>
      <w:r>
        <w:rPr>
          <w:rStyle w:val="FootnoteAnchor"/>
          <w:rtl w:val="true"/>
        </w:rPr>
        <w:footnoteReference w:id="9"/>
      </w:r>
      <w:r>
        <w:rPr>
          <w:rFonts w:ascii="IRNazanin" w:hAnsi="IRNazanin" w:eastAsia="IRNazanin"/>
          <w:color w:val="111111"/>
          <w:sz w:val="28"/>
          <w:sz w:val="28"/>
          <w:szCs w:val="28"/>
          <w:rtl w:val="true"/>
          <w:lang w:bidi="fa-IR"/>
        </w:rPr>
        <w:t>، فدخل المسجد الحرام متوکیا علی ید سالم مولاه، و هناک محمد بن علی بن الحسین رضی اللّه تعالی عنهم، فقال له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محمد بن علی بن الحسین فی المسجد المفتون به أهل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امیر المؤمنین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یأکل الناس و یشربون الی أن یفصل بینهم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یحشر الناس علی قرص نقی فیها أنها متفجرة یأکلون و یشربون منا، حتی یفرغوا من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هشام ذلک، رأی انه قد ظفر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ارجع إلیه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أشغلهم عن الاکل و الشرب یومئذ؟ فقال ابو جعفر رضی اللّه تعالی عنهما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النار أشغل، و ما اشتغلوا 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أَفِیضُوا عَلَیْنا مِنَ اَلْماءِ أَوْ مِمّا رَزَقَکُمُ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هشام و لم یرجع الی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بایع الحسن معاویة، قال عمرو بن العاص </w:t>
      </w:r>
      <w:r>
        <w:rPr>
          <w:rStyle w:val="FootnoteAnchor"/>
          <w:rtl w:val="true"/>
        </w:rPr>
        <w:footnoteReference w:id="11"/>
      </w:r>
      <w:r>
        <w:rPr>
          <w:rFonts w:ascii="IRNazanin" w:hAnsi="IRNazanin" w:eastAsia="IRNazanin"/>
          <w:color w:val="111111"/>
          <w:sz w:val="28"/>
          <w:sz w:val="28"/>
          <w:szCs w:val="28"/>
          <w:rtl w:val="true"/>
          <w:lang w:bidi="fa-IR"/>
        </w:rPr>
        <w:t xml:space="preserve">و الولید بن عقبة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رضی اللّه تعالی عنهما مرتفع فی أعین الناس لقرابته من رسول اللّه صلّی اللّه علیه و آله حدیث السن، فمره فلیخطب، فانه سیعیا فی الخطبة، فیسقط من أعین الناس، فأبی علیهما، فلم یزالا به، حتی أمره، فقام الحسن بن علی رضی اللّه تعالی عنهما علی المنبر دون معاویة،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ابتغیتم بین جابلق و جابلس رجلا جده نبی غیری و أخی لم تجدوه، و انا قد أعطینا بیعتنا معاویة و رأینا أن حقن دماء المسلمین خیر من اهراقها، و اللّه ما أدری لَعَلَّهُ فِتْنَةٌ لَکُمْ وَ مَتاعٌ إِلی حِینٍ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الی معاویة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معاویة، فخطب بعده خطبة غطیة فاخشة </w:t>
      </w:r>
      <w:r>
        <w:rPr>
          <w:rStyle w:val="FootnoteAnchor"/>
          <w:rtl w:val="true"/>
        </w:rPr>
        <w:footnoteReference w:id="14"/>
      </w:r>
      <w:r>
        <w:rPr>
          <w:rFonts w:ascii="IRNazanin" w:hAnsi="IRNazanin" w:eastAsia="IRNazanin"/>
          <w:color w:val="111111"/>
          <w:sz w:val="28"/>
          <w:sz w:val="28"/>
          <w:szCs w:val="28"/>
          <w:rtl w:val="true"/>
          <w:lang w:bidi="fa-IR"/>
        </w:rPr>
        <w:t>، ثم نزل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27" w:name="pg11459_112204"/>
    </w:p>
    <w:p>
      <w:pPr>
        <w:pStyle w:val="BookText"/>
        <w:rPr/>
      </w:pPr>
      <w:bookmarkEnd w:id="27"/>
      <w:r>
        <w:rPr>
          <w:rFonts w:ascii="Amiri" w:hAnsi="Amiri" w:eastAsia="Amiri" w:cs="Amiri"/>
          <w:color w:val="111111"/>
          <w:sz w:val="28"/>
          <w:sz w:val="28"/>
          <w:szCs w:val="28"/>
          <w:rtl w:val="true"/>
          <w:lang w:bidi="ar-SA"/>
        </w:rPr>
        <w:t>أردت بقولک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لَکُمْ وَ مَتاعٌ إِلی حِینٍ ؟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اردت بها ما أراد اللّه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بعد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علیا لم یسبقه أحد من هذه الامة من أولها بعد نبیها، و لیس یلحق به أحد من الآخرین منهم، ثم وصله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ابتغیتم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هداکم بأولنا، و حقن دماءکم بآخرنا، ان لهذا الامر مدة، و الدهر دول، و ان اللّه تعالی قال لنبیه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إِنْ أَدْرِی أَ قَرِیبٌ أَمْ بَعِیدٌ ما تُوعَدُونَ إِنَّهُ یَعْلَمُ اَلْجَهْرَ مِنَ اَلْقَوْلِ وَ یَعْلَمُ ما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150495_73709187"/>
      <w:bookmarkStart w:id="29" w:name="_Toc11"/>
      <w:bookmarkEnd w:id="28"/>
      <w:r>
        <w:rPr>
          <w:rtl w:val="true"/>
        </w:rPr>
        <w:t>«</w:t>
      </w:r>
      <w:r>
        <w:rPr>
          <w:rtl w:val="true"/>
        </w:rPr>
        <w:t>شأن نزول سَأَلَ سائِلٌ بروایت محمود قادری</w:t>
      </w:r>
      <w:r>
        <w:rPr>
          <w:rtl w:val="true"/>
        </w:rPr>
        <w:t>»</w:t>
      </w:r>
      <w:bookmarkEnd w:id="29"/>
    </w:p>
    <w:p>
      <w:pPr>
        <w:pStyle w:val="BookText"/>
        <w:rPr/>
      </w:pPr>
      <w:r>
        <w:rPr>
          <w:rFonts w:ascii="IRNazanin" w:hAnsi="IRNazanin" w:eastAsia="IRNazanin"/>
          <w:color w:val="111111"/>
          <w:sz w:val="28"/>
          <w:sz w:val="28"/>
          <w:szCs w:val="28"/>
          <w:rtl w:val="true"/>
          <w:lang w:bidi="fa-IR"/>
        </w:rPr>
        <w:t xml:space="preserve">اما روایت محمود بن محمد القادری، نزول 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نسخۀ عتیقۀ مصححۀ آن پیش نظر فقیر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مرارا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الحارث بن النعمان مسلما، فلما سمع</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 فی نبوة النبی،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یقوله محمد حقا،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ذهب لیرکب راحلته، فما مشی نحو ثلاث خطوات، حتی رماه اللّه عز و جل بحجر، فسقط علی هامته و خرج من دبره، فقتله،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محمود بن محمد قادری از أجلۀ سنیه است، و فاضل رشید بروایت</w:t>
      </w:r>
    </w:p>
    <w:p>
      <w:pPr>
        <w:pStyle w:val="BookText"/>
        <w:rPr/>
      </w:pPr>
      <w:r>
        <w:rPr>
          <w:rFonts w:ascii="IRNazanin" w:hAnsi="IRNazanin" w:eastAsia="IRNazanin"/>
          <w:color w:val="111111"/>
          <w:sz w:val="28"/>
          <w:sz w:val="28"/>
          <w:szCs w:val="28"/>
          <w:rtl w:val="true"/>
          <w:lang w:bidi="fa-IR"/>
        </w:rPr>
        <w:t xml:space="preserve">او احتجاج و استدلال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اثبات ادعای فدای ابو حنیفه جان خود را بر اهلبیت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محمود قادری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أتی أبا حنیفة </w:t>
      </w:r>
      <w:r>
        <w:rPr>
          <w:rStyle w:val="FootnoteAnchor"/>
          <w:rtl w:val="true"/>
        </w:rPr>
        <w:footnoteReference w:id="16"/>
      </w:r>
      <w:r>
        <w:rPr>
          <w:rFonts w:ascii="IRNazanin" w:hAnsi="IRNazanin" w:eastAsia="IRNazanin"/>
          <w:color w:val="111111"/>
          <w:sz w:val="28"/>
          <w:sz w:val="28"/>
          <w:szCs w:val="28"/>
          <w:rtl w:val="true"/>
          <w:lang w:bidi="fa-IR"/>
        </w:rPr>
        <w:t>رحمة اللّه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توفی و أوصی بثلث ماله لامام المسلمین، الی من ادفع؟ فقال له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أمرک بهذا السؤال ابو جعفر الدوانقی، و کان یبغض أبا حنیفة کبغض جماعة من أشقیاء بلدنا للامام الشافعی </w:t>
      </w:r>
      <w:r>
        <w:rPr>
          <w:rStyle w:val="FootnoteAnchor"/>
          <w:rtl w:val="true"/>
        </w:rPr>
        <w:footnoteReference w:id="17"/>
      </w:r>
      <w:r>
        <w:rPr>
          <w:rFonts w:ascii="IRNazanin" w:hAnsi="IRNazanin" w:eastAsia="IRNazanin"/>
          <w:color w:val="111111"/>
          <w:sz w:val="28"/>
          <w:sz w:val="28"/>
          <w:szCs w:val="28"/>
          <w:rtl w:val="true"/>
          <w:lang w:bidi="fa-IR"/>
        </w:rPr>
        <w:t>، فحلف السائل کذبا أنه ما أمرنی بهذا السؤال، فقال ابو حنیفة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الثلث الی جعفر بن محمد الصادق، فانه هو الامام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روایت و روایت مناقب امام اعظم که بالا مذکور شده،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در حادثۀ محمد </w:t>
      </w:r>
      <w:r>
        <w:rPr>
          <w:rStyle w:val="FootnoteAnchor"/>
          <w:rtl w:val="true"/>
        </w:rPr>
        <w:footnoteReference w:id="18"/>
      </w:r>
      <w:r>
        <w:rPr>
          <w:rFonts w:ascii="IRNazanin" w:hAnsi="IRNazanin" w:eastAsia="IRNazanin"/>
          <w:color w:val="111111"/>
          <w:sz w:val="28"/>
          <w:sz w:val="28"/>
          <w:szCs w:val="28"/>
          <w:rtl w:val="true"/>
          <w:lang w:bidi="fa-IR"/>
        </w:rPr>
        <w:t xml:space="preserve">و ابراهیم </w:t>
      </w:r>
      <w:r>
        <w:rPr>
          <w:rStyle w:val="FootnoteAnchor"/>
          <w:rtl w:val="true"/>
        </w:rPr>
        <w:footnoteReference w:id="19"/>
      </w:r>
      <w:r>
        <w:rPr>
          <w:rFonts w:ascii="IRNazanin" w:hAnsi="IRNazanin" w:eastAsia="IRNazanin"/>
          <w:color w:val="111111"/>
          <w:sz w:val="28"/>
          <w:sz w:val="28"/>
          <w:szCs w:val="28"/>
          <w:rtl w:val="true"/>
          <w:lang w:bidi="fa-IR"/>
        </w:rPr>
        <w:t>چون امام فتوی نوشت و ببیعت و اعانت ایشان فرمود، منصور بر آن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نیست، چرا که سؤال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عبارت هر دو روایت پر ظاهر است، پس جائز است که جواب أول امام، یعنی فتوی دادن بصرف مال بطرف محمد و ابراهیم باعث تغیر منصور بر آن جناب، و طلب ایشان از کوفه ببغداد، و باعث حبس شده باشد، و جواب دوم یعنی فتوی دادن بدفع ثلث بسوی حضرت امام جعفر صادق</w:t>
      </w:r>
      <w:bookmarkStart w:id="30" w:name="pg11459_112206"/>
    </w:p>
    <w:p>
      <w:pPr>
        <w:pStyle w:val="BookText"/>
        <w:rPr/>
      </w:pPr>
      <w:bookmarkEnd w:id="30"/>
      <w:r>
        <w:rPr>
          <w:rFonts w:ascii="IRNazanin" w:hAnsi="IRNazanin" w:eastAsia="IRNazanin"/>
          <w:color w:val="111111"/>
          <w:sz w:val="28"/>
          <w:sz w:val="28"/>
          <w:szCs w:val="28"/>
          <w:rtl w:val="true"/>
          <w:lang w:bidi="fa-IR"/>
        </w:rPr>
        <w:t>علیه السلام و قائل شدن بامامت آن جناب، باعث قتل شده باشد</w:t>
      </w:r>
      <w:r>
        <w:rPr>
          <w:rFonts w:eastAsia="IRNazanin" w:cs="IRNazanin"/>
          <w:color w:val="111111"/>
          <w:sz w:val="28"/>
          <w:szCs w:val="28"/>
          <w:rtl w:val="true"/>
          <w:lang w:bidi="fa-IR"/>
        </w:rPr>
        <w:t>.</w:t>
      </w:r>
    </w:p>
    <w:p>
      <w:pPr>
        <w:pStyle w:val="Heading5"/>
        <w:numPr>
          <w:ilvl w:val="4"/>
          <w:numId w:val="1"/>
        </w:numPr>
        <w:rPr/>
      </w:pPr>
      <w:bookmarkStart w:id="31" w:name="__RefHeading___Toc2150497_73709187"/>
      <w:bookmarkStart w:id="32" w:name="_Toc12"/>
      <w:bookmarkEnd w:id="31"/>
      <w:r>
        <w:rPr>
          <w:rtl w:val="true"/>
        </w:rPr>
        <w:t>«</w:t>
      </w:r>
      <w:r>
        <w:rPr>
          <w:rtl w:val="true"/>
        </w:rPr>
        <w:t>شأن نزول سَأَلَ سائِلٌ بروایت علی بن ابراهیم الحلبی</w:t>
      </w:r>
      <w:r>
        <w:rPr>
          <w:rtl w:val="true"/>
        </w:rPr>
        <w:t>»</w:t>
      </w:r>
      <w:bookmarkEnd w:id="32"/>
    </w:p>
    <w:p>
      <w:pPr>
        <w:pStyle w:val="BookText"/>
        <w:rPr/>
      </w:pPr>
      <w:r>
        <w:rPr>
          <w:rFonts w:ascii="IRNazanin" w:hAnsi="IRNazanin" w:eastAsia="IRNazanin"/>
          <w:color w:val="111111"/>
          <w:sz w:val="28"/>
          <w:sz w:val="28"/>
          <w:szCs w:val="28"/>
          <w:rtl w:val="true"/>
          <w:lang w:bidi="fa-IR"/>
        </w:rPr>
        <w:t xml:space="preserve">اما روایت نور الدین علی بن ابراهیم بن احمد الحلبی، نزول 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چلپی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ابراهیم بن احمد بن علی الملقب نور الدین الحلبی القاهری الشافعی، المتوفی سنة اربع و اربعین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مجلدین ضخمین،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لمن نضر وجوه اهل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سید الناس </w:t>
      </w:r>
      <w:r>
        <w:rPr>
          <w:rStyle w:val="FootnoteAnchor"/>
          <w:rtl w:val="true"/>
        </w:rPr>
        <w:footnoteReference w:id="20"/>
      </w:r>
      <w:r>
        <w:rPr>
          <w:rFonts w:ascii="IRNazanin" w:hAnsi="IRNazanin" w:eastAsia="IRNazanin"/>
          <w:color w:val="111111"/>
          <w:sz w:val="28"/>
          <w:sz w:val="28"/>
          <w:szCs w:val="28"/>
          <w:rtl w:val="true"/>
          <w:lang w:bidi="fa-IR"/>
        </w:rPr>
        <w:t>احسن ما ألف فیه، لکنه أطال بذکر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الشمس الشامی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اتی فیها بما هو فی أسماع ذوی الافهام، کالمعادات، فرأی التلخیص لهاتین السیرتین مع الضمیمة إلیهما باشاره الشیخ أبی المواهب محمد البکری </w:t>
      </w:r>
      <w:r>
        <w:rPr>
          <w:rStyle w:val="FootnoteAnchor"/>
          <w:rtl w:val="true"/>
        </w:rPr>
        <w:footnoteReference w:id="22"/>
      </w:r>
      <w:r>
        <w:rPr>
          <w:rFonts w:ascii="IRNazanin" w:hAnsi="IRNazanin" w:eastAsia="IRNazanin"/>
          <w:color w:val="111111"/>
          <w:sz w:val="28"/>
          <w:sz w:val="28"/>
          <w:szCs w:val="28"/>
          <w:rtl w:val="true"/>
          <w:lang w:bidi="fa-IR"/>
        </w:rPr>
        <w:t xml:space="preserve">، ثم انه ذکر شیئا من ابیات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القصیدة الهمزیة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للبوصیری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تائیة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دیوانه المسمی ببشری اللبیب بذکر الحبیب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شاع</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سائر الامصار و طار فی جمیع الاقطار، فبلغ الحارث بن النعمان الفهری، فقدم المدینة و اناخ راحلته عند باب المسجد، فدخل، و النبی صلی اللّه علیه و سلم جالس و حوله اصحابه، فجاء حتی جثی </w:t>
      </w:r>
      <w:r>
        <w:rPr>
          <w:rStyle w:val="FootnoteAnchor"/>
          <w:rtl w:val="true"/>
        </w:rPr>
        <w:footnoteReference w:id="24"/>
      </w:r>
      <w:r>
        <w:rPr>
          <w:rFonts w:ascii="IRNazanin" w:hAnsi="IRNazanin" w:eastAsia="IRNazanin"/>
          <w:color w:val="111111"/>
          <w:sz w:val="28"/>
          <w:sz w:val="28"/>
          <w:szCs w:val="28"/>
          <w:rtl w:val="true"/>
          <w:lang w:bidi="fa-IR"/>
        </w:rPr>
        <w:t>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أمرتنا أن نشهد أن لا اله الا اللّه و أنک رسول اللّه فقبلنا ذلک منک، و أنک أمرتنا أن نصلی فی الیوم و اللیلة خمس صلوات، و نصوم شهر رمضان، و نزکی اموالنا، و نحج البیت، فقبلنا ذلک منک، ثم لم ترض بهذا حتی رفعت بضبعی ابن عمک ففضلته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 اللّه، أو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فاحمرت عینا رسول اللّه صلی اللّه علیه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لا اله الا هو، أنه من اللّه و 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الحارث،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فأرسل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بلغ باب المسجد، حتی رماه اللّه بحجر من السماء فوقع علی رأسه و خرج من دبره، فمات و 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لَیْسَ لَهُ دافِعٌ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از اکابر علمای محققین، و مشاهیر معتمدین، و نحاریر معظمین، و اجلۀ مقبولین، و اماثل ممدوحین ایشان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حجازی الشرقاوی </w:t>
      </w:r>
      <w:r>
        <w:rPr>
          <w:rStyle w:val="FootnoteAnchor"/>
          <w:rtl w:val="true"/>
        </w:rPr>
        <w:footnoteReference w:id="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بهیه فی 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نسخۀ آن در کتابخانۀ حرم محترم مدینۀ منوره موجود است، و از</w:t>
      </w:r>
    </w:p>
    <w:p>
      <w:pPr>
        <w:pStyle w:val="BookText"/>
        <w:rPr/>
      </w:pPr>
      <w:r>
        <w:rPr>
          <w:rFonts w:ascii="IRNazanin" w:hAnsi="IRNazanin" w:eastAsia="IRNazanin"/>
          <w:color w:val="111111"/>
          <w:sz w:val="28"/>
          <w:sz w:val="28"/>
          <w:szCs w:val="28"/>
          <w:rtl w:val="true"/>
          <w:lang w:bidi="fa-IR"/>
        </w:rPr>
        <w:t>آن فقیر تراجم عدیده انتخاب کردم، بترجمۀ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الفاضل و اللوذعی الکامل، شیخ الاسلام، و برکة الانام، الشیخ علی الحلبی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شرح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الاسلام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بلغنا أن الشیخ المذکور هو، و الشیخ الشوبری کانا من تلامذة الشیخ الزیادی </w:t>
      </w:r>
      <w:r>
        <w:rPr>
          <w:rStyle w:val="FootnoteAnchor"/>
          <w:rtl w:val="true"/>
        </w:rPr>
        <w:footnoteReference w:id="28"/>
      </w:r>
      <w:r>
        <w:rPr>
          <w:rFonts w:ascii="IRNazanin" w:hAnsi="IRNazanin" w:eastAsia="IRNazanin"/>
          <w:color w:val="111111"/>
          <w:sz w:val="28"/>
          <w:sz w:val="28"/>
          <w:szCs w:val="28"/>
          <w:rtl w:val="true"/>
          <w:lang w:bidi="fa-IR"/>
        </w:rPr>
        <w:t>و کانا لا یفارقانه، بل إذا غاب احدهما یلازمه الآخر خوفا أن یدخل علیه أحد یغیر خاطره علیهما، و لم یحضر لی الان تاریخ وفاة الشیخ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فضل اللّه بن محب اللّه المحبی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بن أحمد بن علی بن عمر الملقب نور الدین بن برهان الدین الحلبی القاهری الشافعی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الامام الکبیر، أجل اعلام المشایخ، و علامة الزمان، کان جبلا من جبال العلم، و بحرا لا ساحل له، واسع الحلم، علامة جلیل المقدار، جامعا لاشتات العلی، صارفا نقد عمره فی بث العلم النافع و نشره، و حظی فیه حظوة لم یحظها أحد مثله، فکان درسه مجمع الفضلاء، و محط رحال النبلاء، و کان غایة فی التحقیق، حاد الفهم، قوی الفکرة، متحریا فی الفتاوی، جامعا بین العلم و العمل، صاحب جد و اجتهاد، عم نفعه الناس، فکانوا یأتونه لأخذ العلم عنه من البلاد، مهابا عند خاصة الناس و عامتهم، حسن الخلق و الخلق، ذا دعابة لطیفة فی درسه مع جلالته، و کان</w:t>
      </w:r>
    </w:p>
    <w:p>
      <w:pPr>
        <w:pStyle w:val="BookText"/>
        <w:rPr/>
      </w:pPr>
      <w:r>
        <w:rPr>
          <w:rFonts w:ascii="IRNazanin" w:hAnsi="IRNazanin" w:eastAsia="IRNazanin"/>
          <w:color w:val="111111"/>
          <w:sz w:val="28"/>
          <w:sz w:val="28"/>
          <w:szCs w:val="28"/>
          <w:rtl w:val="true"/>
          <w:lang w:bidi="fa-IR"/>
        </w:rPr>
        <w:t>الشیوخ یثنون علیه بما هو اهله من الفضل التام و مزید الجلالة و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إذا مر علی الشیخ سلطان المزاحی </w:t>
      </w:r>
      <w:r>
        <w:rPr>
          <w:rStyle w:val="FootnoteAnchor"/>
          <w:rtl w:val="true"/>
        </w:rPr>
        <w:footnoteReference w:id="29"/>
      </w:r>
      <w:r>
        <w:rPr>
          <w:rFonts w:ascii="IRNazanin" w:hAnsi="IRNazanin" w:eastAsia="IRNazanin"/>
          <w:color w:val="111111"/>
          <w:sz w:val="28"/>
          <w:sz w:val="28"/>
          <w:szCs w:val="28"/>
          <w:rtl w:val="true"/>
          <w:lang w:bidi="fa-IR"/>
        </w:rPr>
        <w:t>و هو فی درسه مع جلالته یقوم له و یقبل یدیه و یأخذ سرموذته بیده، و یضعها فی خزانة الشیخ علی، و یفرش له سجادته التی یجلس علیها فی التدریس، ثم یرجع الی درسه و وقف جمیع کتبه علی الشیخ المذکور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بمصر فی سنة خمس و سبعین و تسعمائة، و روی عن الشمس الرملی </w:t>
      </w:r>
      <w:r>
        <w:rPr>
          <w:rStyle w:val="FootnoteAnchor"/>
          <w:rtl w:val="true"/>
        </w:rPr>
        <w:footnoteReference w:id="30"/>
      </w:r>
      <w:r>
        <w:rPr>
          <w:rFonts w:ascii="IRNazanin" w:hAnsi="IRNazanin" w:eastAsia="IRNazanin"/>
          <w:color w:val="111111"/>
          <w:sz w:val="28"/>
          <w:sz w:val="28"/>
          <w:szCs w:val="28"/>
          <w:rtl w:val="true"/>
          <w:lang w:bidi="fa-IR"/>
        </w:rPr>
        <w:t xml:space="preserve">و لازمه سنین عدیدة، و عن الاستاذ محمد البکری </w:t>
      </w:r>
      <w:r>
        <w:rPr>
          <w:rStyle w:val="FootnoteAnchor"/>
          <w:rtl w:val="true"/>
        </w:rPr>
        <w:footnoteReference w:id="31"/>
      </w:r>
      <w:r>
        <w:rPr>
          <w:rFonts w:ascii="IRNazanin" w:hAnsi="IRNazanin" w:eastAsia="IRNazanin"/>
          <w:color w:val="111111"/>
          <w:sz w:val="28"/>
          <w:sz w:val="28"/>
          <w:szCs w:val="28"/>
          <w:rtl w:val="true"/>
          <w:lang w:bidi="fa-IR"/>
        </w:rPr>
        <w:t xml:space="preserve">، و النور الزیادی، و الشهاب ابن قاسم، و ابراهیم العلقمی، و صالح البلقینی </w:t>
      </w:r>
      <w:r>
        <w:rPr>
          <w:rStyle w:val="FootnoteAnchor"/>
          <w:rtl w:val="true"/>
        </w:rPr>
        <w:footnoteReference w:id="32"/>
      </w:r>
      <w:r>
        <w:rPr>
          <w:rFonts w:ascii="IRNazanin" w:hAnsi="IRNazanin" w:eastAsia="IRNazanin"/>
          <w:color w:val="111111"/>
          <w:sz w:val="28"/>
          <w:sz w:val="28"/>
          <w:szCs w:val="28"/>
          <w:rtl w:val="true"/>
          <w:lang w:bidi="fa-IR"/>
        </w:rPr>
        <w:t xml:space="preserve">، و أبی نصر الطبلاوی، و عبد اللّه الشنشوری </w:t>
      </w:r>
      <w:r>
        <w:rPr>
          <w:rStyle w:val="FootnoteAnchor"/>
          <w:rtl w:val="true"/>
        </w:rPr>
        <w:footnoteReference w:id="33"/>
      </w:r>
      <w:r>
        <w:rPr>
          <w:rFonts w:ascii="IRNazanin" w:hAnsi="IRNazanin" w:eastAsia="IRNazanin"/>
          <w:color w:val="111111"/>
          <w:sz w:val="28"/>
          <w:sz w:val="28"/>
          <w:szCs w:val="28"/>
          <w:rtl w:val="true"/>
          <w:lang w:bidi="fa-IR"/>
        </w:rPr>
        <w:t xml:space="preserve">، و سعد الدین المرحومی، و سالم الشبستری </w:t>
      </w:r>
      <w:r>
        <w:rPr>
          <w:rStyle w:val="FootnoteAnchor"/>
          <w:rtl w:val="true"/>
        </w:rPr>
        <w:footnoteReference w:id="34"/>
      </w:r>
      <w:r>
        <w:rPr>
          <w:rFonts w:ascii="IRNazanin" w:hAnsi="IRNazanin" w:eastAsia="IRNazanin"/>
          <w:color w:val="111111"/>
          <w:sz w:val="28"/>
          <w:sz w:val="28"/>
          <w:szCs w:val="28"/>
          <w:rtl w:val="true"/>
          <w:lang w:bidi="fa-IR"/>
        </w:rPr>
        <w:t xml:space="preserve">، و عبد الکریم البولاقی، و محمد الخفاجی، و أبی بکر الشنوانی، و منصور الخوانکی، و محمد المیمونی الشافعیین، و عن الامام علی بن غانم المقدسی الحنفی </w:t>
      </w:r>
      <w:r>
        <w:rPr>
          <w:rStyle w:val="FootnoteAnchor"/>
          <w:rtl w:val="true"/>
        </w:rPr>
        <w:footnoteReference w:id="35"/>
      </w:r>
      <w:r>
        <w:rPr>
          <w:rFonts w:ascii="IRNazanin" w:hAnsi="IRNazanin" w:eastAsia="IRNazanin"/>
          <w:color w:val="111111"/>
          <w:sz w:val="28"/>
          <w:sz w:val="28"/>
          <w:szCs w:val="28"/>
          <w:rtl w:val="true"/>
          <w:lang w:bidi="fa-IR"/>
        </w:rPr>
        <w:t>، و محمد النحریری الحنفی، و سالم السنهوری المالکی، و محمد بن الترجمان الحنفی، و محمد الزفراف، و عبد المجید خلیفة سیدی أحمد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انتفع به خلق لا یحصون کثرة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الشبراملسی </w:t>
      </w:r>
      <w:r>
        <w:rPr>
          <w:rStyle w:val="FootnoteAnchor"/>
          <w:rtl w:val="true"/>
        </w:rPr>
        <w:footnoteReference w:id="36"/>
      </w:r>
      <w:r>
        <w:rPr>
          <w:rFonts w:ascii="IRNazanin" w:hAnsi="IRNazanin" w:eastAsia="IRNazanin"/>
          <w:color w:val="111111"/>
          <w:sz w:val="28"/>
          <w:sz w:val="28"/>
          <w:szCs w:val="28"/>
          <w:rtl w:val="true"/>
          <w:lang w:bidi="fa-IR"/>
        </w:rPr>
        <w:t>، و الشمس محمد الوسیمی، و الشمس محمد النحریری،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 المؤلفات البدیعة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النبویة التی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النبی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اختصرها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الشیخ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اشیاء لطیفة الموقع، و قد اشتهرت اشتهارا کثیرا، و تلقتها أفاضل العصر بالقبول، حررها تحریرا ما مع الشیخ سلطان،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منهاج القاضی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للجلال المحلی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للجلال المذکور،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الورقات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امام الکاملیة،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شرح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الاربعین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یتم،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 بشرح شمائل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رد فیه کثیرا علی عصریه عبد الرؤف المناوی،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التبیین لما وقع فی معراج الشیخ نجم الدین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المنیر بمولد البشیر النذیر</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المنفرجة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فی اللغة،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للفاکهی </w:t>
      </w:r>
      <w:r>
        <w:rPr>
          <w:rStyle w:val="FootnoteAnchor"/>
          <w:rtl w:val="true"/>
        </w:rPr>
        <w:footnoteReference w:id="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البدور فی الجمع بین القطر و الشذور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العلویة بشرح شرح الازهریة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السنیه شرح الاجرومیة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الاحسان بوصف من لقیه من ابناء 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الوصول الی لطائف حکم الفصول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السنیه من الرسالة القشیریة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الازهر لما تفرق من ملح الشیخ الاکبر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العلویة من الأجوبة الحلبیة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العلویة فی بیان حسن الطریقة الاحمدیة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حسن الثنا فی العفو عمن جنی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 من عوارف المعارف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المقال فی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لا إِلهَ إِلاَّ اَللّهُ وحده من أی انواع الحال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المنقوش فی اوصاف الحبوش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صبابة الصبابة مختصر دیوان الصبابة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انقاذ المهج بمختصر الفرج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فی التصریف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الوجنات النواضر من الوجوه و النظائر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الناسک باحکام المناسک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لطیفة علی الجامع الصغیر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زکریا،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علی البسملة و الحمدلة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قطعة علقها علی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 رسالة لطیفة فی التصوف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 البتع</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احد المشایخ المدرسة الصلاحیة التی هی تاج المدارس الکائنة بجوار الامام الشافعی، و اعطاه اللّه القبول التام فی تألیفه، و کانت وفاته یوم السبت آخر یوم من شعبان سنة اربع و اربعین و الف، و دفن بمقبرة المجاورین رحمه اللّه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bookmarkStart w:id="33" w:name="pg11459_112212"/>
    </w:p>
    <w:p>
      <w:pPr>
        <w:pStyle w:val="Heading5"/>
        <w:numPr>
          <w:ilvl w:val="4"/>
          <w:numId w:val="1"/>
        </w:numPr>
        <w:rPr/>
      </w:pPr>
      <w:bookmarkStart w:id="34" w:name="__RefHeading___Toc2150499_73709187"/>
      <w:bookmarkStart w:id="35" w:name="_Toc13"/>
      <w:bookmarkEnd w:id="33"/>
      <w:bookmarkEnd w:id="34"/>
      <w:r>
        <w:rPr>
          <w:rtl w:val="true"/>
        </w:rPr>
        <w:t>«</w:t>
      </w:r>
      <w:r>
        <w:rPr>
          <w:rtl w:val="true"/>
        </w:rPr>
        <w:t>شأن نزول سَأَلَ سائِلٌ بروایت احمد بن الفضل باکثیر</w:t>
      </w:r>
      <w:r>
        <w:rPr>
          <w:rtl w:val="true"/>
        </w:rPr>
        <w:t>»</w:t>
      </w:r>
      <w:bookmarkEnd w:id="35"/>
    </w:p>
    <w:p>
      <w:pPr>
        <w:pStyle w:val="BookText"/>
        <w:rPr/>
      </w:pPr>
      <w:r>
        <w:rPr>
          <w:rFonts w:ascii="IRNazanin" w:hAnsi="IRNazanin" w:eastAsia="IRNazanin"/>
          <w:color w:val="111111"/>
          <w:sz w:val="28"/>
          <w:sz w:val="28"/>
          <w:szCs w:val="28"/>
          <w:rtl w:val="true"/>
          <w:lang w:bidi="fa-IR"/>
        </w:rPr>
        <w:t>اما روایت احمد بن الفضل بن محمد باکثیر، نزول آیة سَأَلَ سائِلٌ بِعَذابٍ واقِعٍ در واقعۀ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 فی عد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نسخۀ آن بعنایت رب متعال، این متشتت البال را در مکۀ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تشریفا و تکریما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سفیان بن عیینة رحمه اللّه سئل عن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سائِلٌ بِعَذابٍ واقِعٍ 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عنها احد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محمد، عن آبائه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لما کان بغدیر خم، نادی الناس، فاجتمعوا، فأخذ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فبلغ ذلک الحارث بن النعمان الفهری فأتی رسول اللّه صلّی اللّه علیه و آله علی ناقة، فنزل بالابطح عن ناقته و أناخها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ان نشهد أن لا اله الا اللّه و انک رسول اللّه صلّی اللّه علیه و آله فقبلناه منک، و أمرتنا أن نصلی خمسا فقبلناه منک، و أمرتنا بالحج فقبلنا، ثم لم ترض بهذا حتی رفعت بضبعی ابن عمک تفضله علینا،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أو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الحارث بن النعمان و هو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حقا،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وصل الی راحلته، حتی رماه اللّه بحجر، فسقط علی هامته، حتی خرج من دبره، فقتله،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محتجب نماند که احمد با کثیر صاحب فضل کثیر و نبل غزیر و علم کبیر و کمال شهیر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امین بن فضل اللّه المحبی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احمد بن الفضل بن محمد باکثیر المکی الشافعی من ادباء الحجاز و فضلائها المتمکنین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ادیبا، له مقدار علی و فضل جلی، و کان له فی العلوم الفلکیة و علم الاوفاق و الزایرجات ید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عند اشراف مکة منزلة و شهرة، و کان فی الموسم یجلس فی المکان الذی یقسم فیه الصر السلطانی بالحرم الشریف بدلا عن شریف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المآل فی مناقب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جعله باسم الشریف ادریس أمیر مکة، و من شعره قوله مصدرا و معجزا قصیدة المتنبی، یمدح بها السید علی ابن برکات الشریف الحسنی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حشاشة نفس ودعت یوم ودعوا و قالت لا ظعان الاحبة اتبعوا</w:t>
      </w:r>
    </w:p>
    <w:p>
      <w:pPr>
        <w:pStyle w:val="BookText"/>
        <w:rPr/>
      </w:pPr>
      <w:r>
        <w:rPr>
          <w:rFonts w:ascii="IRNazanin" w:hAnsi="IRNazanin" w:eastAsia="IRNazanin"/>
          <w:color w:val="111111"/>
          <w:sz w:val="28"/>
          <w:sz w:val="28"/>
          <w:szCs w:val="28"/>
          <w:rtl w:val="true"/>
          <w:lang w:bidi="fa-IR"/>
        </w:rPr>
        <w:t>الی أن قال بعد ذکر تمام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له انه سمع و هو محتضر رجلا ینادی علی فاکهة و دعوا من دنا رحیله، فقال بدیها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داعی المنون وافی و حل فی حینا نزوله</w:t>
      </w:r>
    </w:p>
    <w:p>
      <w:pPr>
        <w:pStyle w:val="BookText"/>
        <w:rPr/>
      </w:pPr>
      <w:r>
        <w:rPr>
          <w:rFonts w:ascii="IRNazanin" w:hAnsi="IRNazanin" w:eastAsia="IRNazanin"/>
          <w:color w:val="111111"/>
          <w:sz w:val="28"/>
          <w:sz w:val="28"/>
          <w:szCs w:val="28"/>
          <w:rtl w:val="true"/>
          <w:lang w:bidi="fa-IR"/>
        </w:rPr>
        <w:t>ها أنا قد رحلت عنکم فودعوا من دنا رحیله</w:t>
      </w:r>
    </w:p>
    <w:p>
      <w:pPr>
        <w:pStyle w:val="BookText"/>
        <w:rPr/>
      </w:pPr>
      <w:r>
        <w:rPr>
          <w:rFonts w:ascii="IRNazanin" w:hAnsi="IRNazanin" w:eastAsia="IRNazanin"/>
          <w:color w:val="111111"/>
          <w:sz w:val="28"/>
          <w:sz w:val="28"/>
          <w:szCs w:val="28"/>
          <w:rtl w:val="true"/>
          <w:lang w:bidi="fa-IR"/>
        </w:rPr>
        <w:t>فلم یلبث الا قلیلا، حتی مات رحمه اللّه تعالی، و کانت وفاته فی سنة سبع و اربعین و الف بمکة و دفن بالمعلاة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رضی الدین محمد بن علی بن حیدر </w:t>
      </w:r>
      <w:r>
        <w:rPr>
          <w:rStyle w:val="FootnoteAnchor"/>
          <w:rtl w:val="true"/>
        </w:rPr>
        <w:footnoteReference w:id="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السنیه بتمهید الدولة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مکۀ معظمه از کتبخانۀ بعض اعلام آنجا فقیر را عاریت بدست آمده بود، گفته</w:t>
      </w:r>
      <w:r>
        <w:rPr>
          <w:rFonts w:eastAsia="IRNazanin" w:cs="IRNazanin"/>
          <w:color w:val="111111"/>
          <w:sz w:val="28"/>
          <w:szCs w:val="28"/>
          <w:rtl w:val="true"/>
          <w:lang w:bidi="fa-IR"/>
        </w:rPr>
        <w:t>:</w:t>
      </w:r>
      <w:bookmarkStart w:id="36" w:name="pg11459_112214"/>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الثقة الامین فی کل فضیلة، و کان نجم الدین شارک اباه فی ولایة مکة المشرفة، و عمره اثنان و ستین بولایة الغوری، و هی آخر ولایة صدرت من الشراکة سنة ثمان عشرة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احمد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أمین است در هر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ناهیک به مدحا و ثناءا عظیما و تعظیما و اطراء فخیما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رضی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تنضید العقود السنیه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بعض روایات و حکایات داله بر عدم مؤاخذۀ سادات بأفعال قبیحه،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اردت زیادة علی ذلک، فعلیک بخاتمة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بجواهر العقدین و غیرهما من کتب التواریخ</w:t>
      </w:r>
      <w:r>
        <w:rPr>
          <w:rFonts w:eastAsia="IRNazanin" w:cs="IRNazanin"/>
          <w:color w:val="111111"/>
          <w:sz w:val="28"/>
          <w:szCs w:val="28"/>
          <w:rtl w:val="true"/>
          <w:lang w:bidi="fa-IR"/>
        </w:rPr>
        <w:t>].</w:t>
      </w:r>
    </w:p>
    <w:p>
      <w:pPr>
        <w:pStyle w:val="Heading5"/>
        <w:numPr>
          <w:ilvl w:val="4"/>
          <w:numId w:val="1"/>
        </w:numPr>
        <w:rPr/>
      </w:pPr>
      <w:bookmarkStart w:id="37" w:name="__RefHeading___Toc2150501_73709187"/>
      <w:bookmarkStart w:id="38" w:name="_Toc14"/>
      <w:bookmarkEnd w:id="37"/>
      <w:r>
        <w:rPr>
          <w:rtl w:val="true"/>
        </w:rPr>
        <w:t>«</w:t>
      </w:r>
      <w:r>
        <w:rPr>
          <w:rtl w:val="true"/>
        </w:rPr>
        <w:t>شأن نزول سَأَلَ سائِلٌ بروایت محمد محبوب عالم</w:t>
      </w:r>
      <w:r>
        <w:rPr>
          <w:rtl w:val="true"/>
        </w:rPr>
        <w:t>»</w:t>
      </w:r>
      <w:bookmarkEnd w:id="38"/>
    </w:p>
    <w:p>
      <w:pPr>
        <w:pStyle w:val="BookText"/>
        <w:rPr/>
      </w:pPr>
      <w:r>
        <w:rPr>
          <w:rFonts w:ascii="Amiri" w:hAnsi="Amiri" w:eastAsia="Amiri" w:cs="Amiri"/>
          <w:color w:val="111111"/>
          <w:sz w:val="28"/>
          <w:sz w:val="28"/>
          <w:szCs w:val="28"/>
          <w:rtl w:val="true"/>
          <w:lang w:bidi="ar-SA"/>
        </w:rPr>
        <w:t>اما روایت محبوب عالم، که از اکابر اولیا و عرفا و مشاهیر فضلای سنیه است، نزول سَأَلَ سائِلٌ بِعَذابٍ واقِعٍ در واقعۀ غدیر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تفسیر خود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جناب شاهصاحب ذکر آن در باب سوم کرده‌اند و افاده نموده که روایات حضرت امام حسن عسکری علیه السّلام و دیگر ائمه علیهم السّلام در این تفسیر مجموع و مضبوط است، 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بمملو بودن تفسیر مذکور بروایات و آثار حضرت امام رضا علیه السّلام، استدلال بر فساد اعتقاد سنیه باتحاد اعتقاد آن حضرت با اعتقاد اهل حق و رشاد نموده، و ناهیک به دلیلا واضحا علی کمال اعتباره و اعتماده عند السنیه، گفته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النّبویّ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الثعلبی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سفیان بن عیینة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 فیمن نزلت؟ ،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سألتنی عن مسألة ما سألنی عنها أحد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محمد، عن آبائه علیهم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لما کان بغدیر خم، نادی الناس، فاجتمعوا، فأخذ بید علی بن أبی طالب کرم اللّه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فبلغ ذلک الحارث بن النعمان الفهری، فأتی رسول اللّه صلّی اللّه تعالی علیه و آله و سلم علی ناقة، فنزل بالابطح عن ناقته و أناخها،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ان نشهد أن لا اله الا اللّه و انک رسول اللّه صلّی اللّه تعالی علیه و آله و سلم فقبلناه منک، و أمرتنا أن نصلی خمسا فقبلناه منک، و أمرتنا بالحج فقبلناه، ثم لم ترض بهذا حتی رفعت بضبعی ابن عمک تفضله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أم من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النبی صلّی اللّه تعالی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فولی الحارث بن النعمان و هو یرید راحلته و 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کان ما یقول محمد حقا، فأمطر علینا حجارة من السماء، أو ائتنا بعذاب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 الی راحلته، حتی رماه اللّه تعالی بحجر، فسقط علی هامته و خرج من دبره، فقتله،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شاهصاحب که حواله بآن کردم در باب سوم این کتاب در ذکر کتب اهل حق،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جمله است تفسیری که منسوب می‌کنند بحضرت امام حسن عسگری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عنه ابن بابویه بأسناده، و رواه عنه غیره بأسناده مع زیادة و نقصان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سنت نیز از حضرت امام موصوف و دیگر ائمه در تفسیر روایت دارند،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w:t>
      </w:r>
    </w:p>
    <w:p>
      <w:pPr>
        <w:pStyle w:val="BookText"/>
        <w:rPr/>
      </w:pPr>
      <w:r>
        <w:rPr>
          <w:rFonts w:ascii="IRNazanin" w:hAnsi="IRNazanin" w:eastAsia="IRNazanin"/>
          <w:color w:val="111111"/>
          <w:sz w:val="28"/>
          <w:sz w:val="28"/>
          <w:szCs w:val="28"/>
          <w:rtl w:val="true"/>
          <w:lang w:bidi="fa-IR"/>
        </w:rPr>
        <w:t>و 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شیعه از جانب ائمه روایت می‌کنند، هرگز با آن مطابق نمی‌شود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لائح است که روایاتی که از ائمه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و مضبوط است، از روایات معتبره و اخبار معتمدۀ اهل سنت است، که شاهصاحب بمبالغه در نفی مطابقت روایات اهل حق با آن روایات بطلان روایات اهل حق در اذهان معتقدین خود راسخ می‌سازند 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اهل سنت اتحاد اعتقاد شیعۀ متعارفه با جناب امام رضا رضی اللّه عنه متوهم شود؟ ، حال آنکه حضرت امام از ائمۀ اهل سنت و معتقد فیه ایشان بودند کما یدل علیه ما مر نبذ من فضائله الجلیلة التی کاد أن لا یکون له نسبة الذرة الی البیضاء و القطرة الی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ائمۀ حدیث اهل سنت از جانب امام علیه السّلام روایت دارند،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آن جناب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اسحاق بن راهویه </w:t>
      </w:r>
      <w:r>
        <w:rPr>
          <w:rStyle w:val="FootnoteAnchor"/>
          <w:rtl w:val="true"/>
        </w:rPr>
        <w:footnoteReference w:id="45"/>
      </w:r>
      <w:r>
        <w:rPr>
          <w:rFonts w:ascii="IRNazanin" w:hAnsi="IRNazanin" w:eastAsia="IRNazanin"/>
          <w:color w:val="111111"/>
          <w:sz w:val="28"/>
          <w:sz w:val="28"/>
          <w:szCs w:val="28"/>
          <w:rtl w:val="true"/>
          <w:lang w:bidi="fa-IR"/>
        </w:rPr>
        <w:t xml:space="preserve">و یحیی بن یحیی </w:t>
      </w:r>
      <w:r>
        <w:rPr>
          <w:rStyle w:val="FootnoteAnchor"/>
          <w:rtl w:val="true"/>
        </w:rPr>
        <w:footnoteReference w:id="46"/>
      </w:r>
      <w:r>
        <w:rPr>
          <w:rFonts w:ascii="IRNazanin" w:hAnsi="IRNazanin" w:eastAsia="IRNazanin"/>
          <w:color w:val="111111"/>
          <w:sz w:val="28"/>
          <w:sz w:val="28"/>
          <w:szCs w:val="28"/>
          <w:rtl w:val="true"/>
          <w:lang w:bidi="fa-IR"/>
        </w:rPr>
        <w:t xml:space="preserve">و ابو الصلت عبد السلام ابن صالح الهروی، و عبد اللّه بن عباس القزوینی، و داود بن سلیمان </w:t>
      </w:r>
      <w:r>
        <w:rPr>
          <w:rStyle w:val="FootnoteAnchor"/>
          <w:rtl w:val="true"/>
        </w:rPr>
        <w:footnoteReference w:id="47"/>
      </w:r>
      <w:r>
        <w:rPr>
          <w:rFonts w:ascii="IRNazanin" w:hAnsi="IRNazanin" w:eastAsia="IRNazanin"/>
          <w:color w:val="111111"/>
          <w:sz w:val="28"/>
          <w:sz w:val="28"/>
          <w:szCs w:val="28"/>
          <w:rtl w:val="true"/>
          <w:lang w:bidi="fa-IR"/>
        </w:rPr>
        <w:t>، و أحمد</w:t>
      </w:r>
      <w:bookmarkStart w:id="39" w:name="pg11459_112217"/>
    </w:p>
    <w:p>
      <w:pPr>
        <w:pStyle w:val="BookText"/>
        <w:rPr/>
      </w:pPr>
      <w:bookmarkEnd w:id="39"/>
      <w:r>
        <w:rPr>
          <w:rFonts w:ascii="IRNazanin" w:hAnsi="IRNazanin" w:eastAsia="IRNazanin"/>
          <w:color w:val="111111"/>
          <w:sz w:val="28"/>
          <w:sz w:val="28"/>
          <w:szCs w:val="28"/>
          <w:rtl w:val="true"/>
          <w:lang w:bidi="fa-IR"/>
        </w:rPr>
        <w:t xml:space="preserve">ابن حرب </w:t>
      </w:r>
      <w:r>
        <w:rPr>
          <w:rStyle w:val="FootnoteAnchor"/>
          <w:rtl w:val="true"/>
        </w:rPr>
        <w:footnoteReference w:id="48"/>
      </w:r>
      <w:r>
        <w:rPr>
          <w:rFonts w:ascii="IRNazanin" w:hAnsi="IRNazanin" w:eastAsia="IRNazanin"/>
          <w:color w:val="111111"/>
          <w:sz w:val="28"/>
          <w:sz w:val="28"/>
          <w:szCs w:val="28"/>
          <w:rtl w:val="true"/>
          <w:lang w:bidi="fa-IR"/>
        </w:rPr>
        <w:t xml:space="preserve">، و محمد بن اسلم </w:t>
      </w:r>
      <w:r>
        <w:rPr>
          <w:rStyle w:val="FootnoteAnchor"/>
          <w:rtl w:val="true"/>
        </w:rPr>
        <w:footnoteReference w:id="49"/>
      </w:r>
      <w:r>
        <w:rPr>
          <w:rFonts w:ascii="IRNazanin" w:hAnsi="IRNazanin" w:eastAsia="IRNazanin"/>
          <w:color w:val="111111"/>
          <w:sz w:val="28"/>
          <w:sz w:val="28"/>
          <w:szCs w:val="28"/>
          <w:rtl w:val="true"/>
          <w:lang w:bidi="fa-IR"/>
        </w:rPr>
        <w:t>، و خلق غیرهم، روی له ابن ماجة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ما أردنا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شقیق بلخی که از اعاظم صوفیه اهل سنت است، از جناب امام استفاده دارد، و مثل معروف کرخی از موالی آن جناب باشد، و کتب تفسیر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از روایات و آثار آن جناب مملوء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هر گاه جناب امام رضا باعتقاد اهل سنت، من جمله ائمۀ ایشان باشند و از روایات و آثار ایشان کتب اهل سنت مملوء باشد، باز توهم اعتقاد اهل سنت باتحاد عقیدۀ شیعه متعارفه با عقیدۀ امام علیه السّلام از واقع بعیدتر و حیرت افزای اهل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40" w:name="__RefHeading___Toc2150503_73709187"/>
      <w:bookmarkStart w:id="41" w:name="_Toc15"/>
      <w:bookmarkEnd w:id="40"/>
      <w:r>
        <w:rPr>
          <w:rtl w:val="true"/>
        </w:rPr>
        <w:t>«</w:t>
      </w:r>
      <w:r>
        <w:rPr>
          <w:rtl w:val="true"/>
        </w:rPr>
        <w:t>شأن نزول سأل سائل بروایت محمد صدر عالم</w:t>
      </w:r>
      <w:r>
        <w:rPr>
          <w:rtl w:val="true"/>
        </w:rPr>
        <w:t>»</w:t>
      </w:r>
      <w:bookmarkEnd w:id="41"/>
    </w:p>
    <w:p>
      <w:pPr>
        <w:pStyle w:val="BookText"/>
        <w:rPr/>
      </w:pPr>
      <w:r>
        <w:rPr>
          <w:rFonts w:ascii="IRNazanin" w:hAnsi="IRNazanin" w:eastAsia="IRNazanin"/>
          <w:color w:val="111111"/>
          <w:sz w:val="28"/>
          <w:sz w:val="28"/>
          <w:szCs w:val="28"/>
          <w:rtl w:val="true"/>
          <w:lang w:bidi="fa-IR"/>
        </w:rPr>
        <w:t>اما روایت محمد صدر عالم سبط شیخ ابو الرضا، نزول سَأَلَ سائِلٌ بِعَذابٍ واقِعٍ در 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اول آن گفته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أفقر العباد الی اللّه ذی الکرم محمد صدر العالم لما أنعم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فی مبشرة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دخلت فی حجرة فیها سریر موضع جالس علیه أمیر المؤمنین، و یعسوب الموحدین، و مقتدی العارفین، ابو الحسن علی بن أبی طالب کرم اللّه وجهه، فحیانی و طلبنی، و ادنانی إلیه، و اجلسنی علی سریرة تلطفا منه و تعطفا،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تتعلم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فضلا و سعادة لی ان</w:t>
      </w:r>
    </w:p>
    <w:p>
      <w:pPr>
        <w:pStyle w:val="BookText"/>
        <w:rPr/>
      </w:pPr>
      <w:r>
        <w:rPr>
          <w:rFonts w:ascii="IRNazanin" w:hAnsi="IRNazanin" w:eastAsia="IRNazanin"/>
          <w:color w:val="111111"/>
          <w:sz w:val="28"/>
          <w:sz w:val="28"/>
          <w:szCs w:val="28"/>
          <w:rtl w:val="true"/>
          <w:lang w:bidi="fa-IR"/>
        </w:rPr>
        <w:t>فزت بذلک المقصد الجلیل، فقال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علمتک بلا تعلیم و تعلم، و جعلتک بحرا و سأجعلک بحرا، ففرحت بانعامه و احسانه، و قررت باکرامه و امتنانه، و وجدت العلوم حاضرة لدی، و الحقائق طالعة علی،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اخری کأنی دخلت دارا فیها جالس جنابه المعظم کرم اللّه وجهه فقلت للحاضرین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معه و ان لم تفعلوا فالقرآن یذهب من ایدیکم، و توجهت إلیه لا بایع معه، فمد الی یده الکریمة، فأخذتها و تمسکت و اعتصمت و بایعت معه کما یبایع مع الشیوخ، فارشدنی و أخذ منی المواثیق الجلیلة، فصرت تلمیذا له و مریدا، فبعثنی حب التلمیذ لاستاذه و المرید لشیخه، بل العبد لمولاه و العاشق لعشیقه أن أمدحه و أذکر مناقبه العلیاء، و اقر أعین المحبین ببیان فضائله و مآثره السمیا، لکی أدخل فی زمرة المداحین له و المثنین علیه، و احسب فی شیعته المقربین لدیه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انی ما اردت بکلمة الشیعة الفرقة الرافضة الشنیعة، و لکنی قصدت بها الامة العارفة المحققة الصوفیة التی هی شیعة علی الحقیقة، فشرعت فی تألیف مختصر مسمی بمعارج العلی فی مناقب المرتضی، اورد فیه ما اطلعت علیه من الایات و الذکر الحکیم فی فضائل الوصیّ العلیم، و سنن النبی الکریم فی مدایح الحبیب الفخیم، و اشهدوا معشر المحققین أنی متأس فی العقائد و المشارب للصوفیة العلیة، أعتقد ما یعتقدون، و أشرب من کأس هم منه یشربون، و مؤمن بفضائل الصحابة رضوان اللّه علیهم، و مصدق لما أعطاهم اللّه و رسوله من المنازل و المقامات عنده، لا أقدح فی احد، و لا انکر فضیلة واحد منهم، و افوض أمر منازعتهم و مجادلتهم فیما بینهم الی اللّه تعالی، و لا أذکر احدا منهم الا بخیر، و أتیقن أنی لو انفقت کل یوم مثل احد ذهبا ما بلغت مد أحدهم و لا نصیفه و أقول</w:t>
      </w:r>
      <w:r>
        <w:rPr>
          <w:rFonts w:eastAsia="IRNazanin" w:cs="IRNazanin"/>
          <w:color w:val="111111"/>
          <w:sz w:val="28"/>
          <w:szCs w:val="28"/>
          <w:rtl w:val="true"/>
          <w:lang w:bidi="fa-IR"/>
        </w:rPr>
        <w:t>:</w:t>
      </w:r>
      <w:bookmarkStart w:id="42" w:name="pg11459_112219"/>
    </w:p>
    <w:p>
      <w:pPr>
        <w:pStyle w:val="BookText"/>
        <w:rPr/>
      </w:pPr>
      <w:bookmarkEnd w:id="42"/>
      <w:r>
        <w:rPr>
          <w:rFonts w:ascii="IRNazanin" w:hAnsi="IRNazanin" w:eastAsia="IRNazanin"/>
          <w:color w:val="111111"/>
          <w:sz w:val="28"/>
          <w:sz w:val="28"/>
          <w:szCs w:val="28"/>
          <w:rtl w:val="true"/>
          <w:lang w:bidi="fa-IR"/>
        </w:rPr>
        <w:t>اللّهمّ انی محب لک و لرسولک و لاهل بیته و لمن احبک و رسولک و اهل بیته، و ابغض من أبغضک و رسولک و اهل بیته، بحبک احببت من احببت، و فیک أبغضت من ابغضت، و لکن لما کان هذا الکتاب موضوعا لفضائل الوصیّ المرتضی جردت فیها مناقبه القصوی، و أفردت بالذکر مناصبه العلیاء، الا الاحادیث التی وردت فیه کرم اللّه وجهه مع غیره، فأوردتها لیکون الکتاب حاویا لجمیع ما فی الباب و اللّه الملهم للصواب، و إلیه المتاب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قال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واحد من الکفرة من جملة الخوارج، فجاء الی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عندک، أو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فخرج الکافر من المسجد و قام علی عتبة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ما یقوله حقا، فأنزل علی حجرا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حجر، فرضخ رأسه،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150505_73709187"/>
      <w:bookmarkStart w:id="44" w:name="_Toc16"/>
      <w:bookmarkEnd w:id="43"/>
      <w:r>
        <w:rPr>
          <w:rtl w:val="true"/>
        </w:rPr>
        <w:t>«</w:t>
      </w:r>
      <w:r>
        <w:rPr>
          <w:rtl w:val="true"/>
        </w:rPr>
        <w:t>شأن نزول سَأَلَ سائِلٌ بروایت محمد بن اسماعیل صنعانی</w:t>
      </w:r>
      <w:r>
        <w:rPr>
          <w:rtl w:val="true"/>
        </w:rPr>
        <w:t>»</w:t>
      </w:r>
      <w:bookmarkEnd w:id="44"/>
    </w:p>
    <w:p>
      <w:pPr>
        <w:pStyle w:val="BookText"/>
        <w:rPr/>
      </w:pPr>
      <w:r>
        <w:rPr>
          <w:rFonts w:ascii="IRNazanin" w:hAnsi="IRNazanin" w:eastAsia="IRNazanin"/>
          <w:color w:val="111111"/>
          <w:sz w:val="28"/>
          <w:sz w:val="28"/>
          <w:szCs w:val="28"/>
          <w:rtl w:val="true"/>
          <w:lang w:bidi="fa-IR"/>
        </w:rPr>
        <w:t>اما روایت محمد بن اسماعیل بن صلاح الامیر صنعانی، نزول سَأَلَ سائِلٌ بِعَذابٍ واقِعٍ در حق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تحفه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الثعلبی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سفیان بن عیینة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فیمن نزلت؟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ما سألنی عنها أحد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جعفر ابن محمد،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 اللّه صلّی اللّه علیه و سلم بغدیر خم، نادی الناس، فاجتمعوا، فأخذ 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فشاع ذلک و طار فی البلاد، فبلغ ذلک الحارث بن النعمان الفهری، فأتی رسول اللّه صلّی اللّه علیه و سلم علی ناقة، حتی أتی الابطح، فأناخها و عقلها، ثم أتی النبی صلّی اللّه علیه و سلم و هو فی ملا من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ان نشهد أن لا اله الا اللّه و انک رسوله فقبلناه منک، و أمرتنا أن نصلی خمسا فقبلناه منک، و أمرتنا أن نصوم شهرا فقبلناه منک، و أمرتنا أن نحج البیت فقبلناه و لم ترض بهذا، حتی أخذت بضبعی ابن عمک، ففضلته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شیء منک أو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انه من امر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فولی الحارث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وصل الی راحلته، حتی رماه اللّه بحجر حتی سقط علی وسط هامته، فقتله و انزل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الحافظ العلامة ابو سعود الرومی </w:t>
      </w:r>
      <w:r>
        <w:rPr>
          <w:rStyle w:val="FootnoteAnchor"/>
          <w:rtl w:val="true"/>
        </w:rPr>
        <w:footnoteReference w:id="50"/>
      </w:r>
      <w:r>
        <w:rPr>
          <w:rFonts w:ascii="IRNazanin" w:hAnsi="IRNazanin" w:eastAsia="IRNazanin"/>
          <w:color w:val="111111"/>
          <w:sz w:val="28"/>
          <w:sz w:val="28"/>
          <w:szCs w:val="28"/>
          <w:rtl w:val="true"/>
          <w:lang w:bidi="fa-IR"/>
        </w:rPr>
        <w:t>فی تفسیره الشهیر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اسماعیل عالم جلیل و محقق نبیل، حاوی فضل جمیل و حائز مجد اثیل است، چنانچه احمد بن عبد القادر حفظی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اولاد الامام المتوکل علماء جهابذة و ابرار، اعظمهم ولده الامام المؤید باللّه محمد بن اسماعیل، قرأ کتب الحدیث و برع فیها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اماما فی الزهد و الورع، یعتقده العامة و الخاصة، و یأتونه بالنذور فیردها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قبولها تقریر لهم علی اعتقادهم، انه من الصالحین و هو یخاف أنه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 اولاده ان جارا للامام کان له صبی یلعب مع اولاد الامام عندهم فی الدار، و أنه انقطع عنهم ایاما، فجاء ابوه للسلام علی الامام یوم الجمعة، فسأله عن انقطاع ولده، فذکر له انه جاء إلیهم فی بعض الایام، فدفعوه و أغلقوا الباب عند دخولهم للطعام، فقاضت عینا الامام،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احوجتنا الی ذکر ما لا نحب افشاءه، انما سبب ذلک انه اضربنا الجوع و لم نجد ما سوغ لنا، فأکلنا میتة و هی لا تحل لولدک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و هو یصلی بالناس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اَلْغاشِیَةِ ، فبکی و غشی علیه، و احواله کثیرة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الی ان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اعیان آل الامام السید المجتهد الشهیر المحدث الکبیر السراج المنیر محمد بن اسماعیل الامیر، مسند الدیار و مجدد الدین فی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اکثر من مائة مؤلف، و هو لا ینسب الی مذهب، بل مذهبه الحدیث، و کان والده ولی اللّه بلا نزاع اسماعیل بن صلاح من اکابر الائمة اهل الزهد و الورع، استوی عنده الذهب و الحجر، و خلف اولادا هم اعیان العلماء و الحکماء، اکبرهم شیخنا ولی اللّه السید ابراهیم بن محمد الامیر نزیل الحرمین الشریفین من جهابذة المحققین و أئمة الطرائق السالکین علی قدم والده فی اتباع الحدیث، و له فی التصوف قدم راسخة زاده اللّه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احمد بن عبد القادر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سیدنا الامام محمد بن اسماعیل الامیر رضی اللّه عنه، أخذ عن علماء الحرمین و استجاز منهم و ارتبط بأسانیدهم، و قرأ علی الشیخ عبد الخالق بن الزین المزجاجی </w:t>
      </w:r>
      <w:r>
        <w:rPr>
          <w:rStyle w:val="FootnoteAnchor"/>
          <w:rtl w:val="true"/>
        </w:rPr>
        <w:footnoteReference w:id="51"/>
      </w:r>
      <w:r>
        <w:rPr>
          <w:rFonts w:ascii="IRNazanin" w:hAnsi="IRNazanin" w:eastAsia="IRNazanin"/>
          <w:color w:val="111111"/>
          <w:sz w:val="28"/>
          <w:sz w:val="28"/>
          <w:szCs w:val="28"/>
          <w:rtl w:val="true"/>
          <w:lang w:bidi="fa-IR"/>
        </w:rPr>
        <w:t>، و الشیخ علیه، و استجاز منه و اسند عنه مع تمکنه من علوم الآل و تأصله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النقاد الی تیسیر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بدر الملة المنیر محمد بن اسماعیل الیمنی الامیر المتوفی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ذلل صعاب علوم الاجتهاد لعلماء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کراسه است، و خیلی نافع و مفید و 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الافکار لمعانی تنقیح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الامام بدر الملة المنیر محمد بن اسماعیل بن صلاح الیمنی الامیر المتوفی سنة اثنتین و ثمانین و مائة و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وی شرحی است موجز ممزوج حامل المتن در دو مجلد از سید علامه محمد بن اسماعیل الامیر الیمانی، و فقیر در حدیده بر آن مطلع شده و از آن مستفید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 شرح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العلامة بدر الملة المنیر محمد بن اسماعیل الامیر الیمانی المتوفی سنة اثنتین و ثمانین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علینا ببلوغ المرام من خدمة السنة النبویة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شرح در دو مجلد است، در وی گفته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شرح لطیف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الحافظ العلامة شیخ الاسلام احمد بن علی بن حجر احله اللّه دار السلام، اختصرته من شرح القاضی العلامة شرف الدین الحسین بن محمد المغربی </w:t>
      </w:r>
      <w:r>
        <w:rPr>
          <w:rStyle w:val="FootnoteAnchor"/>
          <w:rtl w:val="true"/>
        </w:rPr>
        <w:footnoteReference w:id="52"/>
      </w:r>
      <w:r>
        <w:rPr>
          <w:rFonts w:ascii="IRNazanin" w:hAnsi="IRNazanin" w:eastAsia="IRNazanin"/>
          <w:color w:val="111111"/>
          <w:sz w:val="28"/>
          <w:sz w:val="28"/>
          <w:szCs w:val="28"/>
          <w:rtl w:val="true"/>
          <w:lang w:bidi="fa-IR"/>
        </w:rPr>
        <w:t>اعلی اللّه درجاته فی علیین، مقتصرا علی حل الفاظه و بیان معانیه، قاصدا بذلک وجه اللّه، ثم التقریب للطالبین</w:t>
      </w:r>
    </w:p>
    <w:p>
      <w:pPr>
        <w:pStyle w:val="BookText"/>
        <w:rPr/>
      </w:pPr>
      <w:r>
        <w:rPr>
          <w:rFonts w:ascii="IRNazanin" w:hAnsi="IRNazanin" w:eastAsia="IRNazanin"/>
          <w:color w:val="111111"/>
          <w:sz w:val="28"/>
          <w:sz w:val="28"/>
          <w:szCs w:val="28"/>
          <w:rtl w:val="true"/>
          <w:lang w:bidi="fa-IR"/>
        </w:rPr>
        <w:t>و الناظرین، فیه معرضا عن ذکر الخلافات و الاقاویل، الا ان یدعو إلیه ما یرتبط به الدلیل، متجنبا للایجاز المخل و الاطناب الممل، و قد آتی بزیادة علی ما فی الاصل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أسأل أن یجعله فی المعاد من خیر العوائد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شرح نزد فقیر حقیر بخط سید علامه عبد اللّه بن محمد بن اسماعیل امیر مؤلف کتاب است و للّه الحمد، و اول مجلد ثانی این شرح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احل لعباده البیع و الشراء، و حرم علیهم المکاسب الخبیثة و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الحوبة شرح ابیات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عما أنت فیه متاب و هل لک من بعد البعاد ایاب</w:t>
      </w:r>
    </w:p>
    <w:p>
      <w:pPr>
        <w:pStyle w:val="BookText"/>
        <w:rPr/>
      </w:pPr>
      <w:r>
        <w:rPr>
          <w:rFonts w:ascii="IRNazanin" w:hAnsi="IRNazanin" w:eastAsia="IRNazanin"/>
          <w:color w:val="111111"/>
          <w:sz w:val="28"/>
          <w:sz w:val="28"/>
          <w:szCs w:val="28"/>
          <w:rtl w:val="true"/>
          <w:lang w:bidi="fa-IR"/>
        </w:rPr>
        <w:t>الی آخر الابیات، و تلک قصیدة حسنة فی الحث علی اتباع السنة و الکتاب، ذکرتها فی الحطة بتمامها و هی من نظم السید العلامة المجتهد محمد بن اسماعیل الامیر الیمانی المتوفی سنة اثنتین و ثمانین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وی نیز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هدایة المرتاب الی صحة نیة العبادات لنیل الثواب و دفع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للسید العلامة محمد بن اسماعیل الامیر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سُبْحانَکَ لا عِلْمَ لَنا إِلاّ ما عَلَّمْتَنا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رساله در جواب سؤال بعض اهل علم است، مدلل بآیات و احادیث در اثبات آنکه عبادت و عمل بر طمع جنت و خوف از نار صحیح است، فقیر نقلش از مکۀ معظمه گرفتم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فی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بیان اوقات الصلوات الخمس المکتوبات علی ما وردت به السنة و صحت به الاخبار للسید الامام الکبیر محمد بن اسماعیل الیمنی الامیر المتوفی سنة اثنتین و ثمانین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لمن جعل الصلوة کتابا موقتا معینا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وی رد است بر بعض زیدیه در جمع بین الصلوتین در حضر بغیر عذر سفر و مطر و جز آن، و فقیر آن را ما بین حدیده و جده در مرکب خود بدستخط خویش نقل گرفته و چهارم شوال سنۀ</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کتابتش فارغ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الذی بنعمته تتم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صدیق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مشایخ فقیر در علوم حدیث متعدد بوده‌اند که ذکر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اجازاتشان نوشته شده، حاجت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این جماعة در اجازت مولانا شیخ ابو الفضل عبد الحق بن الشیخ فضل اللّه المحدث نزیل مکۀ معظمه حالا فسح اللّه فی مدته هستند که معمرترین جماعتند، نسخۀ اجازت ایشان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آلاؤه متصلة و فی الدهور کلها مسلسلة</w:t>
      </w:r>
    </w:p>
    <w:p>
      <w:pPr>
        <w:pStyle w:val="BookText"/>
        <w:rPr/>
      </w:pPr>
      <w:r>
        <w:rPr>
          <w:rFonts w:ascii="IRNazanin" w:hAnsi="IRNazanin" w:eastAsia="IRNazanin"/>
          <w:color w:val="111111"/>
          <w:sz w:val="28"/>
          <w:sz w:val="28"/>
          <w:szCs w:val="28"/>
          <w:rtl w:val="true"/>
          <w:lang w:bidi="fa-IR"/>
        </w:rPr>
        <w:t>اسنادها صح بلا اعتلال من غیر تدلیس و لا اعضال</w:t>
      </w:r>
    </w:p>
    <w:p>
      <w:pPr>
        <w:pStyle w:val="BookText"/>
        <w:rPr/>
      </w:pPr>
      <w:r>
        <w:rPr>
          <w:rFonts w:ascii="IRNazanin" w:hAnsi="IRNazanin" w:eastAsia="IRNazanin"/>
          <w:color w:val="111111"/>
          <w:sz w:val="28"/>
          <w:sz w:val="28"/>
          <w:szCs w:val="28"/>
          <w:rtl w:val="true"/>
          <w:lang w:bidi="fa-IR"/>
        </w:rPr>
        <w:t>ثم الصلوة دائما و ابدا مع سلام لا یزال سرمدا</w:t>
      </w:r>
    </w:p>
    <w:p>
      <w:pPr>
        <w:pStyle w:val="BookText"/>
        <w:rPr/>
      </w:pPr>
      <w:r>
        <w:rPr>
          <w:rFonts w:ascii="IRNazanin" w:hAnsi="IRNazanin" w:eastAsia="IRNazanin"/>
          <w:color w:val="111111"/>
          <w:sz w:val="28"/>
          <w:sz w:val="28"/>
          <w:szCs w:val="28"/>
          <w:rtl w:val="true"/>
          <w:lang w:bidi="fa-IR"/>
        </w:rPr>
        <w:t>علی النبی المصطفی و عترته و صحبه متبعی طریقته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الشیخ الفطن الذکی مولانا السید صدیق حسن نجل مولانا السید اولاد حسن المحدث القنوجی، نفع اللّه بعلومه کل ذکی و غبی، طلب منی إجازة عامة و مثلی منه یطلب و لست بأهل أن اجاز، فکیف أن اجیز؟ و لکن الحقائق قد تخفی، و قد من اللّه تعالی علی بالمثول عند أئمة السنة النبویة و السماع</w:t>
      </w:r>
    </w:p>
    <w:p>
      <w:pPr>
        <w:pStyle w:val="BookText"/>
        <w:rPr/>
      </w:pPr>
      <w:r>
        <w:rPr>
          <w:rFonts w:ascii="IRNazanin" w:hAnsi="IRNazanin" w:eastAsia="IRNazanin"/>
          <w:color w:val="111111"/>
          <w:sz w:val="28"/>
          <w:sz w:val="28"/>
          <w:szCs w:val="28"/>
          <w:rtl w:val="true"/>
          <w:lang w:bidi="fa-IR"/>
        </w:rPr>
        <w:t>منهم للآثار و الاحادیث المصطفویة و أخذ الاجازات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فأولهم و أجلهم الامام الهمام، فخر الاسلام، العالم الربانی، مولانا القاضی محمد بن علی بن محمد الشوکانی الحقه اللّه تعالی بالسلف الصالحین و متعنا ببرکاته آمین، و هو یروی عن عدة مشایخ، و اسامی الکل مع اختلاف الطرق مندرجة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بأسناد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الی اعادتها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 الاسلام، الورع التقی مولانا القاضی عبد الرحمن بن احمد بن حسن البهکلی </w:t>
      </w:r>
      <w:r>
        <w:rPr>
          <w:rStyle w:val="FootnoteAnchor"/>
          <w:rtl w:val="true"/>
        </w:rPr>
        <w:footnoteReference w:id="53"/>
      </w:r>
      <w:r>
        <w:rPr>
          <w:rFonts w:ascii="IRNazanin" w:hAnsi="IRNazanin" w:eastAsia="IRNazanin"/>
          <w:color w:val="111111"/>
          <w:sz w:val="28"/>
          <w:sz w:val="28"/>
          <w:szCs w:val="28"/>
          <w:rtl w:val="true"/>
          <w:lang w:bidi="fa-IR"/>
        </w:rPr>
        <w:t>رضی اللّه عنه و ارضاه و جعل الجنة مثواه، و له عدة 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العلامة الجلیل علی بن عبد اللّه بن احمد الجلال </w:t>
      </w:r>
      <w:r>
        <w:rPr>
          <w:rStyle w:val="FootnoteAnchor"/>
          <w:rtl w:val="true"/>
        </w:rPr>
        <w:footnoteReference w:id="54"/>
      </w:r>
      <w:r>
        <w:rPr>
          <w:rFonts w:ascii="IRNazanin" w:hAnsi="IRNazanin" w:eastAsia="IRNazanin"/>
          <w:color w:val="111111"/>
          <w:sz w:val="28"/>
          <w:sz w:val="28"/>
          <w:szCs w:val="28"/>
          <w:rtl w:val="true"/>
          <w:lang w:bidi="fa-IR"/>
        </w:rPr>
        <w:t>،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ابو بکر بن عبد الهادی القدیمی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النحریر شیخنا و مولانا السید عبد اللّه بن السید محمد بن اسماعیل الامیر رضی اللّه عنهما و جعل الجنة مسکنهما، و هو یروی أیضا عن عدة مشایخ، أجلهم و اکرمهم والده المجتهد الشهیر بالسید محمد بن اسماعیل الامیر و الامام الهمام المشهور عند الخاص و العام، ابو الحسن محمد بن صادق السندی المدنی</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البهی، وارث احادیث النبی الامی، الشیخ العلامة محمد عابد بن احمد علی الواعظ </w:t>
      </w:r>
      <w:r>
        <w:rPr>
          <w:rStyle w:val="FootnoteAnchor"/>
          <w:rtl w:val="true"/>
        </w:rPr>
        <w:footnoteReference w:id="56"/>
      </w:r>
      <w:r>
        <w:rPr>
          <w:rFonts w:ascii="IRNazanin" w:hAnsi="IRNazanin" w:eastAsia="IRNazanin"/>
          <w:color w:val="111111"/>
          <w:sz w:val="28"/>
          <w:sz w:val="28"/>
          <w:szCs w:val="28"/>
          <w:rtl w:val="true"/>
          <w:lang w:bidi="fa-IR"/>
        </w:rPr>
        <w:t>الانصاری الخزرجی السندی سقی اللّه ثراه و جعل الفردوس مثواه، و له شیوخ عدیدة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وجیه الدین ابن السید عبد الرحمن بن سلیمان مفتی زبید،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العلامة یوسف بن</w:t>
      </w:r>
    </w:p>
    <w:p>
      <w:pPr>
        <w:pStyle w:val="BookText"/>
        <w:rPr/>
      </w:pPr>
      <w:r>
        <w:rPr>
          <w:rFonts w:ascii="IRNazanin" w:hAnsi="IRNazanin" w:eastAsia="IRNazanin"/>
          <w:color w:val="111111"/>
          <w:sz w:val="28"/>
          <w:sz w:val="28"/>
          <w:szCs w:val="28"/>
          <w:rtl w:val="true"/>
          <w:lang w:bidi="fa-IR"/>
        </w:rPr>
        <w:t>محمد بن علاء الدین المزجاجی و تتمة أسانید هؤلاء المشایخ الثلاثة منسلکة فی اوراق الاسانید الموصولة مع الاتحاف، فلیتفحص اسامیهم مع اسامی الشیوخ هنالک، و قرأت اکثر کتب الحدیث علی اسوة المحدثین، وارث علوم سید المرسلین، العلامة النبیل مولانا الشیخ محمد اسماعیل الشهید تغمده اللّه بغفرانه المدید، و علی شیخی و مرشدی العلامة مولانا الشاه عبد القادر، اعلی اللّه درجاته و خصه بهباته، و علی اکمل العلماء و افقه الفقهاء، قدوة المحدثین، عمدة الکاملین، الشیخ العلامة مولانا شاه عبد العزیز الدهلوی قدس اللّه سره بلطفه الخفی و الجلی و أسانید مشایخ الهند، معروفة، متداولة فی دیارنا، فلا حاجة الی تسطیر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اجازنی هؤلاء المشایخ إجازة عامة، و غیرهم من اهل الیمن نفع اللّه تعالی بهم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اجزت السید المذکور کثر اللّه تعالی فوائده جمیع کتب الحدیث من الصحاح، و المسانید، و المعاجم، و غیرها، و ما یتبعها مما له نفع فی الاستنباط للاحکام من نحو و صرف و اصول الفقه، و المعانی و البیان و البدیع و اللغة و کتب الرجال، کما اجازنی مشایخی، فلیرو عنی جمیعها علی اختلاف انواعها، کما أرویه و هو اهل لما هنا لک و لم اشترط علیه، فهو اجل من ذلک و اعلی، و أوصیه بتقوی اللّه عز و جل و اتباع الحق اینما کان و مع من کان، و العمل بصحیح السنة و مجانبة البدعة و الاستقامة علی قدم الحق و الصدق، و ان لا ینسانی من دعائه فی خلواته و جلواته و عقیب صلواته، جمعنا اللّه تعالی فی دار السرور علی سرر متقابلین و اللّه تعالی یجزیه خیر جزاء المحسنین، و یجعلنا من عباده المتحابین، و صلّی اللّه علی رسوله المختار، و آله و صحبه خیرة الخیار، قاله بفمه، و حرره بقلمه، خادم السنة النبویة عبد الحق المحمدی عامله اللّه تعالی بلطفه</w:t>
      </w:r>
    </w:p>
    <w:p>
      <w:pPr>
        <w:pStyle w:val="BookText"/>
        <w:rPr/>
      </w:pPr>
      <w:r>
        <w:rPr>
          <w:rFonts w:ascii="IRNazanin" w:hAnsi="IRNazanin" w:eastAsia="IRNazanin"/>
          <w:color w:val="111111"/>
          <w:sz w:val="28"/>
          <w:sz w:val="28"/>
          <w:szCs w:val="28"/>
          <w:rtl w:val="true"/>
          <w:lang w:bidi="fa-IR"/>
        </w:rPr>
        <w:t>الخفی و الجلی فی سلخ رجب سنة خمس و ثمانین و مائتین و ألف الهجریة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عبد اللّه پسر محمد بن اسماعیل شیخ و استاد عبد الحق است، و او روایت می‌کند از چند مشایخ که اجل و اکرمشان والد او است که مجتهد است و مشهور بسید محمد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محمد بن اسماعیل در اجازه‌ای که برای عبد الحق نوشته است، والد ماجد خود را بمدح و ثنای عظیم یاد کرده، یعنی تصریح کرده بآنکه او ناصر سنت و مجدد مائه حادیه عشره است، هذه عبارته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نعمائه المتواترة، و تفضلاته المسلسلة المتکاثرة، و الصلوة و السلام علی المرفوع الی اعلی علیین، الموضوع معادیه الی سجین، و علی آله رواة اخباره و صحابته المقتفین طریقة آثاره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وفد الی صنعاء الیمن الولد العلامة، زینة اهل الاستقامة، ذو الطرائق الحمیدة و الخصال الشریفة المحمودة، عبد الحق بن محمد فضل اللّه المحمدی الهندی دامت افاداته، فتشرفت بلقائه إذ کان من صالحی عباد اللّه و اصفیائه، و حضر مجلس الحدیث النّبویّ، و سمع من جوامع الکلام المصطفوی فأول ما سمع منی الحدیث المسلسل بالاولیة، و هو حدیث الرحمة المشهور الذی تضمن سنده اولیة ما سمع عند ارباب الحدیث المأثور، ثم سمع منی حصة من صحیح الامام أمیر المؤمنین فی الحدیث محمد بن اسماعیل بن ابراهیم بن بردزبه </w:t>
      </w:r>
      <w:r>
        <w:rPr>
          <w:rStyle w:val="FootnoteAnchor"/>
          <w:rtl w:val="true"/>
        </w:rPr>
        <w:footnoteReference w:id="57"/>
      </w:r>
      <w:r>
        <w:rPr>
          <w:rFonts w:ascii="IRNazanin" w:hAnsi="IRNazanin" w:eastAsia="IRNazanin"/>
          <w:color w:val="111111"/>
          <w:sz w:val="28"/>
          <w:sz w:val="28"/>
          <w:szCs w:val="28"/>
          <w:rtl w:val="true"/>
          <w:lang w:bidi="fa-IR"/>
        </w:rPr>
        <w:t>البخاری الجعفی مولاهم رحمه اللّه تعالی و رضی عنه، و لما جذبه عزم العود الی وطنه، و الشوق الی أهله و مسکنه، طلب منی إجازة عامة، و مثلی منه</w:t>
      </w:r>
    </w:p>
    <w:p>
      <w:pPr>
        <w:pStyle w:val="BookText"/>
        <w:rPr/>
      </w:pPr>
      <w:r>
        <w:rPr>
          <w:rFonts w:ascii="IRNazanin" w:hAnsi="IRNazanin" w:eastAsia="IRNazanin"/>
          <w:color w:val="111111"/>
          <w:sz w:val="28"/>
          <w:sz w:val="28"/>
          <w:szCs w:val="28"/>
          <w:rtl w:val="true"/>
          <w:lang w:bidi="fa-IR"/>
        </w:rPr>
        <w:t>یطلب، و لست بأهل أن اجاز، فکیف أن اجیز؟ ، و لکن الحقائق قد تخفی، و قد من اللّه تعالی علی، و له الحمد کثیرا بکرة و اصیلا، بالمسئول عند ائمة، من أئمة السنة النبویة و السماع منهم للآثار و الاحادیث المصطفویة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و شیخی ناصر السنة، مجدد المائة الحادیة عشرة رضی اللّه عنه، قرأت علیه فی عدة علوم، و سمعت من لفظه کثیرا من الکتب الامهات أ لست و من غیرها من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شیخنا الامام العلامة، ذو التصانیف المفیدة، و الفوائد العدیدة، عبد الخالق ابن علی بن الزین المزجاجی </w:t>
      </w:r>
      <w:r>
        <w:rPr>
          <w:rStyle w:val="FootnoteAnchor"/>
          <w:rtl w:val="true"/>
        </w:rPr>
        <w:footnoteReference w:id="58"/>
      </w:r>
      <w:r>
        <w:rPr>
          <w:rFonts w:ascii="IRNazanin" w:hAnsi="IRNazanin" w:eastAsia="IRNazanin"/>
          <w:color w:val="111111"/>
          <w:sz w:val="28"/>
          <w:sz w:val="28"/>
          <w:szCs w:val="28"/>
          <w:rtl w:val="true"/>
          <w:lang w:bidi="fa-IR"/>
        </w:rPr>
        <w:t>، قرأت علیه أوائل الامهات، و اجازنی بسائرها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الامام الخطیب الفصیح، عبد القادر </w:t>
      </w:r>
      <w:r>
        <w:rPr>
          <w:rStyle w:val="FootnoteAnchor"/>
          <w:rtl w:val="true"/>
        </w:rPr>
        <w:footnoteReference w:id="59"/>
      </w:r>
      <w:r>
        <w:rPr>
          <w:rFonts w:ascii="IRNazanin" w:hAnsi="IRNazanin" w:eastAsia="IRNazanin"/>
          <w:color w:val="111111"/>
          <w:sz w:val="28"/>
          <w:sz w:val="28"/>
          <w:szCs w:val="28"/>
          <w:rtl w:val="true"/>
          <w:lang w:bidi="fa-IR"/>
        </w:rPr>
        <w:t xml:space="preserve">بن خلیل کدک المدنی سمعت منه جانبا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وصوله الی صنعاء سنة خمس و ثمانین و مائة و ألف، و أجازنی إجازة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الامام المشهور عند الخاص و العام، أبو الحسن بن محمد صادق السندی المدنی، أجازنی إجازة عامة، و غیر هؤلاء من أهل الیمن، نفع اللّه تعالی بهم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اجزت الولد المذکور، کثر اللّه تعالی فوائده، جمیع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الصحاح، و المسانید، و المعاجم، و غیرها و ما تبعها مما له نفع فی الاستنباط للاحکام من نحو، و تصریف، و اصول الفقه، و المعانی، و البیان، و البدیع، و اللغة، و علوم الحدیث، و کتب الرجال، کما أجازنی مشایخی بالشرط المعتبر عند أهل الاثر و أوصیه بتقوی اللّه عز و جل و اتباع الحق، اینما کان و مع من کان، و العمل بصحیح السنة، و مجانبة البدعة، و الاستقامة علی قدم الحق</w:t>
      </w:r>
    </w:p>
    <w:p>
      <w:pPr>
        <w:pStyle w:val="BookText"/>
        <w:rPr/>
      </w:pPr>
      <w:r>
        <w:rPr>
          <w:rFonts w:ascii="IRNazanin" w:hAnsi="IRNazanin" w:eastAsia="IRNazanin"/>
          <w:color w:val="111111"/>
          <w:sz w:val="28"/>
          <w:sz w:val="28"/>
          <w:szCs w:val="28"/>
          <w:rtl w:val="true"/>
          <w:lang w:bidi="fa-IR"/>
        </w:rPr>
        <w:t xml:space="preserve">و الصدق، و أن لا ینسانی من دعائه فی خلواته و جلواته و عقیب صلواته، جمعنا اللّه تعالی فی دار السرور علی سرر متقابلین، اللّهمّ لا عیش الا عیش الآخرة، و ما الحیوة الدنیا الا لعب و لهو و زینة و تفاخر و تکاثر فی الاموال و الاولاد، و اللّه یجزیه خیر جزاء المحسنین، و یجعلنا من عباد اللّه المتحابین، و صلّی اللّه علی رسوله المختار و آله خیرة الخیار، قاله بفمه، و حرره بقلمه خادم السنة النبویة عبد اللّه ابن محمد بن اسماعیل الامیر عز اللّه تعالی لهم فی غرة شهر رجب الحرام سنة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و عظمت شأن و سمو مرتبت و علو مکان مولوی عبد الحق از عبارت مولوی صدیق حسن، و اجازۀ عبد اللّه بن محمد، هر چند ظاهر است، لیکن اجازۀ عبد الصمد بن احمد بهکلی، و قاضی محمد بن علی شوکانی هم برای مولوی عبد الحق اینجا ذکر می‌شود که از آن هر دو هم کمال مدح و ثنا و تبجیل و اطراء مولوی عبد الحق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ولی الحمد الباعث المختار خیر عبد</w:t>
      </w:r>
    </w:p>
    <w:p>
      <w:pPr>
        <w:pStyle w:val="BookText"/>
        <w:rPr/>
      </w:pPr>
      <w:r>
        <w:rPr>
          <w:rFonts w:ascii="IRNazanin" w:hAnsi="IRNazanin" w:eastAsia="IRNazanin"/>
          <w:color w:val="111111"/>
          <w:sz w:val="28"/>
          <w:sz w:val="28"/>
          <w:szCs w:val="28"/>
          <w:rtl w:val="true"/>
          <w:lang w:bidi="fa-IR"/>
        </w:rPr>
        <w:t>محمد صلّی علیه اللّه و الآل و الصحب و من والاه</w:t>
      </w:r>
    </w:p>
    <w:p>
      <w:pPr>
        <w:pStyle w:val="BookText"/>
        <w:rPr/>
      </w:pPr>
      <w:r>
        <w:rPr>
          <w:rFonts w:ascii="IRNazanin" w:hAnsi="IRNazanin" w:eastAsia="IRNazanin"/>
          <w:color w:val="111111"/>
          <w:sz w:val="28"/>
          <w:sz w:val="28"/>
          <w:szCs w:val="28"/>
          <w:rtl w:val="true"/>
          <w:lang w:bidi="fa-IR"/>
        </w:rPr>
        <w:t>و بعد فاللّه کثیر المن من علینا بالامام السنی</w:t>
      </w:r>
    </w:p>
    <w:p>
      <w:pPr>
        <w:pStyle w:val="BookText"/>
        <w:rPr/>
      </w:pPr>
      <w:r>
        <w:rPr>
          <w:rFonts w:ascii="IRNazanin" w:hAnsi="IRNazanin" w:eastAsia="IRNazanin"/>
          <w:color w:val="111111"/>
          <w:sz w:val="28"/>
          <w:sz w:val="28"/>
          <w:szCs w:val="28"/>
          <w:rtl w:val="true"/>
          <w:lang w:bidi="fa-IR"/>
        </w:rPr>
        <w:t>أعنی أبا الفضل حلیف الصدق الفاضل المبرور عبد الحق</w:t>
      </w:r>
    </w:p>
    <w:p>
      <w:pPr>
        <w:pStyle w:val="BookText"/>
        <w:rPr/>
      </w:pPr>
      <w:r>
        <w:rPr>
          <w:rFonts w:ascii="IRNazanin" w:hAnsi="IRNazanin" w:eastAsia="IRNazanin"/>
          <w:color w:val="111111"/>
          <w:sz w:val="28"/>
          <w:sz w:val="28"/>
          <w:szCs w:val="28"/>
          <w:rtl w:val="true"/>
          <w:lang w:bidi="fa-IR"/>
        </w:rPr>
        <w:t>محمد الهدی و الطریقة و وارث العلم علی الحقیقة</w:t>
      </w:r>
    </w:p>
    <w:p>
      <w:pPr>
        <w:pStyle w:val="BookText"/>
        <w:rPr/>
      </w:pPr>
      <w:r>
        <w:rPr>
          <w:rFonts w:ascii="IRNazanin" w:hAnsi="IRNazanin" w:eastAsia="IRNazanin"/>
          <w:color w:val="111111"/>
          <w:sz w:val="28"/>
          <w:sz w:val="28"/>
          <w:szCs w:val="28"/>
          <w:rtl w:val="true"/>
          <w:lang w:bidi="fa-IR"/>
        </w:rPr>
        <w:t>جاء من الهند لاخذ العلم عن أهله الابرار أهل الفهم</w:t>
      </w:r>
    </w:p>
    <w:p>
      <w:pPr>
        <w:pStyle w:val="BookText"/>
        <w:rPr/>
      </w:pPr>
      <w:r>
        <w:rPr>
          <w:rFonts w:ascii="IRNazanin" w:hAnsi="IRNazanin" w:eastAsia="IRNazanin"/>
          <w:color w:val="111111"/>
          <w:sz w:val="28"/>
          <w:sz w:val="28"/>
          <w:szCs w:val="28"/>
          <w:rtl w:val="true"/>
          <w:lang w:bidi="fa-IR"/>
        </w:rPr>
        <w:t>طلبنی إجازة یروی بها عنی احادیث النبی ذی البها</w:t>
      </w:r>
    </w:p>
    <w:p>
      <w:pPr>
        <w:pStyle w:val="BookText"/>
        <w:rPr/>
      </w:pPr>
      <w:r>
        <w:rPr>
          <w:rFonts w:ascii="IRNazanin" w:hAnsi="IRNazanin" w:eastAsia="IRNazanin"/>
          <w:color w:val="111111"/>
          <w:sz w:val="28"/>
          <w:sz w:val="28"/>
          <w:szCs w:val="28"/>
          <w:rtl w:val="true"/>
          <w:lang w:bidi="fa-IR"/>
        </w:rPr>
        <w:t>و لست أهلا أن أجیز لما حسن بی ظنا کتبت عند 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هذا قد اجزته لما یجوز لی أرویه عند العلماء</w:t>
      </w:r>
    </w:p>
    <w:p>
      <w:pPr>
        <w:pStyle w:val="BookText"/>
        <w:rPr/>
      </w:pPr>
      <w:r>
        <w:rPr>
          <w:rFonts w:ascii="IRNazanin" w:hAnsi="IRNazanin" w:eastAsia="IRNazanin"/>
          <w:color w:val="111111"/>
          <w:sz w:val="28"/>
          <w:sz w:val="28"/>
          <w:szCs w:val="28"/>
          <w:rtl w:val="true"/>
          <w:lang w:bidi="fa-IR"/>
        </w:rPr>
        <w:t>عن جلة من الشیوخ القادة اهل التقی و العلم و الزهادة</w:t>
      </w:r>
    </w:p>
    <w:p>
      <w:pPr>
        <w:pStyle w:val="BookText"/>
        <w:rPr/>
      </w:pPr>
      <w:r>
        <w:rPr>
          <w:rFonts w:ascii="IRNazanin" w:hAnsi="IRNazanin" w:eastAsia="IRNazanin"/>
          <w:color w:val="111111"/>
          <w:sz w:val="28"/>
          <w:sz w:val="28"/>
          <w:szCs w:val="28"/>
          <w:rtl w:val="true"/>
          <w:lang w:bidi="fa-IR"/>
        </w:rPr>
        <w:t>من اهل صنعاء الفذ عبد القادر سلیل أحمد سلیل الناصر</w:t>
      </w:r>
    </w:p>
    <w:p>
      <w:pPr>
        <w:pStyle w:val="BookText"/>
        <w:rPr/>
      </w:pPr>
      <w:r>
        <w:rPr>
          <w:rFonts w:ascii="IRNazanin" w:hAnsi="IRNazanin" w:eastAsia="IRNazanin"/>
          <w:color w:val="111111"/>
          <w:sz w:val="28"/>
          <w:sz w:val="28"/>
          <w:szCs w:val="28"/>
          <w:rtl w:val="true"/>
          <w:lang w:bidi="fa-IR"/>
        </w:rPr>
        <w:t>و السید المشهور ذی الکمال علی المعروف بالجلال</w:t>
      </w:r>
    </w:p>
    <w:p>
      <w:pPr>
        <w:pStyle w:val="BookText"/>
        <w:rPr/>
      </w:pPr>
      <w:r>
        <w:rPr>
          <w:rFonts w:ascii="IRNazanin" w:hAnsi="IRNazanin" w:eastAsia="IRNazanin"/>
          <w:color w:val="111111"/>
          <w:sz w:val="28"/>
          <w:sz w:val="28"/>
          <w:szCs w:val="28"/>
          <w:rtl w:val="true"/>
          <w:lang w:bidi="fa-IR"/>
        </w:rPr>
        <w:t>و شیخنا تابع آثار النبی الحسن المعروف بابن المغربی</w:t>
      </w:r>
    </w:p>
    <w:p>
      <w:pPr>
        <w:pStyle w:val="BookText"/>
        <w:rPr/>
      </w:pPr>
      <w:r>
        <w:rPr>
          <w:rFonts w:ascii="IRNazanin" w:hAnsi="IRNazanin" w:eastAsia="IRNazanin"/>
          <w:color w:val="111111"/>
          <w:sz w:val="28"/>
          <w:sz w:val="28"/>
          <w:szCs w:val="28"/>
          <w:rtl w:val="true"/>
          <w:lang w:bidi="fa-IR"/>
        </w:rPr>
        <w:t>و السید النحریر عبد اللّه بن الامیر الناسک الاواه</w:t>
      </w:r>
    </w:p>
    <w:p>
      <w:pPr>
        <w:pStyle w:val="BookText"/>
        <w:rPr/>
      </w:pPr>
      <w:r>
        <w:rPr>
          <w:rFonts w:ascii="IRNazanin" w:hAnsi="IRNazanin" w:eastAsia="IRNazanin"/>
          <w:color w:val="111111"/>
          <w:sz w:val="28"/>
          <w:sz w:val="28"/>
          <w:szCs w:val="28"/>
          <w:rtl w:val="true"/>
          <w:lang w:bidi="fa-IR"/>
        </w:rPr>
        <w:t>و شیخ الاسلام الفتی الربانی محمد نجل علی الشوکانی</w:t>
      </w:r>
    </w:p>
    <w:p>
      <w:pPr>
        <w:pStyle w:val="BookText"/>
        <w:rPr/>
      </w:pPr>
      <w:r>
        <w:rPr>
          <w:rFonts w:ascii="IRNazanin" w:hAnsi="IRNazanin" w:eastAsia="IRNazanin"/>
          <w:color w:val="111111"/>
          <w:sz w:val="28"/>
          <w:sz w:val="28"/>
          <w:szCs w:val="28"/>
          <w:rtl w:val="true"/>
          <w:lang w:bidi="fa-IR"/>
        </w:rPr>
        <w:t>و غیرهم من اهل صنعاء لم اسم عنهم سمعت فأجر به القلم</w:t>
      </w:r>
    </w:p>
    <w:p>
      <w:pPr>
        <w:pStyle w:val="BookText"/>
        <w:rPr/>
      </w:pPr>
      <w:r>
        <w:rPr>
          <w:rFonts w:ascii="IRNazanin" w:hAnsi="IRNazanin" w:eastAsia="IRNazanin"/>
          <w:color w:val="111111"/>
          <w:sz w:val="28"/>
          <w:sz w:val="28"/>
          <w:szCs w:val="28"/>
          <w:rtl w:val="true"/>
          <w:lang w:bidi="fa-IR"/>
        </w:rPr>
        <w:t>هذا ولی من علما تهامة من جمعوا شرائط الامامة</w:t>
      </w:r>
    </w:p>
    <w:p>
      <w:pPr>
        <w:pStyle w:val="BookText"/>
        <w:rPr/>
      </w:pPr>
      <w:r>
        <w:rPr>
          <w:rFonts w:ascii="IRNazanin" w:hAnsi="IRNazanin" w:eastAsia="IRNazanin"/>
          <w:color w:val="111111"/>
          <w:sz w:val="28"/>
          <w:sz w:val="28"/>
          <w:szCs w:val="28"/>
          <w:rtl w:val="true"/>
          <w:lang w:bidi="fa-IR"/>
        </w:rPr>
        <w:t>مشایخ عنهم أخذت العلماء و عنهم أروی الحدیث فهما</w:t>
      </w:r>
    </w:p>
    <w:p>
      <w:pPr>
        <w:pStyle w:val="BookText"/>
        <w:rPr/>
      </w:pPr>
      <w:r>
        <w:rPr>
          <w:rFonts w:ascii="IRNazanin" w:hAnsi="IRNazanin" w:eastAsia="IRNazanin"/>
          <w:color w:val="111111"/>
          <w:sz w:val="28"/>
          <w:sz w:val="28"/>
          <w:szCs w:val="28"/>
          <w:rtl w:val="true"/>
          <w:lang w:bidi="fa-IR"/>
        </w:rPr>
        <w:t>کشیخنا الشیخ الامام الصمدی أعنی به أحمد عالی السند</w:t>
      </w:r>
    </w:p>
    <w:p>
      <w:pPr>
        <w:pStyle w:val="BookText"/>
        <w:rPr/>
      </w:pPr>
      <w:r>
        <w:rPr>
          <w:rFonts w:ascii="IRNazanin" w:hAnsi="IRNazanin" w:eastAsia="IRNazanin"/>
          <w:color w:val="111111"/>
          <w:sz w:val="28"/>
          <w:sz w:val="28"/>
          <w:szCs w:val="28"/>
          <w:rtl w:val="true"/>
          <w:lang w:bidi="fa-IR"/>
        </w:rPr>
        <w:t>و شیخنا شیخ الشیوخ الجلة من جمع العلم الشریف کله</w:t>
      </w:r>
    </w:p>
    <w:p>
      <w:pPr>
        <w:pStyle w:val="BookText"/>
        <w:rPr/>
      </w:pPr>
      <w:r>
        <w:rPr>
          <w:rFonts w:ascii="IRNazanin" w:hAnsi="IRNazanin" w:eastAsia="IRNazanin"/>
          <w:color w:val="111111"/>
          <w:sz w:val="28"/>
          <w:sz w:val="28"/>
          <w:szCs w:val="28"/>
          <w:rtl w:val="true"/>
          <w:lang w:bidi="fa-IR"/>
        </w:rPr>
        <w:t>السید الشریف ذاک المفتی ابن سلیمان عظیم البخت</w:t>
      </w:r>
    </w:p>
    <w:p>
      <w:pPr>
        <w:pStyle w:val="BookText"/>
        <w:rPr/>
      </w:pPr>
      <w:r>
        <w:rPr>
          <w:rFonts w:ascii="IRNazanin" w:hAnsi="IRNazanin" w:eastAsia="IRNazanin"/>
          <w:color w:val="111111"/>
          <w:sz w:val="28"/>
          <w:sz w:val="28"/>
          <w:szCs w:val="28"/>
          <w:rtl w:val="true"/>
          <w:lang w:bidi="fa-IR"/>
        </w:rPr>
        <w:t>العالم الکبیر فی الانام ابن سلیمان أحمد الفجام</w:t>
      </w:r>
    </w:p>
    <w:p>
      <w:pPr>
        <w:pStyle w:val="BookText"/>
        <w:rPr/>
      </w:pPr>
      <w:r>
        <w:rPr>
          <w:rFonts w:ascii="IRNazanin" w:hAnsi="IRNazanin" w:eastAsia="IRNazanin"/>
          <w:color w:val="111111"/>
          <w:sz w:val="28"/>
          <w:sz w:val="28"/>
          <w:szCs w:val="28"/>
          <w:rtl w:val="true"/>
          <w:lang w:bidi="fa-IR"/>
        </w:rPr>
        <w:t>و السید المشهور عبد الرزاق و الشیخ امر اللّه سهل الاخلاق</w:t>
      </w:r>
    </w:p>
    <w:p>
      <w:pPr>
        <w:pStyle w:val="BookText"/>
        <w:rPr/>
      </w:pPr>
      <w:r>
        <w:rPr>
          <w:rFonts w:ascii="IRNazanin" w:hAnsi="IRNazanin" w:eastAsia="IRNazanin"/>
          <w:color w:val="111111"/>
          <w:sz w:val="28"/>
          <w:sz w:val="28"/>
          <w:szCs w:val="28"/>
          <w:rtl w:val="true"/>
          <w:lang w:bidi="fa-IR"/>
        </w:rPr>
        <w:t>و حافظ المتون بالاسناد اعنی أبا بکر بن عبد الهادی</w:t>
      </w:r>
    </w:p>
    <w:p>
      <w:pPr>
        <w:pStyle w:val="BookText"/>
        <w:rPr/>
      </w:pPr>
      <w:r>
        <w:rPr>
          <w:rFonts w:ascii="IRNazanin" w:hAnsi="IRNazanin" w:eastAsia="IRNazanin"/>
          <w:color w:val="111111"/>
          <w:sz w:val="28"/>
          <w:sz w:val="28"/>
          <w:szCs w:val="28"/>
          <w:rtl w:val="true"/>
          <w:lang w:bidi="fa-IR"/>
        </w:rPr>
        <w:t>و کلهم من فضل رب الوافی له أسانید من العوالی</w:t>
      </w:r>
    </w:p>
    <w:p>
      <w:pPr>
        <w:pStyle w:val="BookText"/>
        <w:rPr/>
      </w:pPr>
      <w:r>
        <w:rPr>
          <w:rFonts w:ascii="IRNazanin" w:hAnsi="IRNazanin" w:eastAsia="IRNazanin"/>
          <w:color w:val="111111"/>
          <w:sz w:val="28"/>
          <w:sz w:val="28"/>
          <w:szCs w:val="28"/>
          <w:rtl w:val="true"/>
          <w:lang w:bidi="fa-IR"/>
        </w:rPr>
        <w:t>فکل عالم له فیها ثبت قد صح عند النقد فیها و ثبت</w:t>
      </w:r>
    </w:p>
    <w:p>
      <w:pPr>
        <w:pStyle w:val="BookText"/>
        <w:rPr/>
      </w:pPr>
      <w:r>
        <w:rPr>
          <w:rFonts w:ascii="IRNazanin" w:hAnsi="IRNazanin" w:eastAsia="IRNazanin"/>
          <w:color w:val="111111"/>
          <w:sz w:val="28"/>
          <w:sz w:val="28"/>
          <w:szCs w:val="28"/>
          <w:rtl w:val="true"/>
          <w:lang w:bidi="fa-IR"/>
        </w:rPr>
        <w:t>فلیرو عنی کل ما ارویه عن کل حبر عالم نبیه</w:t>
      </w:r>
    </w:p>
    <w:p>
      <w:pPr>
        <w:pStyle w:val="BookText"/>
        <w:rPr/>
      </w:pPr>
      <w:r>
        <w:rPr>
          <w:rFonts w:ascii="IRNazanin" w:hAnsi="IRNazanin" w:eastAsia="IRNazanin"/>
          <w:color w:val="111111"/>
          <w:sz w:val="28"/>
          <w:sz w:val="28"/>
          <w:szCs w:val="28"/>
          <w:rtl w:val="true"/>
          <w:lang w:bidi="fa-IR"/>
        </w:rPr>
        <w:t>ممن حوته هذه البطاقة اهل الحجی و العلم و الحذاقة</w:t>
      </w:r>
    </w:p>
    <w:p>
      <w:pPr>
        <w:pStyle w:val="BookText"/>
        <w:rPr/>
      </w:pPr>
      <w:r>
        <w:rPr>
          <w:rFonts w:ascii="IRNazanin" w:hAnsi="IRNazanin" w:eastAsia="IRNazanin"/>
          <w:color w:val="111111"/>
          <w:sz w:val="28"/>
          <w:sz w:val="28"/>
          <w:szCs w:val="28"/>
          <w:rtl w:val="true"/>
          <w:lang w:bidi="fa-IR"/>
        </w:rPr>
        <w:t>احیله فی سندی الی السنن علی الذی قد ألفوه فی السنن</w:t>
      </w:r>
    </w:p>
    <w:p>
      <w:pPr>
        <w:pStyle w:val="BookText"/>
        <w:rPr/>
      </w:pPr>
      <w:r>
        <w:rPr>
          <w:rFonts w:ascii="IRNazanin" w:hAnsi="IRNazanin" w:eastAsia="IRNazanin"/>
          <w:color w:val="111111"/>
          <w:sz w:val="28"/>
          <w:sz w:val="28"/>
          <w:szCs w:val="28"/>
          <w:rtl w:val="true"/>
          <w:lang w:bidi="fa-IR"/>
        </w:rPr>
        <w:t>مقدما له حدیث الرحمة مسلسلا الی نبی الامة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مشترطا علیه لی الدعاء للّه لی شرط سواه جاء</w:t>
      </w:r>
    </w:p>
    <w:p>
      <w:pPr>
        <w:pStyle w:val="BookText"/>
        <w:rPr/>
      </w:pPr>
      <w:r>
        <w:rPr>
          <w:rFonts w:ascii="IRNazanin" w:hAnsi="IRNazanin" w:eastAsia="IRNazanin"/>
          <w:color w:val="111111"/>
          <w:sz w:val="28"/>
          <w:sz w:val="28"/>
          <w:szCs w:val="28"/>
          <w:rtl w:val="true"/>
          <w:lang w:bidi="fa-IR"/>
        </w:rPr>
        <w:t>لکننی اوصیه ان یعتصما بسنة المختار فیما دهما</w:t>
      </w:r>
    </w:p>
    <w:p>
      <w:pPr>
        <w:pStyle w:val="BookText"/>
        <w:rPr/>
      </w:pPr>
      <w:r>
        <w:rPr>
          <w:rFonts w:ascii="IRNazanin" w:hAnsi="IRNazanin" w:eastAsia="IRNazanin"/>
          <w:color w:val="111111"/>
          <w:sz w:val="28"/>
          <w:sz w:val="28"/>
          <w:szCs w:val="28"/>
          <w:rtl w:val="true"/>
          <w:lang w:bidi="fa-IR"/>
        </w:rPr>
        <w:t>و لیکن الکتاب و الاثار مناره ان خفی المنار</w:t>
      </w:r>
    </w:p>
    <w:p>
      <w:pPr>
        <w:pStyle w:val="BookText"/>
        <w:rPr/>
      </w:pPr>
      <w:r>
        <w:rPr>
          <w:rFonts w:ascii="IRNazanin" w:hAnsi="IRNazanin" w:eastAsia="IRNazanin"/>
          <w:color w:val="111111"/>
          <w:sz w:val="28"/>
          <w:sz w:val="28"/>
          <w:szCs w:val="28"/>
          <w:rtl w:val="true"/>
          <w:lang w:bidi="fa-IR"/>
        </w:rPr>
        <w:t>و أسأل اللّه له الاعانة علی ظهور الحق و الامانة</w:t>
      </w:r>
    </w:p>
    <w:p>
      <w:pPr>
        <w:pStyle w:val="BookText"/>
        <w:rPr/>
      </w:pPr>
      <w:r>
        <w:rPr>
          <w:rFonts w:ascii="IRNazanin" w:hAnsi="IRNazanin" w:eastAsia="IRNazanin"/>
          <w:color w:val="111111"/>
          <w:sz w:val="28"/>
          <w:sz w:val="28"/>
          <w:szCs w:val="28"/>
          <w:rtl w:val="true"/>
          <w:lang w:bidi="fa-IR"/>
        </w:rPr>
        <w:t>فهذه وصیتی إلیه و حاجتی الدعوة من لدیه</w:t>
      </w:r>
    </w:p>
    <w:p>
      <w:pPr>
        <w:pStyle w:val="BookText"/>
        <w:rPr/>
      </w:pPr>
      <w:r>
        <w:rPr>
          <w:rFonts w:ascii="IRNazanin" w:hAnsi="IRNazanin" w:eastAsia="IRNazanin"/>
          <w:color w:val="111111"/>
          <w:sz w:val="28"/>
          <w:sz w:val="28"/>
          <w:szCs w:val="28"/>
          <w:rtl w:val="true"/>
          <w:lang w:bidi="fa-IR"/>
        </w:rPr>
        <w:t>وفقنی اللّه و ایاه الی ما یوصل العبد المنازل العلی</w:t>
      </w:r>
    </w:p>
    <w:p>
      <w:pPr>
        <w:pStyle w:val="BookText"/>
        <w:rPr/>
      </w:pPr>
      <w:r>
        <w:rPr>
          <w:rFonts w:ascii="IRNazanin" w:hAnsi="IRNazanin" w:eastAsia="IRNazanin"/>
          <w:color w:val="111111"/>
          <w:sz w:val="28"/>
          <w:sz w:val="28"/>
          <w:szCs w:val="28"/>
          <w:rtl w:val="true"/>
          <w:lang w:bidi="fa-IR"/>
        </w:rPr>
        <w:t>وصل یا رب علی خیر البشر و الآل و الصحب و من یقفو الاثر</w:t>
      </w:r>
    </w:p>
    <w:p>
      <w:pPr>
        <w:pStyle w:val="BookText"/>
        <w:rPr/>
      </w:pPr>
      <w:r>
        <w:rPr>
          <w:rFonts w:ascii="IRNazanin" w:hAnsi="IRNazanin" w:eastAsia="IRNazanin"/>
          <w:color w:val="111111"/>
          <w:sz w:val="28"/>
          <w:sz w:val="28"/>
          <w:szCs w:val="28"/>
          <w:rtl w:val="true"/>
          <w:lang w:bidi="fa-IR"/>
        </w:rPr>
        <w:t>قاله بفمه، و حرره بقلمه خادم السنة النبویة عبد الصمد بن أحمد البهکلی حامدا للّه مصلیا علی نبیه و آله و صحبه فی یوم الجمعة رابع عشر شهر شعبان أحد شهور سنة ثمان و ثلاثین و مائتین و ألف من الهجرة ختمها اللّه بخیر، و یجعلنا و ایاک أیها الشیخ من المتحابین فیه المعتورین علی منابر من نور و لا تنسنی من دعائک، لا سیما برد العیش بعد الموت، هذه حاجتی منک، وفقنی اللّه و ایاک لرضاه 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إجازة محمد بن علی،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یقول محمد بن علی الشوکانی غفر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اللّه تعالی مصلیا مسلما علی رسوله و آله و صحبه، انی اجزت للشیخ العلامة أبی الفضل عبد الحق بن الشیخ العلامة محمد فضل اللّه المحمدی الهندی کثر اللّه تعالی بمنه و کرمه فوائده، و نفع بمعارفه، ما اشتمل علیه هذا الثبت الذی جمعته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الاکابر بأسناد الدفاتر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فلیرو عنی ما اشتمل علیه من کتب الاسلام علی اختلاف انواعها، کما یراه فیه، و هو اهل لما هنالک و لم اشترط علیه شرطا، فهو اجل من ذلک و اعلی، و أخذت علیه أن یصلنی بالدعوات المتقبلة فی حیاتی و بعد موتی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 یوم الجمعة بتاریخ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سنة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محمد بن علی الشوکانی</w:t>
      </w:r>
      <w:r>
        <w:rPr>
          <w:rFonts w:eastAsia="IRNazanin" w:cs="IRNazanin"/>
          <w:color w:val="111111"/>
          <w:sz w:val="28"/>
          <w:szCs w:val="28"/>
          <w:rtl w:val="true"/>
          <w:lang w:bidi="fa-IR"/>
        </w:rPr>
        <w:t>].</w:t>
      </w:r>
      <w:bookmarkStart w:id="45" w:name="pg11459_112232"/>
    </w:p>
    <w:p>
      <w:pPr>
        <w:pStyle w:val="Heading5"/>
        <w:numPr>
          <w:ilvl w:val="4"/>
          <w:numId w:val="1"/>
        </w:numPr>
        <w:rPr/>
      </w:pPr>
      <w:bookmarkStart w:id="46" w:name="__RefHeading___Toc2150507_73709187"/>
      <w:bookmarkStart w:id="47" w:name="_Toc17"/>
      <w:bookmarkEnd w:id="45"/>
      <w:bookmarkEnd w:id="46"/>
      <w:r>
        <w:rPr>
          <w:rtl w:val="true"/>
        </w:rPr>
        <w:t>«</w:t>
      </w:r>
      <w:r>
        <w:rPr>
          <w:rtl w:val="true"/>
        </w:rPr>
        <w:t>شأن نزول سَأَلَ سائِلٌ بروایت احمد بن عبد القادر</w:t>
      </w:r>
      <w:r>
        <w:rPr>
          <w:rtl w:val="true"/>
        </w:rPr>
        <w:t>»</w:t>
      </w:r>
      <w:bookmarkEnd w:id="47"/>
    </w:p>
    <w:p>
      <w:pPr>
        <w:pStyle w:val="BookText"/>
        <w:rPr/>
      </w:pPr>
      <w:r>
        <w:rPr>
          <w:rFonts w:ascii="IRNazanin" w:hAnsi="IRNazanin" w:eastAsia="IRNazanin"/>
          <w:color w:val="111111"/>
          <w:sz w:val="28"/>
          <w:sz w:val="28"/>
          <w:szCs w:val="28"/>
          <w:rtl w:val="true"/>
          <w:lang w:bidi="fa-IR"/>
        </w:rPr>
        <w:t>اما روایت احمد بن عبد القادر الحفظی الشافعی، قصۀ نزول سَأَلَ سائِلٌ بِعَذابٍ واقِعٍ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الامام ابو اسحاق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سفیان بن عیینة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 فیمن 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مسألة لم یسألنی عنها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محمد، عن آبائه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رضی اللّه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ذلک و طار فی البلاد، و بلغ ذلک الحارث بن النعمان الفهری، فأتی رسول اللّه صلّی اللّه علیه و سلم علی ناقة له، و اناخ راحلته و نزل عنها،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عن اللّه عز و جل ان نشهد أن لا اله الا اللّه و انک رسول اللّه فقبلنا منک، و أمرتنا أن نصلی خمسا فقبلنا منک، و أمرتنا بالزکاة فقبلنا منک، و أمرتنا أن نصوم شهر رمضان فقبلنا منک، و أمرتنا بالحج فقبلنا منک، ثم لم ترض بهذا حتی رفعت بضبعی ابن عمک تفضله علینا،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شیء منک، أم من اللّه تعالی؟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الحارث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وصل راحلته حتی رماه اللّه بحجر سقط علی هامته، فخرج من دبره، فقتله، فأنزل اللّه 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احمد بن عبد القادر عالم جلیل المفاخر و فاضل جمیل المآثر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بن محمد بن علی بن ابراهیم الانصاری الیمنی الشروانی </w:t>
      </w:r>
      <w:r>
        <w:rPr>
          <w:rStyle w:val="FootnoteAnchor"/>
          <w:rtl w:val="true"/>
        </w:rPr>
        <w:footnoteReference w:id="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احسن قول محب الآل العارف المفضال شهاب الدین احمد بن عبد القادر الحفظی الشافعی رحمه الکبیر المتعال فی منظومته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اللآل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آیة التطهیر فیهم نزلت و أذهبت رجسهم و طهرت</w:t>
      </w:r>
    </w:p>
    <w:p>
      <w:pPr>
        <w:pStyle w:val="BookText"/>
        <w:rPr/>
      </w:pPr>
      <w:r>
        <w:rPr>
          <w:rFonts w:ascii="IRNazanin" w:hAnsi="IRNazanin" w:eastAsia="IRNazanin"/>
          <w:color w:val="111111"/>
          <w:sz w:val="28"/>
          <w:sz w:val="28"/>
          <w:szCs w:val="28"/>
          <w:rtl w:val="true"/>
          <w:lang w:bidi="fa-IR"/>
        </w:rPr>
        <w:t>لما تلاها قام یدعو أهله فی بیت سکناه و خص آله</w:t>
      </w:r>
    </w:p>
    <w:p>
      <w:pPr>
        <w:pStyle w:val="BookText"/>
        <w:rPr/>
      </w:pPr>
      <w:r>
        <w:rPr>
          <w:rFonts w:ascii="IRNazanin" w:hAnsi="IRNazanin" w:eastAsia="IRNazanin"/>
          <w:color w:val="111111"/>
          <w:sz w:val="28"/>
          <w:sz w:val="28"/>
          <w:szCs w:val="28"/>
          <w:rtl w:val="true"/>
          <w:lang w:bidi="fa-IR"/>
        </w:rPr>
        <w:t>أدخلهم تحت الکساء و جللا جمیعهم ثم دعا و ابتهلا</w:t>
      </w:r>
    </w:p>
    <w:p>
      <w:pPr>
        <w:pStyle w:val="BookText"/>
        <w:rPr/>
      </w:pPr>
      <w:r>
        <w:rPr>
          <w:rFonts w:ascii="IRNazanin" w:hAnsi="IRNazanin" w:eastAsia="IRNazanin"/>
          <w:color w:val="111111"/>
          <w:sz w:val="28"/>
          <w:sz w:val="28"/>
          <w:szCs w:val="28"/>
          <w:rtl w:val="true"/>
          <w:lang w:bidi="fa-IR"/>
        </w:rPr>
        <w:t>و قال اللّهمّ هؤلاء هم اهل بیتی و هم عصائی</w:t>
      </w:r>
    </w:p>
    <w:p>
      <w:pPr>
        <w:pStyle w:val="BookText"/>
        <w:rPr/>
      </w:pPr>
      <w:r>
        <w:rPr>
          <w:rFonts w:ascii="IRNazanin" w:hAnsi="IRNazanin" w:eastAsia="IRNazanin"/>
          <w:color w:val="111111"/>
          <w:sz w:val="28"/>
          <w:sz w:val="28"/>
          <w:szCs w:val="28"/>
          <w:rtl w:val="true"/>
          <w:lang w:bidi="fa-IR"/>
        </w:rPr>
        <w:t>انی لمن حاربهم حرب و من سالمهم سلم علی مر الزمن</w:t>
      </w:r>
    </w:p>
    <w:p>
      <w:pPr>
        <w:pStyle w:val="BookText"/>
        <w:rPr/>
      </w:pPr>
      <w:r>
        <w:rPr>
          <w:rFonts w:ascii="IRNazanin" w:hAnsi="IRNazanin" w:eastAsia="IRNazanin"/>
          <w:color w:val="111111"/>
          <w:sz w:val="28"/>
          <w:sz w:val="28"/>
          <w:szCs w:val="28"/>
          <w:rtl w:val="true"/>
          <w:lang w:bidi="fa-IR"/>
        </w:rPr>
        <w:t>و اننی منهم و هم منی فصل علیهم ازکی صلاة و اجل</w:t>
      </w:r>
    </w:p>
    <w:p>
      <w:pPr>
        <w:pStyle w:val="BookText"/>
        <w:rPr/>
      </w:pPr>
      <w:r>
        <w:rPr>
          <w:rFonts w:ascii="IRNazanin" w:hAnsi="IRNazanin" w:eastAsia="IRNazanin"/>
          <w:color w:val="111111"/>
          <w:sz w:val="28"/>
          <w:sz w:val="28"/>
          <w:szCs w:val="28"/>
          <w:rtl w:val="true"/>
          <w:lang w:bidi="fa-IR"/>
        </w:rPr>
        <w:t>و ارحم و بارک و ارض عنهم و اغفر و الرجس أذهب عنهم و طهر</w:t>
      </w:r>
    </w:p>
    <w:p>
      <w:pPr>
        <w:pStyle w:val="BookText"/>
        <w:rPr/>
      </w:pPr>
      <w:r>
        <w:rPr>
          <w:rFonts w:ascii="IRNazanin" w:hAnsi="IRNazanin" w:eastAsia="IRNazanin"/>
          <w:color w:val="111111"/>
          <w:sz w:val="28"/>
          <w:sz w:val="28"/>
          <w:szCs w:val="28"/>
          <w:rtl w:val="true"/>
          <w:lang w:bidi="fa-IR"/>
        </w:rPr>
        <w:t>فهذه الآیة أصل القاعدة و منبع الفضل لکل عائدة</w:t>
      </w:r>
    </w:p>
    <w:p>
      <w:pPr>
        <w:pStyle w:val="BookText"/>
        <w:rPr/>
      </w:pPr>
      <w:r>
        <w:rPr>
          <w:rFonts w:ascii="IRNazanin" w:hAnsi="IRNazanin" w:eastAsia="IRNazanin"/>
          <w:color w:val="111111"/>
          <w:sz w:val="28"/>
          <w:sz w:val="28"/>
          <w:szCs w:val="28"/>
          <w:rtl w:val="true"/>
          <w:lang w:bidi="fa-IR"/>
        </w:rPr>
        <w:t>و انما حرف یفید الحصرا و یقصر المراد فیهم قصرا</w:t>
      </w:r>
    </w:p>
    <w:p>
      <w:pPr>
        <w:pStyle w:val="BookText"/>
        <w:rPr/>
      </w:pPr>
      <w:r>
        <w:rPr>
          <w:rFonts w:ascii="IRNazanin" w:hAnsi="IRNazanin" w:eastAsia="IRNazanin"/>
          <w:color w:val="111111"/>
          <w:sz w:val="28"/>
          <w:sz w:val="28"/>
          <w:szCs w:val="28"/>
          <w:rtl w:val="true"/>
          <w:lang w:bidi="fa-IR"/>
        </w:rPr>
        <w:t>فلا یرید اللّه فیهم غیر ان یذهب عنهم کل رجس و درن</w:t>
      </w:r>
    </w:p>
    <w:p>
      <w:pPr>
        <w:pStyle w:val="BookText"/>
        <w:rPr/>
      </w:pPr>
      <w:r>
        <w:rPr>
          <w:rFonts w:ascii="IRNazanin" w:hAnsi="IRNazanin" w:eastAsia="IRNazanin"/>
          <w:color w:val="111111"/>
          <w:sz w:val="28"/>
          <w:sz w:val="28"/>
          <w:szCs w:val="28"/>
          <w:rtl w:val="true"/>
          <w:lang w:bidi="fa-IR"/>
        </w:rPr>
        <w:t>مؤکدا تطهیرهم بالمصدر منکرا اشاره للعبقری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أعدائهم و الجافی فلا نوالیهم و لا نصافی</w:t>
      </w:r>
    </w:p>
    <w:p>
      <w:pPr>
        <w:pStyle w:val="BookText"/>
        <w:rPr/>
      </w:pPr>
      <w:r>
        <w:rPr>
          <w:rFonts w:ascii="IRNazanin" w:hAnsi="IRNazanin" w:eastAsia="IRNazanin"/>
          <w:color w:val="111111"/>
          <w:sz w:val="28"/>
          <w:sz w:val="28"/>
          <w:szCs w:val="28"/>
          <w:rtl w:val="true"/>
          <w:lang w:bidi="fa-IR"/>
        </w:rPr>
        <w:t>قد قطعوا ما أمروا بوصله و ما رعوا ذمة خیر رسله</w:t>
      </w:r>
    </w:p>
    <w:p>
      <w:pPr>
        <w:pStyle w:val="BookText"/>
        <w:rPr/>
      </w:pPr>
      <w:r>
        <w:rPr>
          <w:rFonts w:ascii="IRNazanin" w:hAnsi="IRNazanin" w:eastAsia="IRNazanin"/>
          <w:color w:val="111111"/>
          <w:sz w:val="28"/>
          <w:sz w:val="28"/>
          <w:szCs w:val="28"/>
          <w:rtl w:val="true"/>
          <w:lang w:bidi="fa-IR"/>
        </w:rPr>
        <w:t>عقوه فی أولاده و هجروا و نقضوا عهودهم و غدروا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عذرهم یوم اللقاء و الحجة؟ و کیف ینجو غارق فی اللجة؟</w:t>
      </w:r>
    </w:p>
    <w:p>
      <w:pPr>
        <w:pStyle w:val="BookText"/>
        <w:rPr/>
      </w:pPr>
      <w:r>
        <w:rPr>
          <w:rFonts w:ascii="IRNazanin" w:hAnsi="IRNazanin" w:eastAsia="IRNazanin"/>
          <w:color w:val="111111"/>
          <w:sz w:val="28"/>
          <w:sz w:val="28"/>
          <w:szCs w:val="28"/>
          <w:rtl w:val="true"/>
          <w:lang w:bidi="fa-IR"/>
        </w:rPr>
        <w:t>ما ذا یقولون إذا ما سئلوا؟ و شهد اللّه علی ما فعلوا</w:t>
      </w:r>
    </w:p>
    <w:p>
      <w:pPr>
        <w:pStyle w:val="BookText"/>
        <w:rPr/>
      </w:pPr>
      <w:r>
        <w:rPr>
          <w:rFonts w:ascii="IRNazanin" w:hAnsi="IRNazanin" w:eastAsia="IRNazanin"/>
          <w:color w:val="111111"/>
          <w:sz w:val="28"/>
          <w:sz w:val="28"/>
          <w:szCs w:val="28"/>
          <w:rtl w:val="true"/>
          <w:lang w:bidi="fa-IR"/>
        </w:rPr>
        <w:t>و هم بذاک الیوم فی هوان تطأهم الاقدام کالجعلان</w:t>
      </w:r>
    </w:p>
    <w:p>
      <w:pPr>
        <w:pStyle w:val="BookText"/>
        <w:rPr/>
      </w:pPr>
      <w:r>
        <w:rPr>
          <w:rFonts w:ascii="IRNazanin" w:hAnsi="IRNazanin" w:eastAsia="IRNazanin"/>
          <w:color w:val="111111"/>
          <w:sz w:val="28"/>
          <w:sz w:val="28"/>
          <w:szCs w:val="28"/>
          <w:rtl w:val="true"/>
          <w:lang w:bidi="fa-IR"/>
        </w:rPr>
        <w:t>و یحکم اللّه بحکم الحق بینهم و بین اهل العق</w:t>
      </w:r>
    </w:p>
    <w:p>
      <w:pPr>
        <w:pStyle w:val="BookText"/>
        <w:rPr/>
      </w:pPr>
      <w:r>
        <w:rPr>
          <w:rFonts w:ascii="IRNazanin" w:hAnsi="IRNazanin" w:eastAsia="IRNazanin"/>
          <w:color w:val="111111"/>
          <w:sz w:val="28"/>
          <w:sz w:val="28"/>
          <w:szCs w:val="28"/>
          <w:rtl w:val="true"/>
          <w:lang w:bidi="fa-IR"/>
        </w:rPr>
        <w:t>و المصطفی و المرتضی و فاطمه قد حضروا فی مجلس المخاصمه</w:t>
      </w:r>
    </w:p>
    <w:p>
      <w:pPr>
        <w:pStyle w:val="BookText"/>
        <w:rPr/>
      </w:pPr>
      <w:r>
        <w:rPr>
          <w:rFonts w:ascii="IRNazanin" w:hAnsi="IRNazanin" w:eastAsia="IRNazanin"/>
          <w:color w:val="111111"/>
          <w:sz w:val="28"/>
          <w:sz w:val="28"/>
          <w:szCs w:val="28"/>
          <w:rtl w:val="true"/>
          <w:lang w:bidi="fa-IR"/>
        </w:rPr>
        <w:t>یا حسرة علیهم لا تنقضی و خجلة لمن جفا و من رضی</w:t>
      </w:r>
    </w:p>
    <w:p>
      <w:pPr>
        <w:pStyle w:val="BookText"/>
        <w:rPr/>
      </w:pPr>
      <w:r>
        <w:rPr>
          <w:rFonts w:ascii="IRNazanin" w:hAnsi="IRNazanin" w:eastAsia="IRNazanin"/>
          <w:color w:val="111111"/>
          <w:sz w:val="28"/>
          <w:sz w:val="28"/>
          <w:szCs w:val="28"/>
          <w:rtl w:val="true"/>
          <w:lang w:bidi="fa-IR"/>
        </w:rPr>
        <w:t>و ما جری فقد مضی و انما یا ویل من والی لمن قد ظلما</w:t>
      </w:r>
    </w:p>
    <w:p>
      <w:pPr>
        <w:pStyle w:val="BookText"/>
        <w:rPr/>
      </w:pPr>
      <w:r>
        <w:rPr>
          <w:rFonts w:ascii="IRNazanin" w:hAnsi="IRNazanin" w:eastAsia="IRNazanin"/>
          <w:color w:val="111111"/>
          <w:sz w:val="28"/>
          <w:sz w:val="28"/>
          <w:szCs w:val="28"/>
          <w:rtl w:val="true"/>
          <w:lang w:bidi="fa-IR"/>
        </w:rPr>
        <w:t>و کل من یسکت، أو یلبس و من لعذر فاسد یلتمس</w:t>
      </w:r>
    </w:p>
    <w:p>
      <w:pPr>
        <w:pStyle w:val="BookText"/>
        <w:rPr/>
      </w:pPr>
      <w:r>
        <w:rPr>
          <w:rFonts w:ascii="IRNazanin" w:hAnsi="IRNazanin" w:eastAsia="IRNazanin"/>
          <w:color w:val="111111"/>
          <w:sz w:val="28"/>
          <w:sz w:val="28"/>
          <w:szCs w:val="28"/>
          <w:rtl w:val="true"/>
          <w:lang w:bidi="fa-IR"/>
        </w:rPr>
        <w:t>فذاک مغبون بکل حال قد ضیع الربح و رأس المال</w:t>
      </w:r>
    </w:p>
    <w:p>
      <w:pPr>
        <w:pStyle w:val="BookText"/>
        <w:rPr/>
      </w:pPr>
      <w:r>
        <w:rPr>
          <w:rFonts w:ascii="IRNazanin" w:hAnsi="IRNazanin" w:eastAsia="IRNazanin"/>
          <w:color w:val="111111"/>
          <w:sz w:val="28"/>
          <w:sz w:val="28"/>
          <w:szCs w:val="28"/>
          <w:rtl w:val="true"/>
          <w:lang w:bidi="fa-IR"/>
        </w:rPr>
        <w:t>و استبدل الادنی بکل خیر و باع دینه بدنیا الغیر</w:t>
      </w:r>
    </w:p>
    <w:p>
      <w:pPr>
        <w:pStyle w:val="BookText"/>
        <w:rPr/>
      </w:pPr>
      <w:r>
        <w:rPr>
          <w:rFonts w:ascii="IRNazanin" w:hAnsi="IRNazanin" w:eastAsia="IRNazanin"/>
          <w:color w:val="111111"/>
          <w:sz w:val="28"/>
          <w:sz w:val="28"/>
          <w:szCs w:val="28"/>
          <w:rtl w:val="true"/>
          <w:lang w:bidi="fa-IR"/>
        </w:rPr>
        <w:t>و فی غد کل فریق یجمع تحت لواء من له یتبع</w:t>
      </w:r>
    </w:p>
    <w:p>
      <w:pPr>
        <w:pStyle w:val="BookText"/>
        <w:rPr/>
      </w:pPr>
      <w:r>
        <w:rPr>
          <w:rFonts w:ascii="IRNazanin" w:hAnsi="IRNazanin" w:eastAsia="IRNazanin"/>
          <w:color w:val="111111"/>
          <w:sz w:val="28"/>
          <w:sz w:val="28"/>
          <w:szCs w:val="28"/>
          <w:rtl w:val="true"/>
          <w:lang w:bidi="fa-IR"/>
        </w:rPr>
        <w:t>و کل ناس بامام یدعی فاختر لمن شئت و الق السمعا</w:t>
      </w:r>
    </w:p>
    <w:p>
      <w:pPr>
        <w:pStyle w:val="BookText"/>
        <w:rPr/>
      </w:pPr>
      <w:r>
        <w:rPr>
          <w:rFonts w:ascii="IRNazanin" w:hAnsi="IRNazanin" w:eastAsia="IRNazanin"/>
          <w:color w:val="111111"/>
          <w:sz w:val="28"/>
          <w:sz w:val="28"/>
          <w:szCs w:val="28"/>
          <w:rtl w:val="true"/>
          <w:lang w:bidi="fa-IR"/>
        </w:rPr>
        <w:t>قال محبر هذا الکتاب، اذاقه اللّه حلاوة عفوه 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للشهاب العارف الحفظی شرح علی منظومته دال علی حسن عقیدته، و وفور محبته لاهل البیت الرفیع، و سلامته من التعصب،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کنت مقیما فی الوطن کان الشهاب موجودا فی برج شرفه بین الحجاز و الیمن، و لا أدری الیوم أ باق لمعان ذلک النور، أم غاب عن الابصار بعد الظهور، لبعدی عن تلک الاقطار، و انقطاع ما لم ازل مترقبا لوصوله من اخبار الاخیار الساکنین فی انفس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عاد جمع الشمل فی ذلک الحمی غفرت لدهری کل ذنب تقدما</w:t>
      </w:r>
    </w:p>
    <w:p>
      <w:pPr>
        <w:pStyle w:val="BookText"/>
        <w:rPr/>
      </w:pPr>
      <w:r>
        <w:rPr>
          <w:rFonts w:ascii="IRNazanin" w:hAnsi="IRNazanin" w:eastAsia="IRNazanin"/>
          <w:color w:val="111111"/>
          <w:sz w:val="28"/>
          <w:sz w:val="28"/>
          <w:szCs w:val="28"/>
          <w:rtl w:val="true"/>
          <w:lang w:bidi="fa-IR"/>
        </w:rPr>
        <w:t>و کان والده رحمه اللّه تعالی عارفا لبیبا، فاضلا ادیبا، رطب اللسان باطراء اهل البیت، مجاریا فی حلبة حبه الکمیت، و کان یرقی الارمد بهذین البیتین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مقلتی رمدت فکحلی تراب مس نعل أبی تراب</w:t>
      </w:r>
    </w:p>
    <w:p>
      <w:pPr>
        <w:pStyle w:val="BookText"/>
        <w:rPr/>
      </w:pPr>
      <w:r>
        <w:rPr>
          <w:rFonts w:ascii="IRNazanin" w:hAnsi="IRNazanin" w:eastAsia="IRNazanin"/>
          <w:color w:val="111111"/>
          <w:sz w:val="28"/>
          <w:sz w:val="28"/>
          <w:szCs w:val="28"/>
          <w:rtl w:val="true"/>
          <w:lang w:bidi="fa-IR"/>
        </w:rPr>
        <w:t>هو البکاء فی المحراب لیلا هو الضحاک فی یوم الضراب</w:t>
      </w:r>
    </w:p>
    <w:p>
      <w:pPr>
        <w:pStyle w:val="BookText"/>
        <w:rPr/>
      </w:pPr>
      <w:r>
        <w:rPr>
          <w:rFonts w:ascii="IRNazanin" w:hAnsi="IRNazanin" w:eastAsia="IRNazanin"/>
          <w:color w:val="111111"/>
          <w:sz w:val="28"/>
          <w:sz w:val="28"/>
          <w:szCs w:val="28"/>
          <w:rtl w:val="true"/>
          <w:lang w:bidi="fa-IR"/>
        </w:rPr>
        <w:t>ثم ینفث علی المعیون فیشفی، و کان إذا اکتحل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نور بصری و بصیرتی بنور فاطمة الزهراء و أبیها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رحمه اللّه یلازم بین سنة الفجر و فرضه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بحرمة الحسین و أخیه و جده و أبیه و امه و بنیه، نجنی من الهم الذی أنا فیه، و نور قلبی بنور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 مناقبه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نبل و مجد، و جلالت و شرف، و عظمت و نبالت، و عرفان و ایقان، و لمعان نور و ظهور ضیاء فضل موفور احمد بن عبد القادر ظاهر و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فضائل فاخره و مناقب باهره و محامد زاهره و معالی فخیمه و محاسن عظیمۀ شیخ احمد شروانی بر هر قاصی و دانی ظاهر است، و در اینجا تقریظات اساطین سنیه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نهایت مدح و ثنا و غایت تبجیل و اطرای مصنف و مصنف، و کمال تعظیم و تفخیم هر دو ظاهر می‌شود، ذکر می‌شود و این تقریظات در آخر این کتاب مطبوع شده، پس از آن جمله است تقریظ فاضل رشید الدین خان تلمیذ رشید مخاطب وحید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 کتبه الفاضل الکبیر المحقق البلیغ الکامل النحریر المدقق النجیب الحسیب المولوی محمد رشید الدین خان الدهلوی مقرظا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لمن ظهر برهانه بحیث لا یمکن کتمانه، و خفی عیانه، بأن لا یرجی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الصلوة و السلام علی النیر الانور الذی طلع من البطحاء، و عرج الی السماء و نور العالم بالنور الدائم البقاء، و علی آله الکرام و اصحابه الامجاد، لا سیما علی الذین هم لفلک الشرافة و العدالة، کالبروج و الاوتاد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رأی أحقر البریة الکتاب المستطاب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فامتلا برؤیته القلب بالسرور و اکتسب بها العین نورا علی نور وحدانی جودة نظمه فی بادی الرای علی تقریظ من أملاه، مع اعترافی بأنه لا یدرک مداه، فلما أنعمت النظر فی مؤداه، و فهمت مغزاه، صرت هائما فی ان امدح الممدوح أو الحامد، أو الالفاظ، أو المقاصد، فان أحدا من المصاقع التی تستظل بظل الرقیع الرفیع، لا یقدر علی بیان نبذ من اوصاف واحد منها، فکیف مثل العبد الضعیف علی الجمیع یستطیع؟ فأیقنت بتعذر تیسر هذا الخطب، و ان اجمع فیه الیابس بالرطب، لکن عملت علی القول المنقول الذی تلقته الفحول بالقبول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یدرک کله، لا یترک کله، و ما لا یتیسر کثره، لا یهجر قلة، فکتبت بعض ما سنح بالبال و اجتمع، و ان کان کله لا یفی ببیان أوصاف هذه الاربع، فاجترأت علی التحریر، مع الاعتراف بالقصور فی هذا الامر الخطیر، و الان أسرد المقال، مستعینا بالملک الکبیر المتعال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صاحب السجیة القابوسیة، و العطیة القاموسیة، و الصولة الغضنفریة، و الشوکة الاسکندریة، و الفصاحة السحبانیة، و الحکمة اللقمانیة، و النفس العصامیة، و الهیبة الصمصامیة، و المنحة البرمکیة، و الرفعة الفلکیة، القائم باشاعة العلم بین الاقطار، بعد ما صارت حدیقته المخضرة مصفرة الازهار، فعادت بحسن تربیته رائعة الاشجار، یانعة الاثمار، جاریة العیون و الانهار، معجبة للنظار تغنی علی افنان فنونها عنادل الانظار، و تغرد علی غصون شجونها قماری الافکار، أنوار نجومها المخضرة فی الرواء و البهاء أنور من نجوم الخضراء فی الظلماء، و هاب آلاف الالوف من الدرهم و الدینار لارباب الکمال و اصحاب الاوطار فی الاقطار، الهمام الکبیر الملک الشهیر، وارث الریاسة بالاستحقاق، من غیر نزاع و شقاق، صاحب السعادة العظمی و الشجاعة القصوی، و الیمن الدائم و البرهان القائم، و النصرة العامة و الرفعة التامة، الشهم الافخر و الغضنفر المظفر، معز الدین</w:t>
      </w:r>
    </w:p>
    <w:p>
      <w:pPr>
        <w:pStyle w:val="BookText"/>
        <w:rPr/>
      </w:pPr>
      <w:r>
        <w:rPr>
          <w:rFonts w:ascii="IRNazanin" w:hAnsi="IRNazanin" w:eastAsia="IRNazanin"/>
          <w:color w:val="111111"/>
          <w:sz w:val="28"/>
          <w:sz w:val="28"/>
          <w:szCs w:val="28"/>
          <w:rtl w:val="true"/>
          <w:lang w:bidi="fa-IR"/>
        </w:rPr>
        <w:t>ابو الظفر غازی الدین حیدر، لا زالت ذاته السامیة، لارض الزعامة سماء، و لسماء الشهامة ذکاء، و لذکاء الفخامة ضیاء، و لضیاء الکرامة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فاق علی البدیع الهمدانی فی صناعة البدیع و البیان و المعانی، و سخر اقلیم البراعة بسحر یراعه، و عمر ربع الفضل بطول باعه، فی روایة الادب و سماعه، و أشاع العمل بأعمال الصناعة الجیدة الجدیدة، و تألیف الکتب العدیدة المفیدة، کفی کلامه علی غزارة فضله مرشدا و دلیلا، و لا یجد معانده مع الغلو فی العتو الی القدح فیه سبیلا، بل یطاوع الاحباء باجراء مدحه علی لسانه بالاضطرار، إذ لا یتصور انکار ضوء الشمس یوم الصحو وقت نصف النهار، فالاعداء و الخلان علی کمال فضله شاهدان عدلان، حدد جهات الادب بعد دروسه، و نور أرضه بنور ذکاء ذکائه بعد افول اقماره و شموسه، المولی المجید و المجید، و الصندید السعید الحمید، صاحب الفخر الطریف و التلید، الزائد فی الفصاحة علی قدامة و لبید، النحریر الکبیر، ما لک العلم الکثیر، صاحب النسب الظاهر، وارث السودد کابرا عن کابر، مولانا الشیخ احمد بن محمد بن علی بن ابراهیم الانصاری الیمنی الشروانی، لا زالت شمس افادته طالعة علی رأس القاصی و الدانی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سلاسة الماء و رقة الصباء و بهاء الدر الفرید، الحری بان تتخذ؟ ؟ ه الغید عقدا للجید، بل تفتخر الارض ببهائها علی دراری سمائها، فان الدراری غیر مصونة عن الافول، و هی قائمة علی وسط سماء العز و القبول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فاخبار عن نفس الامر بمدح مالک النهی و الامر، الحاکم علی فضائله بدیهة العقل، فلا ینکرها الا من ألم به عاهة الجهل، فیا له من کتاب للفضائل الاربع مشتمل علی الاشرف الانفع، صانه اللّه الکبیر المتعال عن شر عین الکمال، و ابقاه مدی الزمان، سالما من مطاعن اهل البغی و الطغیان، بجاه</w:t>
      </w:r>
    </w:p>
    <w:p>
      <w:pPr>
        <w:pStyle w:val="BookText"/>
        <w:rPr/>
      </w:pPr>
      <w:r>
        <w:rPr>
          <w:rFonts w:ascii="IRNazanin" w:hAnsi="IRNazanin" w:eastAsia="IRNazanin"/>
          <w:color w:val="111111"/>
          <w:sz w:val="28"/>
          <w:sz w:val="28"/>
          <w:szCs w:val="28"/>
          <w:rtl w:val="true"/>
          <w:lang w:bidi="fa-IR"/>
        </w:rPr>
        <w:t>النبی و آله و اصحابه الناسجین علی منواله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تقریظ مولوی حسن علی محدث که او هم تلمیذ شاهصاحب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 کتبه العالم القمقام، صفوة النبلاء الاعلام، الفاضل الادیب الالمعی جمال الدین المولوی حسن علی الهاشمی مقرظا علی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کرم نوع الانسان، و اصطفاه بصفوة النطق و البیان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اتم الخطبة، ثم شرع فی ذکر اندراس مدارس العلوم، ثم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جدد بنیان العلم، السلطان غازی الدین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مدحه بمدائح منها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السلطنة، شجاع المعرکة، آصف التدبیر، سلیمان التسخیر، یمین الملة، أمین المملکة، عظیم الشأن، رفیع المکان، التالی لسان اقباله آیات شوکته، المعلی علم افضاله آثار نصرته، هو المنصور علی الاعداء، و الناصر للاولیاء، السلطان غازی الدین حیدر، خلد اللّه ملکه، و جعل الدنیا بأسرها ملکه و لا زالت شموس سلطنته لامعة علی رأس الاقبال، و بدور دولته طالعة علی افق الکمال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ثبت نجم علی الخضراء، أو نبت نجم علی الغبراء، و ما برحت عساکره منصورة فی غدوها و مسریها، و عطایاه منثورة علی البریة أدناها و أقصاها، هذا الذی جعلت البریة یأتون جنابه من کل مرمی سحیق، و أخذت الخلیفة یضربون اکباد الابل نحو سدته من کل فج عمیق، لا سیما العلماء منهم و الفضلاء من بینهم فوجدوا عنده ما طلبوا و فازوا باستمساک غرزه ما فقدوا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ابصرت منه حاضرا مثل الذی ابصرت منه غائبا</w:t>
      </w:r>
    </w:p>
    <w:p>
      <w:pPr>
        <w:pStyle w:val="BookText"/>
        <w:rPr/>
      </w:pPr>
      <w:r>
        <w:rPr>
          <w:rFonts w:ascii="IRNazanin" w:hAnsi="IRNazanin" w:eastAsia="IRNazanin"/>
          <w:color w:val="111111"/>
          <w:sz w:val="28"/>
          <w:sz w:val="28"/>
          <w:szCs w:val="28"/>
          <w:rtl w:val="true"/>
          <w:lang w:bidi="fa-IR"/>
        </w:rPr>
        <w:t>کالبحر یقذف للقریب جواهرا جودا و یبعث للبعید سحائبا</w:t>
      </w:r>
    </w:p>
    <w:p>
      <w:pPr>
        <w:pStyle w:val="BookText"/>
        <w:rPr/>
      </w:pPr>
      <w:r>
        <w:rPr>
          <w:rFonts w:ascii="IRNazanin" w:hAnsi="IRNazanin" w:eastAsia="IRNazanin"/>
          <w:color w:val="111111"/>
          <w:sz w:val="28"/>
          <w:sz w:val="28"/>
          <w:szCs w:val="28"/>
          <w:rtl w:val="true"/>
          <w:lang w:bidi="fa-IR"/>
        </w:rPr>
        <w:t>سح فعم، ثج فأنعم، جاد فأتم، أفاض فأکرم، أمر لهم بخلع القبول و التکریم، و ألبسهم ملابس العز و التعظیم، فغدا کل واحد منهم مقضی الوطر، فقدر علی ذلک و اقتدر، طلع علی الهند سهیل الیمن، و طیب بروائح فصاحته أدیم الارض بل سائر الزمن، أحیا معالم العلم بعد أن کانت أطلالا بالیة، و عمر مدارس الفضل بعد أن صارت من سکانها خالیة، و نضر بساتین الکلام بأمطار بلاغته الرائقة، و أترع حیاض الانشاء بمدرار فصاحته الفائقة، برع فضلاء الزمان فی الارتقاء الی معارج سماء التحقیق، و سبق ادباء العصر فی مضمار البلاغة و میدان التدقیق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الانشاء، أنیق الاملاء، عمدة البلغاء و المتأدبین، کنز الخطباء و ذخر المعربین، امام اللغویین و رأس الادب، عین النحاة وجه العرب، المتحلی کلامه بقلائد العقیان، المتجلی نظامه عن بلاغة کعب و فصاحة حسان، أعجز عن سحر منظوماته أبا تمام و ابن العمید، و افحم ببدیع بیانه و منثوراته أبا الولید و عبد الحمید، کیف لا و هو البلیغ الذی ان تکلم أجزل و أوجز، و ان نظم أفحم کل لسن بانشائه و أعجز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انتشر صیت کماله، و اشتهر نبأ جلاله، اعنی به الفاضل اللوذعی، البارع الالمعی، الشیخ أحمد بن محمد بن علی بن ابراهیم الانصاری الیمنی الشروانی، یسر اللّه له الامانی، أحلی ما یجتنی من ثمار بلاغته فی بساتین الکلام، و أشهی ما یستلذ به من فواکه بدائعه أولو الافهام، ما حرر فی مدح السلطان الاکمل الجواد الامثل الممدوح فی أعلی السطور، و المنوه به فی صدر ما هو المزبور، صانه اللّه عن الشرور، و حفظه علی مر الاعصار و الدهور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ما اجل مبانیه و أدق معانیه، و ما أعبق شذا عبقائه، و أعطر ریا</w:t>
      </w:r>
    </w:p>
    <w:p>
      <w:pPr>
        <w:pStyle w:val="BookText"/>
        <w:rPr/>
      </w:pPr>
      <w:r>
        <w:rPr>
          <w:rFonts w:ascii="IRNazanin" w:hAnsi="IRNazanin" w:eastAsia="IRNazanin"/>
          <w:color w:val="111111"/>
          <w:sz w:val="28"/>
          <w:sz w:val="28"/>
          <w:szCs w:val="28"/>
          <w:rtl w:val="true"/>
          <w:lang w:bidi="fa-IR"/>
        </w:rPr>
        <w:t>نفحاته، اکرم بملفوظ یدل علی معانیه الانیقة، و أحسن بمدلول یوضحه مبانیه الرشیقة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علقت عقود ثریا منثوراته علی شموس السماء لزاد زینها، و لو وشحت بسلک درر منظوماته أقمار الخضراء لزال شینها، فما أطیب کلامه و ما أحسن نظامه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 اکبر کتاب، أی کتاب، تضمن اجزائه یواقیت و جواهر باهرة، و تشتمل مضامینه علی لآل و درر فاخرة، و تدور فی تداویر برج مواقعه درار ثاقبة، و تفتر فی ریاض نزهته ثغور اقاح عابقة، لا بل هو سر أسرار الحکمة الیمانیة، و نور أنوار الشرعة البرهانیة، و زهر أزهار السعادة الانسانیة، و جوهر من جواهر الحقیقة العرفانیة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دوحة الآمال و الامانی، أم روضة الافراح و التهانی، جنة عالیة، أم حدیقة ذات بهجة، ریاض مشحونة بأنواع الروائح، ریاحین معطرة بصنوف الفوائح، فصل الخطاب، کنز جواهر الآداب، یزیل الغم و یذهب بالهم، أنیس المحزونین جلیس المکروبین، اما انهم حین طالعوه زال عنهم التعب و النصب، و لما درسوه انکشف عنهم الاذی و الکرب، فبه وضع عنهم اصر الاثقال، و دفع عنهم وزر الاغلال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جاء بحمد اللّه بحیث تفجرت منه ینابیع الحکم علی مبانیه، و فاضت عیون الحقائق من خلال معانیه، و نورت أشعة انواره دیباجة الموجودات، و نضرت فیوض أزهاره صفحة الکائنات، تکاثرت هباته، و تواترت برکاته، و سطعت شموس عوارفه، و عبقت أنوار لطائفه، فهو الذی یخبر عن هدی ممدوحه و سمت صاحبه، و ما بلغ هذا المبلغ الا بما حوی من فضائله، و روی له من فواضله و أحاط بمناقبه، و اشتمل علی مکارم مناصبه، الا انه لا زال یزیل الاتراح و یعطی الافراح، و یربی الاشباح و یحیی الارواح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دیباجة جماله یذهب عنک کل العناء، و متی طالعت صفحة محیا کماله یأتی إلیک کل الغناء، هذا و ما وصف به فهو القل، و ما بقی منه فهو الجل، و المسئول من بارئ النسم، و محیی دارس الرمم، ان یجعل کل من یتفرج فی نفائس ذلک البستان منجحا، و من یتمتع من ثمرات نتائج عوائد تلک الجنان مفلحا، و حَسْبُنَا اَللّهُ نِعْمَ اَلْمَوْلی وَ نِعْمَ اَلنَّصِیرُ ، و اَلْحَمْدُ لِلّهِ رَبِّ اَلْعالَمِینَ اولا و آخرا و الصلاة علی نبیه ظاهرا و باطنا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جمله است تقریظ مولوی اوحد الدین بلگرامی، چنانچه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 کتبه الادیب الفاضل اللبیب الکامل البارع المجید، المصقع المجید الشاب الصالح المولوی اوحد الدین أحمد البلجرامی مقرظا علی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نضر ریاض المعانی بسحب بلاغة أفاضها علی صفیه المختار أحمد، و أعجز بما أنزل علیه من بدیع الکلام کل من تصدی للمعارضة و عاند، صلی اللّه علیه و آله و أولیائه الذین نثروا لآلی مناقبه فی الاکناف و الاقطار، و نظموا عقود سننه السنیة لاشاعة آثاره و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حکمت أنوار فصوله أنوار الربیع، و زهت فیه أزهار البراعة من کل معنی بدیع، و نشدت بلابل البیان علی ارجائه بالحان تطرب الاسماع، و نغمات تهتز لها معاطف الطباع، یطالع الناظر فی صفحاته مطالع البدور، و یرصد طلوع صباح الامانی من سواد السطور، الفاظه الرائقة تدبر سلافة العصر علی الاذهان، و معانیه الفائقة ترخص عند عرض جواهرها الغالیة عقود الجمان و قلائد العقیان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 فیه من بدیع بیان ما سمحت بمثله قرائح البلغاء، و ابکار أفکار ما هصرت اجیادها ایدی أذهان الفصحاء، و منظوم أخجلت درر أسلاکه عقود الثریا فی</w:t>
      </w:r>
    </w:p>
    <w:p>
      <w:pPr>
        <w:pStyle w:val="BookText"/>
        <w:rPr/>
      </w:pPr>
      <w:r>
        <w:rPr>
          <w:rFonts w:ascii="IRNazanin" w:hAnsi="IRNazanin" w:eastAsia="IRNazanin"/>
          <w:color w:val="111111"/>
          <w:sz w:val="28"/>
          <w:sz w:val="28"/>
          <w:szCs w:val="28"/>
          <w:rtl w:val="true"/>
          <w:lang w:bidi="fa-IR"/>
        </w:rPr>
        <w:t>النظام، و منثور اخجل المنثور بنضارة ریاحینه فود الاحتجاب فی الاکمام، و کواعب فوائد تهادت فی حلل المداد مبتسمة من ثغور المیمات، و خرائد کلم ارسلت فوق جباهها طررا من السینات، و نکت معجبة تسبی العقول إذا أسفرت عن المحیا، و لطائف مطربة تعلم السکر الحمیا، و نوادر بیان إذا ترنمت ورقها أغنتک عن نغمة الوتد، و آیات باهرات إذا تلیت علیک حسبتها آیات سحر یؤثر و لا بدع فهو الکتاب المحلی بمناقب من خفقت فی الخافقین اعلام جلاله، و دوخ ممالک العرب و العجم صیت انعامه و إفضاله، سارت سحائب کرمه الی جمیع الاقطار، و جرت انهار جوده فی کل الامصار، عادت به الایام مبتسمه الثغور، غب ما کانت عابسة لا تبدی أنیاب السرور، همام یخضع دون خیام جلاله رقاب الصنادید من السلاطین، و یلثم أعتاب أبواب دولته شفاه وجوه الأعیان من الخواقین، مغوار إذا سار بین الجحافل التی تطبق وجه الارض بسنابک السلاهت، فلا نری فی الاغوار و الانجاد غیر القنا و القواضب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یدبر الامر فی البلدان هیبته أغنته من نصرة الانصار و الخول</w:t>
      </w:r>
    </w:p>
    <w:p>
      <w:pPr>
        <w:pStyle w:val="BookText"/>
        <w:rPr/>
      </w:pPr>
      <w:r>
        <w:rPr>
          <w:rFonts w:ascii="IRNazanin" w:hAnsi="IRNazanin" w:eastAsia="IRNazanin"/>
          <w:color w:val="111111"/>
          <w:sz w:val="28"/>
          <w:sz w:val="28"/>
          <w:szCs w:val="28"/>
          <w:rtl w:val="true"/>
          <w:lang w:bidi="fa-IR"/>
        </w:rPr>
        <w:t>فاق الملوک کما فاق السحاب ندی فالیوم فیهم یری کالنور فی المقل</w:t>
      </w:r>
    </w:p>
    <w:p>
      <w:pPr>
        <w:pStyle w:val="BookText"/>
        <w:rPr/>
      </w:pPr>
      <w:r>
        <w:rPr>
          <w:rFonts w:ascii="IRNazanin" w:hAnsi="IRNazanin" w:eastAsia="IRNazanin"/>
          <w:color w:val="111111"/>
          <w:sz w:val="28"/>
          <w:sz w:val="28"/>
          <w:szCs w:val="28"/>
          <w:rtl w:val="true"/>
          <w:lang w:bidi="fa-IR"/>
        </w:rPr>
        <w:t>فهو الملک الکریم الاعظم، و السلطان العادل الافخم، محیی رسوم العدل و الانصاف، ماحی آثار الظلم و الاعتساف، ذوی الایادی الحاتمیة، و الحکمة اللقمانیة، و العدالة الکسرویة، و البسالة الحیدریة، مولانا و سیدنا حضرة السلطان أبو الظفر غازی الدین حیدر خلد اللّه ملکه و دولته، و أعلی عزه و درجته، آمین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أنا أسأل اللّه أن یعلی منمق هذه السیرة السنیة، و یبقی ناظم عقود هذه الفرائد البهیة، فانه الفرد الکامل الذی اتفق علی غزارة فضله الفضلاء النبلاء، و شهد بطول باعه فی نفائس الفنون کل من الاذکیاء، کیف لا؟ و هو احمد اقرانه، و نسیج وحده و فرید اوانه، تجنی أزهار البراعة من کلامه، و تقطف اثمار بدیع</w:t>
      </w:r>
      <w:bookmarkStart w:id="48" w:name="pg11459_112243"/>
    </w:p>
    <w:p>
      <w:pPr>
        <w:pStyle w:val="BookText"/>
        <w:rPr/>
      </w:pPr>
      <w:bookmarkEnd w:id="48"/>
      <w:r>
        <w:rPr>
          <w:rFonts w:ascii="IRNazanin" w:hAnsi="IRNazanin" w:eastAsia="IRNazanin"/>
          <w:color w:val="111111"/>
          <w:sz w:val="28"/>
          <w:sz w:val="28"/>
          <w:szCs w:val="28"/>
          <w:rtl w:val="true"/>
          <w:lang w:bidi="fa-IR"/>
        </w:rPr>
        <w:t>البیان من أغصان أقلامه،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یحرس للزمان بقاءه و یمتع الدنیا بفصل کماله</w:t>
      </w:r>
      <w:r>
        <w:rPr>
          <w:rFonts w:eastAsia="IRNazanin" w:cs="IRNazanin"/>
          <w:color w:val="111111"/>
          <w:sz w:val="28"/>
          <w:szCs w:val="28"/>
          <w:rtl w:val="true"/>
          <w:lang w:bidi="fa-IR"/>
        </w:rPr>
        <w:t>].</w:t>
      </w:r>
    </w:p>
    <w:p>
      <w:pPr>
        <w:pStyle w:val="Heading5"/>
        <w:numPr>
          <w:ilvl w:val="4"/>
          <w:numId w:val="1"/>
        </w:numPr>
        <w:rPr/>
      </w:pPr>
      <w:bookmarkStart w:id="49" w:name="__RefHeading___Toc2150509_73709187"/>
      <w:bookmarkStart w:id="50" w:name="_Toc18"/>
      <w:bookmarkEnd w:id="49"/>
      <w:r>
        <w:rPr>
          <w:rtl w:val="true"/>
        </w:rPr>
        <w:t>«</w:t>
      </w:r>
      <w:r>
        <w:rPr>
          <w:rtl w:val="true"/>
        </w:rPr>
        <w:t>شأن نزول سَأَلَ سائِلٌ بروایت سید مؤمن شبلنجی</w:t>
      </w:r>
      <w:r>
        <w:rPr>
          <w:rtl w:val="true"/>
        </w:rPr>
        <w:t>»</w:t>
      </w:r>
      <w:bookmarkEnd w:id="50"/>
    </w:p>
    <w:p>
      <w:pPr>
        <w:pStyle w:val="BookText"/>
        <w:rPr/>
      </w:pPr>
      <w:r>
        <w:rPr>
          <w:rFonts w:ascii="IRNazanin" w:hAnsi="IRNazanin" w:eastAsia="IRNazanin"/>
          <w:color w:val="111111"/>
          <w:sz w:val="28"/>
          <w:sz w:val="28"/>
          <w:szCs w:val="28"/>
          <w:rtl w:val="true"/>
          <w:lang w:bidi="fa-IR"/>
        </w:rPr>
        <w:t>اما روایت سید مؤمن بن حسن مؤمن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الامام ابو اسحاق الثعلبی رحمه اللّه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سفیان بن عیینة رحمه اللّه تعالی،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 فیمن نزلت؟ ،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سألتنی عن مسئلة لم یسألنی عنها أحد قبلک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ابی، عن جعفر بن محمد، عن آبائه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لما کان بغدیر خم، نادی الناس، فاجتمعوا، فأخذ بید علی رضی اللّه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فشاع ذلک و طار فی البلاد و بلغ ذلک الحارث بن النعمان الفهری، فأتی رسول اللّه صلّی اللّه علیه و سلم علی ناقة له، فأناخ راحلته و نزل عنها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عز و جل ان نشهد أن لا اله الا اللّه و انک رسول اللّه فقبلنا منک، و أمرتنا أن نصلی خمسا فقبلنا منک، و أمرتنا بالزکاة فقبلنا، و أمرتنا أن نصوم رمضان فقبلنا، و أمرتنا بالحج فقبلنا، ثم لم ترض بهذا حتی رفعت بضبعی ابن عمک تفضله علینا،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شیء منک أم من اللّه عز و جل؟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الا هو، ان هذا من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الحارث بن النعمان یرید راحلته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محمد حقا،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وصل الی راحلته، حتی رماه اللّه عز و جل بحجر سقط علی هامته، فخرج من دبره، فقتله، فأنزل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مِنَ اَللّهِ ذِی اَلْمَعارِجِ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در این مقام نقل عبارت خطبۀ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عظمت و جلالت این کتاب واضح شود نیز مناسب، و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أسبغ علینا جلابیب النعم، و اصطفی سیدنا محمدا صلی اللّه علیه و سلم علی سائر العرب و العجم، و فضل آل بیته علی المخلوقات و رفعهم بفضله و کرمه أعلی الدرجات، فأحرزوا قصبات السبق فی سیادة الدنیا و الآخرة، و اتصفوا بالکمالات الظاهرة و الباطنة، و المحاسن الفاخرة، فهم نور حدقة کل زمان، و نور حدیقة کل عصر و اوان، الممیزون بالفضل عمن سواهم، الخاذلون لمن أبغضهم و عاداهم، معادن العلوم و المعارف، أولو الفصاحة و البلاغة و اللطائف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سبحانه و تعالی علی تزاید آلائه الوافرة، و أشهد أن لا إِلهَ إِلاَّ اَللّهُ وحده لا شَرِیکَ لَهُ ، شهادة أدخرها لهول الآخرة و أشهد ان سیدنا و نبینا محمدا عبده و رسوله، صاحب العلامات، المبعوث بالآیات الواضحة و البراهین القاطعة، المؤید بالمعجزات صلّی اللّه علیه و علی آله و اصحابه الطاهرین، الذین من تمسک بهم کان من الفائزین المتمسکین بالسبب المتین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فقیر رحمة ربه المهیمن السید الشبلنجی الشافعی المدعو بمؤمن اصاب عینی رمد، فوفقنی اللّه الفرد الصمد لزیارة السیدة نفیسة </w:t>
      </w:r>
      <w:r>
        <w:rPr>
          <w:rStyle w:val="FootnoteAnchor"/>
          <w:rtl w:val="true"/>
        </w:rPr>
        <w:footnoteReference w:id="62"/>
      </w:r>
      <w:r>
        <w:rPr>
          <w:rFonts w:ascii="IRNazanin" w:hAnsi="IRNazanin" w:eastAsia="IRNazanin"/>
          <w:color w:val="111111"/>
          <w:sz w:val="28"/>
          <w:sz w:val="28"/>
          <w:szCs w:val="28"/>
          <w:rtl w:val="true"/>
          <w:lang w:bidi="fa-IR"/>
        </w:rPr>
        <w:t>بنت سیدی حسن الانور، فزرتها و توسلت بها الی اللّه و بجدها الاکبر فی کشف ما أنا فیه، و ازالة ما اکابده و أقاسیه، و نذرت ان شفانی اللّه لاجمعن کلیمات من کتب السادة</w:t>
      </w:r>
    </w:p>
    <w:p>
      <w:pPr>
        <w:pStyle w:val="BookText"/>
        <w:rPr/>
      </w:pPr>
      <w:r>
        <w:rPr>
          <w:rFonts w:ascii="IRNazanin" w:hAnsi="IRNazanin" w:eastAsia="IRNazanin"/>
          <w:color w:val="111111"/>
          <w:sz w:val="28"/>
          <w:sz w:val="28"/>
          <w:szCs w:val="28"/>
          <w:rtl w:val="true"/>
          <w:lang w:bidi="fa-IR"/>
        </w:rPr>
        <w:t>الاعلام، تشتمل علی ذکر بعض مناقب أهل بیته صلّی اللّه علیه و سلم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زمن یسیر و حصل الشفاء، فأخذت فی الاسباب، و عزمت علی الوفاء، فما کان من نفسی الا ان حدثتنی بالاحجام، و ثبطتنی و منعتنی من أن أحوم حول هذا المرام، قائلة انت قلیل البضاعة، و لست أهلا لتلک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لعلمی بأن هذا الامر میدان الفرسان، و مورد الصنادید من الرجال الشجعان ضربت عنه صفحا مدة من الزمان، و صار عندی نسیا منسیا متروکا فی زوایا النسیان، حتی ذکرت ذلک لبعض الاخوان، أصلح اللّه لی و لهم الحال و الشأن، فحرضنی علی الاقدام، و حملنی علی توسیع دائرة الغرض من الکلام، هذا مع أنی رجعت عنه القهقری، و ذهبت عنی حالة من یقدم رجلا و یؤخر اخری، ثم تذکرت 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تحت رکاب النجب ذا عرج مؤملا جبر ما لقیت من عوج</w:t>
      </w:r>
    </w:p>
    <w:p>
      <w:pPr>
        <w:pStyle w:val="BookText"/>
        <w:rPr/>
      </w:pPr>
      <w:r>
        <w:rPr>
          <w:rFonts w:ascii="IRNazanin" w:hAnsi="IRNazanin" w:eastAsia="IRNazanin"/>
          <w:color w:val="111111"/>
          <w:sz w:val="28"/>
          <w:sz w:val="28"/>
          <w:szCs w:val="28"/>
          <w:rtl w:val="true"/>
          <w:lang w:bidi="fa-IR"/>
        </w:rPr>
        <w:t>فان لحقت بهم من بعد ما سبقوا فکم لرب الوری فی الناس من فرج</w:t>
      </w:r>
    </w:p>
    <w:p>
      <w:pPr>
        <w:pStyle w:val="BookText"/>
        <w:rPr/>
      </w:pPr>
      <w:r>
        <w:rPr>
          <w:rFonts w:ascii="IRNazanin" w:hAnsi="IRNazanin" w:eastAsia="IRNazanin"/>
          <w:color w:val="111111"/>
          <w:sz w:val="28"/>
          <w:sz w:val="28"/>
          <w:szCs w:val="28"/>
          <w:rtl w:val="true"/>
          <w:lang w:bidi="fa-IR"/>
        </w:rPr>
        <w:t>و ان ظللت بقاع الارض منقطعا فما علی أعرج فی الناس من حرج</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ذا الذی ترضی سجایاه کلها کفی المرء نبلا أن تعد معایبه</w:t>
      </w:r>
    </w:p>
    <w:p>
      <w:pPr>
        <w:pStyle w:val="BookText"/>
        <w:rPr/>
      </w:pPr>
      <w:r>
        <w:rPr>
          <w:rFonts w:ascii="IRNazanin" w:hAnsi="IRNazanin" w:eastAsia="IRNazanin"/>
          <w:color w:val="111111"/>
          <w:sz w:val="28"/>
          <w:sz w:val="28"/>
          <w:szCs w:val="28"/>
          <w:rtl w:val="true"/>
          <w:lang w:bidi="fa-IR"/>
        </w:rPr>
        <w:t xml:space="preserve">فرجع عزمی، و زال ترددی و کسلی، و انتصبت لجمع کتاب تقر به أعین الناظرین، و تستشرف له اولو الرغبة و تشد إلیه رحال الطالبین،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مناقب آل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أربعة أبواب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مؤلفه السید مؤمن بن حسن مؤمن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الفراغ منه یوم الخمیس المبارک السادس و العشرین من شهر اللّه الحرام رجب الذی هو من شهور سنة تسعین بعد الالف و المائتین من هجرة سید الکونین و الثقلین سیدنا محمد</w:t>
      </w:r>
    </w:p>
    <w:p>
      <w:pPr>
        <w:pStyle w:val="BookText"/>
        <w:rPr/>
      </w:pP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ابراهیم مصحح نسخۀ مطبوعۀ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افاضل مصر است، عبارتی برای خاتمۀ طبع آن نوشته، که در آن مصنف و مصنف را بمدح عظیم و اطرای فخیم یاد کرده و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علی تمام نعمته، و الصلوة و السلام علی اکمل خلیقته، یقول اسیر الاوزار ابراهیم عبد الغفار، خادم تصحیح الکتب الطباعة أعانه اللّه علی مشاق هذه الصناعة، تم بعون مکور اللیل علی النهار طبع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 بان یکتب بالنور علی نحور الحور، علی ذمة مؤلفه رئیس النبلاء، أوحد الفضلاء، الجهبذی الالمعی، الفطن اللوذعی، الطامع بتآلیفه، فیما عساه ینجی، حضرة السید مؤمن بن حسن الشبلنجی بالمطبعة العامرة، ذات الصناعة الباهرة واریة الزند القادح، الغنیة عن مدح المادح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من تحلت بسرد آثاره الاندیة، و اخضرت بیمن طلعته الاودیة، سید أمراء الانام، بهجة اللیالی و الایام من اشتهر صیته بین الملوک و طرب بالثناء علیه کل غنی و صعلوک، صاحب السبر الجمیل و القدر الجلیل، عزیز مصر الخدیو اسماعیل، لا زالت الایام مشرقة بطلعة وجوده، و الانام متمتعة بکرمه و جوده و لا برح قریر العین منتعش الروح و العین، بانجاله الکرام و اشباله الفخام، لا فتئت الایام مضیئة بشموس علاهم، و اللیالی منیرة ببدور حلاهم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طبعه المیمون و تمثیله المصون بادارة من خاطبته المعالی بإیاک أعنی سعادة حسین بک حسنی، و نظارة وکیله السالک جادة سبیله، من علیه اخلاقه تثنی، حضرة محمد افندی حسنی، و ملاحظة ذی الرأی المسدد، أبی العینین افندی احمد، و کان حسن تمامه و لطف نظامه فی أوائل ذی الحجة من سنة ألف و مائتین و تسعین من هجرة خاتم الانبیاء و المرسلین ما طلع بدر تمام و فاح</w:t>
      </w:r>
    </w:p>
    <w:p>
      <w:pPr>
        <w:pStyle w:val="BookText"/>
        <w:rPr/>
      </w:pPr>
      <w:r>
        <w:rPr>
          <w:rFonts w:ascii="IRNazanin" w:hAnsi="IRNazanin" w:eastAsia="IRNazanin"/>
          <w:color w:val="111111"/>
          <w:sz w:val="28"/>
          <w:sz w:val="28"/>
          <w:szCs w:val="28"/>
          <w:rtl w:val="true"/>
          <w:lang w:bidi="fa-IR"/>
        </w:rPr>
        <w:t>مسک ختام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أجلۀ أعیان و أفاخم أرکان سنیه بنقل آن در کتب دینیه و اسفار سنیۀ خود شرف‌اندوز گردیده‌اند و ابن عیینة از پدر خود، و او بسند سلسلة الذهب، یعنی حضرت امام بحق ناطق بحر المعارف و الحقائق کاشف الاسرار و الدقائق، هادی الانام الی أفضل الطرائق و حادیهم الی أحسن الخلائق حضرت امام جعفر صادق علیه افضل التحیة و السلام روایت آن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دابر تأویلات عجیبه و توجیهات غریبه می‌نماید، و تحملات قاصره و تعسفات خاسره را به درک اسفل می‌رساند، و سیلاب افنا و ابطال و ازهاق و استیصال در عروق آن می‌دواند، و امر حق را بحمد اللّه و حسن توفیقه کالصبح المسفر روشن و منجلی می‌گرداند، و قلوب اهل ایمان و ایقان را از نزع شبهات رکیکه و اوهام سخیفه وا می‌رهاند، که از آن بتصریح تمام ظاهر است که جناب بشیر و نذیر، بارشاد حدیث غدیر تفضیل امیر کل امیر بر هر صغیر و کبیر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تفضیل بمرتبه‌ای ظاهر و واضح و عیان و روشن بوده، که حارث ابن نعمان، که در آن واقعه حاضر هم نبود، باستماع آن حتما و قطعا علم بآن بهمرسانیده، و بلا اختلاج شکوک و وساوس، و بلا اعتلاج اوهام و هواجس، جزم و یقین بآن نموده، لکن بسبب اختیار نار بر عار، بلکه جمع بین العار و النار، و اقتحام مهاوی هلاک و خسار، و ایثار آثار تباب و تبار، و ضلال و بوار، کمال تنغص و انفجار، از قبول ارشاد سرور مختار و حکم ایزد قهار سرباز زده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ایمان و ایقان و اذعان بمولائیت امیر مؤمنان علیه سلام الملک المنان ابا</w:t>
      </w:r>
    </w:p>
    <w:p>
      <w:pPr>
        <w:pStyle w:val="BookText"/>
        <w:rPr/>
      </w:pPr>
      <w:r>
        <w:rPr>
          <w:rFonts w:ascii="IRNazanin" w:hAnsi="IRNazanin" w:eastAsia="IRNazanin"/>
          <w:color w:val="111111"/>
          <w:sz w:val="28"/>
          <w:sz w:val="28"/>
          <w:szCs w:val="28"/>
          <w:rtl w:val="true"/>
          <w:lang w:bidi="fa-IR"/>
        </w:rPr>
        <w:t>و استنکاف نموده، و هلاک خود را سهل‌تر دانسته از اعتراف بمولائیت آن حضرت، تا آنکه عذاب عاجل بر آن کافر نازل، و او بجهنم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ثبوت افضلیت جناب امیر المؤمنین علیه السّلام از این حدیث، مطلوب اهل حق بحمد اللّه حاصل است، و شبهات منکرین و جاحدین زائل، زیرا که اگر این تفضیل جناب امیر المؤمنین علیه السّلام بر جمیع حاضرین و غائبین باین وجه است که آن حضرت استخلاف جناب امیر المؤمنین علیه السلام فرموده این خود مطلوب است، و اگر این تفضیل بوجهی دیگر است باز هم مطلوب حاصل، زیرا که هر گاه افضلیت جناب امیر المؤمنین علیه السّلام ثابت شد، تعین آن حضرت برای خلافت و عدم جواز خلافت اغیار با وجود آن حضرت قطعا و حتما واضح گردید، چه لزوم افضلیت خلیفه و عدم جواز خلافت مفضول با وجود افضل بدلائل قاطعه و براهین ساطعه و اعتراف و تصریح شاه ولی اللّه والد ماجد جناب شاهصاحب ثابت، فلا یعتریه شوب الریب و الامتراء، و ان بالغ فی المکابرة المنهمکون فی 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مبحث لزوم افضلیت خلیفه و عدم جواز خلافت مفضول با وجود افضل، اگر چه مفصلا و مشروحا در منهج اول گذشته است، و بعد از این هم انشاء اللّه تعالی تفصیل آن خواهد آمد، لکن بعض عبارات اساطین سنیه، که از آن لزوم افضلیت خلیفه از سائر ناس، و عدم جواز خلافت مفضول با وجود افضل ظاهر است، در اینجا هم ذکر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بن عبد الحلیم تقی الدین بن تیمیة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جواب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جمهور الناس، ففضلوا عثمان، و علیه استقرار اهل السنة، و هو مذهب اهل الحدیث، و مشایخ الزهد و التصوف، و أئمة الفقهاء کالشافعی و أصحابه، و أحمد و أصحابه، و أبی حنیفة و أصحابه، و هو أصح الروایتین عن مالک و علیها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اجعل من خاض فی الدماء، کمن لم یخض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بهذا السبب قصد والی المدینة الهاشمی ضرب مالک، و جعل طلاق المکره سببا ظاهرا، و هو أیضا مذهب جماهیر اهل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الکرامیة، و الکلابیة، و الاشعریة،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أیوب السختیانی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یقدم عثمان علی علی فقد أزری بالمهاجرین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قال أحمد بن حنبل، و ابو الحسن الدارقطنی،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اتفقوا علی تقدیم عثمان، و لهذا تنازعوا فیمن لم یقدم عثمان، هل یعد مبتدعا علی قولین هما روایتان عن احمد، فاذا قام الدلیل علی تقدیم عثمان کان ما سواه أوکد، فأما الطریق التوقیفی، فالنص و الاجماع، أما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الصحیحین،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 و رسول اللّه صلّی اللّه علیه و سلم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امة النبی صلّی اللّه علیه و سلم بعده أبو بکر، ثم عمر، ثم عثمان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فالنقل الصحیح قد ثبت أن عمر جعل الامر شوری فی ستة، و ان ثلاثة ترکوه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علی و عبد الرحمن، و ان الثلاثة اتفقوا علی أن عبد الرحمن یختار واحدا منهما، و بقی عبد الرحمن ثلاثة أیام حلف انه لم ینم فیها کثیر نوم یشاور المسلمین، و قد اجتمع بالمدینة اهل الحل و العقد، حتی امراء الامصار، و بعد ذلک اتفقوا علی مبایعة عثمان بغیر رغبة و لا رهبة، فیلزم أن</w:t>
      </w:r>
    </w:p>
    <w:p>
      <w:pPr>
        <w:pStyle w:val="BookText"/>
        <w:rPr/>
      </w:pPr>
      <w:r>
        <w:rPr>
          <w:rFonts w:ascii="IRNazanin" w:hAnsi="IRNazanin" w:eastAsia="IRNazanin"/>
          <w:color w:val="111111"/>
          <w:sz w:val="28"/>
          <w:sz w:val="28"/>
          <w:szCs w:val="28"/>
          <w:rtl w:val="true"/>
          <w:lang w:bidi="fa-IR"/>
        </w:rPr>
        <w:t>یکون هو الاحق، و من کان هو الاحق کان هو الافضل، فان افضل الخلق من کان أحق أن یقوم مقام رسول اللّه صلّی اللّه علیه و سلم و أبی بکر و عمر، و انما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أن یکون هو الاحق، لانه لو لم یکن ذلک للزم اما جهلهم و اما ظلمهم، فانه إذا لم یکن أحق و کان غیره أحق، فان لم یعملوا ذلک کانوا جهالا، و ان علموه و عدلوا عن الاحق الی غیره کانوا 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ان عثمان ان لم یکن أحق لزم اما جهلهم و اما ظلمهم، و کلاهما منتفیان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فلانهم اعلم بعثمان و علی منا، و أعلم بما قاله الرسول فیهما منا، و أعلم بما دل علیه القرآن فی ذلک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لانهم خیر القرون، فیمتنع أن نکون نحن أعلم منهم بمثل هذه المسائل، مع أنهم أحوج الی علمها منا، فانهم لو جهلوا مسائل أصول دینهم و علمنا نحن لکنا أفضل منهم، و ذلک ممتنع، و کونهم علموا الحق و عدلوا عنه أعظم، فان ذلک قدح فی عدالتهم، و ذلک یمنع أن یکونوا خیر القرون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القرآن قد أثنی علیهم ثناء یقتضی غایة المدح، فیمتنع اجماعهم و اصرارهم علی الظلم الذی هو ضرر فی حق الامة کلها، فان هذا لیس ظلما للممنوع من الولایة فقط، بل هو ظلم لکل من منع نفعه عن ولایة الاحق بالولایة، فانه إذا کان راعیان أحدهما هو الذی یصلح للرعایة و یکون أحق بها کان منعه من رعایتها یعود بنقص الغنم حقها من نفعه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لان القرآن و السنة دل علی أن هذه الامة خیر الامم و ان خیرها أولوها، فان کانوا مصرین علی ذلک، لزم أن تکون هذه الامة شر الامم، و أن لا یکون أولوها خیرها، و لانا نحن نعلم ان المتأخرین لیسوا مثل الصحابة، فان کان اولئک ظالمین مصرین علی الظلم، فالامة کلها ظالمة، فلیست خیر الامم، و قد قیل لابن مسعود لما ذهب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ولینا اعلانا ذا فوق و لم نأل، و ذو الفوق</w:t>
      </w:r>
    </w:p>
    <w:p>
      <w:pPr>
        <w:pStyle w:val="BookText"/>
        <w:rPr/>
      </w:pPr>
      <w:r>
        <w:rPr>
          <w:rFonts w:ascii="IRNazanin" w:hAnsi="IRNazanin" w:eastAsia="IRNazanin"/>
          <w:color w:val="111111"/>
          <w:sz w:val="28"/>
          <w:sz w:val="28"/>
          <w:szCs w:val="28"/>
          <w:rtl w:val="true"/>
          <w:lang w:bidi="fa-IR"/>
        </w:rPr>
        <w:t>هو السهم، یعنی اعلانا سهما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عثمان الاحق بالامامة و علی أفضل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هذا السؤال لا یمکن أن یورده احد من الامامیة، لان الافضل عندهم أحق بالامامة، و هذا قول الجمهور من اهل السنة، و هنا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أحق بالامامة لکن یجوز تولیة المفضول اما مطلقا و اما للحاجة، و اما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من کان أفضل عند اللّه یکون هو الاحق بالامامة، و کلاهما منتف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فلان الحاجة الی تولیة المفضول فی الاستحقاق کانت منتفیة، فان القوم کانوا قادرین علی تولیة علی، و لیس هناک من ینازع اصلا، و لا یحتاجون الی رغبة و لا رهبة، و لم یکن هناک لعثمان شوکة تخاف، بل التمکن من تولیة هذا، فامتنع ان یقال ما کان یمکن الا تولیة المفضول، و إذا کانوا قادرین و هم یتصرفون للامة، لا لانفسهم لم یجز لهم تفویت مصلحة الامة من ولایة الفاضل، فان الوکیل و الولی المتصرف لغیره لیس له ان یعدل عما هو أصلح لمن ائتمنه مع کونه قادرا علی تحصیل المصلحة، فکیف إذا کانت قدرته علی الامرین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رسول اللّه صلّی اللّه علیه و سلم أفضل الخلق و کل من کان به أشبه، فهو أفضل ممن لم یکن کذلک، و الخلافة کانت خلافة نبوة لم تکن ملکا، فمن خلف النبی و قام مقام النبی کان أشبه بالنبی، و من کان أشبه بالنبی کان أفضل، فالذی یخلفه أشبه به عن غیره، و الاشبه به أفضل، فالذی یخلفه أفضل</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ابن تیمیه بغایت وضوح ظاهر است که افضلیت لازم خلافت و مستلزم آن است، که تقدیم مفضول و مرجوح با وجود افضل در خلافت عین ظلم و جور و حیف و زیغ و خیانت و عدم مراعات حقوق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بن محمد الطیبی </w:t>
      </w:r>
      <w:r>
        <w:rPr>
          <w:rStyle w:val="FootnoteAnchor"/>
          <w:rtl w:val="true"/>
        </w:rPr>
        <w:footnoteReference w:id="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لقوم فیهم ابو بکر ان یؤمهم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علی فضله علی جمیع الصحابة، فاذا ثبت هذا، ثبت خلافته، لان خلافة المفضول مع وجود الفاضل 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 الدین علی بن سلطان محمد الهروی القاری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بر عدم صحت خلافت مفضول با وجود فاضل ذکر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 ما یستدل به علی أفضلیة الصدیق رضی اللّه عنه فی مقام التحقیق نصبه صلی اللّه علیه و سلم لامامة الانام مدة مرضه فی اللیالی و الایام، و لذا قال اکابر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رضیه لدیننا، أ فلا نرضاه لدنیانا؟ ثم اجماع جمهورهم علی نصبه للخلافة و متابعة غیرهم أیضا فی آخر امرهم،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رجلان فی الفقه و الصلاح سواء، الا أن أحدهما أقرأ، فقدم أهل المسجد الآخر، فقد أساءوا، و کذا لو قلدوا القضاء رجلا و هو من أهله، و غیره أفضل منه، و کذا الوالی، و اما الخلیفة فلیس لهم أن یولوا الخلافة الا أفضلهم، و هذا فی الخلفاء خاصة، و علیه اجماع الامة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قائل شده‌اند بآنکه امام می‌باید که افضل امت باشد و معصوم و مفترض الطاعة و منصوب من عند اللّه و رسوله، و این قول متضمن حق و باطل هر دو شده است، قول محقق آنست که افضلیت از امت بنسبت اهل خلافت نبوت، که مقنن قوانین و مبلغ شرائع و مروج دین ایشانند</w:t>
      </w:r>
    </w:p>
    <w:p>
      <w:pPr>
        <w:pStyle w:val="BookText"/>
        <w:rPr/>
      </w:pPr>
      <w:r>
        <w:rPr>
          <w:rFonts w:ascii="IRNazanin" w:hAnsi="IRNazanin" w:eastAsia="IRNazanin"/>
          <w:color w:val="111111"/>
          <w:sz w:val="28"/>
          <w:sz w:val="28"/>
          <w:szCs w:val="28"/>
          <w:rtl w:val="true"/>
          <w:lang w:bidi="fa-IR"/>
        </w:rPr>
        <w:t>لازم است، و الا اعتماد کلی حاصل نشود، و بجای عصمت، حفظ الهی و تأیید ربانی بحسب عادة اللّه می‌باید اثبات کرد، و بجای افتراض طاعت و نصب من عند اللّه و رسوله، استخلاف بنص و اشاره می‌باید ذکر کرد، تا سخن درست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لوازم خلافت خاصه آنست که خلیفه افضل امت باشد در زمان خلافت خود عقلا و نقلا، از آن جهت که در نکته اولی تقریر کردیم که چون خلافت ظاهره همدوش خلافت حقیقیه باشد، وضع شیء در محل خود ثابت گردد، لیکن اینجا نکته‌ای باید شنید که غیر اخص خواص ریاست خواص را لائق نیست، پس خلافت او مطلق نباشد، و نصب او غیر افضل حکم رخصت دارد به نسبت عزیمت، و رخصت خالی از ضعفی نیست، و مورد مدح مطلق نمی‌تواند شد، و از آن جهت که در خلافت خاصه تمکین دین مرتضی من کل وجه مطلوب است، و آن بغیر استخلاف افضل صورت نمی‌بندد، چنانکه حضرت مرتضی نزدیک استخلاف امام حسن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یرد اللّه بالناس خیرا، فسیجمعهم بعدی علی 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خلافت عامه که آنجا تمکین دین مرتضی من وجه دون وجه مطلوب است، لا من کل الوجوه، و از آن جهت که خلافت خاصه مقیس است بر نبوت، زیرا که در حدیث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علی منهاج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نبوة و رحمة، ثم خلافة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هر دو ریاست عامه است در دین و دنیا، ظاهرا و باطنا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چنانکه استنباء شخصی دلالت می‌کند بر افضلیت وی بر امت</w:t>
      </w:r>
      <w:bookmarkStart w:id="51" w:name="pg11459_112254"/>
    </w:p>
    <w:p>
      <w:pPr>
        <w:pStyle w:val="BookText"/>
        <w:rPr/>
      </w:pPr>
      <w:bookmarkEnd w:id="51"/>
      <w:r>
        <w:rPr>
          <w:rFonts w:ascii="IRNazanin" w:hAnsi="IRNazanin" w:eastAsia="IRNazanin"/>
          <w:color w:val="111111"/>
          <w:sz w:val="28"/>
          <w:sz w:val="28"/>
          <w:szCs w:val="28"/>
          <w:rtl w:val="true"/>
          <w:lang w:bidi="fa-IR"/>
        </w:rPr>
        <w:t>تا قبح از مستنبئ جل ذکره مرتفع گردد، همچنان استخلاف شخصی بر امت دلالت می‌کند بر افضلیت وی بر امت، و از آن جهت که عامل ساختن شخص مفضول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رجلا من عصابة و فی تلک العصابة من هو ارضی للّه عنه، فقد خان اللّه و خان رسوله و خان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 من أمر المسلمین شیئا فأمر علیهم أحدا محاباة، فعلیه لعنة اللّه و لا یقبل اللّه منه صرفا و لا عدلا حتی یدخله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اخرجهما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می‌توان دانست که حال خلافت کبری چه خواهد بود، آری نزدیک تزاحم امور و اختلاط خیر و شر، و عدم انتظام أمر علی ما هو حقه می‌توان راه ترخص پیش گرفت، و از آن جهت که در وقت مشاورت صحابه مدار استخلاف افضلیت را نهادند و لفظ أحق بهذا الامر گفتند، و جمعی که مناقشه داشتند در استخلاف صدیق اکبر، چون خطاء رأی خود بر ایشان ظاهر شد، قائل شدند بأفضلیت او، و این مبتنی است بر آنکه استخلاف بأفضلیت مساوق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52" w:name="__RefHeading___Toc2150511_73709187"/>
      <w:bookmarkStart w:id="53" w:name="_Toc19"/>
      <w:bookmarkEnd w:id="52"/>
      <w:r>
        <w:rPr>
          <w:rtl w:val="true"/>
        </w:rPr>
        <w:t>«</w:t>
      </w:r>
      <w:r>
        <w:rPr>
          <w:rtl w:val="true"/>
        </w:rPr>
        <w:t>دلالت قصۀ حارث بر امامت آن حضرت از راه دیگر</w:t>
      </w:r>
      <w:r>
        <w:rPr>
          <w:rtl w:val="true"/>
        </w:rPr>
        <w:t>»</w:t>
      </w:r>
      <w:bookmarkEnd w:id="53"/>
    </w:p>
    <w:p>
      <w:pPr>
        <w:pStyle w:val="Heading6"/>
        <w:numPr>
          <w:ilvl w:val="5"/>
          <w:numId w:val="1"/>
        </w:numPr>
        <w:rPr/>
      </w:pPr>
      <w:bookmarkStart w:id="54" w:name="__RefHeading___Toc2150513_73709187"/>
      <w:bookmarkStart w:id="55" w:name="_Toc20"/>
      <w:bookmarkEnd w:id="54"/>
      <w:r>
        <w:rPr>
          <w:rtl w:val="true"/>
        </w:rPr>
        <w:t>اشاره</w:t>
      </w:r>
      <w:bookmarkEnd w:id="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همه تنغص و کراهت حارث بن نعمان از قبول مولائیت جناب أمیر المؤمنین علیه السّلام که اختیار هلاک خود نموده، و تن با قرار و اعتراف آن نداده، و کمال لداد و عدوان و عناد و شنآن، و نهایت ابا و استنکاف و غایت استخفاف و اعتساف آغاز نهاده، دلیل واضح است بر آنکه در</w:t>
      </w:r>
      <w:bookmarkStart w:id="56" w:name="pg11459_112255"/>
    </w:p>
    <w:p>
      <w:pPr>
        <w:pStyle w:val="BookText"/>
        <w:rPr/>
      </w:pPr>
      <w:bookmarkEnd w:id="56"/>
      <w:r>
        <w:rPr>
          <w:rFonts w:ascii="IRNazanin" w:hAnsi="IRNazanin" w:eastAsia="IRNazanin"/>
          <w:color w:val="111111"/>
          <w:sz w:val="28"/>
          <w:sz w:val="28"/>
          <w:szCs w:val="28"/>
          <w:rtl w:val="true"/>
          <w:lang w:bidi="fa-IR"/>
        </w:rPr>
        <w:t>حدیث غدیر امری بس عظیم و فخیم ثابت گردیده، که گاهی مثل آن برای احدی ثابت نشده، و الا پر ظاهر است که اگر مراد از آن ناصریت و محبیت جناب أمیر المؤمنین علیه السّلام می‌بود، اصلا این معنی باین مرتبه ناگوار نمی‌آمد، و آن را بچنین مرتبه استعظام نمی‌کرد</w:t>
      </w:r>
      <w:r>
        <w:rPr>
          <w:rFonts w:eastAsia="IRNazanin" w:cs="IRNazanin"/>
          <w:color w:val="111111"/>
          <w:sz w:val="28"/>
          <w:szCs w:val="28"/>
          <w:rtl w:val="true"/>
          <w:lang w:bidi="fa-IR"/>
        </w:rPr>
        <w:t>.</w:t>
      </w:r>
    </w:p>
    <w:p>
      <w:pPr>
        <w:pStyle w:val="Heading6"/>
        <w:numPr>
          <w:ilvl w:val="5"/>
          <w:numId w:val="1"/>
        </w:numPr>
        <w:rPr/>
      </w:pPr>
      <w:bookmarkStart w:id="57" w:name="__RefHeading___Toc2150515_73709187"/>
      <w:bookmarkStart w:id="58" w:name="_Toc21"/>
      <w:bookmarkEnd w:id="57"/>
      <w:r>
        <w:rPr>
          <w:rtl w:val="true"/>
        </w:rPr>
        <w:t>«</w:t>
      </w:r>
      <w:r>
        <w:rPr>
          <w:rtl w:val="true"/>
        </w:rPr>
        <w:t>تکذیب ابن تیمیة قصۀ حارث را از براهین واضحه بر مطلوب است</w:t>
      </w:r>
      <w:r>
        <w:rPr>
          <w:rtl w:val="true"/>
        </w:rPr>
        <w:t>»</w:t>
      </w:r>
      <w:bookmarkEnd w:id="58"/>
    </w:p>
    <w:p>
      <w:pPr>
        <w:pStyle w:val="BookText"/>
        <w:rPr/>
      </w:pPr>
      <w:r>
        <w:rPr>
          <w:rFonts w:ascii="IRNazanin" w:hAnsi="IRNazanin" w:eastAsia="IRNazanin"/>
          <w:color w:val="111111"/>
          <w:sz w:val="28"/>
          <w:sz w:val="28"/>
          <w:szCs w:val="28"/>
          <w:rtl w:val="true"/>
          <w:lang w:bidi="fa-IR"/>
        </w:rPr>
        <w:t>و همچنین اگر مراد از حدیث غدیر اثبات محبوبیت جناب أمیر المؤمنین علیه السّلام می‌بود، باین مرتبه شاق و ناگوار نمی‌آمد که بارها نزد سنیه ایجاب محبت دیگران بوقوع آمده، و چنین معامله در آن پیش نگردیده، مگر آنکه بگویند که این محبت مثل محبت دیگران نبود، بلکه این محبتی بود که ملازم عصمت و لزوم اطاعت محبوب است، مثل محبت جناب رسالت‌مآب صلّی اللّه علیه و آله، پس باز هم مطلوب ما حاصل می‌شود، و نزاع ما نامیده شود بنزاع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این روایت نص قاطع و برهان ساطع و دلیل واضح و شاهد لائح بر بطلان خرافات و توجیهات علیله، و فساد تشکیکات و تلمیعات رکیکه است، لهذا ابن تیمیه بجواب آن چاره جز تکذیب و ابطال نیافته، غرائب اعتراضات که دلائل قاطعه بر مجانبت از علم و تأمل و تدبر و بعد از قواعد ائمۀ تفسیر و اصحاب حدیث است، یاد ساخته،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جواب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نقول فی نفس هذا الحدیث ما یدل علی انه کذب من وجوه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ان رسول اللّه صلّی اللّه علیه و سلم لما کان بغدیر یدعی خما، نادی الناس، فاجتمعوا، فأخذ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هذا شاع و طار بالبلاد و بلغ ذلک النعمان بن الحارث الفهری، و انه أتی النبی صلّی اللّه علیه و سلم علی ناقته، و هو بالابطح و أتی و هو فی ملا من أصحابه، فذکر انهم قبلوا أمره بالشهادتین و الصلاة و الزکاة و الصیام و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ترض بهذا، حتی رفعت ضبعی ابن عمک، تفضله علینا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منک أو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فولی الحارث بن النعمان یرید راحلته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هذا هو الحق من عندک فأمطر علینا حجارة من السماء أو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وصل إلیها حتی رماه اللّه بحجر، فسقط علی هامته و خرج من دبره، فقتله و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لهؤلاء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الناس علی أن ما قاله النبی صلّی اللّه علیه و سلم بغدیر خم کان حین مرجعه من حجة الوداع، و الشیعة تسلم هذا، و تجعل ذلک الیوم عیدا، و هو الیوم الثامن عشر من ذی الحجة، و النبی صلّی اللّه علیه و سلم بعد ذلک لم یرجع الی مکة، بل رجع من حجة الوداع الی المدینة، و عاش تمام ذی الحجة و المحرم و الصفر، و توفی فی أول ربیع الاول، و فی هذا الحدیث یذکر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بغدیر خم و شاع فی البلاد و جاء الحارث و هو بالابطح و الابطح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کذب جاهل لم یعلم متی کانت قصة غدیر خم؟ و أیضا فان هذه السورة سورة سَأَلَ سائِلٌ مکیة باتفاق اهل العلم نزلت بمکة قبل الهجرة، فهذه نزلت قبل غدیر خم بعشر سنین، أو اکثر من ذلک، فکیف یکون نزلت بعد ذلک؟ و أیضا 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قالُوا اَللّهُمَّ إِنْ کانَ هذا هُوَ اَلْحَقَّ مِنْ عِنْدِکَ </w:t>
      </w:r>
      <w:r>
        <w:rPr>
          <w:rStyle w:val="FootnoteAnchor"/>
          <w:rtl w:val="true"/>
        </w:rPr>
        <w:footnoteReference w:id="67"/>
      </w:r>
      <w:r>
        <w:rPr>
          <w:rFonts w:ascii="IRNazanin" w:hAnsi="IRNazanin" w:eastAsia="IRNazanin"/>
          <w:color w:val="111111"/>
          <w:sz w:val="28"/>
          <w:sz w:val="28"/>
          <w:szCs w:val="28"/>
          <w:rtl w:val="true"/>
          <w:lang w:bidi="fa-IR"/>
        </w:rPr>
        <w:t>فی سورة الانفال و قد نزلت عقیب بدر بالاتفاق قبل غدیر خم بسنین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فأهل التفسیر متفقون علی انها نزلت بسبب ما قاله المشرکون للنّبیّ صلی اللّه علیه و سلم بمکة قبل الهجرة، کأبی جهل و امثاله، و ان اللّه ذکر نبیه بما کانوا یقولونه و إذ قالوا اللّهمّ ان کان هذا هو الحق من عندک، أی اذکر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 وَ إِذْ غَدَوْتَ مِنْ أَهْلِکَ ، و نحو ذلک، فأمر بأن یذکر ما تقدم، فدل علی ان هذا القول کان قبل نزول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فانهم لما استحقوا من اللّه انه لا ینزل علیهم العذاب و محمد صلّی اللّه علیه و سلم فیهم،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وَ ما کانَ اَللّهُ لِیُعَذِّبَهُمْ وَ أَنْتَ فِیهِمْ وَ ما کانَ اَللّهُ مُعَذِّبَهُمْ وَ هُمْ یَسْتَغْفِرُونَ </w:t>
      </w:r>
      <w:r>
        <w:rPr>
          <w:rStyle w:val="FootnoteAnchor"/>
          <w:rtl w:val="true"/>
        </w:rPr>
        <w:footnoteReference w:id="68"/>
      </w:r>
      <w:r>
        <w:rPr>
          <w:rFonts w:ascii="IRNazanin" w:hAnsi="IRNazanin" w:eastAsia="IRNazanin"/>
          <w:color w:val="111111"/>
          <w:sz w:val="28"/>
          <w:sz w:val="28"/>
          <w:szCs w:val="28"/>
          <w:rtl w:val="true"/>
          <w:lang w:bidi="fa-IR"/>
        </w:rPr>
        <w:t>و اتفق الناس علی ان أهل مکة لم ینزل علیهم حجارة من السماء لما قالوا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فلو کان هذا آیة لکان من جنس آیة أصحاب الفیل، و مثل هذا ما تتوفر الهمم و الدواعی علی نقله، و لو ان الناقل طائفة من أهل العلم، و لما کان هذا لا یرویه أحد من المصنفین فی العلم، لا المسند و لا الصحیح و لا الفضائل و لا التفسیر و لا السیر و نحوها الا ما یروی بمثل هذا الاسناد المنکر علم انه کذب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ذکر فی هذا الحدیث ان هذا القائل آمن بمبانی الاسلام الخمس و علی هذا فقد کان مسلما لانه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فقبلناه منک، و من المعلوم بالضرورة ان احدا من المسلمین علی عهد النبی صلّی اللّه علیه و سلم لم یصبه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فهذا الرجل لا یعرف فی الصحابة، بل هو من جنس الاسماء التی تذکرها الطرقیة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محتجب نماند که ابن تیمیۀ رئیس النصاب بسماع این فضیلت جلیلۀ</w:t>
      </w:r>
      <w:bookmarkStart w:id="59" w:name="pg11459_112258"/>
    </w:p>
    <w:p>
      <w:pPr>
        <w:pStyle w:val="BookText"/>
        <w:rPr/>
      </w:pPr>
      <w:bookmarkEnd w:id="59"/>
      <w:r>
        <w:rPr>
          <w:rFonts w:ascii="IRNazanin" w:hAnsi="IRNazanin" w:eastAsia="IRNazanin"/>
          <w:color w:val="111111"/>
          <w:sz w:val="28"/>
          <w:sz w:val="28"/>
          <w:szCs w:val="28"/>
          <w:rtl w:val="true"/>
          <w:lang w:bidi="fa-IR"/>
        </w:rPr>
        <w:t xml:space="preserve">جناب ولایت‌مآب صلوات اللّه و سلامه علیه ما نفح المسک و الملاب </w:t>
      </w:r>
      <w:r>
        <w:rPr>
          <w:rStyle w:val="FootnoteAnchor"/>
          <w:rtl w:val="true"/>
        </w:rPr>
        <w:footnoteReference w:id="70"/>
      </w:r>
      <w:r>
        <w:rPr>
          <w:rFonts w:ascii="IRNazanin" w:hAnsi="IRNazanin" w:eastAsia="IRNazanin"/>
          <w:color w:val="111111"/>
          <w:sz w:val="28"/>
          <w:sz w:val="28"/>
          <w:szCs w:val="28"/>
          <w:rtl w:val="true"/>
          <w:lang w:bidi="fa-IR"/>
        </w:rPr>
        <w:t>، حسب عادت قدیم و دیدن ذمیم خود جگر کباب، و مبتلای کمال حیرت و اضطراب، و نهایت احتراق و التهاب گردیده، ابواب توجیه غیر وجیه و تأویل علیل هم مسدود یافته، ناچار بسوی تکذیب و ابطال و رد و دفع بخیالات واهیه و شبهات مظلمه شتافته، غایت عجز و قصور، و نهایت بعد از اطلاع و عثور ظاهر و باهر ساخته</w:t>
      </w:r>
      <w:r>
        <w:rPr>
          <w:rFonts w:eastAsia="IRNazanin" w:cs="IRNazanin"/>
          <w:color w:val="111111"/>
          <w:sz w:val="28"/>
          <w:szCs w:val="28"/>
          <w:rtl w:val="true"/>
          <w:lang w:bidi="fa-IR"/>
        </w:rPr>
        <w:t>.</w:t>
      </w:r>
    </w:p>
    <w:p>
      <w:pPr>
        <w:pStyle w:val="Heading6"/>
        <w:numPr>
          <w:ilvl w:val="5"/>
          <w:numId w:val="1"/>
        </w:numPr>
        <w:rPr/>
      </w:pPr>
      <w:bookmarkStart w:id="60" w:name="__RefHeading___Toc2150517_73709187"/>
      <w:bookmarkStart w:id="61" w:name="_Toc22"/>
      <w:bookmarkEnd w:id="60"/>
      <w:r>
        <w:rPr>
          <w:rtl w:val="true"/>
        </w:rPr>
        <w:t>«</w:t>
      </w:r>
      <w:r>
        <w:rPr>
          <w:rtl w:val="true"/>
        </w:rPr>
        <w:t>بطلان قول ابن تیمیۀ بوجوه عدیده</w:t>
      </w:r>
      <w:r>
        <w:rPr>
          <w:rtl w:val="true"/>
        </w:rPr>
        <w:t>»</w:t>
      </w:r>
      <w:bookmarkEnd w:id="61"/>
    </w:p>
    <w:p>
      <w:pPr>
        <w:pStyle w:val="BookText"/>
        <w:rPr/>
      </w:pPr>
      <w:r>
        <w:rPr>
          <w:rFonts w:ascii="IRNazanin" w:hAnsi="IRNazanin" w:eastAsia="IRNazanin"/>
          <w:color w:val="111111"/>
          <w:sz w:val="28"/>
          <w:sz w:val="28"/>
          <w:szCs w:val="28"/>
          <w:rtl w:val="true"/>
          <w:lang w:bidi="fa-IR"/>
        </w:rPr>
        <w:t>و بر ارباب تدبر و امعان و اصحاب نقد و عرفان روشن و عیان است، که توهم بطلان این روایت عظیمة الشأن باهرة البرهان، که مشید مبانی ایمان و رافع الویه ایقان است، باطل است بچند وجه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ایراد ثعلبی رئیس المفسرین و امام المحققین سنیه که مدائح عظیمه، و محامد فخیمه، و محاسن کریمه، و مناقب ضخیمه، و اوصاف جلیله، و مکارم جمیله، و فضائل نبیله و مآثر اصیله، و مفاخر اثیلۀ او که از عمدۀ آن صحیح النقل بودن او است، بر زبان اکابر اساطین و اعاظم منقدین سنیه شنیدی، و نیز اوصاف عشرۀ او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شد و سر او را بآسمان هفتم برداشته، بر زبان بلاغت ترجمان حضرت شاه ولی اللّه هم شنفتی، این روایت را در تفسیر خود دلیل زاهر و برهان باهر است بر آنکه این روایت بحمد اللّه المنان در نهایت اعتبار و اعتماد و کمال درجۀ وثوق و استناد است، زیرا که از خطبۀ تفسیر ثعلبی ظاهر</w:t>
      </w:r>
    </w:p>
    <w:p>
      <w:pPr>
        <w:pStyle w:val="BookText"/>
        <w:rPr/>
      </w:pPr>
      <w:r>
        <w:rPr>
          <w:rFonts w:ascii="IRNazanin" w:hAnsi="IRNazanin" w:eastAsia="IRNazanin"/>
          <w:color w:val="111111"/>
          <w:sz w:val="28"/>
          <w:sz w:val="28"/>
          <w:szCs w:val="28"/>
          <w:rtl w:val="true"/>
          <w:lang w:bidi="fa-IR"/>
        </w:rPr>
        <w:t>است که ثعلبی حق را از باطل، و مفضول را از فاضل، و صحیح را از سقیم، و حدیث را از قدیم، و بدعت را از سنت، و حجت را از شبهت بازشناخته، و از اهل بدع و اهواء که معوجة المسالک و الآرائند، مجانبت گزیده، و مخالطت ایشان را نپسندیده، و تورع از اقتداء بافعال و اقوالشان ورزیده و نیز براه کسانی که خلط اباطیل مبتدعین بأقاویل سلف صالحین کرده‌اند و جمع در میان تمره و بعره و لو عثرة و غفلة، لا عقدا و نیة کرده‌اند، مثل قفال، و أبی حامد مقری، اگر چه فقهای کبار و علمای اخیار بودند لیکن تفسیر حرفه‌شان نبود و نه علم تأویل صنعت‌شان نرفته، و هم طریقۀ کسانی که اقتصار بر روایت و نقل آغاز نهاده و درایت و نقد را ترک داده‌اند، مثل ابراهیم بن اسحاق حنظلی، و ابراهیم بن اسحاق انماطی، که از افاخم ائمۀ جلیل الشأن و اعاظم ثقات ارکانند، راضی نشده، یعنی نقد و تحقیق و تمییز و تحدیق بعمل آورده، و صرف بر بیع دوا اکتفا نکرده، بلکه طب و علاج و تفریق در استقامت و اعوجاج پیش نظر داشته، و نیز بصنیع کسانی که اسناد را که رکن و عماد است، پیشنهاد خاطر نداشته‌اند، و بنقل از صحف و دفاتر و جریان علی هوس الخواطر همت گماشته، و از ذکر غث و ثمین، و واهی و متین اعراض نکرده، خود را از عداد علما بدر ساخته‌اند، راضی نشده و صیانت این کتاب از ذکرشان نموده، و قراءت و علم سنتی است که أخذ می‌کنند آن را اصاغر از اکابر، و اگر اسناد نمی‌بود، هرآینه می‌گفت هر کس آنچه می‌خواست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تفاسیر او کتابی است شامل کامل و مهذب ملخص مفهوم منظوم که استخراج کرده شد از صد کتاب مسموعات سوای اجزاء و تعلیقات</w:t>
      </w:r>
    </w:p>
    <w:p>
      <w:pPr>
        <w:pStyle w:val="BookText"/>
        <w:rPr/>
      </w:pPr>
      <w:r>
        <w:rPr>
          <w:rFonts w:ascii="IRNazanin" w:hAnsi="IRNazanin" w:eastAsia="IRNazanin"/>
          <w:color w:val="111111"/>
          <w:sz w:val="28"/>
          <w:sz w:val="28"/>
          <w:szCs w:val="28"/>
          <w:rtl w:val="true"/>
          <w:lang w:bidi="fa-IR"/>
        </w:rPr>
        <w:t>نسق کرده آن را بأبلغ مقدور خود از ایجاز و ترتیب، و تلفیق نموده آن را بغایت فحص و تنقیب، و آن جامع محاسن خصال تصنیف و تألیف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عبارة الثعلبی فی خطبة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 اللّه نفتتح الکلام، و بتوفیقه نستنجح المطلب و المرام، و نسأله أن نصلی علی محمد خیر الانام، و علی آله البررة الکرام، و اصحابه انجم الظلام، انه الملک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أکرمنا بکریم کتابه، و أنعم علینا بعظیم خطابه، و أنزل بفضله و رحمته القرآن، و جعله مهیمنا علی الکتب و الادیان، أمر فیه بالحکمة و زجر، و اعذر للحجة و أنذر، ثم لم یرض منا بسرد حروفه، و لا باقامة کلماته دون العمل بمحکماته، و لا بتلاوته و قراءته دون تدبر آیاته، و التفکر فی حقائقه و معانیه، و تفهم دقائقه و مبانیه، فقبض له رجالا موفقین، حتی صنفوا فیه المصنفات، و جمعوا علومه المتفرقات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منذ فارقت المهد الی أن بلغت الرشد اختلفت الی طبقات الناس، و اجتهدت فی الاقتباس من هذا العلم الذی هو للدین الاساس، و للعلوم الشرعیة الرأس، و وصلت الظلام بالضیاء، و الصباح بالمساء بعزم اکید و جهد جهید، حتی رزقنی اللّه تعالی و له الحمد من ذلک ما عرفت به الحق من الباطل، و المفضول من الفاضل، و الصحیح من السقیم، و الحدیث من القدیم، و البدعة من السنة، و الحجة من الشبهة، فالفیت المصنفین فی هذا الباب فرقا علی طرق</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فرقة هم اهل البدع و الاهواء، معوجة المسالک و الآراء، مثل البلخی </w:t>
      </w:r>
      <w:r>
        <w:rPr>
          <w:rStyle w:val="FootnoteAnchor"/>
          <w:rtl w:val="true"/>
        </w:rPr>
        <w:footnoteReference w:id="71"/>
      </w:r>
      <w:r>
        <w:rPr>
          <w:rFonts w:ascii="IRNazanin" w:hAnsi="IRNazanin" w:eastAsia="IRNazanin"/>
          <w:color w:val="111111"/>
          <w:sz w:val="28"/>
          <w:sz w:val="28"/>
          <w:szCs w:val="28"/>
          <w:rtl w:val="true"/>
          <w:lang w:bidi="fa-IR"/>
        </w:rPr>
        <w:t xml:space="preserve">و الجبائی </w:t>
      </w:r>
      <w:r>
        <w:rPr>
          <w:rStyle w:val="FootnoteAnchor"/>
          <w:rtl w:val="true"/>
        </w:rPr>
        <w:footnoteReference w:id="72"/>
      </w:r>
      <w:r>
        <w:rPr>
          <w:rFonts w:ascii="IRNazanin" w:hAnsi="IRNazanin" w:eastAsia="IRNazanin"/>
          <w:color w:val="111111"/>
          <w:sz w:val="28"/>
          <w:sz w:val="28"/>
          <w:szCs w:val="28"/>
          <w:rtl w:val="true"/>
          <w:lang w:bidi="fa-IR"/>
        </w:rPr>
        <w:t xml:space="preserve">و الاصفهانی </w:t>
      </w:r>
      <w:r>
        <w:rPr>
          <w:rStyle w:val="FootnoteAnchor"/>
          <w:rtl w:val="true"/>
        </w:rPr>
        <w:footnoteReference w:id="73"/>
      </w:r>
      <w:r>
        <w:rPr>
          <w:rFonts w:ascii="IRNazanin" w:hAnsi="IRNazanin" w:eastAsia="IRNazanin"/>
          <w:color w:val="111111"/>
          <w:sz w:val="28"/>
          <w:sz w:val="28"/>
          <w:szCs w:val="28"/>
          <w:rtl w:val="true"/>
          <w:lang w:bidi="fa-IR"/>
        </w:rPr>
        <w:t xml:space="preserve">و الرمانی </w:t>
      </w:r>
      <w:r>
        <w:rPr>
          <w:rStyle w:val="FootnoteAnchor"/>
          <w:rtl w:val="true"/>
        </w:rPr>
        <w:footnoteReference w:id="74"/>
      </w:r>
      <w:r>
        <w:rPr>
          <w:rFonts w:ascii="IRNazanin" w:hAnsi="IRNazanin" w:eastAsia="IRNazanin"/>
          <w:color w:val="111111"/>
          <w:sz w:val="28"/>
          <w:sz w:val="28"/>
          <w:szCs w:val="28"/>
          <w:rtl w:val="true"/>
          <w:lang w:bidi="fa-IR"/>
        </w:rPr>
        <w:t>، و قد امرنا بمجانبتهم، و ترک مخالطتهم،</w:t>
      </w:r>
    </w:p>
    <w:p>
      <w:pPr>
        <w:pStyle w:val="BookText"/>
        <w:rPr/>
      </w:pPr>
      <w:r>
        <w:rPr>
          <w:rFonts w:ascii="IRNazanin" w:hAnsi="IRNazanin" w:eastAsia="IRNazanin"/>
          <w:color w:val="111111"/>
          <w:sz w:val="28"/>
          <w:sz w:val="28"/>
          <w:szCs w:val="28"/>
          <w:rtl w:val="true"/>
          <w:lang w:bidi="fa-IR"/>
        </w:rPr>
        <w:t>ورعا عن الاقتداء بأقوالهم و أفعالهم، و العلم دین فانظروا عمن تأخذون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فرقة ألفوا فأحسنوا غیر انهم خلطوا أباطیل المبتدعین بأقاویل السلف الصالحین، فجمعوا بین التمرة و البعرة، عثرة و غفلة، لا عقدا و نیة، مثل أبی بکر القفال </w:t>
      </w:r>
      <w:r>
        <w:rPr>
          <w:rStyle w:val="FootnoteAnchor"/>
          <w:rtl w:val="true"/>
        </w:rPr>
        <w:footnoteReference w:id="75"/>
      </w:r>
      <w:r>
        <w:rPr>
          <w:rFonts w:ascii="IRNazanin" w:hAnsi="IRNazanin" w:eastAsia="IRNazanin"/>
          <w:color w:val="111111"/>
          <w:sz w:val="28"/>
          <w:sz w:val="28"/>
          <w:szCs w:val="28"/>
          <w:rtl w:val="true"/>
          <w:lang w:bidi="fa-IR"/>
        </w:rPr>
        <w:t xml:space="preserve">، و أبی حامد المقری </w:t>
      </w:r>
      <w:r>
        <w:rPr>
          <w:rStyle w:val="FootnoteAnchor"/>
          <w:rtl w:val="true"/>
        </w:rPr>
        <w:footnoteReference w:id="76"/>
      </w:r>
      <w:r>
        <w:rPr>
          <w:rFonts w:ascii="IRNazanin" w:hAnsi="IRNazanin" w:eastAsia="IRNazanin"/>
          <w:color w:val="111111"/>
          <w:sz w:val="28"/>
          <w:sz w:val="28"/>
          <w:szCs w:val="28"/>
          <w:rtl w:val="true"/>
          <w:lang w:bidi="fa-IR"/>
        </w:rPr>
        <w:t>، و هما من الفقهاء الکبار و العلماء الخیار، و لکن لم یکن التفسیر حرفتهم و علم التأویل صنعتهم، و لکل علم رجال، و لکل مقام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اقتصروا علی الروایة و النقل، دون الدرایة و النقد، مثل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یعقوب اسحاق بن ابراهیم الحنظلی، و أبی اسحاق ابراهیم بن اسحاق الانماطی </w:t>
      </w:r>
      <w:r>
        <w:rPr>
          <w:rStyle w:val="FootnoteAnchor"/>
          <w:rtl w:val="true"/>
        </w:rPr>
        <w:footnoteReference w:id="77"/>
      </w:r>
      <w:r>
        <w:rPr>
          <w:rFonts w:ascii="IRNazanin" w:hAnsi="IRNazanin" w:eastAsia="IRNazanin"/>
          <w:color w:val="111111"/>
          <w:sz w:val="28"/>
          <w:sz w:val="28"/>
          <w:szCs w:val="28"/>
          <w:rtl w:val="true"/>
          <w:lang w:bidi="fa-IR"/>
        </w:rPr>
        <w:t>و بیاع الدواء محتاج الی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حرموا الاسناد الذی هو الرکن و العماد، فنقلوا من الصحف و الدفاتر و جروا علی هوس الخواطر، و ذکروا الغث و السمین، و الواهی و المتین، و لیسوا فی عداد العلماء، فصنت الکتاب عن ذکرهم، و القراءة و العلم سنة یأخذها الاصاغر عن الاکابر، و لولا الاسناد لقال من شاء ما شاء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فرقة حازوا قصب السبق فی جودة التصنیف و الحذق، غیر انهم طولوا کتبهم بالمعدات و کثرة الطرق و الروایات، و حشوها بما منه بد فقطعوا عنها طمع المسترشدین، مثل الامام أبی جعفر محمد بن جریر الطبری </w:t>
      </w:r>
      <w:r>
        <w:rPr>
          <w:rStyle w:val="FootnoteAnchor"/>
          <w:rtl w:val="true"/>
        </w:rPr>
        <w:footnoteReference w:id="78"/>
      </w:r>
      <w:r>
        <w:rPr>
          <w:rFonts w:ascii="IRNazanin" w:hAnsi="IRNazanin" w:eastAsia="IRNazanin"/>
          <w:color w:val="111111"/>
          <w:sz w:val="28"/>
          <w:sz w:val="28"/>
          <w:szCs w:val="28"/>
          <w:rtl w:val="true"/>
          <w:lang w:bidi="fa-IR"/>
        </w:rPr>
        <w:t>، و شیخنا أبی محمد عبد اللّه بن حامد الاصبهانی، و ازدحام العلوم مضلة الفهوم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فرقة جردوا التفسیر دون الاحکام، و بیان الحلال و الحرام، و الحل عن العویصات المشکلات، و الرد علی اهل الزیغ و الشبهات، کمشایخ السلف الماضین، و العلماء السابقین من التابعین و اتباعهم، مثل مجاهد </w:t>
      </w:r>
      <w:r>
        <w:rPr>
          <w:rStyle w:val="FootnoteAnchor"/>
          <w:rtl w:val="true"/>
        </w:rPr>
        <w:footnoteReference w:id="79"/>
      </w:r>
      <w:r>
        <w:rPr>
          <w:rFonts w:ascii="IRNazanin" w:hAnsi="IRNazanin" w:eastAsia="IRNazanin"/>
          <w:color w:val="111111"/>
          <w:sz w:val="28"/>
          <w:sz w:val="28"/>
          <w:szCs w:val="28"/>
          <w:rtl w:val="true"/>
          <w:lang w:bidi="fa-IR"/>
        </w:rPr>
        <w:t xml:space="preserve">، و مقاتل </w:t>
      </w:r>
      <w:r>
        <w:rPr>
          <w:rStyle w:val="FootnoteAnchor"/>
          <w:rtl w:val="true"/>
        </w:rPr>
        <w:footnoteReference w:id="80"/>
      </w:r>
      <w:r>
        <w:rPr>
          <w:rFonts w:ascii="IRNazanin" w:hAnsi="IRNazanin" w:eastAsia="IRNazanin"/>
          <w:color w:val="111111"/>
          <w:sz w:val="28"/>
          <w:sz w:val="28"/>
          <w:szCs w:val="28"/>
          <w:rtl w:val="true"/>
          <w:lang w:bidi="fa-IR"/>
        </w:rPr>
        <w:t xml:space="preserve">، و الکلبی </w:t>
      </w:r>
      <w:r>
        <w:rPr>
          <w:rStyle w:val="FootnoteAnchor"/>
          <w:rtl w:val="true"/>
        </w:rPr>
        <w:footnoteReference w:id="81"/>
      </w:r>
      <w:r>
        <w:rPr>
          <w:rFonts w:ascii="IRNazanin" w:hAnsi="IRNazanin" w:eastAsia="IRNazanin"/>
          <w:color w:val="111111"/>
          <w:sz w:val="28"/>
          <w:sz w:val="28"/>
          <w:szCs w:val="28"/>
          <w:rtl w:val="true"/>
          <w:lang w:bidi="fa-IR"/>
        </w:rPr>
        <w:t xml:space="preserve">، و السدی </w:t>
      </w:r>
      <w:r>
        <w:rPr>
          <w:rStyle w:val="FootnoteAnchor"/>
          <w:rtl w:val="true"/>
        </w:rPr>
        <w:footnoteReference w:id="82"/>
      </w:r>
      <w:r>
        <w:rPr>
          <w:rFonts w:ascii="IRNazanin" w:hAnsi="IRNazanin" w:eastAsia="IRNazanin"/>
          <w:color w:val="111111"/>
          <w:sz w:val="28"/>
          <w:sz w:val="28"/>
          <w:szCs w:val="28"/>
          <w:rtl w:val="true"/>
          <w:lang w:bidi="fa-IR"/>
        </w:rPr>
        <w:t>، رضی اللّه عنهم اجمعین و لکل من أهل الحق فیه غرض محمود و سعی مشکور، فلما لم أعثر فی هذا الشأن علی کتاب جامع مهذب یعتمد، و فی علم القرآن علیه یقتصر، و رأیت رغبة الناس عن هذا العلم ظاهرة، و هممهم عن البحث عنه قاصرة، و طبائعهم عن النظر فی البسائط نافرة، و انضاف الی ذلک سؤال قوم من الفقهاء المبرزین و العلماء المخلصین و الرؤساء المحتشمین أوجبت إسعافهم بمطلوبهم و رعایة حقوقهم تقربا الی اللّه عز و جل و أداء لبعض مواجب شکره، فان شکر العلم للّه و زکاته انفاقه، استخرت اللّه تعالی فی تصنیف کتاب شامل کامل، مهذب ملخص، مفهوم منظوم استخرج من زهاء مائة کتاب مجموعات مسموعات سوی ما التقطته و الاجزاء، و تلقفته عن أفواه المشایخ الکبار، و هم قریب من ثلاثمائة شیخ نسقته بأبلغ ما قدرت علیه من الایجاز و الترتیب و لفقته بغایة التنقیب و الترتیب، و ینبغی لکل مؤلف کتابا فی فن قد سبق إلیه ان لا یعدم کتابه بعض الخلال التی انا ذاکرها اما استنباط شیء کان مغفلا، أو جمعه</w:t>
      </w:r>
    </w:p>
    <w:p>
      <w:pPr>
        <w:pStyle w:val="BookText"/>
        <w:rPr/>
      </w:pPr>
      <w:r>
        <w:rPr>
          <w:rFonts w:ascii="IRNazanin" w:hAnsi="IRNazanin" w:eastAsia="IRNazanin"/>
          <w:color w:val="111111"/>
          <w:sz w:val="28"/>
          <w:sz w:val="28"/>
          <w:szCs w:val="28"/>
          <w:rtl w:val="true"/>
          <w:lang w:bidi="fa-IR"/>
        </w:rPr>
        <w:t>ان کان متفرقا، أو شرحه ان کان غامضا، أو حسن نظم و تألیف، أو اسقاط حشو و تطویل، و أرجو أن لا یخلو هذا الکتاب عن هذه الخصال التی ذکرت و اللّه الموفق لاتمام ما نویت و قصدت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دانستی که ابن عیینه این خبر را بسند پدر خود از امام همام حضرت جعفر صادق علیه السّلام از آبای طاهرین آن حضرت نقل کرده، و او از اکابر اعلام، و أجلۀ فخام، و اعاظم معتمدین، و مشاهیر موثوقین، و ائمۀ معتبرین، و اساطین دین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زکریا یحیی بن شرف النووی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بن عیینة تکرر فیها کثیرا، هو ابو محمد سفیان 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ابن أبی عمران میمون الکوفی، ثم المکی الهلالی مولاهم، مولی محمد بن مزاحم اخی الضحاک، و کان بنو عیینة عشرة خزازین حدث منهم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ابراهیم، و سفیان، و آدم، و عمران، و أشهرهم و اجلهم سفیان، سکن سنة مکة و بها توفی، و هو من تابعی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الزهری، و عمرو بن دینار، و السبیعی، و عبد اللّه بن دینار، و محمد بن منکدر، و خلائق من التابعین و غیرهم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الاعمش، و الثوری، و مسعر، و ابن جریح، و شعبة، و همام </w:t>
      </w:r>
      <w:r>
        <w:rPr>
          <w:rStyle w:val="FootnoteAnchor"/>
          <w:rtl w:val="true"/>
        </w:rPr>
        <w:footnoteReference w:id="83"/>
      </w:r>
      <w:r>
        <w:rPr>
          <w:rFonts w:ascii="IRNazanin" w:hAnsi="IRNazanin" w:eastAsia="IRNazanin"/>
          <w:color w:val="111111"/>
          <w:sz w:val="28"/>
          <w:sz w:val="28"/>
          <w:szCs w:val="28"/>
          <w:rtl w:val="true"/>
          <w:lang w:bidi="fa-IR"/>
        </w:rPr>
        <w:t xml:space="preserve">و وکیع و ابن المبارک، و ابن المهدی، و القطان </w:t>
      </w:r>
      <w:r>
        <w:rPr>
          <w:rStyle w:val="FootnoteAnchor"/>
          <w:rtl w:val="true"/>
        </w:rPr>
        <w:footnoteReference w:id="84"/>
      </w:r>
      <w:r>
        <w:rPr>
          <w:rFonts w:ascii="IRNazanin" w:hAnsi="IRNazanin" w:eastAsia="IRNazanin"/>
          <w:color w:val="111111"/>
          <w:sz w:val="28"/>
          <w:sz w:val="28"/>
          <w:szCs w:val="28"/>
          <w:rtl w:val="true"/>
          <w:lang w:bidi="fa-IR"/>
        </w:rPr>
        <w:t xml:space="preserve">، و حماد بن زید </w:t>
      </w:r>
      <w:r>
        <w:rPr>
          <w:rStyle w:val="FootnoteAnchor"/>
          <w:rtl w:val="true"/>
        </w:rPr>
        <w:footnoteReference w:id="85"/>
      </w:r>
      <w:r>
        <w:rPr>
          <w:rFonts w:ascii="IRNazanin" w:hAnsi="IRNazanin" w:eastAsia="IRNazanin"/>
          <w:color w:val="111111"/>
          <w:sz w:val="28"/>
          <w:sz w:val="28"/>
          <w:szCs w:val="28"/>
          <w:rtl w:val="true"/>
          <w:lang w:bidi="fa-IR"/>
        </w:rPr>
        <w:t>، و قیس بن الربیع</w:t>
      </w:r>
    </w:p>
    <w:p>
      <w:pPr>
        <w:pStyle w:val="BookText"/>
        <w:rPr/>
      </w:pPr>
      <w:r>
        <w:rPr>
          <w:rFonts w:ascii="IRNazanin" w:hAnsi="IRNazanin" w:eastAsia="IRNazanin"/>
          <w:color w:val="111111"/>
          <w:sz w:val="28"/>
          <w:sz w:val="28"/>
          <w:szCs w:val="28"/>
          <w:rtl w:val="true"/>
          <w:lang w:bidi="fa-IR"/>
        </w:rPr>
        <w:t xml:space="preserve">و الحسن بن صالح، و الشافعی، و ابن وهب، و أحمد بن حنبل، و ابن المدینی، و ابن معین، و ابن راهویه، و الحمیدی </w:t>
      </w:r>
      <w:r>
        <w:rPr>
          <w:rStyle w:val="FootnoteAnchor"/>
          <w:rtl w:val="true"/>
        </w:rPr>
        <w:footnoteReference w:id="86"/>
      </w:r>
      <w:r>
        <w:rPr>
          <w:rFonts w:ascii="IRNazanin" w:hAnsi="IRNazanin" w:eastAsia="IRNazanin"/>
          <w:color w:val="111111"/>
          <w:sz w:val="28"/>
          <w:sz w:val="28"/>
          <w:szCs w:val="28"/>
          <w:rtl w:val="true"/>
          <w:lang w:bidi="fa-IR"/>
        </w:rPr>
        <w:t>، و خلائق لا یحصون من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الثوری، عن القطان، عن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اتفقوا علی امامته و جلالته و عظم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بکتاب اللّه من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یوسف الغسولی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عیینة، و بین یدیه قرصان من شعیر،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طعامی منذ اربعین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احد الآخذین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اصحاب الزهری مالک، و ابن عیینة، و کان أعلم بحدیث عمرو بن دینار من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امام من اربعین سنة، و ذلک فی حیاة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الناس فی عمرو بن دینار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أحسن حدیثا من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فیه من آلة العلم ما فی سفیان، و ما رأیت أحدا اکف عن الفتیا منه، و ما رأیت أحدا أحسن لتفسیر 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حسن الحدیث، و کان یعد من حکماء أصحاب الحدیث و کان حدیثه نحو سبعة آلاف حدیث، و لم یکن له کتب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 سعدان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 أنا ابن اربع سنین، و کتبت الحدیث و أنا ابن سبع سنین، و لما بلغت خمس عشرة، 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قد انقطعت شرائع الصبی، فاختلط بالخیر تکن من أهله و اعلم</w:t>
      </w:r>
    </w:p>
    <w:p>
      <w:pPr>
        <w:pStyle w:val="BookText"/>
        <w:rPr/>
      </w:pPr>
      <w:r>
        <w:rPr>
          <w:rFonts w:ascii="IRNazanin" w:hAnsi="IRNazanin" w:eastAsia="IRNazanin"/>
          <w:color w:val="111111"/>
          <w:sz w:val="28"/>
          <w:sz w:val="28"/>
          <w:szCs w:val="28"/>
          <w:rtl w:val="true"/>
          <w:lang w:bidi="fa-IR"/>
        </w:rPr>
        <w:t>انه لن یسعد بالعلماء الا من أطاعهم، فأطعهم تسعد، و اخدمهم تقتبس من علمهم، فجعلت امیل الی وجه أبی و لا اعدل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عن الحسن بن عمران 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سفیان بالمزدلفة فی آخر حجة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وافیت هذا الموضع سبعین مرة اقول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من هذا المکان، و قد استحییت من اللّه تعالی من کثرة ما أسأله، فرجع فتوفی السنة الداخلة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مناقبه کثیرة مشهورة و هو أحد أجداد الشافعیة فی طریق الفقه، کما سبق فی اول الکتاب و کان یقول فی تفسیر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غشنا فلیس منا، من حمل علینا السلاح فلیس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تأوله علی ان المراد لیس علی هدینا و حسن طریقنا فقد اساء، و مراده ان یبقی تفسیره مسکوتا، لیکون ابلغ فی الزجر عن هذه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سفیان سنة سبع و مائة و توفی یوم السبت غرة رجب سنة ثمان و تسعین و مائة، رحمه اللّه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 بن میمون العلامة الحافظ شیخ الاسلام ابو محمد الهلال الکوفی محدث الحرم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اماما، حجة، حافظا، واسع العلم، کبیر القدر،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مالک و سفیان لذهب علم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أحادیث الاحکام کلها عند مالک سوی ثلاثین حدیثا، و وجدتها کلها عند ابن عیینة سوی ستة أحادیث</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أحفظ من حماد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الشافعی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فیه من آلة العلم ما فی سفیان، و ما رأیت اکف عن الفتیا منه، و ما رأیت أحدا أحسن لتفسیر 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اعلم بالتفسیر منه،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بالسنن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اصحاب الزهری أتقن من ابن عیینة،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ابن عیینة الیمن علی معن بن زائدة، و وعظه و لم یکن سفیان تلطخ بعد بجوائزهم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عیینة ثبتا فی الحدیث، و حدیثه نحو من سبعة آلاف، و لم یکن له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بهز </w:t>
      </w:r>
      <w:r>
        <w:rPr>
          <w:rStyle w:val="FootnoteAnchor"/>
          <w:rtl w:val="true"/>
        </w:rPr>
        <w:footnoteReference w:id="88"/>
      </w:r>
      <w:r>
        <w:rPr>
          <w:rFonts w:ascii="IRNazanin" w:hAnsi="IRNazanin" w:eastAsia="IRNazanin"/>
          <w:color w:val="111111"/>
          <w:sz w:val="28"/>
          <w:sz w:val="28"/>
          <w:szCs w:val="28"/>
          <w:rtl w:val="true"/>
          <w:lang w:bidi="fa-IR"/>
        </w:rPr>
        <w:t>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مثله و لا شعبة،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اثبت الناس فی عمرو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سفیان بن عیینة من المعرفة بالقرآن و تفسیر الحدیث ما لم یکن عند الثوری</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سبع و تسعین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أو سنة ثمان توفی الامام العلم أبو محمد سفیان بن عیینة الهلالی مولاهم الکوفی شیخ الحجاز فی اول رجب و له احدی و تسعون سنة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زیاد بن علاقة، و الزهری، و الکبار،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مالک، و سفیان لذهب علم الحجاز، و قال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اعلم أحدا أعلم بالتفسیر منه، و قال أحمد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حدیثه نحوا من سبعة آلاف حدیث، و لم یکن له کتاب، و کان</w:t>
      </w:r>
    </w:p>
    <w:p>
      <w:pPr>
        <w:pStyle w:val="BookText"/>
        <w:rPr/>
      </w:pPr>
      <w:r>
        <w:rPr>
          <w:rFonts w:ascii="IRNazanin" w:hAnsi="IRNazanin" w:eastAsia="IRNazanin"/>
          <w:color w:val="111111"/>
          <w:sz w:val="28"/>
          <w:sz w:val="28"/>
          <w:szCs w:val="28"/>
          <w:rtl w:val="true"/>
          <w:lang w:bidi="fa-IR"/>
        </w:rPr>
        <w:t>ثبتا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بهز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ابن عیینة،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شعبة،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اعلم بالسنن منه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عیینة أبو محمد الهلالی مولاهم الکوفی الاعور أحد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و عمرو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أحمد، و علی الزعفرانی، و من شیوخه الاعمش، و ابن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ثبت، حافظ، امام، مات فی رجب</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تسعین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اول رجب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شیخ الحجاز و أحد الاعلام أبو محمد سفیان ابن عیینة الهلالی مولاهم الکوفی الحافظ نزیل مکة، و له احدی و تسعون سنة، و حج سبعین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مالک، و ابن عیینة لذهب علم الحجاز، و قال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أعلم أحدا أعلم بالتفسیر من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أعلم بالسنن من ابن عیینة، و قال غیرهم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عالما، ثبتا ورعا، مجمعا علی صحة حدیثه و روایته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الزهری، و أبی اسحاق السبیعی، و عمرو بن دینار، و محمد بن منکدر، و أبی الزناد، و عاصم بن أبی النجود المقری، و الاعمش، و عبد الملک بن</w:t>
      </w:r>
    </w:p>
    <w:p>
      <w:pPr>
        <w:pStyle w:val="BookText"/>
        <w:rPr/>
      </w:pPr>
      <w:r>
        <w:rPr>
          <w:rFonts w:ascii="IRNazanin" w:hAnsi="IRNazanin" w:eastAsia="IRNazanin"/>
          <w:color w:val="111111"/>
          <w:sz w:val="28"/>
          <w:sz w:val="28"/>
          <w:szCs w:val="28"/>
          <w:rtl w:val="true"/>
          <w:lang w:bidi="fa-IR"/>
        </w:rPr>
        <w:t>عمیر، و غیر هؤلاء من أعیان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الامام الشافعی، و شعبة بن الحجاج، و محمد بن اسحاق، و ابن جریح، و الزبیر بن بکار، و عمر بن مصعب، و عبد الرزاق بن همام الصنعانی، و یحیی بن اکثم القاضی، و غیر هؤلاء العلماء الاعلام ممن یکثر عددهم فی الانام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فیه من آلة الفتیا ما فی سفیان، و ما رأیت اکف عن الفتیا منه، و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الکوفة و لم یتم لی عشرون سنة، فقال أبو حنیفة لاصحابه و لاهل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حافظ علم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الناس یسألونی عن عمرو بن دینار، فأول من صیرنی محدثا أبو حنیفة، فذاکرته،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سمعت من عمر الا ثلاثة أحادیث یضطرب فی تلک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سفیان رحمة اللّه علیه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معروف مکتوب علیه بالخط الکوفی اسمه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کتاب خود نیز دلالت بر اعتبار و اعتماد و بطلان ادعای وضع آن دارد، زیرا که در ما بعد انشاء اللّه تعالی خواهی دریافت که احادیث و روایات این کتاب معتبر و معتمد، و لائق احتجاج و استدلال است، زیرا که از تصریح او در شروع آن ظاهر است که در آن درر فوائد مثمنه، و غرر احادیث صحیحه و حسنه و زبدۀ آنچه تدوین کرده‌اند جمعی از علما، که ذکر شان کرده، و عمدۀ آنچه تصحیح و اتقان آن نموده‌اند وارد نموده، و سلوک سبیل سداد نموده، و این کتاب از احسن تآلیف در این شأن و اتقن مصنفات است، که سلوک کرده شد در آن طریق اتقان، و ترک کرده در آن آنچه شدید الضعف است، و شاهدی که موجب تقریب باشد</w:t>
      </w:r>
      <w:bookmarkStart w:id="62" w:name="pg11459_112269"/>
    </w:p>
    <w:p>
      <w:pPr>
        <w:pStyle w:val="BookText"/>
        <w:rPr/>
      </w:pPr>
      <w:bookmarkEnd w:id="62"/>
      <w:r>
        <w:rPr>
          <w:rFonts w:ascii="IRNazanin" w:hAnsi="IRNazanin" w:eastAsia="IRNazanin"/>
          <w:color w:val="111111"/>
          <w:sz w:val="28"/>
          <w:sz w:val="28"/>
          <w:szCs w:val="28"/>
          <w:rtl w:val="true"/>
          <w:lang w:bidi="fa-IR"/>
        </w:rPr>
        <w:t>ندارد، و مجانبت نموده احادیثی را که تکلم کرده شد در اسناد آن و شمار کرده‌اند حفاظ آن را از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عبارات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زرندی،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العلماء دولت‌آبادی،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سمهودی،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قادری شیخانی،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محدث، که انشاء اللّه تعالی در بعض مجلدات آتیه مذکور خواهد شد، و بعض آن سابقا شنیدی، ظاهر است که روایات مذکوره در این کتب قابل اعتماد و اعتبار است، نه لائق استهزاء و سخریه و انکار</w:t>
      </w:r>
      <w:r>
        <w:rPr>
          <w:rFonts w:eastAsia="IRNazanin" w:cs="IRNazanin"/>
          <w:color w:val="111111"/>
          <w:sz w:val="28"/>
          <w:szCs w:val="28"/>
          <w:rtl w:val="true"/>
          <w:lang w:bidi="fa-IR"/>
        </w:rPr>
        <w:t>.</w:t>
      </w:r>
    </w:p>
    <w:p>
      <w:pPr>
        <w:pStyle w:val="Heading6"/>
        <w:numPr>
          <w:ilvl w:val="5"/>
          <w:numId w:val="1"/>
        </w:numPr>
        <w:rPr/>
      </w:pPr>
      <w:bookmarkStart w:id="63" w:name="__RefHeading___Toc2150519_73709187"/>
      <w:bookmarkStart w:id="64" w:name="_Toc23"/>
      <w:bookmarkEnd w:id="63"/>
      <w:r>
        <w:rPr>
          <w:rtl w:val="true"/>
        </w:rPr>
        <w:t>«</w:t>
      </w:r>
      <w:r>
        <w:rPr>
          <w:rtl w:val="true"/>
        </w:rPr>
        <w:t>پس از نقل حدیث سکوت بر آن دلیل قبول است</w:t>
      </w:r>
      <w:r>
        <w:rPr>
          <w:rtl w:val="true"/>
        </w:rPr>
        <w:t>»</w:t>
      </w:r>
      <w:bookmarkEnd w:id="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مخاطب در باب چهارم این کتاب،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را بعد نقل روایتی، اگر چه از مخالف مذهب منقول باشد، دلیل تسلیم و قبول گردانیده، آن را حجت و برهان بر اهل مذهب ناقل ساخته، که حضرت او روایت عقیلی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منقول است مثبت ذم و لوم زراره پنداشته، و سکوت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دلیل حجیت و مقبولیت آن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انگاشته، پس نقل نمودن این همه ائمۀ اعلام و اکابر مشایخ فخام سنیه این روایت را، و آن هم بطریق خویش نه بطریق خصم، در کتب تفسیر و حدیث، و سکوت بر آن بأولویت تمامتر حجت خواهد شد، و احتجاج اهل حق بآن صحیح</w:t>
      </w:r>
    </w:p>
    <w:p>
      <w:pPr>
        <w:pStyle w:val="BookText"/>
        <w:rPr/>
      </w:pPr>
      <w:r>
        <w:rPr>
          <w:rFonts w:ascii="IRNazanin" w:hAnsi="IRNazanin" w:eastAsia="IRNazanin"/>
          <w:color w:val="111111"/>
          <w:sz w:val="28"/>
          <w:sz w:val="28"/>
          <w:szCs w:val="28"/>
          <w:rtl w:val="true"/>
          <w:lang w:bidi="fa-IR"/>
        </w:rPr>
        <w:t>خواهد بود، و تعنت جاحدین و مکابرۀ معاندین نفعی بایشان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بعد می‌دانی که نزد فاضل رشید که تلمیذ رشید مخاطب وحید است نیز تأسیا بجنابه نقل روایتی اگر چه از طریق خود نباشد و سکوت بر آن دلیل تسلیم و قبول و ثبوت و تحقق آن نزد ناقل است، و نزد حضرت رشید داب کافۀ عقلا است که روایات غیر مرضیه خود را رد می‌کنند و سکوت بر آن نمی‌نمایند، و استدلال بروایتی که ناقل آن سکوت بر آن کرده باشد، گو از جانب مخالف نقل کرده باشد، اهل مذهب جانب مخالف را جائز است، و احتجاج خود را بروایت منقوله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بأتم و آکد وجوه ثابت می‌داند، بزعم ثبوت قبول آن حسب داب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داب کافۀ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افادۀ فاضل رشید این روایت که بسیاری از ائمۀ أماثل و مشایخ افاضل سنیه بطریق خویش نقل کرده‌اند، و سکوت بر آن ورزیده بالاولی حجت و دلیل خواهد بود، و رد و ابطال آن برهان عجز و تعصب صریح خواهد شد، و احتجاج و استدلال اهل حق بأتم و آکد وجوه ثابت خواهد گردید، و اگر این روایت سند و حجت نباشد، خروج این حضرات از جملۀ ذوی العقول، و ولوجشان در جماعۀ سفهاء و؟ ؟ هول حسب افاد؟ ؟ رشید عمدة الفحول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در احتجاج ما و احتجاج فاضل رشید بروایت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بوجوه عدیده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منقوله در منهج الصادقین ثبوت نقل آن از طریق اهل حق، فاضل رشید ظاهر نساخته، و نه در واقع چنین است، بخلاف</w:t>
      </w:r>
    </w:p>
    <w:p>
      <w:pPr>
        <w:pStyle w:val="BookText"/>
        <w:rPr/>
      </w:pPr>
      <w:r>
        <w:rPr>
          <w:rFonts w:ascii="IRNazanin" w:hAnsi="IRNazanin" w:eastAsia="IRNazanin"/>
          <w:color w:val="111111"/>
          <w:sz w:val="28"/>
          <w:sz w:val="28"/>
          <w:szCs w:val="28"/>
          <w:rtl w:val="true"/>
          <w:lang w:bidi="fa-IR"/>
        </w:rPr>
        <w:t>این روایت که بلا شبهه از طریق اهل سنت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ناقلین روایت مذکوره جمعی کثیر و جمعی؟ ؟ غفیر از اهل سنت‌اند، بخلاف روایت منهج الصادقین که از مثل این جماعة کثیر نقل آن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مذکوره را جمعی از ائمه و اساطین سنیه در فضائل جناب أمیر المؤمنین علیه السّلام ذکر کرده‌اند، بخلاف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از اهل حق آن را در فضائل شیخین ذکر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این همه دانستی، پس بدان که بعد ثبوت اعتبار و اعتماد این روایت حسب افادات اکابر و أعاظم سنیه، ما را احتیاجی به دفع توهمات ابن تیمیه باقی نماند، لکن بنابر مزید توضیح بیان، و تشیید ارکان ایقان، و نهایت تخجیل ارباب عدوان، حبل هفوات فظیعه‌اش را مبتور، و عقد خزرات اعتراضات شنیعه‌اش را هباء منثور می‌گردانم، و ظاهر می‌سازم که این تلمیعات و تسویلات دور از کار، و تلفیقات و تزویقات عصبیت آثار، سراسر موجب کمال هوان و صغار، و مورث صدگونه خجل و احتقار، و مایه حیرت سرشار، و سبب سراسیمگی افکار، و باعث استهزای صغار و کبار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 ابن تیمیه حسب بالاخوانی معتقدین جنانی او از اساطین منقدین و اماثل محققین ایشان است، و کمال علم و دقت نظر، و ثقوب ذهن و مهارت و حذاقت، و طول باع و کثرت اطلاع، و حیازت قصب سبق در فضائل سنیه، و اجتناء قطوف محامد علیه برای او ثابت می‌سازند، لکن در مقابلۀ اهل حق بسبب محامات باطل و ستر انوار صدق، مانا</w:t>
      </w:r>
      <w:r>
        <w:rPr>
          <w:rStyle w:val="FootnoteAnchor"/>
          <w:rtl w:val="true"/>
        </w:rPr>
        <w:footnoteReference w:id="93"/>
      </w:r>
      <w:bookmarkStart w:id="65" w:name="pg11459_112272"/>
    </w:p>
    <w:p>
      <w:pPr>
        <w:pStyle w:val="BookText"/>
        <w:rPr/>
      </w:pPr>
      <w:bookmarkEnd w:id="65"/>
      <w:r>
        <w:rPr>
          <w:rFonts w:ascii="IRNazanin" w:hAnsi="IRNazanin" w:eastAsia="IRNazanin"/>
          <w:color w:val="111111"/>
          <w:sz w:val="28"/>
          <w:sz w:val="28"/>
          <w:szCs w:val="28"/>
          <w:rtl w:val="true"/>
          <w:lang w:bidi="fa-IR"/>
        </w:rPr>
        <w:t>می‌گردد بعوام متهورین، و قاصرین متحیرین، که بلا خوض و غور، و بلا فکر و رویه و عدم مبالات آنچه در دلشان می‌گذرد بر زبان می‌رانند، و لیس لهم من عقلهم رقیب رادع و لا حاجز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حاصل اعتراض اول ابن تیمیه آن است که اجماع کرده‌اند مردم بر آنکه آنچه جناب رسالت‌مآب صلّی اللّه علیه و آله بغدیر خم ارشاد فرموده، وقت رجوع آن حضرت از حجة الوداع بوده، و آن حضرت بعد ارشاد حدیث غدیر بمکه تشریف نبرده، بلکه بمدینۀ منوره رجوع فرموده، و در این روایت مذکور است که حارث بن نعمان آمد به ابطح، و ابطح بمکه است نه بمدینه، و این معنی دلالت می‌کند بر اینکه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بافتۀ جاهلی است که نمی‌داند که قصۀ غدیر خم کدام 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در بادی نظر این اعتراض خیلی متین و قوی می‌نماید، و ناظر غیر متأمل را بوسواس و حیرت می‌اندازد، لیکن بعد از اندک تدبر ظاهر می‌شود که این اعتراض نهایت واهی و فاسد و باطل و پا در هوا است، و صدور آن از چنین امام الائمۀ سنیه، و شیخ الاسلام که بر تحقیقات و تنقیدات او می‌نازند، و جانهای نازنین خود بر افادات او می‌بازند، نهایت موجب حیرت و عجب است</w:t>
      </w:r>
      <w:r>
        <w:rPr>
          <w:rFonts w:eastAsia="IRNazanin" w:cs="IRNazanin"/>
          <w:color w:val="111111"/>
          <w:sz w:val="28"/>
          <w:szCs w:val="28"/>
          <w:rtl w:val="true"/>
          <w:lang w:bidi="fa-IR"/>
        </w:rPr>
        <w:t>.</w:t>
      </w:r>
    </w:p>
    <w:p>
      <w:pPr>
        <w:pStyle w:val="Heading6"/>
        <w:numPr>
          <w:ilvl w:val="5"/>
          <w:numId w:val="1"/>
        </w:numPr>
        <w:rPr/>
      </w:pPr>
      <w:bookmarkStart w:id="66" w:name="__RefHeading___Toc2150521_73709187"/>
      <w:bookmarkStart w:id="67" w:name="_Toc24"/>
      <w:bookmarkEnd w:id="66"/>
      <w:r>
        <w:rPr>
          <w:rtl w:val="true"/>
        </w:rPr>
        <w:t>«</w:t>
      </w:r>
      <w:r>
        <w:rPr>
          <w:rtl w:val="true"/>
        </w:rPr>
        <w:t>أبطح در أبطح مکه منحصر نیست</w:t>
      </w:r>
      <w:r>
        <w:rPr>
          <w:rtl w:val="true"/>
        </w:rPr>
        <w:t>»</w:t>
      </w:r>
      <w:bookmarkEnd w:id="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ابن تیمیه بی‌تدبر و تأمل و بلا دلیل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أبطح مکه گمان کرده، و بآن استدلال بر کذب روایت صحیحه نموده، خود را پیش ارباب تحقیق و امعان رسوا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ابطح مکه است، و نه أبطح منحصر است در أبطح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نصر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واسع فیه دقاق الحصی، و الجمع الاباطح، و البطاح أیضا علی غیر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بطاح بطح،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عوم، حکاه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البطیحة و البطحاء مثل الابطح و منه بطحاء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اصل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واسع است که در آن سنگریزههای باریک باشد، و بطحا مثل ابطح است، و بطحاء مکه را بلحاظ معنای جنسی بطحاء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الفتح ناصر بن عبد السید بن علی المطرزی که از اکابر علما و فقها و ادبا است و محامد و مناقب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w:t>
      </w:r>
      <w:r>
        <w:rPr>
          <w:rStyle w:val="FootnoteAnchor"/>
          <w:rtl w:val="true"/>
        </w:rPr>
        <w:footnoteReference w:id="94"/>
      </w:r>
      <w:r>
        <w:rPr>
          <w:rFonts w:ascii="IRNazanin" w:hAnsi="IRNazanin" w:eastAsia="IRNazanin"/>
          <w:color w:val="111111"/>
          <w:sz w:val="28"/>
          <w:sz w:val="28"/>
          <w:szCs w:val="28"/>
          <w:rtl w:val="true"/>
          <w:lang w:bidi="fa-IR"/>
        </w:rPr>
        <w:t>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w:t>
      </w:r>
      <w:r>
        <w:rPr>
          <w:rStyle w:val="FootnoteAnchor"/>
          <w:rtl w:val="true"/>
        </w:rPr>
        <w:footnoteReference w:id="95"/>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w:t>
      </w:r>
      <w:r>
        <w:rPr>
          <w:rStyle w:val="FootnoteAnchor"/>
          <w:rtl w:val="true"/>
        </w:rPr>
        <w:footnoteReference w:id="96"/>
      </w:r>
      <w:r>
        <w:rPr>
          <w:rFonts w:ascii="IRNazanin" w:hAnsi="IRNazanin" w:eastAsia="IRNazanin"/>
          <w:color w:val="111111"/>
          <w:sz w:val="28"/>
          <w:sz w:val="28"/>
          <w:szCs w:val="28"/>
          <w:rtl w:val="true"/>
          <w:lang w:bidi="fa-IR"/>
        </w:rPr>
        <w:t>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ظاهر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فی ترتیب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ماء فیه رمل و حصی، و منها بطحاء مکة، 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الابطح أیضا، و هو من البطح النبط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اعلام نیست، بلکه مراد از آن معنای جنسی است که، و ظاهر است که معنای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هر جا که مسیلی باین صفت متحقق شود،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جائز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مجد الدین محمد بن یعقوب فیروزآبادی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البطح کالکتف، و البطیحة و البطحاء و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واسع فیه دقاق الحصی ج اباطح، و بطاح، و بطائح، و تبطح السیل اتسع فی البطحاء، و قریش البطاح الذین ینزلون بین اخشبی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الفضل محمد </w:t>
      </w:r>
      <w:r>
        <w:rPr>
          <w:rStyle w:val="FootnoteAnchor"/>
          <w:rtl w:val="true"/>
        </w:rPr>
        <w:footnoteReference w:id="97"/>
      </w:r>
      <w:r>
        <w:rPr>
          <w:rFonts w:ascii="IRNazanin" w:hAnsi="IRNazanin" w:eastAsia="IRNazanin"/>
          <w:color w:val="111111"/>
          <w:sz w:val="28"/>
          <w:sz w:val="28"/>
          <w:szCs w:val="28"/>
          <w:rtl w:val="true"/>
          <w:lang w:bidi="fa-IR"/>
        </w:rPr>
        <w:t xml:space="preserve">بن خالد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در سنگلاخ، أباطح بطاح ج، و الثانی علی غیر القیاس،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بطاح و بطح،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عوم، بطیحة بطحاء، مثله و منه بطحاء مکة، و بطائح النبط بین العراقین، و تبطح السیل، أی اتسع فی البطحاء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عمر انه أول من بطح المسجد،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ابطحوه من الوادی المبارک، أی القی فیه البطحاء و هو الحصی الصغار، و بطحاء الوادی و أبطحه حصاه اللین فی بطن المسیل، و منه الحدیث انه صلّی بالابطح، یعنی أبطح مکة مسیل وادیها، و یجمع علی البطاح و الباطح، و منه قیل قریش 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ینزلون اباطح مکة و بطاحها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أبطح مکه را أبطح بهمین سبب می‌گویند که آن مسیل وادی است، و أبطح از أسمای جنس است، نه از اعلام شخصیه، و نیز قول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البطاح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دلالت دارد بر آنکه در مکه صرف یک ابطح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بطاح متعدده است، و بهمین سبب</w:t>
      </w:r>
    </w:p>
    <w:p>
      <w:pPr>
        <w:pStyle w:val="BookText"/>
        <w:rPr/>
      </w:pPr>
      <w:r>
        <w:rPr>
          <w:rFonts w:ascii="IRNazanin" w:hAnsi="IRNazanin" w:eastAsia="IRNazanin"/>
          <w:color w:val="111111"/>
          <w:sz w:val="28"/>
          <w:sz w:val="28"/>
          <w:szCs w:val="28"/>
          <w:rtl w:val="true"/>
          <w:lang w:bidi="fa-IR"/>
        </w:rPr>
        <w:t>قریش را قریش البطاح می‌گویند که در اباطح مکه و بطاح آن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ابطح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وادیها، الجمع بطاح، و أباطح، و قریش البطاح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ینزلون أباطح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طاهر گجراتی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بالابطح، أی مسیل وادی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ظاهر است که ابطح مکه را أبطح بهمین سبب می‌گویند که آن مسیل وادی است، و ابطح از اعلام شخصیه نیست، بلکه اسم جنس است و ابطح مکه فردی است از افراد معنای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فخر الدین </w:t>
      </w:r>
      <w:r>
        <w:rPr>
          <w:rStyle w:val="FootnoteAnchor"/>
          <w:rtl w:val="true"/>
        </w:rPr>
        <w:footnoteReference w:id="98"/>
      </w:r>
      <w:r>
        <w:rPr>
          <w:rFonts w:ascii="IRNazanin" w:hAnsi="IRNazanin" w:eastAsia="IRNazanin"/>
          <w:color w:val="111111"/>
          <w:sz w:val="28"/>
          <w:sz w:val="28"/>
          <w:szCs w:val="28"/>
          <w:rtl w:val="true"/>
          <w:lang w:bidi="fa-IR"/>
        </w:rPr>
        <w:t xml:space="preserve">بن طریح النجفی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 مطلع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بالابطح، یعنی مسیل وادی مکة، و هو مسیل واسع فیه دقاق الحصی، اوله عند منقطع الشعب بن وادی منی، و آخره متصل بالمقبرة التی تسمی بالمعلی عند اهل مکة، و یجمع علی الاباطح و البطاح بالکسر علی غیر القیاس، و البطحاء مثل الابطح و منه بطحاء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حسن بورینی </w:t>
      </w:r>
      <w:r>
        <w:rPr>
          <w:rStyle w:val="FootnoteAnchor"/>
          <w:rtl w:val="true"/>
        </w:rPr>
        <w:footnoteReference w:id="9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عمر بن علی ابن 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أسعد اخی و غننی بحدیث من حل الاباطح ان رعیت اخائی</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الاباطح جمع الابطح، و هو مسیل واسع فیه دقاق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عبد الغنی النابلسی در شرح این شعر،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 بمن حل الاباطح عن الروح الذی هو من أمر اللّه المفتوح منه فی الاجسام الانسانیة الکاملة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حسن بورینی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ساکنی البطحاء هل من عودة احیی بها یا ساکنی البطحاء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البطحاء و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واسع فیه دقاق الحصی، جمعه أباطح و بطاح و بطائح و تبطح السیل اتسع فی البطحاء، و قریش البطحاء الذین ینزلون بین اخشبی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 بورینی در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وصلت الی ثنیات اللوی فانشد فؤادا بالابیطح طاحا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الابیطح تصغیر أبطح و هو مسیل الماء فیه دقاق الحصا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نابلسی در شرح این شعر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الابیطح کنایة عن المقام الذاتی الجامع لجمیع الاسماء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قاضی أبو عبد اللّه محمد </w:t>
      </w:r>
      <w:r>
        <w:rPr>
          <w:rStyle w:val="FootnoteAnchor"/>
          <w:rtl w:val="true"/>
        </w:rPr>
        <w:footnoteReference w:id="102"/>
      </w:r>
      <w:r>
        <w:rPr>
          <w:rFonts w:ascii="IRNazanin" w:hAnsi="IRNazanin" w:eastAsia="IRNazanin"/>
          <w:color w:val="111111"/>
          <w:sz w:val="28"/>
          <w:sz w:val="28"/>
          <w:szCs w:val="28"/>
          <w:rtl w:val="true"/>
          <w:lang w:bidi="fa-IR"/>
        </w:rPr>
        <w:t xml:space="preserve">بن أحمد بن محمد بن مرزوق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شرح قصیده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احیت السنة البیضاء دعوته حتی حکت غرة فی الاعصر الدهر</w:t>
      </w:r>
    </w:p>
    <w:p>
      <w:pPr>
        <w:pStyle w:val="BookText"/>
        <w:rPr/>
      </w:pPr>
      <w:r>
        <w:rPr>
          <w:rFonts w:ascii="IRNazanin" w:hAnsi="IRNazanin" w:eastAsia="IRNazanin"/>
          <w:color w:val="111111"/>
          <w:sz w:val="28"/>
          <w:sz w:val="28"/>
          <w:szCs w:val="28"/>
          <w:rtl w:val="true"/>
          <w:lang w:bidi="fa-IR"/>
        </w:rPr>
        <w:t>بعارض جاد أو خلت البطاح بها سیب من الیم أو سیل من العرم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 واسع فیه دقاق الحصی، و الجمع الاباطح،</w:t>
      </w:r>
    </w:p>
    <w:p>
      <w:pPr>
        <w:pStyle w:val="BookText"/>
        <w:rPr/>
      </w:pPr>
      <w:r>
        <w:rPr>
          <w:rFonts w:ascii="IRNazanin" w:hAnsi="IRNazanin" w:eastAsia="IRNazanin"/>
          <w:color w:val="111111"/>
          <w:sz w:val="28"/>
          <w:sz w:val="28"/>
          <w:szCs w:val="28"/>
          <w:rtl w:val="true"/>
          <w:lang w:bidi="fa-IR"/>
        </w:rPr>
        <w:t>و البطاح أیضا علی غیر قیاس، و بطاح بطح کعوام عوم، و البطیحة و البطحاء، مثل الابطح، و منه بطحاء مکة، و بطائح النبط بین العراقین، و تبطح السیل اتسع فی البطحاء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سعد الدین مسعود بن عمر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الغرابة بتصرف فی الاستعارة العامیة، کما فی قوله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أخذنا بأطراف الاحادیث بیننا و سالت بأعناق المطی الاباطح</w:t>
      </w:r>
    </w:p>
    <w:p>
      <w:pPr>
        <w:pStyle w:val="BookText"/>
        <w:rPr/>
      </w:pPr>
      <w:r>
        <w:rPr>
          <w:rFonts w:ascii="IRNazanin" w:hAnsi="IRNazanin" w:eastAsia="IRNazanin"/>
          <w:color w:val="111111"/>
          <w:sz w:val="28"/>
          <w:sz w:val="28"/>
          <w:szCs w:val="28"/>
          <w:rtl w:val="true"/>
          <w:lang w:bidi="fa-IR"/>
        </w:rPr>
        <w:t>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أبطح، و هو مسیل الماء فیه دقاق الحصا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نظام الدین عثمان الخطائی </w:t>
      </w:r>
      <w:r>
        <w:rPr>
          <w:rStyle w:val="FootnoteAnchor"/>
          <w:rtl w:val="true"/>
        </w:rPr>
        <w:footnoteReference w:id="103"/>
      </w:r>
      <w:r>
        <w:rPr>
          <w:rFonts w:ascii="IRNazanin" w:hAnsi="IRNazanin" w:eastAsia="IRNazanin"/>
          <w:color w:val="111111"/>
          <w:sz w:val="28"/>
          <w:sz w:val="28"/>
          <w:szCs w:val="28"/>
          <w:rtl w:val="true"/>
          <w:lang w:bidi="fa-IR"/>
        </w:rPr>
        <w:t xml:space="preserve">در حاشیۀ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تلخیص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تفتازانی،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سالت بأعناق المطی، تلک الاحادیث البطاح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الابطح، مسیل واسع فیه دقاق الحصی، یجمع علی الاباطح و البطاح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 الجبار المدعو بأبی نصر العتبی </w:t>
      </w:r>
      <w:r>
        <w:rPr>
          <w:rStyle w:val="FootnoteAnchor"/>
          <w:rtl w:val="true"/>
        </w:rPr>
        <w:footnoteReference w:id="10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ابن خرکاش،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 تائها بین سمع الارض و بصرها تاباه الرعان و الاباطح و تلفظه القیعان و الصحاصح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احمد بن علی بن عمر الحنفی الطرابلسی المنینی </w:t>
      </w:r>
      <w:r>
        <w:rPr>
          <w:rStyle w:val="FootnoteAnchor"/>
          <w:rtl w:val="true"/>
        </w:rPr>
        <w:footnoteReference w:id="10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الوهبی علی تاریخ أبی نصر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تاباه الرعان و الاباطح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الرعان جمع رعن، و هو انف الجبل الذی یتقدمه، و الاباطح جمع أبطح، و هو مسیل واسع فبه دقاق الحصی، و هو کنایة عن عدم استقراره بمکان، فکان الامکنة تاباه و لا تقبله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احمد منینی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غصت، أی امتلأت بجموعهم، الاباطح جمع أبطح و هو المسیل الواسع فیه دقاق 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تصریحات ائمۀ لغویین و ادبا از اطلاقات بلغا و فصحا، و اشعار اقحاح عرب عربا،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جنسی ثابت است، چنانچه از عبارات سابقه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مکه معظمه 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قصیدۀ عمرو بن کلثوم </w:t>
      </w:r>
      <w:r>
        <w:rPr>
          <w:rStyle w:val="FootnoteAnchor"/>
          <w:rtl w:val="true"/>
        </w:rPr>
        <w:footnoteReference w:id="106"/>
      </w:r>
      <w:r>
        <w:rPr>
          <w:rFonts w:ascii="IRNazanin" w:hAnsi="IRNazanin" w:eastAsia="IRNazanin"/>
          <w:color w:val="111111"/>
          <w:sz w:val="28"/>
          <w:sz w:val="28"/>
          <w:szCs w:val="28"/>
          <w:rtl w:val="true"/>
          <w:lang w:bidi="fa-IR"/>
        </w:rPr>
        <w:t>التغلبی، که آن قصیدۀ خامسه است از قصائد سبع معلقات،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یدهدون الرؤس کما تدهدی حزاورة بأبطحها الکرینا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حسین زوزنی </w:t>
      </w:r>
      <w:r>
        <w:rPr>
          <w:rStyle w:val="FootnoteAnchor"/>
          <w:rtl w:val="true"/>
        </w:rPr>
        <w:footnoteReference w:id="107"/>
      </w:r>
      <w:r>
        <w:rPr>
          <w:rFonts w:ascii="IRNazanin" w:hAnsi="IRNazanin" w:eastAsia="IRNazanin"/>
          <w:color w:val="111111"/>
          <w:sz w:val="28"/>
          <w:sz w:val="28"/>
          <w:szCs w:val="28"/>
          <w:rtl w:val="true"/>
          <w:lang w:bidi="fa-IR"/>
        </w:rPr>
        <w:t>در شرح آن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الغلیظ الشدید، و الجمع الحزاورة،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یدحرجون رؤس أقرانهم، کما یدحرج الغلمان الغلاظ و الشداد المکرات فی مکان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w:t>
      </w:r>
      <w:r>
        <w:rPr>
          <w:rStyle w:val="FootnoteAnchor"/>
          <w:rtl w:val="true"/>
        </w:rPr>
        <w:footnoteReference w:id="108"/>
      </w:r>
      <w:r>
        <w:rPr>
          <w:rFonts w:ascii="IRNazanin" w:hAnsi="IRNazanin" w:eastAsia="IRNazanin"/>
          <w:color w:val="111111"/>
          <w:sz w:val="28"/>
          <w:sz w:val="28"/>
          <w:szCs w:val="28"/>
          <w:rtl w:val="true"/>
          <w:lang w:bidi="fa-IR"/>
        </w:rPr>
        <w:t xml:space="preserve">بن عبد الکریم صفی پوری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آن گفته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یدهدون باسقاط الهاء لفظا و هو من الدهدهة، و هی الدحرجة، و قد تبدل</w:t>
      </w:r>
    </w:p>
    <w:p>
      <w:pPr>
        <w:pStyle w:val="BookText"/>
        <w:rPr/>
      </w:pPr>
      <w:r>
        <w:rPr>
          <w:rFonts w:ascii="IRNazanin" w:hAnsi="IRNazanin" w:eastAsia="IRNazanin"/>
          <w:color w:val="111111"/>
          <w:sz w:val="28"/>
          <w:sz w:val="28"/>
          <w:szCs w:val="28"/>
          <w:rtl w:val="true"/>
          <w:lang w:bidi="fa-IR"/>
        </w:rPr>
        <w:t>الهاء 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دهدی یدهدی، و الحزاورة جمع حزور، و هو الغلام إذا اشتد و صلب، و الکرین جمع الکرة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یدحرجون رؤس أقرانهم، کما یدحرج الغلمان الشداد الکرین فی مکان واسع مطمئن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عمرو بن کلثوم در این قصیده بعد شعر مذکور،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القبائل من معد إذا قبب بابطحها بنینا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الحسین بن احمد الزوزنی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سبع 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شعر،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قبائل معد إذا بنیت قبابها بمکان ابطح، و القبب و القباب جمع 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صفی پوری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شعر،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قبائل من معد بن عدنان إذا بنیت قبابها بمکان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محمد المعروف بابن خلکان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نصر اللّه بن مجلی مشارف الصناعة بالمخزن و کان من ثقات 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تفتحون مکة،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أبی سفیان، فهو آمن، ثم یتم علی ولدک الحسین یوم الطف ماتم،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ابیات ابن الصیفی فی هذا؟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اسمعها منه، ثم استیقظت فبادرت الی دار حیص بیص، فخرج الی، فذکرت له الرؤیا، فشهق و أجهش بالبکاء و 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خرجت من فمی، أو خطی الی أحد و ان کنت نظمتها الا فی لیلتی هذه، ثم أنشدنی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ملکنا فکان العفو منا سجیة فلما ملکتم سال بالدم أبطح</w:t>
      </w:r>
    </w:p>
    <w:p>
      <w:pPr>
        <w:pStyle w:val="BookText"/>
        <w:rPr/>
      </w:pPr>
      <w:r>
        <w:rPr>
          <w:rFonts w:ascii="IRNazanin" w:hAnsi="IRNazanin" w:eastAsia="IRNazanin"/>
          <w:color w:val="111111"/>
          <w:sz w:val="28"/>
          <w:sz w:val="28"/>
          <w:szCs w:val="28"/>
          <w:rtl w:val="true"/>
          <w:lang w:bidi="fa-IR"/>
        </w:rPr>
        <w:t>و حللتم قتل الاساری و طالما غدونا علی الاسری فنعفو و نصفح</w:t>
      </w:r>
    </w:p>
    <w:p>
      <w:pPr>
        <w:pStyle w:val="BookText"/>
        <w:rPr/>
      </w:pPr>
      <w:r>
        <w:rPr>
          <w:rFonts w:ascii="IRNazanin" w:hAnsi="IRNazanin" w:eastAsia="IRNazanin"/>
          <w:color w:val="111111"/>
          <w:sz w:val="28"/>
          <w:sz w:val="28"/>
          <w:szCs w:val="28"/>
          <w:rtl w:val="true"/>
          <w:lang w:bidi="fa-IR"/>
        </w:rPr>
        <w:t>فحسبکم هذا التفاوت بیننا و کل اناء بالذی فیه ینضح</w:t>
      </w:r>
    </w:p>
    <w:p>
      <w:pPr>
        <w:pStyle w:val="BookText"/>
        <w:rPr/>
      </w:pPr>
      <w:r>
        <w:rPr>
          <w:rFonts w:ascii="IRNazanin" w:hAnsi="IRNazanin" w:eastAsia="IRNazanin"/>
          <w:color w:val="111111"/>
          <w:sz w:val="28"/>
          <w:sz w:val="28"/>
          <w:szCs w:val="28"/>
          <w:rtl w:val="true"/>
          <w:lang w:bidi="fa-IR"/>
        </w:rPr>
        <w:t>و انما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 لانه رأی الناس یوما فی حرکة مزعجة و أمر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فی حیص و بیص؟ ، فبقی علیه هذا اللقب، و معنی هاتین الکلمتین الشدة و الاختلاط، و یقول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الناس فی حیص و بیص، أی فی شدة و 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 لیلة الاربعاء سادس شعبان سنة أربع و سبعین و خمس مائة، ببغداد، و دفن من الغد فی الجانب الغربی فی مقابر قریش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سئل عن عمره،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اعیش فی الدنیا مجازفة، لانه کان لا یحفظ مولده، و کان یزعم انه من ولد اکثم بن صیفی التمیمی حکیم العرب، و لم یترک أبو الفوارس عقبا، و 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المهملة و سکون الیاء المثناة من تحتها و کسر الفاء و بعدها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 فتح الواو و سکون الیاء المثناة من تحتها و بعدها زاء، ثم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بلیدة من اقلیم خوزستان علی اثنی عشر فرسخا من الاهواز</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ابن الصیفی در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ملکتم سال بالدم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أبطح بر ارض مقتل جناب امام حسین علیه السّلام کرده و مقتل آن حضرت در عراق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أبطح منحصر در أبطح مکه نیست، بلکه مدلول أبطح معنای جنسی است که هر جا که متحقق خواهد شد، اطلاق أبطح بر آن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جلالت و عظمت ابن الصیفی شاعر هر چند از همین عبارت ظاهر است که جناب امیر المؤمنین علیه السّلام علی ما ذکر فیها</w:t>
      </w:r>
    </w:p>
    <w:p>
      <w:pPr>
        <w:pStyle w:val="BookText"/>
        <w:rPr/>
      </w:pPr>
      <w:r>
        <w:rPr>
          <w:rFonts w:ascii="IRNazanin" w:hAnsi="IRNazanin" w:eastAsia="IRNazanin"/>
          <w:color w:val="111111"/>
          <w:sz w:val="28"/>
          <w:sz w:val="28"/>
          <w:szCs w:val="28"/>
          <w:rtl w:val="true"/>
          <w:lang w:bidi="fa-IR"/>
        </w:rPr>
        <w:t>در رؤیای شیخ نصر اللّه بن مجلی را بجواب سؤال پر ملالش حواله بأشعار بلاغت شعار ابن الصیفی فرموده و ابن مجلی بامتثال أمر حضرت أمیر المؤمنین علیه السّلام پیش ابن الصیفی شتافته، و عرض رؤیای صادقانه بر او نموده، و مطابقت آن با واقع از بیان ابن الصیفی دریافته، لکن ترجمۀ ابن الصیفی هم باید شنید تا زیاده‌تر عظمت و جلالت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عبارت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الفوارس سعد بن محمد بن سعد بن الصیفی التمیمی الملقب شهاب الدین المعروف بحیص بیص الشاعر المشهور کان فقیها شافعی المذهب، تفقه بالری علی القاضی محمد بن عبد الکریم الوازن، و تکلم فی مسائل الخلاف، الا انه غلب علیه الادب و نظم الشعر، و اجاد فیه مع جزالة لفظه، و له رسائل فصیحة بلیغة، ذکره الحافظ ابو سعد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اثنی علیه، و حدث بشیء من مسموعاته، و قرأ علیه دیوانه و رسائله، و أخذ الناس عنه أدبا و فضلا کثیرا، و کان من أخبر الناس بأشعار العرب و اختلاف لغاتهم،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فیه تیه و تعاظم، و کان لا یخاطب أحدا الا بالکلام العربی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له حوالة بمدینة الحلة، فتوجه إلیها لاستخلاص مبلغها، و کانت علی ضامن الحلقة </w:t>
      </w:r>
      <w:r>
        <w:rPr>
          <w:rStyle w:val="FootnoteAnchor"/>
          <w:rtl w:val="true"/>
        </w:rPr>
        <w:footnoteReference w:id="110"/>
      </w:r>
      <w:r>
        <w:rPr>
          <w:rFonts w:ascii="IRNazanin" w:hAnsi="IRNazanin" w:eastAsia="IRNazanin"/>
          <w:color w:val="111111"/>
          <w:sz w:val="28"/>
          <w:sz w:val="28"/>
          <w:szCs w:val="28"/>
          <w:rtl w:val="true"/>
          <w:lang w:bidi="fa-IR"/>
        </w:rPr>
        <w:t xml:space="preserve">، فسیر غلامه إلیه، فلم یعرج علیه و شتم استاذه، فشکاه الی والی الحلة، و هو یومئذ ضیاء الدین مهلهل بن أبی العسکر الجاوانی </w:t>
      </w:r>
      <w:r>
        <w:rPr>
          <w:rStyle w:val="FootnoteAnchor"/>
          <w:rtl w:val="true"/>
        </w:rPr>
        <w:footnoteReference w:id="111"/>
      </w:r>
      <w:r>
        <w:rPr>
          <w:rFonts w:ascii="IRNazanin" w:hAnsi="IRNazanin" w:eastAsia="IRNazanin"/>
          <w:color w:val="111111"/>
          <w:sz w:val="28"/>
          <w:sz w:val="28"/>
          <w:szCs w:val="28"/>
          <w:rtl w:val="true"/>
          <w:lang w:bidi="fa-IR"/>
        </w:rPr>
        <w:t>، فسیر معه بعض غلمان الباب لیساعده، فلم یقنع ابو الفوارس منه بذلک، فکتب إلیه</w:t>
      </w:r>
    </w:p>
    <w:p>
      <w:pPr>
        <w:pStyle w:val="BookText"/>
        <w:rPr/>
      </w:pPr>
      <w:r>
        <w:rPr>
          <w:rFonts w:ascii="IRNazanin" w:hAnsi="IRNazanin" w:eastAsia="IRNazanin"/>
          <w:color w:val="111111"/>
          <w:sz w:val="28"/>
          <w:sz w:val="28"/>
          <w:szCs w:val="28"/>
          <w:rtl w:val="true"/>
          <w:lang w:bidi="fa-IR"/>
        </w:rPr>
        <w:t>یعاتبه و کانت بینهما مودة 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اظن ان صحبة السنین و مودتها یکون مقدارها فی النفوس هذا المقدار، بل کنت اظن أن الخمیس الجحفل لوزن لی عرضا لقام بنصری من آل أبی العسکر حماة غلب الرقاب </w:t>
      </w:r>
      <w:r>
        <w:rPr>
          <w:rStyle w:val="FootnoteAnchor"/>
          <w:rtl w:val="true"/>
        </w:rPr>
        <w:footnoteReference w:id="112"/>
      </w:r>
      <w:r>
        <w:rPr>
          <w:rFonts w:ascii="IRNazanin" w:hAnsi="IRNazanin" w:eastAsia="IRNazanin"/>
          <w:color w:val="111111"/>
          <w:sz w:val="28"/>
          <w:sz w:val="28"/>
          <w:szCs w:val="28"/>
          <w:rtl w:val="true"/>
          <w:lang w:bidi="fa-IR"/>
        </w:rPr>
        <w:t>، فکیف بعامل سویقة، و ضامن حلیلة و حلیقة؟ و یکون جوابی فی شکوای ان ینفذ إلیه مستخدم یعاتبه، و یأخذ ما قبله من الحق، 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الاسود اسود الغاب همتها یوم الکریهة فی المسلوب لا السلب</w:t>
      </w:r>
    </w:p>
    <w:p>
      <w:pPr>
        <w:pStyle w:val="BookText"/>
        <w:rPr/>
      </w:pPr>
      <w:r>
        <w:rPr>
          <w:rFonts w:ascii="IRNazanin" w:hAnsi="IRNazanin" w:eastAsia="IRNazanin"/>
          <w:color w:val="111111"/>
          <w:sz w:val="28"/>
          <w:sz w:val="28"/>
          <w:szCs w:val="28"/>
          <w:rtl w:val="true"/>
          <w:lang w:bidi="fa-IR"/>
        </w:rPr>
        <w:t>و باللّه اقسم و نبیه و آل بیته، لئن لم تقم لی حرمة یتحدث بها نساء الحلة فی اعراسهن و مناجاتهن، لا أقام ولیک بحلتک هذه، و لو امسی بالجسر أو القناطر، هبنی خسرت حمر النعم أ فأخسر أبیتی و اذلاه و اذلاه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یلبس زی العرب و یتقلد سیفا، فعمل فیه ابو القاسم </w:t>
      </w:r>
      <w:r>
        <w:rPr>
          <w:rStyle w:val="FootnoteAnchor"/>
          <w:rtl w:val="true"/>
        </w:rPr>
        <w:footnoteReference w:id="113"/>
      </w:r>
      <w:r>
        <w:rPr>
          <w:rFonts w:ascii="IRNazanin" w:hAnsi="IRNazanin" w:eastAsia="IRNazanin"/>
          <w:color w:val="111111"/>
          <w:sz w:val="28"/>
          <w:sz w:val="28"/>
          <w:szCs w:val="28"/>
          <w:rtl w:val="true"/>
          <w:lang w:bidi="fa-IR"/>
        </w:rPr>
        <w:t>بن الفضل الاتی ذکره فی حرف الهاء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للرئیس علی بن الاعرابی الموصلی و ذکر انه توفی سنة سبع و اربعین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تباری و کم تطول طرطو رک ما فیک شعرة من تمیم</w:t>
      </w:r>
    </w:p>
    <w:p>
      <w:pPr>
        <w:pStyle w:val="BookText"/>
        <w:rPr/>
      </w:pPr>
      <w:r>
        <w:rPr>
          <w:rFonts w:ascii="IRNazanin" w:hAnsi="IRNazanin" w:eastAsia="IRNazanin"/>
          <w:color w:val="111111"/>
          <w:sz w:val="28"/>
          <w:sz w:val="28"/>
          <w:szCs w:val="28"/>
          <w:rtl w:val="true"/>
          <w:lang w:bidi="fa-IR"/>
        </w:rPr>
        <w:t>فکل الضب و اقرط الحنظل الیا بس و اشرب ما شئت بول الظلیم</w:t>
      </w:r>
    </w:p>
    <w:p>
      <w:pPr>
        <w:pStyle w:val="BookText"/>
        <w:rPr/>
      </w:pPr>
      <w:r>
        <w:rPr>
          <w:rFonts w:ascii="IRNazanin" w:hAnsi="IRNazanin" w:eastAsia="IRNazanin"/>
          <w:color w:val="111111"/>
          <w:sz w:val="28"/>
          <w:sz w:val="28"/>
          <w:szCs w:val="28"/>
          <w:rtl w:val="true"/>
          <w:lang w:bidi="fa-IR"/>
        </w:rPr>
        <w:t>لیس ذا وجه من یضیف و لا یق ری و لا یدفع الاذی عن حریم</w:t>
      </w:r>
    </w:p>
    <w:p>
      <w:pPr>
        <w:pStyle w:val="BookText"/>
        <w:rPr/>
      </w:pPr>
      <w:r>
        <w:rPr>
          <w:rFonts w:ascii="IRNazanin" w:hAnsi="IRNazanin" w:eastAsia="IRNazanin"/>
          <w:color w:val="111111"/>
          <w:sz w:val="28"/>
          <w:sz w:val="28"/>
          <w:szCs w:val="28"/>
          <w:rtl w:val="true"/>
          <w:lang w:bidi="fa-IR"/>
        </w:rPr>
        <w:t>فلما بلغت الابیات أبا الفوارس المذکور عمل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تضع من عظیم قدر و ان کن ت مشارا إلیه بالتعظیم</w:t>
      </w:r>
    </w:p>
    <w:p>
      <w:pPr>
        <w:pStyle w:val="BookText"/>
        <w:rPr/>
      </w:pPr>
      <w:r>
        <w:rPr>
          <w:rFonts w:ascii="IRNazanin" w:hAnsi="IRNazanin" w:eastAsia="IRNazanin"/>
          <w:color w:val="111111"/>
          <w:sz w:val="28"/>
          <w:sz w:val="28"/>
          <w:szCs w:val="28"/>
          <w:rtl w:val="true"/>
          <w:lang w:bidi="fa-IR"/>
        </w:rPr>
        <w:t>فالشریف الکریم ینقص قدرا بالتعدی علی الشریف الکریم</w:t>
      </w:r>
    </w:p>
    <w:p>
      <w:pPr>
        <w:pStyle w:val="BookText"/>
        <w:rPr/>
      </w:pPr>
      <w:r>
        <w:rPr>
          <w:rFonts w:ascii="IRNazanin" w:hAnsi="IRNazanin" w:eastAsia="IRNazanin"/>
          <w:color w:val="111111"/>
          <w:sz w:val="28"/>
          <w:sz w:val="28"/>
          <w:szCs w:val="28"/>
          <w:rtl w:val="true"/>
          <w:lang w:bidi="fa-IR"/>
        </w:rPr>
        <w:t>ولع الخمر بالعقول رمی الخم ر بتنجیسها و بالتحریم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حیص بیص فقیه شافعی المذهب بوده، و ابو سمعانی مدح او نموده، و تحدیث از او نموده، و مردم از او ادب و فضل کثیر اخذ نمودند،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عبد اللّه بن اسعد الیافعی نیز اشعار بلاغت شعار ابن الصیفی را در ترجمۀ او ذکر کرده، و مثل ابن خلکان بمدح و ثنای او لب گشوده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وقائع سنة اربع و سبعین و خمسمائة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حیص بیص ابو الفوارس سعد بن محمد التمیمی الشاعر و له دیوان معروف وافر الأدب، متضلعا من اللغة، بصیرا بالفقه و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نصر اللّه بن 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ثقات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تفتحون مکة 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أبی سفیان، فهو آمن، ثم یتم علی ولدک الحسین ماتم،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ابیات ابن الصیفی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اسمعها منه، ثم استیقظت، فبادرت الی دار ابن الصیفی، فخرج الی، فذکرت له الرؤیا، فشهق و أجهش بالبکاء و حلف باللّه ان کانت خرجت من فمی أو خطی الی أحد و ان کنت نظمتها الا فی لیلتی هذه، ثم انشدنی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فلما ملکتم سال بالدم أبطح</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حللتم قتل الاساری و طالما غدونا علی الاسری فنعفو و نصفح</w:t>
      </w:r>
    </w:p>
    <w:p>
      <w:pPr>
        <w:pStyle w:val="BookText"/>
        <w:rPr/>
      </w:pPr>
      <w:r>
        <w:rPr>
          <w:rFonts w:ascii="IRNazanin" w:hAnsi="IRNazanin" w:eastAsia="IRNazanin"/>
          <w:color w:val="111111"/>
          <w:sz w:val="28"/>
          <w:sz w:val="28"/>
          <w:szCs w:val="28"/>
          <w:rtl w:val="true"/>
          <w:lang w:bidi="fa-IR"/>
        </w:rPr>
        <w:t>و حسبکم هذا التفاوت بیننا و کل اناء بالذی فیه یرشح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و بیص، لانه رأی الناس یوما فی حرکة مزعجة و أمر شدید،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 فی حیص بیص؟ فبقی علیه هذا اللقب، و معنی هاتین الکلمتین الشدة و الاختلاط</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شهاب الدین احمد بن محمد بن عمر الخفاجی المصری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الالباء</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در ترجمۀ قطب الدین المکی النهروانی،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الشیخ نصر اللّه بن مجلی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فی المنام سیدنا أمیر المؤمنین علی بن أبی طالب کرم اللّه 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تفتحون مکة و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أبی سفیان، فهو آمن و قد تم علی ولدک الحسین منهم ماتم؟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أبیات ابن الصیفی؟ یعنی به الحیص بیص،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اسمعها منه، فلما انتبه ذهب الی داره و ذکر له ما رأی فی منامه، فبکی و حلف انه نظمها فی هذه اللیلة و لم یقف علیها سواه و هی هذه و أنشدها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فلما ملکتم سال بالدم أبطح</w:t>
      </w:r>
    </w:p>
    <w:p>
      <w:pPr>
        <w:pStyle w:val="BookText"/>
        <w:rPr/>
      </w:pPr>
      <w:r>
        <w:rPr>
          <w:rFonts w:ascii="IRNazanin" w:hAnsi="IRNazanin" w:eastAsia="IRNazanin"/>
          <w:color w:val="111111"/>
          <w:sz w:val="28"/>
          <w:sz w:val="28"/>
          <w:szCs w:val="28"/>
          <w:rtl w:val="true"/>
          <w:lang w:bidi="fa-IR"/>
        </w:rPr>
        <w:t>و حللتم قتل الاساری و طالما غدونا علی الاسری نمن و نصفح</w:t>
      </w:r>
    </w:p>
    <w:p>
      <w:pPr>
        <w:pStyle w:val="BookText"/>
        <w:rPr/>
      </w:pPr>
      <w:r>
        <w:rPr>
          <w:rFonts w:ascii="IRNazanin" w:hAnsi="IRNazanin" w:eastAsia="IRNazanin"/>
          <w:color w:val="111111"/>
          <w:sz w:val="28"/>
          <w:sz w:val="28"/>
          <w:szCs w:val="28"/>
          <w:rtl w:val="true"/>
          <w:lang w:bidi="fa-IR"/>
        </w:rPr>
        <w:t>و حسبکم هذا التفاوت بیننا و کل اناء بالذی فیه ینضح</w:t>
      </w:r>
    </w:p>
    <w:p>
      <w:pPr>
        <w:pStyle w:val="BookText"/>
        <w:rPr/>
      </w:pPr>
      <w:r>
        <w:rPr>
          <w:rFonts w:ascii="IRNazanin" w:hAnsi="IRNazanin" w:eastAsia="IRNazanin"/>
          <w:color w:val="111111"/>
          <w:sz w:val="28"/>
          <w:sz w:val="28"/>
          <w:szCs w:val="28"/>
          <w:rtl w:val="true"/>
          <w:lang w:bidi="fa-IR"/>
        </w:rPr>
        <w:t xml:space="preserve">و محمد بن فضل اللّه المحبی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اعیان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عبد اللّه بن قادر،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مضمنا فی النصیحة و حسن الصحبة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صدیقک ان أخفی عیوبا لنفسه و أظهر عیبا فیک و هو یصرح</w:t>
      </w:r>
    </w:p>
    <w:p>
      <w:pPr>
        <w:pStyle w:val="BookText"/>
        <w:rPr/>
      </w:pPr>
      <w:r>
        <w:rPr>
          <w:rFonts w:ascii="IRNazanin" w:hAnsi="IRNazanin" w:eastAsia="IRNazanin"/>
          <w:color w:val="111111"/>
          <w:sz w:val="28"/>
          <w:sz w:val="28"/>
          <w:szCs w:val="28"/>
          <w:rtl w:val="true"/>
          <w:lang w:bidi="fa-IR"/>
        </w:rPr>
        <w:t>فخذ غیره و اترک مناهج وده فکل اناء بالذی فیه یرشح</w:t>
      </w:r>
    </w:p>
    <w:p>
      <w:pPr>
        <w:pStyle w:val="BookText"/>
        <w:rPr/>
      </w:pPr>
      <w:r>
        <w:rPr>
          <w:rFonts w:ascii="IRNazanin" w:hAnsi="IRNazanin" w:eastAsia="IRNazanin"/>
          <w:color w:val="111111"/>
          <w:sz w:val="28"/>
          <w:sz w:val="28"/>
          <w:szCs w:val="28"/>
          <w:rtl w:val="true"/>
          <w:lang w:bidi="fa-IR"/>
        </w:rPr>
        <w:t>أصله ما فی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نصر اللّه بن مجلی و کان من ثقات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تفتحون مکة،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أبی سفیان، فهو آمن، ثم یتم علی ولدک الحسین یوم الطف ماتم؟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سمعت ابیات ابن الصیفی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اسمعها منه، ثم استیقظت، فبادرت الی دار حیص بیص، فخرج الی، فذکرت له الرؤیا، فشهق و اجهش بالبکاء و حلف باللّه ان کان خرجت من فمی أو خطی الی أحد، و ان کنت نظمتها الا فی لیلتی هذه، ثم انشدنی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فلما ملکتم سال بالدم ابطح</w:t>
      </w:r>
    </w:p>
    <w:p>
      <w:pPr>
        <w:pStyle w:val="BookText"/>
        <w:rPr/>
      </w:pPr>
      <w:r>
        <w:rPr>
          <w:rFonts w:ascii="IRNazanin" w:hAnsi="IRNazanin" w:eastAsia="IRNazanin"/>
          <w:color w:val="111111"/>
          <w:sz w:val="28"/>
          <w:sz w:val="28"/>
          <w:szCs w:val="28"/>
          <w:rtl w:val="true"/>
          <w:lang w:bidi="fa-IR"/>
        </w:rPr>
        <w:t>و حللتم قبل الاساری و طالما غدونا علی الاسراء نعفو و نصفح</w:t>
      </w:r>
    </w:p>
    <w:p>
      <w:pPr>
        <w:pStyle w:val="BookText"/>
        <w:rPr/>
      </w:pPr>
      <w:r>
        <w:rPr>
          <w:rFonts w:ascii="IRNazanin" w:hAnsi="IRNazanin" w:eastAsia="IRNazanin"/>
          <w:color w:val="111111"/>
          <w:sz w:val="28"/>
          <w:sz w:val="28"/>
          <w:szCs w:val="28"/>
          <w:rtl w:val="true"/>
          <w:lang w:bidi="fa-IR"/>
        </w:rPr>
        <w:t>و حسبکم هذا التفاوت بیننا و کل اناء بالذی فیه ینضح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مسیل وادی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أبطح مکه نیست، بلکه در دیگر مقامات هم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پس 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مسیل بعض اودیة مدینۀ منوره، هیچ فسادی لازم نمی‌آید، بلکه قطعا و حتما صحیح باشد و در مدینۀ منوره اودیۀ عدیده است، چنانچه از ملاحظۀ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ظاهر می‌شود و علاوه بر این وجود بطحا در مدینۀ منوره بتصریح تمام ثابت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نور الدین 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الباء من الفصل الرابع فی بقاعها و آطامها و بعض اعمالها و اعراضها و جبالها،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البطحاء یدفع فیها طرف اعظم </w:t>
      </w:r>
      <w:r>
        <w:rPr>
          <w:rStyle w:val="FootnoteAnchor"/>
          <w:rtl w:val="true"/>
        </w:rPr>
        <w:footnoteReference w:id="117"/>
      </w:r>
      <w:r>
        <w:rPr>
          <w:rFonts w:ascii="IRNazanin" w:hAnsi="IRNazanin" w:eastAsia="IRNazanin"/>
          <w:color w:val="111111"/>
          <w:sz w:val="28"/>
          <w:sz w:val="28"/>
          <w:szCs w:val="28"/>
          <w:rtl w:val="true"/>
          <w:lang w:bidi="fa-IR"/>
        </w:rPr>
        <w:t xml:space="preserve">الشامی، و ما دبر من الصلصلین </w:t>
      </w:r>
      <w:r>
        <w:rPr>
          <w:rStyle w:val="FootnoteAnchor"/>
          <w:rtl w:val="true"/>
        </w:rPr>
        <w:footnoteReference w:id="118"/>
      </w:r>
      <w:r>
        <w:rPr>
          <w:rFonts w:ascii="IRNazanin" w:hAnsi="IRNazanin" w:eastAsia="IRNazanin"/>
          <w:color w:val="111111"/>
          <w:sz w:val="28"/>
          <w:sz w:val="28"/>
          <w:szCs w:val="28"/>
          <w:rtl w:val="true"/>
          <w:lang w:bidi="fa-IR"/>
        </w:rPr>
        <w:t>، و تدفع هی من بین الجبلین فی العقیق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از این عبارت ثابت است که بطحاء در مدینۀ منوره موجود معروف است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بطحا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معنی است، و از دیگر عبارات هم ثابت است که بطحا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عثمان بن عمر المعروف بابن الحاجب النحوی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جمع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الصفة نحو عطشی علی عطاش، و نحو حرما علی حرامی، و نحو بطحاء علی بطاح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الحسن الجاربردی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المحدود کبطحاء و هی مسیل واسع فیه دقاق الحصی و منه بطحاء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شواهد 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شعر 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 عن البطحاء ان قدیمها لنا و الجبال الراسیات القوارع</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الواسع، و أراد بها بطحاء مکة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بطحاء مدینه، حسب این افادات بلا ریب</w:t>
      </w:r>
    </w:p>
    <w:p>
      <w:pPr>
        <w:pStyle w:val="BookText"/>
        <w:rPr/>
      </w:pPr>
      <w:r>
        <w:rPr>
          <w:rFonts w:ascii="IRNazanin" w:hAnsi="IRNazanin" w:eastAsia="IRNazanin"/>
          <w:color w:val="111111"/>
          <w:sz w:val="28"/>
          <w:sz w:val="28"/>
          <w:szCs w:val="28"/>
          <w:rtl w:val="true"/>
          <w:lang w:bidi="fa-IR"/>
        </w:rPr>
        <w:t>و تشکیک و بغیر مزاحمت وسواس رکیک، سائغ و جائز باشد و للّه الحمد علی ذلک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سید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قولی از ابو عبیده در بیان حال عقیق،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أودیة العقیق النقیع، و صدور العقیق ما وقع فی النقیع من قدس، و ما اقبل من الحرة و نقل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سیل العقیق یأتی فی موضع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بطاویح، فیصب ذلک فی النقیع علی اربعة برد من المدینة فی یمانیها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ظاهر است که صدور عقیق را بطاویح می‌گویند و علاوه بر این همه، بحمد اللّه و حسن توفیقه، بالخصوص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مدینۀ منوره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معین الدین میبذی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تعییر خرتیره ولید بن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یهددنی بالعظیم الولید فقلت أنا ابن أبی طالب</w:t>
      </w:r>
    </w:p>
    <w:p>
      <w:pPr>
        <w:pStyle w:val="BookText"/>
        <w:rPr/>
      </w:pPr>
      <w:r>
        <w:rPr>
          <w:rFonts w:ascii="IRNazanin" w:hAnsi="IRNazanin" w:eastAsia="IRNazanin"/>
          <w:color w:val="111111"/>
          <w:sz w:val="28"/>
          <w:sz w:val="28"/>
          <w:szCs w:val="28"/>
          <w:rtl w:val="true"/>
          <w:lang w:bidi="fa-IR"/>
        </w:rPr>
        <w:t>أنا ابن المبجل بالابطحین و بالبیت من سلفی غالب</w:t>
      </w:r>
    </w:p>
    <w:p>
      <w:pPr>
        <w:pStyle w:val="BookText"/>
        <w:rPr/>
      </w:pPr>
      <w:r>
        <w:rPr>
          <w:rFonts w:ascii="IRNazanin" w:hAnsi="IRNazanin" w:eastAsia="IRNazanin"/>
          <w:color w:val="111111"/>
          <w:sz w:val="28"/>
          <w:sz w:val="28"/>
          <w:szCs w:val="28"/>
          <w:rtl w:val="true"/>
          <w:lang w:bidi="fa-IR"/>
        </w:rPr>
        <w:t>فلا تحسبنی أخاف الولید و لا اننی منه بالهائب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کردن،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مغیره بن عبد اللّه بن عمرو بن مخزوم بن یقظة بن مره بن کعب بن لوی بن غالب و هر دو از مشرکان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 تهدید حضرت مرتضی کرم اللّه وجهه می‌کرد، مرتضی با او درشتی نمود، و او از آن صورت شکوه داشت، و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بدون المغیرة و لا علی بدون الولید، فلم یتوعده، پس مرتضی کرم اللّه وجهه این قطعه را بنظم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w:t>
      </w:r>
    </w:p>
    <w:p>
      <w:pPr>
        <w:pStyle w:val="BookText"/>
        <w:rPr/>
      </w:pPr>
      <w:r>
        <w:rPr>
          <w:rFonts w:ascii="IRNazanin" w:hAnsi="IRNazanin" w:eastAsia="IRNazanin"/>
          <w:color w:val="111111"/>
          <w:sz w:val="28"/>
          <w:sz w:val="28"/>
          <w:szCs w:val="28"/>
          <w:rtl w:val="true"/>
          <w:lang w:bidi="fa-IR"/>
        </w:rPr>
        <w:t>در سال هجرت در مکه بمرد و شعبی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وقت مرگ جزع کرد،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از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نه از مرگ می‌ترسم، و لیکن بیم از آن دارم که دین أبی کبشه در مکه ظاهر شود،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عهده بر من که دین او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اطلاق أبی کبشه بر حضرت رسالت صلی اللّه علیه و آله آنست که آمنه مادر آن حضرت دختر وهب بن عبد مناف بود، و مادر وهب، عمره بنت وجر بن غالب، و کنیت 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کبشه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بت‌پرستی مخالفت قریش کردی، و کوکب شعرای عیوق، که مشهور است بشامی، پرستیدی، و چون حضرت رسالت صلی اللّه علیه و آله و سلم هم در بت پرستی قریش، مخالفت قریش فرمود، او را ابو کبشه می‌گفتند، و غرض از کریمۀ أَنَّهُ هُوَ رَبُّ اَلشِّعْری </w:t>
      </w:r>
      <w:r>
        <w:rPr>
          <w:rStyle w:val="FootnoteAnchor"/>
          <w:rtl w:val="true"/>
        </w:rPr>
        <w:footnoteReference w:id="121"/>
      </w:r>
      <w:r>
        <w:rPr>
          <w:rFonts w:ascii="IRNazanin" w:hAnsi="IRNazanin" w:eastAsia="IRNazanin"/>
          <w:color w:val="111111"/>
          <w:sz w:val="28"/>
          <w:sz w:val="28"/>
          <w:szCs w:val="28"/>
          <w:rtl w:val="true"/>
          <w:lang w:bidi="fa-IR"/>
        </w:rPr>
        <w:t>آنست که مصطفی صلی اللّه علیه و آله و سلم اگر چه موافق أبی کبشه است در نفی بتان، اما مخالف او است در اعتقاد ربوبیت 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 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فراخ که در او سنک‌ریزه بود و مراد از أبطحین رودخانۀ مکه و رودخانۀ مدینه که آن را وادی العقیق 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می‌کند مرا ببلای عظیم ولید،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أبی طالبم، من پسر بزرگ داشته‌ام بدو رودخانه مکه و مدینه و بخانۀ کعبه، از پدران من است غالب، مپندار مرا که می‌ترسم از ولید، و مپندار که من از او ترسنده‌ام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68" w:name="pg11459_112289"/>
    </w:p>
    <w:p>
      <w:pPr>
        <w:pStyle w:val="BookText"/>
        <w:rPr/>
      </w:pPr>
      <w:bookmarkEnd w:id="68"/>
      <w:r>
        <w:rPr>
          <w:rFonts w:ascii="IRNazanin" w:hAnsi="IRNazanin" w:eastAsia="IRNazanin"/>
          <w:color w:val="111111"/>
          <w:sz w:val="28"/>
          <w:sz w:val="28"/>
          <w:szCs w:val="28"/>
          <w:rtl w:val="true"/>
          <w:lang w:bidi="fa-IR"/>
        </w:rPr>
        <w:t xml:space="preserve">از این عبارت بکمال صراحت و ظهور واضح است که در مدینۀ منوره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آن وادی عقیق است و مراد جناب امیر المؤمنین علیه السّلام از أبطحین، أبطح مکه و أبطح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عجباه که ابن تیمیه با این همه جلالت و عظمت و تحقیق و تدقیق و مهارت و حذاقت که معتقدینش ادعای آن دارند، بسبب غلبۀ تعصب چنان بیخود گردیده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أبطح مکه منحصر دانسته و چنان پنداشته که در مدینۀ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ندارد، و به این خوش‌فهمی تکذیب روایت صحیحه که أئمه و اساطین سنیه نقل کرده‌اند، خواسته</w:t>
      </w:r>
      <w:r>
        <w:rPr>
          <w:rFonts w:eastAsia="IRNazanin" w:cs="IRNazanin"/>
          <w:color w:val="111111"/>
          <w:sz w:val="28"/>
          <w:szCs w:val="28"/>
          <w:rtl w:val="true"/>
          <w:lang w:bidi="fa-IR"/>
        </w:rPr>
        <w:t>!</w:t>
      </w:r>
    </w:p>
    <w:p>
      <w:pPr>
        <w:pStyle w:val="Heading6"/>
        <w:numPr>
          <w:ilvl w:val="5"/>
          <w:numId w:val="1"/>
        </w:numPr>
        <w:rPr/>
      </w:pPr>
      <w:bookmarkStart w:id="69" w:name="__RefHeading___Toc2150523_73709187"/>
      <w:bookmarkStart w:id="70" w:name="_Toc25"/>
      <w:bookmarkEnd w:id="69"/>
      <w:r>
        <w:rPr>
          <w:rtl w:val="true"/>
        </w:rPr>
        <w:t>جواب از شبهۀ دوم ابن تیمیة</w:t>
      </w:r>
      <w:bookmarkEnd w:id="70"/>
    </w:p>
    <w:p>
      <w:pPr>
        <w:pStyle w:val="BookText"/>
        <w:rPr/>
      </w:pPr>
      <w:r>
        <w:rPr>
          <w:rFonts w:ascii="IRNazanin" w:hAnsi="IRNazanin" w:eastAsia="IRNazanin"/>
          <w:color w:val="111111"/>
          <w:sz w:val="28"/>
          <w:sz w:val="28"/>
          <w:szCs w:val="28"/>
          <w:rtl w:val="true"/>
          <w:lang w:bidi="fa-IR"/>
        </w:rPr>
        <w:t>و أما اعتراض ثانی که حاصلش این است که سوره سَأَلَ سائِلٌ مکیه است که بمکه قبل هجرت، ده سال یا زیاده پیش از واقعۀ غدیر خم نازل شده، پس چگونه نازل شده باشد بعد این؟ پس وهن و رکاکت و بطلان و عدم تمامیت آن واضحتر است از آنکه بر آحاد طلبۀ علوم تفسیر مخفی تواند شد، چه جا علما 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جا چنین شیخ الاسلام و مقتدای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همانا هوی و حب مذهب آباء دیدۀ او را از ادراک حق باز داشته که امور واضحه را هم نمی‌بیند، و به احتمالات صحیحه التفات نکرده، بتوهمات واهیه تکذیب روایات ثابته جابجا می‌خواهد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ائمة سنیه جاها احتمال تعدد نزول آیات برای رفع اشکالات و اعضالات ذکر می‌کنند، و افاده می‌نمایند که بسیاری از آیات است که مکرر نازل شده، پس اگر این آیت نیز مکررا نازل شده باشد، کدام</w:t>
      </w:r>
    </w:p>
    <w:p>
      <w:pPr>
        <w:pStyle w:val="BookText"/>
        <w:rPr/>
      </w:pPr>
      <w:r>
        <w:rPr>
          <w:rFonts w:ascii="IRNazanin" w:hAnsi="IRNazanin" w:eastAsia="IRNazanin"/>
          <w:color w:val="111111"/>
          <w:sz w:val="28"/>
          <w:sz w:val="28"/>
          <w:szCs w:val="28"/>
          <w:rtl w:val="true"/>
          <w:lang w:bidi="fa-IR"/>
        </w:rPr>
        <w:t xml:space="preserve">مانع برای تکرار نزول است؟ علامه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الحادی عشر ما تکرر نزوله صرح جماعة من المتقدمین و المتأخرین بأن من القرآن ما تکرر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الحصار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یتکرر نزول الآیة تذکیرا و موعظة، و ذکر من ذلک خواتیم سورة النحل، و اول سورة الروم، و ذکر ابن کثیر منه آیة الروح، و ذکر قوم منه الفاتحة، و ذکر بعضهم منه قوله ما کانَ لِلنَّبِیِّ وَ اَلَّذِینَ آمَنُوا </w:t>
      </w:r>
      <w:r>
        <w:rPr>
          <w:rStyle w:val="FootnoteAnchor"/>
          <w:rtl w:val="true"/>
        </w:rPr>
        <w:footnoteReference w:id="12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الزرکشی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ینزل الشیء مرتین تعظیما لشأنه و تذکیرا عند حدوث سببه خوف نسیانه، ثم ذکر منه آیة الروح،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طَرَفَیِ اَلنَّهارِ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سورة الاسراء و هود مکیتان، و سبب نزولهما یدل علی انهما نزلتا بالمدینة، و لهذا أشکل ذلک علی بعضهم و لا اشکال لانها نزلت مرة بعد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ورد فی سورة الاخلاص من انها جواب المشرکین بمکة، و جواب لاهل الکتاب بالمدینة، و 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فی هذا کله انه قد یحدث سبب من سؤال، أو حادثة تقتضی نزول آیة، و قد نزل ذلک ما یتضمنها، فیوحی الی النبی صلی اللّه علیه و سلم تلک</w:t>
      </w:r>
    </w:p>
    <w:p>
      <w:pPr>
        <w:pStyle w:val="BookText"/>
        <w:rPr/>
      </w:pPr>
      <w:r>
        <w:rPr>
          <w:rFonts w:ascii="IRNazanin" w:hAnsi="IRNazanin" w:eastAsia="IRNazanin"/>
          <w:color w:val="111111"/>
          <w:sz w:val="28"/>
          <w:sz w:val="28"/>
          <w:szCs w:val="28"/>
          <w:rtl w:val="true"/>
          <w:lang w:bidi="fa-IR"/>
        </w:rPr>
        <w:t xml:space="preserve">الآیة بعینها تذکیرا لهم بها و بأنها تتضمن هذه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یجعل من ذلک الاحرف التی تقرأ علی وجهین، فأکثر و یدل له ما</w:t>
      </w:r>
    </w:p>
    <w:p>
      <w:pPr>
        <w:pStyle w:val="BookText"/>
        <w:rPr/>
      </w:pPr>
      <w:r>
        <w:rPr>
          <w:rFonts w:ascii="IRNazanin" w:hAnsi="IRNazanin" w:eastAsia="IRNazanin"/>
          <w:color w:val="111111"/>
          <w:sz w:val="28"/>
          <w:sz w:val="28"/>
          <w:szCs w:val="28"/>
          <w:rtl w:val="true"/>
          <w:lang w:bidi="fa-IR"/>
        </w:rPr>
        <w:t>أخرجه مسلم من حدیث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ارسل الی ان اقرأ القرآن علی حرف، فرددت إلیه ان هون علی امتی، فأرسل الی ان اقرأه علی حرفین، فرددت إلیه ان هون علی امتی، فأرسل الی ان اقرأه علی سبعة أحرف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فهذا الحدیث یدل علی ان القرآن لم ینزل من أول وهلة، بل مرة بعد اخری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للسخاوی </w:t>
      </w:r>
      <w:r>
        <w:rPr>
          <w:rStyle w:val="FootnoteAnchor"/>
          <w:rtl w:val="true"/>
        </w:rPr>
        <w:footnoteReference w:id="127"/>
      </w:r>
      <w:r>
        <w:rPr>
          <w:rFonts w:ascii="IRNazanin" w:hAnsi="IRNazanin" w:eastAsia="IRNazanin"/>
          <w:color w:val="111111"/>
          <w:sz w:val="28"/>
          <w:sz w:val="28"/>
          <w:szCs w:val="28"/>
          <w:rtl w:val="true"/>
          <w:lang w:bidi="fa-IR"/>
        </w:rPr>
        <w:t>بعد أن حکی القول بنزول الفاتحة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نزولها مرة ثانیة؟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نزلت اول مرة علی حرف واحد، و نزلت فی الثانیة ببقیة وجوهها، نحو ملک و مالک، و السراط و الصراط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 بعضهم کون شیء من القرآن تکرر نزوله، کذا رأیته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الکفیل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بمعانی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علله بأن تحصیل ما هو حاصل لا فائدة فیه و هو مردود بما تقدم من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بأنه یلزم منه أن یکون کلما نزل بمکة نزل بالمدینة مرة اخری، فان جبرئیل علیه السلام کان یعارضه القرآن کل سنة، ورد بمنع الملازمة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بأنه لا معنی للانزال، الا ان جبرئیل کان ینزل علی رسول اللّه صلی اللّه علیه و سلم بقرآن لم یکن نزل به من قبل فیقرئه ایاه، ورد بمنع اشتراط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یکن نزل به من قبل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ثابت است که بتصریح جماعتی از متقدمین و متأخرین بعض قرآن شریف مکرر نازل شده، و ابن حصار گفته است که گاهی متکرر می‌شود نزول آیه بسبب تذکیر و موعظت، و خواتیم سورۀ نحل و اول سوره روم از این جمله است، و ابن کثیر از جملۀ متکرر النزول آیۀ روح را ذکر کرده، و قومی سورۀ فاتحه را از جملۀ متکرر النزول ذکر کرده‌اند، و بعضی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لِلنَّبِیِّ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نیز از این جمله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زرکشی ارشاد نموده که گاهی نازل می‌شود چیزی دو دفعه برای تعظیم شأن آن و تذکیر آن نزدیک حدوث سبب آن بخوف نسیان آن، و ذکر کرده از این جمله آیۀ روح را،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طَرَفَیِ اَلنَّهارِ </w:t>
      </w:r>
      <w:r>
        <w:rPr>
          <w:rStyle w:val="FootnoteAnchor"/>
          <w:rtl w:val="true"/>
        </w:rPr>
        <w:footnoteReference w:id="130"/>
      </w:r>
      <w:r>
        <w:rPr>
          <w:rFonts w:ascii="IRNazanin" w:hAnsi="IRNazanin" w:eastAsia="IRNazanin"/>
          <w:color w:val="111111"/>
          <w:sz w:val="28"/>
          <w:sz w:val="28"/>
          <w:szCs w:val="28"/>
          <w:rtl w:val="true"/>
          <w:lang w:bidi="fa-IR"/>
        </w:rPr>
        <w:t>الآیة، و در استدلال بر تکرر نزول این آیه گفته که سورۀ اسرائیل و هود مکی هستند، و سبب نزول این هر دو آیه دلالت می‌کند بر آنکه این هر دو آیه نازل شدند بمدینه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سورۀ اخلاص هم حسب افادۀ زرکشی مکرر نازل شده، زیرا که وارد شده که آن سورۀ جواب مشرکین در مکۀ معظمه بوده، و نیز وارد شده که جواب اهل کتاب است در مدینۀ منوره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تعدد نزول ثابت گردید، و آیه ما کانَ لِلنَّبِیِّ وَ اَلَّذِینَ آمَنُوا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نیز مکرر نازل شده، و حکمت در تکرر نزول آن است که گاهی</w:t>
      </w:r>
    </w:p>
    <w:p>
      <w:pPr>
        <w:pStyle w:val="BookText"/>
        <w:rPr/>
      </w:pPr>
      <w:r>
        <w:rPr>
          <w:rFonts w:ascii="IRNazanin" w:hAnsi="IRNazanin" w:eastAsia="IRNazanin"/>
          <w:color w:val="111111"/>
          <w:sz w:val="28"/>
          <w:sz w:val="28"/>
          <w:szCs w:val="28"/>
          <w:rtl w:val="true"/>
          <w:lang w:bidi="fa-IR"/>
        </w:rPr>
        <w:t>حادث می‌شود سببی از سؤال یا حادثه که مقتضی نزول آیه باشد و متضمن آن آیه قبل از این نازل شده، پس وحی کرده می‌شود بسوی جناب رسالت‌مآب صلی اللّه علیه و آله این آیه بعینها، تا تذکیر مردم باین آیه متحقق گردد، و ثابت شود که این آیه متضمن این سؤال یا این حادثه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بمقام ذکر تعدد اسباب،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السادس ان لا یمکن ذلک، فیحمل علی تعدد النزول و تکرره، مثاله ما</w:t>
      </w:r>
    </w:p>
    <w:p>
      <w:pPr>
        <w:pStyle w:val="BookText"/>
        <w:rPr/>
      </w:pPr>
      <w:r>
        <w:rPr>
          <w:rFonts w:ascii="IRNazanin" w:hAnsi="IRNazanin" w:eastAsia="IRNazanin"/>
          <w:color w:val="111111"/>
          <w:sz w:val="28"/>
          <w:sz w:val="28"/>
          <w:szCs w:val="28"/>
          <w:rtl w:val="true"/>
          <w:lang w:bidi="fa-IR"/>
        </w:rPr>
        <w:t>أخرجه الشیخان، عن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أبا طالب الوفاة، دخل علیه رسول اللّه صلی اللّه علیه و سلم، و عند رأسه أبو جهل، و عبد اللّه بن أمیّة،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أحاج لک بها عند اللّه، فقال أبو جهل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طالب أ ترغب عن ملة عبد المطلب، فلم یزالا یکلمانه،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ملة عبد المطلب، فقال النبی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لاستغفرن لک ما لم أنه عنه،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 اَلَّذِینَ آمَنُوا أَنْ یَسْتَغْفِرُوا لِلْمُشْرِکِینَ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لا یخفی علی المتأمل أن نزول سورة البراءة التی تضمنت الآیة الکریمة آخر ما نزل من القرآن ، و هی التی بعثها رسول اللَّه صلّی اللَّه علیه و آله أبا بکر لیتلوها علی أهل مکة ثم استرجعه بوحی من اللَّه سبحانه ، و قبض ؟ ؟ لها مولانا أمیر المؤمنین علیه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یبلغها عنی الا أنا أو رجل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جاءت فی صحیحة من عدة طرق أن آیة الاستغفار نزلت بعد ما أقبل النبی صلّی اللَّه علیه و آله من غزوة تبوک و کانت فی سنة تسع فأین من هذه کلها نزولها عند وفاة أبی طالب أو بعدها بأیام ، و أنی یصح ما جاء به البخاری و من یشاکله فی روایة البواطیل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وضوح هذه الفریة تفصیلا فلیرجع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الترمذی و حسنه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یستغفر لابویه و هما مشرکان،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تستغفر لابویک و هما مشرکان؟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ابراهیم علیه السّلام لابیه و هو مشرک، فذکرت ذلک لرسول اللّه صلی اللّه علیه و سلم، فنزلت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الحاکم و غیره،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سلم یوما الی المقابر، فجلس الی قبر منها، فناجاه طویلا، ثم بکی،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القبر الذی جلست عنده قبر امی و انی استأذنت ربی فی الدعاء لها، فلم یأذن لی، فأنزل اللّه علی ما کانَ لِلنَّبِیِّ وَ اَلَّذِینَ آمَنُوا أَنْ یَسْتَغْفِرُوا لِلْمُشْرِکِینَ </w:t>
      </w:r>
      <w:r>
        <w:rPr>
          <w:rStyle w:val="FootnoteAnchor"/>
          <w:rtl w:val="true"/>
        </w:rPr>
        <w:footnoteReference w:id="133"/>
      </w:r>
      <w:r>
        <w:rPr>
          <w:rFonts w:ascii="IRNazanin" w:hAnsi="IRNazanin" w:eastAsia="IRNazanin"/>
          <w:color w:val="111111"/>
          <w:sz w:val="28"/>
          <w:sz w:val="28"/>
          <w:szCs w:val="28"/>
          <w:rtl w:val="true"/>
          <w:lang w:bidi="fa-IR"/>
        </w:rPr>
        <w:t>، فجمع بین هذه الاحادیث بتعدد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امثلته أیضا ما</w:t>
      </w:r>
    </w:p>
    <w:p>
      <w:pPr>
        <w:pStyle w:val="BookText"/>
        <w:rPr/>
      </w:pPr>
      <w:r>
        <w:rPr>
          <w:rFonts w:ascii="Amiri" w:hAnsi="Amiri" w:eastAsia="Amiri" w:cs="Amiri"/>
          <w:color w:val="111111"/>
          <w:sz w:val="28"/>
          <w:sz w:val="28"/>
          <w:szCs w:val="28"/>
          <w:rtl w:val="true"/>
          <w:lang w:bidi="ar-SA"/>
        </w:rPr>
        <w:t xml:space="preserve">أخرجه البیهقی و البزار، عن أبی هریرة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سلم وقف علی حمزة حین استشهد، و قد مثل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لامثلن بسبعین منهم مکانک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 جبرئیل و النبی صلی اللّه علیه و سلم واقف بخواتیم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السورة و اخرج الترمذی و الحاکم،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أحد اصیب من الانصار أربعة و ستون و من المهاجرین ستة منهم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فمثلوا بهم، فقالت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أصبنا منهم یوما مثل هذا لنرمین علیهم، فلما کان یوم فتح مکة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فظاهره تأخیر نزولها الی الفتح، و فی الحدیث الذی قبله نزولها بأحد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یجمع بأنها نزلت أولا بمکة قبل الهجرة مع السورة، لانها مکیة، ثم ثانیا بأحد، ثم ثالثا یوم الفتح تذکیرا من اللّه تعالی لعباده،</w:t>
      </w:r>
    </w:p>
    <w:p>
      <w:pPr>
        <w:pStyle w:val="BookText"/>
        <w:rPr/>
      </w:pPr>
      <w:r>
        <w:rPr>
          <w:rFonts w:ascii="IRNazanin" w:hAnsi="IRNazanin" w:eastAsia="IRNazanin"/>
          <w:color w:val="111111"/>
          <w:sz w:val="28"/>
          <w:sz w:val="28"/>
          <w:szCs w:val="28"/>
          <w:rtl w:val="true"/>
          <w:lang w:bidi="fa-IR"/>
        </w:rPr>
        <w:t>و جعل ابن کثیر من هذا القسم آیة الروح</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واضح است که چون در شأن نزول آیۀ ما کانَ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روایات متعدده وارد شده، که از بعض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درباره استغفار آن حضرت برای حضرت أبی طالب ظاهر می‌شود، و از بعض آن نزول آن در قصۀ استغفار مردی برای پدر و مادر خود که هر دو مشرک بودند، و جناب أمیر المؤمنین علیه السّلام به او ارشاد کرده که آیا استغفار می‌کنی برای ابوین خود، حال آنکه هر دو مشرکند؟ و از بعض آن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دعاء جناب رسالت‌مآب صلی اللّه علیه و سلم برای مادر مکرمۀ خود ثابت می‌شود، لهذا جمع کرده شد در میان این احادیث بتعدد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حضرات سنیه قائل شدند بآنکه این آیه سه دفعه نازل شده، هم در باب استغفار آن حضرت برای أبی طالب، و هم در باب استغفار آن حضرت برای مادر مکرمۀ خود، و هم در باره مردی که استغفار برای ابوین مشرکین خود نموده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حیرت است که بخاطر دقت مآثر این حضرات، بطلان این جمع حسب همین روایات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هر گاه بنابر این جمع، این آیت هم در استغفار جناب رسالت‌مآب صلی اللّه علیه و آله برای حضرات أبی طالب نازل شد، و هم برای استغفار آن حضرت برای مادر مکرمۀ خود، پس لازم اید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نزول نهی از استغفار برای مشرکین جسارت بر أمر منهی عنه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ترمذی ظاهر می‌شود که شناعت این استغفار ظاهر بود که جناب امیر المؤمنین علیه السّلام بسبب آن انکار بر بعض آحاد ناس فرمود، پس چگونه ارتکاب آن از اشرف ناس تصور توان کرد؟</w:t>
      </w:r>
    </w:p>
    <w:p>
      <w:pPr>
        <w:pStyle w:val="BookText"/>
        <w:rPr/>
      </w:pPr>
      <w:r>
        <w:rPr>
          <w:rFonts w:ascii="IRNazanin" w:hAnsi="IRNazanin" w:eastAsia="IRNazanin"/>
          <w:color w:val="111111"/>
          <w:sz w:val="28"/>
          <w:sz w:val="28"/>
          <w:szCs w:val="28"/>
          <w:rtl w:val="true"/>
          <w:lang w:bidi="fa-IR"/>
        </w:rPr>
        <w:t>از این عبارت ظاهر است که چون از بعض روایات نزول خواتیم سورۀ نحل در احد ثابت می‌شود، و از بعض آن نزول آن روز فتح مکه ظاهر می‌شود، لهذا جمع کرده شده در آن به اینکه اولا این خواتیم بمکه قبل هجرت نازل شد، زیرا که این سوره مکیه است، و بعد از آن نازل شد باحد، و بعد از آن نازل شد در فتح مکه، پس نزول خواتیم سورۀ نحل سه دفعه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این افادات واضح می‌شود که حضرات اهل سنت روایات مختلفه را در شأن نزول آیات عدیده، بحمل آن بر تعدد نزول جمع کرده، سلب عیب و عار و خزی و شنار کذب و افترا از روات خود کرده‌اند، تا آنکه در بعض آیات قائل بنزول آن سه دفعه گردیده، و ثبوت تقدیم نزول آیه را مانع از قبول روایات دیگر که از آن تأخر نزول ثابت شود نگردانیده، پس همچنین روایت سفیان بن عیینة هم محمول بر تعدد نزول، و مقبول علمای فحول خواهد گردید، و تقدم نزول آیۀ سَأَلَ سائِلٌ بِعَذابٍ واقِعٍ بر غدیر خم مانع از نزول آن در این روز نخواهد شد، و در حقیقت ابن تیمیه که متشبث به این وهم سخیف و اعتراض فاسد و ایراد باطل گردیده، کمال بعد خود از تحقیقات ائمۀ محققین خود ظاهر ساخته، و روایات مشایخ و اساطین مذهب خود را به وادی کذب و بهتان و افترا و افتعال انداخته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عجیب‌تر از این است استدلال ابن تیمیه بر کذب این روایت صحیحه بتقدم نزول آیۀ وَ إِذْ قالُوا اَللّهُمَّ إِنْ کانَ هذا هُوَ اَلْحَقَّ مِنْ عِنْدِکَ که آن را بتکرار بی‌لطف بیان نموده، چه در این روایت اصلا نزول این آیه در این واقعه مذکور نیست، پس تقدم نزول آن را با تکذیب این روایت</w:t>
      </w:r>
    </w:p>
    <w:p>
      <w:pPr>
        <w:pStyle w:val="BookText"/>
        <w:rPr/>
      </w:pPr>
      <w:r>
        <w:rPr>
          <w:rFonts w:ascii="IRNazanin" w:hAnsi="IRNazanin" w:eastAsia="IRNazanin"/>
          <w:color w:val="111111"/>
          <w:sz w:val="28"/>
          <w:sz w:val="28"/>
          <w:szCs w:val="28"/>
          <w:rtl w:val="true"/>
          <w:lang w:bidi="fa-IR"/>
        </w:rPr>
        <w:t>و ابطال آن چه ارتباط و کدام مناسبت است؟ و همانا ابن تیمیه بسبب غلیان مواد عصبیت و اعوجاج، و کمال انهماک در عناد و لجاج، بی خود و بی‌حواس گردیده، تفوه بما جری علی لسانه من دون امعان فیه آغاز ساخته، و هرگز خیال نکرده که آن را با مطلوبش کدام مناسبت است؟ وا عجباه که بچنین مهملات و خرافات ائمۀ سنیه بمقابلۀ اهل حق می‌نازند و آن را مقابل دلائل صحیحه و براهین واقعیه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روایت همین قدر مذکور است که حارث بعد شنیدن ارشاد باسداد جناب رسالت‌مآب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لا اله الا هو، انه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بخطاب منتقم حقیقی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ما یقوله محمد حقا، فَأَمْطِرْ عَلَیْنا حِجارَةً مِنَ اَلسَّماءِ، أَوِ اِئْتِنا بِعَذابٍ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عنید بتقلید کفار دیگر که کلمۀ اَللّهُمَّ إِنْ کانَ هذا هُوَ اَلْحَقَّ مِنْ عِنْدِکَ، فَأَمْطِرْ عَلَیْنا حِجارَةً مِنَ اَلسَّماءِ، أَوِ اِئْتِنا بِعَذابٍ أَلِیمٍ گفته بودند مثل آن بر زبان آورده، و این معنی هرگز مستلزم آن نیست که آیۀ وَ إِذْ قالُوا اَللّهُمَّ إِنْ کانَ هذا هُوَ اَلْحَقَّ در این واقعه نازل شده باشد و این امر نهایت ظاهر و واضح است که أدانی ناس هم می‌فهمند، چه جا علماء محققین، و لکن حب الشیء یعمی و یصم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بالفرض در این روایت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قالُوا اَللّهُمَّ إِنْ کانَ هذا هُوَ اَلْحَقَّ الآیة، در این واقعۀ مذکور می‌بود، باز هم جز مجرد استبعاد واهی و استغراب بی‌محل در دست ابن تیمیه و اخوان او نمی‌ماند، و هرگز این معنی دلالت بر کذب روایت نمی‌کرد، چه جواز بلکه وقوع تکرر نزول آیات بتصریحات ائمۀ سنیه ثابت است، پس تقدم نزول این آیه بر این واقعه بهیچ وجه دلالت بر کذب روایت نکند، کما دریت</w:t>
      </w:r>
    </w:p>
    <w:p>
      <w:pPr>
        <w:pStyle w:val="BookText"/>
        <w:rPr/>
      </w:pPr>
      <w:r>
        <w:rPr>
          <w:rFonts w:ascii="IRNazanin" w:hAnsi="IRNazanin" w:eastAsia="IRNazanin"/>
          <w:color w:val="111111"/>
          <w:sz w:val="28"/>
          <w:sz w:val="28"/>
          <w:szCs w:val="28"/>
          <w:rtl w:val="true"/>
          <w:lang w:bidi="fa-IR"/>
        </w:rPr>
        <w:t>آنفا بالتفصیل، و الا لازم آید کذب بسیاری از روایات ائمۀ سنیه، و اشکالات عویصه و اعضالات قویه در اخبار شأن نزول آیات عدیده بر پا شود که حضرات سنیه در حل آن عاجز و حیران و درمانده و پریشان بمانند، و تفصی از آن الی آخر الدهر ممکن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ابن تیمیه بر این روایت، به اینکه حق تعالی بر اهل مکه عذاب نازل نکرده، بسبب بودن جناب رسالت‌مآب صلی اللّه علیه و سلم در ایشان، با وصفی که ایشان سؤال عذاب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هذا هُوَ اَلْحَقَّ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جوابش آن است که 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لِیُعَذِّبَهُمْ وَ أَنْتَ فِیهِمْ </w:t>
      </w:r>
      <w:r>
        <w:rPr>
          <w:rStyle w:val="FootnoteAnchor"/>
          <w:rtl w:val="true"/>
        </w:rPr>
        <w:footnoteReference w:id="136"/>
      </w:r>
      <w:r>
        <w:rPr>
          <w:rFonts w:ascii="IRNazanin" w:hAnsi="IRNazanin" w:eastAsia="IRNazanin"/>
          <w:color w:val="111111"/>
          <w:sz w:val="28"/>
          <w:sz w:val="28"/>
          <w:szCs w:val="28"/>
          <w:rtl w:val="true"/>
          <w:lang w:bidi="fa-IR"/>
        </w:rPr>
        <w:t>نفی تعذیب علی الاطلاق نیست، زیرا که بدلالت قرآن و حدیث وقوع تعذیب ثابت شده، حق تعالی بعد همین آیه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 وَ ما کانَ صَلاتُهُمْ عِنْدَ اَلْبَیْتِ إِلاّ مُکاءً وَ تَصْدِیَةً فَذُوقُوا اَلْعَذابَ بِما کُنْتُمْ تَکْفُرُونَ </w:t>
      </w:r>
      <w:r>
        <w:rPr>
          <w:rStyle w:val="FootnoteAnchor"/>
          <w:rtl w:val="true"/>
        </w:rPr>
        <w:footnoteReference w:id="137"/>
      </w:r>
      <w:r>
        <w:rPr>
          <w:rFonts w:ascii="Amiri" w:hAnsi="Amiri" w:eastAsia="Amiri" w:cs="Amiri"/>
          <w:color w:val="111111"/>
          <w:sz w:val="28"/>
          <w:sz w:val="28"/>
          <w:szCs w:val="28"/>
          <w:rtl w:val="true"/>
          <w:lang w:bidi="ar-SA"/>
        </w:rPr>
        <w:t>این آیه که متصل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الآیة است، دلالت واضحه دارد بر تعذیب 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در آیۀ اول نفی تعذیب مطلق مراد می‌بود، مناقضت لازم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دلالت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أَلاّ یُعَذِّبَهُمُ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تعذیب، از تفاسیر اساطین سنیه هم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الرازی فی تفسیره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اعلم انه تعالی بین فی الآیة الاولی انه لا یعذبهم مادام الرسول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فی هذه الآیة انه یعذبهم و کان المعنی</w:t>
      </w:r>
    </w:p>
    <w:p>
      <w:pPr>
        <w:pStyle w:val="BookText"/>
        <w:rPr/>
      </w:pPr>
      <w:r>
        <w:rPr>
          <w:rFonts w:ascii="IRNazanin" w:hAnsi="IRNazanin" w:eastAsia="IRNazanin"/>
          <w:color w:val="111111"/>
          <w:sz w:val="28"/>
          <w:sz w:val="28"/>
          <w:szCs w:val="28"/>
          <w:rtl w:val="true"/>
          <w:lang w:bidi="fa-IR"/>
        </w:rPr>
        <w:t>انه یعذبهم إذا خرج الرسول من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هذا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لحقهم هذا العذاب المتوعد به یوم بدر،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یوم فتح مکة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عبارت دلالت واضحه دارد بر آنکه مراد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نفی تعذیب ایشان تا موجود بودن جناب رسالت‌مآب صلی اللّه علیه و آله و سلم در ایشان بود و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دلالت بر تعذیب ایشان دارد، و مراد از آن تعذیب ایشان بعد بیرون شدن جناب رسالت‌مآب صلی اللّه علیه و آله از ایشان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جواز تعذیب حارث، که بعد بیرون شدن آن حضرت از کفار مکه بوده، ثابت نتوان کرد، که جواز آن بآیۀ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أَلاّ یُعَذِّبَهُمُ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آیۀ وَ ما کانَ اَللّهُ مُعَذِّبَهُمْ وَ 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مناسبتی بنفی تعذیب حارث ندارد، زیرا که استغفار در حارث مفقود بود، پس تعذیبش جائز گردد، و در تفسیر این آیه اقوال عدیده است، و بنابر همه اشکالی در تعذیب حارث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مُعَذِّبَهُمْ وَ هُمْ یَسْتَغْفِرُونَ و فی تفسیره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 هؤلاء الکفار و فیهم مؤمنون یستغفرون، فاللفظ و ان کان عاما الا ان المراد بعضهم،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المحلة رجلا، و أقدم اهل البلدة الفلانیة علی الفساد، و المراد بعضهم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 هؤلاء الکفار، و فی علم اللّه انه یکون لهم اولاد</w:t>
      </w:r>
    </w:p>
    <w:p>
      <w:pPr>
        <w:pStyle w:val="BookText"/>
        <w:rPr/>
      </w:pPr>
      <w:r>
        <w:rPr>
          <w:rFonts w:ascii="IRNazanin" w:hAnsi="IRNazanin" w:eastAsia="IRNazanin"/>
          <w:color w:val="111111"/>
          <w:sz w:val="28"/>
          <w:sz w:val="28"/>
          <w:szCs w:val="28"/>
          <w:rtl w:val="true"/>
          <w:lang w:bidi="fa-IR"/>
        </w:rPr>
        <w:t>یؤمنون باللّه و یستغفرونه، فوصفوا بصفة أولادهم و ذراریهم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 و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مُعَذِّبَهُمْ وَ هُمْ یَسْتَغْفِرُونَ ، أی لو استغفروا لم یعذبوا، فکان المطلوب من ذکر هذا الکلام استدعاء الاستغفار منهم، أی لو اشتغلوا بالاستغفار لما عذبهم اللّه، و لهذا ذهب بعضهم الی ان الاستغفار ههنا بمعنی الاسلام،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معهم قوم کان فی علم اللّه ان یسلموا منهم أبو سفیان بن حرب، و ابو سفیان بن الحارث بن عبد المطلب، و الحارث </w:t>
      </w:r>
      <w:r>
        <w:rPr>
          <w:rStyle w:val="FootnoteAnchor"/>
          <w:rtl w:val="true"/>
        </w:rPr>
        <w:footnoteReference w:id="139"/>
      </w:r>
      <w:r>
        <w:rPr>
          <w:rFonts w:ascii="IRNazanin" w:hAnsi="IRNazanin" w:eastAsia="IRNazanin"/>
          <w:color w:val="111111"/>
          <w:sz w:val="28"/>
          <w:sz w:val="28"/>
          <w:szCs w:val="28"/>
          <w:rtl w:val="true"/>
          <w:lang w:bidi="fa-IR"/>
        </w:rPr>
        <w:t xml:space="preserve">بن هشام، و حکیم </w:t>
      </w:r>
      <w:r>
        <w:rPr>
          <w:rStyle w:val="FootnoteAnchor"/>
          <w:rtl w:val="true"/>
        </w:rPr>
        <w:footnoteReference w:id="140"/>
      </w:r>
      <w:r>
        <w:rPr>
          <w:rFonts w:ascii="Amiri" w:hAnsi="Amiri" w:eastAsia="Amiri" w:cs="Amiri"/>
          <w:color w:val="111111"/>
          <w:sz w:val="28"/>
          <w:sz w:val="28"/>
          <w:szCs w:val="28"/>
          <w:rtl w:val="true"/>
          <w:lang w:bidi="ar-SA"/>
        </w:rPr>
        <w:t xml:space="preserve">بن حزام، و عدد کثیر، و المعنی وَ ما کانَ اَللّهُ مُعَذِّبَهُمْ مع أن فی علم اللّه سبحانه ان فیهم من یؤل أمره الی الایمان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بنابر تفسیر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تعذیب کفار علم حق تعالی بحصول اولاد مؤمنین از ایشان بود، و بنابر تفسیر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تعالی به اسلام بعض ایشان، و چون این هر دو وجه در حارث مفقود بوده، تعذیب او جائز گردید، یعنی حق تعالی دانسته که از او مؤمنی متولد نخواهد شد، و نه خود او ایمان خواهد آورد، پس حق تعالی او را هلاک ساخت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بنابر 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اَللّهُ مُعَذِّبَهُمْ وَ هُمْ یَسْتَغْفِرُونَ عدم تعذیب مؤمنانی هست که در ایشان بودند و استغفار می‌کردند، پس لفظ اگر چه عام است، لیکن مراد از آن خاص است، و بنابر این هم اشکال بر تعذیب حارث، که ایمان و استغفار نداشت و کفر خود ظاهر ساخت،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ابن تیمیه که اگر تعذیب حارث واقع می‌شد، آیتی می‌بود از جنس آیۀ اصحاب فیل، و بسبب وفور همم و دواعی بر نقل چنین أمر، می‌بایست که آن را مردم بسیار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مخدوش است به اینکه تمثیل تعذیب حارث بتعذیب اصحاب فیل محض تخدیع و تسویل است، چه تعذیب جماعۀ کثیر را که باهتمام تمام برای تخریب کعبۀ معظمه، و محاربه و مقاتلۀ خدمۀ آن آمده بودند، بر تعذیب یک کس قیاس نتوان کرد، که بلا شبهه أمر اول از آن قبیل است که بسبب توفر دواعی مشهور و متواتر می‌شود، بخلاف تعذیب شخص واحد که توفر دواعی در نقل آن ممنوع است، و الا لازم آید بطلان جمیع معجزات جناب سرور کائنات صلی اللّه علیه و آله که بحد تواتر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نقل تعذیب حارث دواعی اخفاء بسبب تعصب مذهب موجود است، بخلاف تعذیب اصحاب فیل، فارتج باب القال و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ادعای ابن تیمیه منکر بودن اسناد این روایت ادعای منکر است، چه دانستی که این روایت را ابن عیینة بأسناد پدر خود از ائمۀ طاهرین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تعلیل ابن تیمیه بطلان این روایت را به اینکه از این روایت، اسلام حارث ثابت می‌شود که او بقبول مبانی خمسه اعتراف کرده، و معلوم است بالضرورة که کسی از مسلمین را در عهد جناب رسالت‌مآب صلی اللّه علیه و آله عذاب نزول حجاره نرسیده، پس از عجائب تعلیلات و طرائف خزعبلات است زیرا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این روایت چنانچه اعتراف حارث بقبول مبانی خمسه ثابت می‌شود، همچنین کفر و ارتداد او هم ظاهر است، که ابا از قبول حکم</w:t>
      </w:r>
    </w:p>
    <w:p>
      <w:pPr>
        <w:pStyle w:val="BookText"/>
        <w:rPr/>
      </w:pPr>
      <w:r>
        <w:rPr>
          <w:rFonts w:ascii="IRNazanin" w:hAnsi="IRNazanin" w:eastAsia="IRNazanin"/>
          <w:color w:val="111111"/>
          <w:sz w:val="28"/>
          <w:sz w:val="28"/>
          <w:szCs w:val="28"/>
          <w:rtl w:val="true"/>
          <w:lang w:bidi="fa-IR"/>
        </w:rPr>
        <w:t>جناب رسالت‌مآب صلی اللّه علیه و آله دربارۀ جناب أمیر المؤمنین علیه السّلام نموده و تصدیق آن حضرت نکرده، کلمۀ اللّهمّ ان کان ما یقوله محمد حقا بر زبان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فرض کردیم که او مسلم بود، لیکن ادعای ضرورت عدم نزول عذاب حجاره بر أحدی از مسلمین بمعنی که شامل همچو کسی باشد ممنوع و مدفوع است، و المدعی مکابر مطالب بالدلیل، و لیس إلیه من سبیل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خاتمۀ مهملات و آخر خرافات ابن تیمیه استدلال او است بر کذب این روایت بعدم ذکر حارث بن نعمان در صحابه، با وصف آنکه اسلام حارث بزعم او از این روایت ثابت شده، و این خبطی است نهایت قبیح، و توهمی است بغایت فضیح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 هر گاه حسب این روایت حارث از قبول امر جناب رسالت‌مآب صلی اللّه علیه و آله و سلم سرتافته، و در حقیقت انکار صدق آن حضرت نموده، و کلمۀ اللّهمّ ان کان ما یقوله محمد حقا بر زبان آورده، او کافر گردید، و او را از اسلام بهره نماند، پس ثبوت اسلام ظاهری او در سابق بکار نمی‌آید، و آن موجب دخول او در صحابه نمی‌گردد، زیرا که مراد از صحابی کسی است که موت او بر اسلام واقع شده باشد، و مرتدین و کافرین داخل صحابه نیستند، پس رجای ذکر چنین کافر مرتد در صحابه از عجائب توهمات فضیحه است، و ظاهرا حضرت ابن تیمیه با این همه امامت و جلالت و شیخوخیت اسلام، معنای صحابی هم ندانسته که از علمای اسلام امید ذکر چنین کافر مرتد در زمرۀ صحابۀ کرام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فرض کردیم که این حارث حسب زعم ابن تیمیه بی‌دین و از</w:t>
      </w:r>
    </w:p>
    <w:p>
      <w:pPr>
        <w:pStyle w:val="BookText"/>
        <w:rPr/>
      </w:pPr>
      <w:r>
        <w:rPr>
          <w:rFonts w:ascii="IRNazanin" w:hAnsi="IRNazanin" w:eastAsia="IRNazanin"/>
          <w:color w:val="111111"/>
          <w:sz w:val="28"/>
          <w:sz w:val="28"/>
          <w:szCs w:val="28"/>
          <w:rtl w:val="true"/>
          <w:lang w:bidi="fa-IR"/>
        </w:rPr>
        <w:t xml:space="preserve">جملۀ کفار و مرتدین نبود، و ابا از قبول أمر جناب رسالت‌مآب صلی اللّه علیه و آله و تشکیک در صدق آن حضرت و طلب عذاب بر خود در صورت صدق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خروج از اسلام و صحابیت نمی‌گردد، و چسان چنین نباشد؟ ، حال آنکه اکابر صحابۀ سنیه باین بلا مبتلا بودند، یعنی با وصف معاندت دین و عدم تصدیق واقعی نزد اینها از صحابه، بلکه أجلۀ صحابه و ائمۀ خلائق معدودند، و مبارک باد سنیه را این صحابیت که مانع از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ابا از قبول حکم نبوی نگردد، بلکه مجامع بآن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مصنفین کتب صحابه حصر جمیع صحابه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بتمییز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بمدد آسمانی نسخۀ کامله‌اش این بادیه‌پیمای هیچمدانی را بدست آمده،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أشرف العلوم الدینیة علم الحدیث النّبویّ، و من أجل معارفه تمییز اصحاب رسول اللّه صلی اللّه علیه و سلم ممن خلف بعدهم، و قد جمع فی ذلک جمع من الحفاظ تصانیف بحسب ما وصل إلیه اطلاع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عرفته صنف فی ذلک أبو عبد اللّه البخاری، أفرد فی ذلک تصنیفا ینقل منه ابو القاسم البغوی و غیره، و جمع أسماء الصحابة مضمومة الی من بعدهم جماعة من طبقة مشایخه، کخلیفة بن خیاط، و محمد بن سعد، و من قرنائه، کیعقوب بن سفیان، و أبی بکر بن أبی خیثمة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فی ذلک جمع بعدهم، کابی القاسم البغوی، و أبی بکر بن أبی داود، و عبدان، و من قبلهم بقلیل، کمطین، ثم کابی علی بن سکن، و أبی حفص ابن شاهین، و أبی منصور الماوردی، و أبی حاتم بن حبان، و کالطبرانی ضمن</w:t>
      </w:r>
    </w:p>
    <w:p>
      <w:pPr>
        <w:pStyle w:val="BookText"/>
        <w:rPr/>
      </w:pPr>
      <w:r>
        <w:rPr>
          <w:rFonts w:ascii="IRNazanin" w:hAnsi="IRNazanin" w:eastAsia="IRNazanin"/>
          <w:color w:val="111111"/>
          <w:sz w:val="28"/>
          <w:sz w:val="28"/>
          <w:szCs w:val="28"/>
          <w:rtl w:val="true"/>
          <w:lang w:bidi="fa-IR"/>
        </w:rPr>
        <w:t xml:space="preserve">معجمه الکبیر، ثم کابی عبد اللّه بن منده، و أبی نعیم، ثم کابی عمر بن عبد البر و سمی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لظنه أنه استوعب ما فی کتب من قبله، و مع ذلک ففاته شیء کثیر، فذیل علیه أبو بکر بن فتحون ذیلا حافلا، و ذیل علیه جماعة فی تصانیف لطیفة، و ذیل ابو موسی المدینی علی بن منده ذیلا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أعصار هولاء خلائق یتعسر حصرهم ممن صنف فی ذلک أیضا الی ان کان فی أوائل القرن السابع، فجمع عز الدین ابن الاثیر کتابا حافلا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کثیرا من التصانیف المتقدمة، الا أنه تبع من قبله فخلط من لیس صحابیا بهم، و أغفل کثیرا من التنبیه علی کثیر من الاوهام الواقعة فی کتبهم، ثم جرد الاسماء التی فی کتابه مع زیادات علیها الحافظ أبو عبد اللّه الذهبی، و أعلم لمن ذکر غلطا و لمن لا تصح صحبته، و لم یستوعب ذلک و لا قارب، و قد وقع لی بالتتبع کثیر من الاسماء التی لیست فی کتابه و لا أصله علی شرطهما، فجمعت کتابا کبیرا فی ذلک میزت فیه الصحابة من غیرهم، و مع ذلک فلم یحصل لنا من ذلک جمیعا الوقوف علی العشر من أسامی الصحابة بالنسبة الی ما جاء عن أبی زرعة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النبی صلی اللّه علیه و سلم و من رآه و سمع منه زیادة علی مائة ألف انسان من رجل و امرأة، کلهم قد روی عنه سماعا و 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فتحون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أبو زرعة بهذا سؤال من سأله عن الرواة خاصة، فکیف بغیرهم، و مع هذا فجمیع من فی الاستیعاب، یعنی بمن ذکر فیه باسم أو کنیة و هما ثلاثة آلاف و خمسمائة، و ذکر أنه استدرک علیه علی شرطه قریبا ممن ذکر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بخط الحافظ الذهبی من ظهر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الجمیع ثمانیة آلاف أن لم یزیدوا و لم ینقصوا، ثم رأیت بخطه أن جمیع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و خمسمائة و أربعة و خمسون نفسا، و مما یؤید قول أبی زرعة ما</w:t>
      </w:r>
    </w:p>
    <w:p>
      <w:pPr>
        <w:pStyle w:val="BookText"/>
        <w:rPr/>
      </w:pPr>
      <w:r>
        <w:rPr>
          <w:rFonts w:ascii="IRNazanin" w:hAnsi="IRNazanin" w:eastAsia="IRNazanin"/>
          <w:color w:val="111111"/>
          <w:sz w:val="28"/>
          <w:sz w:val="28"/>
          <w:szCs w:val="28"/>
          <w:rtl w:val="true"/>
          <w:lang w:bidi="fa-IR"/>
        </w:rPr>
        <w:t xml:space="preserve">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کعب بن مالک فی قصة تبوک و الناس کثیر لا یحصیهم 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 عن الثوری فیما اخرجه الخطیب بسنده الصحیح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علیا علی عثمان، فقد أزری علی اثنی عشر ألفا مات رسول اللّه صلی اللّه علیه و سلم و هو عنهم 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بعد النبی صلی اللّه علیه و سلم باثنی عشر عاما بعد أن مات فی خلافة أبی بکر فی الردة و الفتوح الکثیر و ممن لم یضبط اسماءهم، ثم مات فی خلافة عمر فی الفتوح و فی الطاعون العام و عمواس و غیر ذلک من لا یحصی کثرة، و سبب خفاء اسماءهم ان اکثرهم أعراب و اکثرهم حضروا حجة الوداع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کثر سؤال جماعة من الاخوان فی تبییضه، فاستخرت اللّه تعالی فی ذلک و رتبته علی أربعة أقسام فی کل حرف منه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با وصفی که ابن حجر عسقلانی در جمع اسماء صحابه مبالغه و اهتمام تمام نموده، تا آنکه بسیاری از اسماء صحابه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بسیاری از تصانیف متقدمین است، هم مذکور نبوده ذکر کرده، و با این او را وقوف بر عشر اسامی صحابه حاصل نشده، زیرا که بتصریح أبی زرعۀ رازی کسانی که جناب رسالت‌مآب صلی اللّه علیه و آله را دیدند و از آن حضرت شنیدند، زیاده بر صدهزار انسان بودند از مرد و زن که همۀ ایشان روایت کردند از آن حضرت، سماعا و رؤیة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أبی زرعۀ رازی در باب روات صحابه است خاصة، فکیف</w:t>
      </w:r>
    </w:p>
    <w:p>
      <w:pPr>
        <w:pStyle w:val="BookText"/>
        <w:rPr/>
      </w:pPr>
      <w:r>
        <w:rPr>
          <w:rFonts w:ascii="IRNazanin" w:hAnsi="IRNazanin" w:eastAsia="IRNazanin"/>
          <w:color w:val="111111"/>
          <w:sz w:val="28"/>
          <w:sz w:val="28"/>
          <w:szCs w:val="28"/>
          <w:rtl w:val="true"/>
          <w:lang w:bidi="fa-IR"/>
        </w:rPr>
        <w:t>بغیرهم؟ ، پس صحابۀ غیر روات زیاده از ایشان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بسیاری از تصانیف متقدمین است،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منتهای مساعی علمای سنیه در جمع اسماء صحابه است، حاوی جمیع صحابه نباشد، پس از عدم ذکر حارث در کتب سابقه مثل تصانیف ابن منده، و أبو نعیم، و حافظ ابو موسی، و ابن عبد البر، که بسیاری از اسماء صحابه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نیز در آن مذکور نشده، فکیف بغیرها؟ استدلال بر سلب صحابیت حارث نتوان کرد، و بنابر مزعوم باطل ابن تیمیه لازم می‌آید که این همه صحابه، که ابن حجر عسقلانی بفحص بالغ و تجسس تام اسماءشان پیدا کرده، و در کتب سابقه مذکور نشده‌اند، از صحابه نباشند، و عدم ذکرشان دلالت کند بر آنکه برای این صحابه در هیچ روایتی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ضعیفه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نیامده و ایشان از صحابه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استدلال بعدم ذکر حارث در کتب صحابه، بر عدم مذکور شدن حارث در روایتی از روایات، و اگر چه آن روایت ضعیف هم باشد دلیل کمال اغفال و اهمال، و برهان کمال اختلال حواس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بزعم اندک وهن و قصور در استدلالات أهل حق، چها تشنیعات که بر نمی‌انگیزد، و چها تطویلات که بکار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خود بچنین استدلال باطل و بی‌اصل، که أصلا بقانون هیچ علمی نمی ماند، و مخالف تصریحات و افادات اکابر و أعاظم علمای سنیه، و خلاف بداهت و صراحت است دست می‌اندازد</w:t>
      </w:r>
      <w:r>
        <w:rPr>
          <w:rFonts w:eastAsia="IRNazanin" w:cs="IRNazanin"/>
          <w:color w:val="111111"/>
          <w:sz w:val="28"/>
          <w:szCs w:val="28"/>
          <w:rtl w:val="true"/>
          <w:lang w:bidi="fa-IR"/>
        </w:rPr>
        <w:t>!</w:t>
      </w:r>
      <w:bookmarkStart w:id="71" w:name="pg11459_112307"/>
    </w:p>
    <w:p>
      <w:pPr>
        <w:pStyle w:val="Heading4"/>
        <w:numPr>
          <w:ilvl w:val="3"/>
          <w:numId w:val="1"/>
        </w:numPr>
        <w:rPr/>
      </w:pPr>
      <w:bookmarkStart w:id="72" w:name="__RefHeading___Toc2150525_73709187"/>
      <w:bookmarkStart w:id="73" w:name="_Toc26"/>
      <w:bookmarkEnd w:id="71"/>
      <w:bookmarkEnd w:id="72"/>
      <w:r>
        <w:rPr>
          <w:rtl w:val="true"/>
        </w:rPr>
        <w:t>دلیل هفتم از أدلۀ دلالت حدیث غدیر بر امامت</w:t>
      </w:r>
      <w:r>
        <w:rPr>
          <w:rtl w:val="true"/>
        </w:rPr>
        <w:t>:</w:t>
      </w:r>
      <w:r>
        <w:rPr>
          <w:rtl w:val="true"/>
        </w:rPr>
        <w:t>استشهاد جناب أمیر المؤمنین علیه السلام بر حدیث غدیر</w:t>
      </w:r>
      <w:bookmarkEnd w:id="73"/>
    </w:p>
    <w:p>
      <w:pPr>
        <w:pStyle w:val="Heading5"/>
        <w:numPr>
          <w:ilvl w:val="4"/>
          <w:numId w:val="1"/>
        </w:numPr>
        <w:rPr/>
      </w:pPr>
      <w:bookmarkStart w:id="74" w:name="__RefHeading___Toc2150527_73709187"/>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از أدلۀ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جناب أمیر المؤمنین علیه السلام بر حدیث غدیر</w:t>
      </w:r>
    </w:p>
    <w:p>
      <w:pPr>
        <w:pStyle w:val="BookText"/>
        <w:rPr/>
      </w:pPr>
      <w:r>
        <w:rPr>
          <w:rFonts w:ascii="IRNazanin" w:hAnsi="IRNazanin" w:eastAsia="IRNazanin"/>
          <w:color w:val="111111"/>
          <w:sz w:val="28"/>
          <w:sz w:val="28"/>
          <w:szCs w:val="28"/>
          <w:rtl w:val="true"/>
          <w:lang w:bidi="fa-IR"/>
        </w:rPr>
        <w:t>دلیل هفتم آنکه استشهاد جناب أمیر المؤمنین علیه السّلام بر حدیث غدیر خم دلیل واضح است بر آنکه این حدیث دلالت بر امامت آن جناب دارد، و این استشهاد را بسیاری از ائمه أعلام و محدثین فخام سنیه روایت کرده‌اند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بن یونس بن اسحاق السبیعی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الهذلی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نمیر أبو هاشم الخارفی الکوفی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أبو احمد الزبیری الکوفی الحبال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آدم بن سلیمان القرشی الاموی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 بن عامر شاذان أبو عبد الرحمن الشامی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بن همام الصنعانی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محمد بن بهرام التمیمی أبو احمد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عمر القواریری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الشیبانی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المثنی العنزی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عفان العامری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عمرو بن أبی عاصم الشیبانی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احمد بن حنبل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أبی المضا المصیصی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عمرو بن عبد الخالق البزار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الرحمن شعیب النّسائی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احمد بن علی الموصلی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احمد بن محمد بن سعید بن عبد الرحمن الکوفی المعروف بابن عقده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محمد بن عبد اللّه البزار الشافعی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سلیمان بن احمد الطبرانی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احمد بن عثمان البغدادی المعروف بابن شاهین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الخطیب البغدادی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محمد الجلابی المعروف بابن المغازلی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حسین الخلعی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العاصمی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المعروف بأخطب خوارزم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عبد الکریم الجزری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طلحه القرشی النصیبی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قزغلی سبط ابن الجوزی</w:t>
      </w:r>
      <w:bookmarkStart w:id="76" w:name="pg11459_112309"/>
    </w:p>
    <w:p>
      <w:pPr>
        <w:pStyle w:val="BookText"/>
        <w:rPr/>
      </w:pPr>
      <w:bookmarkEnd w:id="76"/>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أحمد بن عبد اللّه الطبری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 اللّه الوصابی الیمنی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 المعروف بابن کثیر الدمشقی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حفص عمر بن حسن المراغی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محمد الجزری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عبد اللّه السمهودی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السیوطی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محمد بن علی الشیخانی القادری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ابراهیم بن احمد بن علی الحلبی الشافعی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بن الفضل بن محمد باکثیر المکی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بن معتمدخان بدخشانی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صدر عالم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صلاح الامیر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ولی اللّه لکهنوی و عبارات اکثر این حضرات سابقا مذکور شد و بعض عبارات اینجا مذکور می‌شود</w:t>
      </w:r>
      <w:r>
        <w:rPr>
          <w:rFonts w:eastAsia="IRNazanin" w:cs="IRNazanin"/>
          <w:color w:val="111111"/>
          <w:sz w:val="28"/>
          <w:szCs w:val="28"/>
          <w:rtl w:val="true"/>
          <w:lang w:bidi="fa-IR"/>
        </w:rPr>
        <w:t>:</w:t>
      </w:r>
    </w:p>
    <w:p>
      <w:pPr>
        <w:pStyle w:val="Heading5"/>
        <w:numPr>
          <w:ilvl w:val="4"/>
          <w:numId w:val="1"/>
        </w:numPr>
        <w:rPr/>
      </w:pPr>
      <w:bookmarkStart w:id="77" w:name="__RefHeading___Toc2150529_73709187"/>
      <w:bookmarkStart w:id="78" w:name="_Toc28"/>
      <w:bookmarkEnd w:id="77"/>
      <w:r>
        <w:rPr>
          <w:rtl w:val="true"/>
        </w:rPr>
        <w:t>«</w:t>
      </w:r>
      <w:r>
        <w:rPr>
          <w:rtl w:val="true"/>
        </w:rPr>
        <w:t>استشهاد أمیر المؤمنین علیه السّلام بر حدیث غدیر بروایت ابو بکر</w:t>
      </w:r>
      <w:bookmarkEnd w:id="78"/>
    </w:p>
    <w:p>
      <w:p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محمد بن عبد اللّه البزار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نسخۀ آن منقول از خط خطیب بغدادی در خزانۀ حرم مکۀ معظمه موجود</w:t>
      </w:r>
    </w:p>
    <w:p>
      <w:pPr>
        <w:pStyle w:val="BookText"/>
        <w:rPr/>
      </w:pPr>
      <w:r>
        <w:rPr>
          <w:rFonts w:ascii="IRNazanin" w:hAnsi="IRNazanin" w:eastAsia="IRNazanin"/>
          <w:color w:val="111111"/>
          <w:sz w:val="28"/>
          <w:sz w:val="28"/>
          <w:szCs w:val="28"/>
          <w:rtl w:val="true"/>
          <w:lang w:bidi="fa-IR"/>
        </w:rPr>
        <w:t xml:space="preserve">است، و بر اول آن اجازۀ یوسف </w:t>
      </w:r>
      <w:r>
        <w:rPr>
          <w:rStyle w:val="FootnoteAnchor"/>
          <w:rtl w:val="true"/>
        </w:rPr>
        <w:footnoteReference w:id="143"/>
      </w:r>
      <w:r>
        <w:rPr>
          <w:rFonts w:ascii="IRNazanin" w:hAnsi="IRNazanin" w:eastAsia="IRNazanin"/>
          <w:color w:val="111111"/>
          <w:sz w:val="28"/>
          <w:sz w:val="28"/>
          <w:szCs w:val="28"/>
          <w:rtl w:val="true"/>
          <w:lang w:bidi="fa-IR"/>
        </w:rPr>
        <w:t xml:space="preserve">بن محمد بن مقلد الشافعی برای أبی المظفر یحیی </w:t>
      </w:r>
      <w:r>
        <w:rPr>
          <w:rStyle w:val="FootnoteAnchor"/>
          <w:rtl w:val="true"/>
        </w:rPr>
        <w:footnoteReference w:id="144"/>
      </w:r>
      <w:r>
        <w:rPr>
          <w:rFonts w:ascii="IRNazanin" w:hAnsi="IRNazanin" w:eastAsia="IRNazanin"/>
          <w:color w:val="111111"/>
          <w:sz w:val="28"/>
          <w:sz w:val="28"/>
          <w:szCs w:val="28"/>
          <w:rtl w:val="true"/>
          <w:lang w:bidi="fa-IR"/>
        </w:rPr>
        <w:t>بن محمد بن هبیره ثبت است و از آن حقیر روایات عدیده نقل کردم،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سلیمان </w:t>
      </w:r>
      <w:r>
        <w:rPr>
          <w:rStyle w:val="FootnoteAnchor"/>
          <w:rtl w:val="true"/>
        </w:rPr>
        <w:footnoteReference w:id="145"/>
      </w:r>
      <w:r>
        <w:rPr>
          <w:rFonts w:ascii="IRNazanin" w:hAnsi="IRNazanin" w:eastAsia="IRNazanin"/>
          <w:color w:val="111111"/>
          <w:sz w:val="28"/>
          <w:sz w:val="28"/>
          <w:szCs w:val="28"/>
          <w:rtl w:val="true"/>
          <w:lang w:bidi="fa-IR"/>
        </w:rPr>
        <w:t xml:space="preserve">بن الحارث، ثنا عبید اللّه </w:t>
      </w:r>
      <w:r>
        <w:rPr>
          <w:rStyle w:val="FootnoteAnchor"/>
          <w:rtl w:val="true"/>
        </w:rPr>
        <w:footnoteReference w:id="146"/>
      </w:r>
      <w:r>
        <w:rPr>
          <w:rFonts w:ascii="IRNazanin" w:hAnsi="IRNazanin" w:eastAsia="IRNazanin"/>
          <w:color w:val="111111"/>
          <w:sz w:val="28"/>
          <w:sz w:val="28"/>
          <w:szCs w:val="28"/>
          <w:rtl w:val="true"/>
          <w:lang w:bidi="fa-IR"/>
        </w:rPr>
        <w:t xml:space="preserve">بن موسی، ثنا أبو اسرائیل الملائی </w:t>
      </w:r>
      <w:r>
        <w:rPr>
          <w:rStyle w:val="FootnoteAnchor"/>
          <w:rtl w:val="true"/>
        </w:rPr>
        <w:footnoteReference w:id="147"/>
      </w:r>
      <w:r>
        <w:rPr>
          <w:rFonts w:ascii="IRNazanin" w:hAnsi="IRNazanin" w:eastAsia="IRNazanin"/>
          <w:color w:val="111111"/>
          <w:sz w:val="28"/>
          <w:sz w:val="28"/>
          <w:szCs w:val="28"/>
          <w:rtl w:val="true"/>
          <w:lang w:bidi="fa-IR"/>
        </w:rPr>
        <w:t xml:space="preserve">، عن الحکم </w:t>
      </w:r>
      <w:r>
        <w:rPr>
          <w:rStyle w:val="FootnoteAnchor"/>
          <w:rtl w:val="true"/>
        </w:rPr>
        <w:footnoteReference w:id="148"/>
      </w:r>
      <w:r>
        <w:rPr>
          <w:rFonts w:ascii="IRNazanin" w:hAnsi="IRNazanin" w:eastAsia="IRNazanin"/>
          <w:color w:val="111111"/>
          <w:sz w:val="28"/>
          <w:sz w:val="28"/>
          <w:szCs w:val="28"/>
          <w:rtl w:val="true"/>
          <w:lang w:bidi="fa-IR"/>
        </w:rPr>
        <w:t xml:space="preserve">، عن أبی سلیمان </w:t>
      </w:r>
      <w:r>
        <w:rPr>
          <w:rStyle w:val="FootnoteAnchor"/>
          <w:rtl w:val="true"/>
        </w:rPr>
        <w:footnoteReference w:id="149"/>
      </w:r>
      <w:r>
        <w:rPr>
          <w:rFonts w:ascii="IRNazanin" w:hAnsi="IRNazanin" w:eastAsia="IRNazanin"/>
          <w:color w:val="111111"/>
          <w:sz w:val="28"/>
          <w:sz w:val="28"/>
          <w:szCs w:val="28"/>
          <w:rtl w:val="true"/>
          <w:lang w:bidi="fa-IR"/>
        </w:rPr>
        <w:t>المؤذن،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انشد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ستة عشر رجلا، فشهدوا بذلک و کنت فیهم</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فضائل و مناقب و محاسن و مفاخر ابو بکر شافعی سابقا شنیدی بعض عبارات ائمۀ قوم مشتمل بر مدح و اطرای او اینجا هم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محمد بن عبد اللّه بن ابراهیم بن عبدویه بن موسی بن بنان الجبلی الشافعی من اهل بغداد، شیخ ثقة، صدوق، ثبت، کثیر الحدیث، حسن التصنیف فی عصره، أملی و حدث عن عامة شیوخ بغداد،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151"/>
      </w:r>
      <w:r>
        <w:rPr>
          <w:rFonts w:ascii="IRNazanin" w:hAnsi="IRNazanin" w:eastAsia="IRNazanin"/>
          <w:color w:val="111111"/>
          <w:sz w:val="28"/>
          <w:sz w:val="28"/>
          <w:szCs w:val="28"/>
          <w:rtl w:val="true"/>
          <w:lang w:bidi="fa-IR"/>
        </w:rPr>
        <w:t xml:space="preserve">بن الجهم، و أبی قلابة </w:t>
      </w:r>
      <w:r>
        <w:rPr>
          <w:rStyle w:val="FootnoteAnchor"/>
          <w:rtl w:val="true"/>
        </w:rPr>
        <w:footnoteReference w:id="152"/>
      </w:r>
      <w:r>
        <w:rPr>
          <w:rFonts w:ascii="IRNazanin" w:hAnsi="IRNazanin" w:eastAsia="IRNazanin"/>
          <w:color w:val="111111"/>
          <w:sz w:val="28"/>
          <w:sz w:val="28"/>
          <w:szCs w:val="28"/>
          <w:rtl w:val="true"/>
          <w:lang w:bidi="fa-IR"/>
        </w:rPr>
        <w:t xml:space="preserve">الرقاشی، و محمد بن </w:t>
      </w:r>
      <w:r>
        <w:rPr>
          <w:rStyle w:val="FootnoteAnchor"/>
          <w:rtl w:val="true"/>
        </w:rPr>
        <w:footnoteReference w:id="153"/>
      </w:r>
      <w:r>
        <w:rPr>
          <w:rFonts w:ascii="IRNazanin" w:hAnsi="IRNazanin" w:eastAsia="IRNazanin"/>
          <w:color w:val="111111"/>
          <w:sz w:val="28"/>
          <w:sz w:val="28"/>
          <w:szCs w:val="28"/>
          <w:rtl w:val="true"/>
          <w:lang w:bidi="fa-IR"/>
        </w:rPr>
        <w:t xml:space="preserve">شداد المسمعی، و محمد بن </w:t>
      </w:r>
      <w:r>
        <w:rPr>
          <w:rStyle w:val="FootnoteAnchor"/>
          <w:rtl w:val="true"/>
        </w:rPr>
        <w:footnoteReference w:id="154"/>
      </w:r>
      <w:r>
        <w:rPr>
          <w:rFonts w:ascii="IRNazanin" w:hAnsi="IRNazanin" w:eastAsia="IRNazanin"/>
          <w:color w:val="111111"/>
          <w:sz w:val="28"/>
          <w:sz w:val="28"/>
          <w:szCs w:val="28"/>
          <w:rtl w:val="true"/>
          <w:lang w:bidi="fa-IR"/>
        </w:rPr>
        <w:t>غالب بن حرب، و 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عنه أبو الحسن علی بن عمر بن احمد الدارقطنی، و أبو عبد اللّه محمد ابن عبد اللّه الحافظ، و أبو الحسن محمد بن احمد بن رزق البزار، و أبو علی بن شاذان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آخر من روی عنه أبو طالب </w:t>
      </w:r>
      <w:r>
        <w:rPr>
          <w:rStyle w:val="FootnoteAnchor"/>
          <w:rtl w:val="true"/>
        </w:rPr>
        <w:footnoteReference w:id="156"/>
      </w:r>
      <w:r>
        <w:rPr>
          <w:rFonts w:ascii="IRNazanin" w:hAnsi="IRNazanin" w:eastAsia="IRNazanin"/>
          <w:color w:val="111111"/>
          <w:sz w:val="28"/>
          <w:sz w:val="28"/>
          <w:szCs w:val="28"/>
          <w:rtl w:val="true"/>
          <w:lang w:bidi="fa-IR"/>
        </w:rPr>
        <w:t>محمد بن محمد بن ابراهیم بن غیلان البزاز کانت ولادته بجبل و سکن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أبوابا و شیوخا، و کتب عنه قدیما و حدیثا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جزءا فیه مجلس، کتب عن ابن صاعد </w:t>
      </w:r>
      <w:r>
        <w:rPr>
          <w:rStyle w:val="FootnoteAnchor"/>
          <w:rtl w:val="true"/>
        </w:rPr>
        <w:footnoteReference w:id="157"/>
      </w:r>
      <w:r>
        <w:rPr>
          <w:rFonts w:ascii="IRNazanin" w:hAnsi="IRNazanin" w:eastAsia="IRNazanin"/>
          <w:color w:val="111111"/>
          <w:sz w:val="28"/>
          <w:sz w:val="28"/>
          <w:szCs w:val="28"/>
          <w:rtl w:val="true"/>
          <w:lang w:bidi="fa-IR"/>
        </w:rPr>
        <w:t>فی سنة ثمانی عشرة و ثلاثمائة، و بعده مجلس کتب عن أبی بکر الشافعی فی ذلک، و لما منعت الدیلم ببغداد الناس أن یذکروا فضائل الصحابة، و کتبت سب السلف علی المساجد، کان أبو بکر الشافعی یتعمد فی ذلک الوقت املاء الفضائل فی</w:t>
      </w:r>
    </w:p>
    <w:p>
      <w:pPr>
        <w:pStyle w:val="BookText"/>
        <w:rPr/>
      </w:pPr>
      <w:r>
        <w:rPr>
          <w:rFonts w:ascii="IRNazanin" w:hAnsi="IRNazanin" w:eastAsia="IRNazanin"/>
          <w:color w:val="111111"/>
          <w:sz w:val="28"/>
          <w:sz w:val="28"/>
          <w:szCs w:val="28"/>
          <w:rtl w:val="true"/>
          <w:lang w:bidi="fa-IR"/>
        </w:rPr>
        <w:t>جامع المدینة، و فی مسجده بباب الشام، و یفعل ذلک حسبة و یعده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الدارقطنی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الشافعی ثقة، مأمون، ما کان فی ذلک الزمان أوثق منه، ما رأیت له الا اصولا صحیحة متقنة، و قد ضبط سماعه فیها أحسن الضبط ولد فی جمادی سنة ستین و مائتین بجبل، و مات فی ذی الحجة سنة أربع و خمسین و ثلاثمائة ببغداد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الشافعی، الامام الحجة المفید، محدث العراق، محمد بن عبد اللّه بن ابراهیم بن عبدویه البغدادی الشافعی البزاز، مولده بجبل فی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سماعه سنة ست و سبعین، فسمع من موسی </w:t>
      </w:r>
      <w:r>
        <w:rPr>
          <w:rStyle w:val="FootnoteAnchor"/>
          <w:rtl w:val="true"/>
        </w:rPr>
        <w:footnoteReference w:id="159"/>
      </w:r>
      <w:r>
        <w:rPr>
          <w:rFonts w:ascii="IRNazanin" w:hAnsi="IRNazanin" w:eastAsia="IRNazanin"/>
          <w:color w:val="111111"/>
          <w:sz w:val="28"/>
          <w:sz w:val="28"/>
          <w:szCs w:val="28"/>
          <w:rtl w:val="true"/>
          <w:lang w:bidi="fa-IR"/>
        </w:rPr>
        <w:t xml:space="preserve">بن سهل الوشّاء، خاتمة أصحاب ابن علیة </w:t>
      </w:r>
      <w:r>
        <w:rPr>
          <w:rStyle w:val="FootnoteAnchor"/>
          <w:rtl w:val="true"/>
        </w:rPr>
        <w:footnoteReference w:id="160"/>
      </w:r>
      <w:r>
        <w:rPr>
          <w:rFonts w:ascii="IRNazanin" w:hAnsi="IRNazanin" w:eastAsia="IRNazanin"/>
          <w:color w:val="111111"/>
          <w:sz w:val="28"/>
          <w:sz w:val="28"/>
          <w:szCs w:val="28"/>
          <w:rtl w:val="true"/>
          <w:lang w:bidi="fa-IR"/>
        </w:rPr>
        <w:t xml:space="preserve">، و محمد بن شداد المسمعی خاتمة اصحاب یحیی القطان، و أبا قلابة الرقاشی، و محمد بن الفرج </w:t>
      </w:r>
      <w:r>
        <w:rPr>
          <w:rStyle w:val="FootnoteAnchor"/>
          <w:rtl w:val="true"/>
        </w:rPr>
        <w:footnoteReference w:id="161"/>
      </w:r>
      <w:r>
        <w:rPr>
          <w:rFonts w:ascii="IRNazanin" w:hAnsi="IRNazanin" w:eastAsia="IRNazanin"/>
          <w:color w:val="111111"/>
          <w:sz w:val="28"/>
          <w:sz w:val="28"/>
          <w:szCs w:val="28"/>
          <w:rtl w:val="true"/>
          <w:lang w:bidi="fa-IR"/>
        </w:rPr>
        <w:t xml:space="preserve">الأزرق، و محمد بن الجهم السمری، و عبد اللّه بن روح المدائنی </w:t>
      </w:r>
      <w:r>
        <w:rPr>
          <w:rStyle w:val="FootnoteAnchor"/>
          <w:rtl w:val="true"/>
        </w:rPr>
        <w:footnoteReference w:id="162"/>
      </w:r>
      <w:r>
        <w:rPr>
          <w:rFonts w:ascii="IRNazanin" w:hAnsi="IRNazanin" w:eastAsia="IRNazanin"/>
          <w:color w:val="111111"/>
          <w:sz w:val="28"/>
          <w:sz w:val="28"/>
          <w:szCs w:val="28"/>
          <w:rtl w:val="true"/>
          <w:lang w:bidi="fa-IR"/>
        </w:rPr>
        <w:t xml:space="preserve">، و اسماعیل القاضی </w:t>
      </w:r>
      <w:r>
        <w:rPr>
          <w:rStyle w:val="FootnoteAnchor"/>
          <w:rtl w:val="true"/>
        </w:rPr>
        <w:footnoteReference w:id="163"/>
      </w:r>
      <w:r>
        <w:rPr>
          <w:rFonts w:ascii="IRNazanin" w:hAnsi="IRNazanin" w:eastAsia="IRNazanin"/>
          <w:color w:val="111111"/>
          <w:sz w:val="28"/>
          <w:sz w:val="28"/>
          <w:szCs w:val="28"/>
          <w:rtl w:val="true"/>
          <w:lang w:bidi="fa-IR"/>
        </w:rPr>
        <w:t xml:space="preserve">، و أبا بکر بن </w:t>
      </w:r>
      <w:r>
        <w:rPr>
          <w:rStyle w:val="FootnoteAnchor"/>
          <w:rtl w:val="true"/>
        </w:rPr>
        <w:footnoteReference w:id="164"/>
      </w:r>
      <w:r>
        <w:rPr>
          <w:rFonts w:ascii="IRNazanin" w:hAnsi="IRNazanin" w:eastAsia="IRNazanin"/>
          <w:color w:val="111111"/>
          <w:sz w:val="28"/>
          <w:sz w:val="28"/>
          <w:szCs w:val="28"/>
          <w:rtl w:val="true"/>
          <w:lang w:bidi="fa-IR"/>
        </w:rPr>
        <w:t>أبی الدنیا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بعدهم فاکثر و ارتحل فی الحدیث الی الجزبرة والی مصر و غیر ذلک</w:t>
      </w:r>
    </w:p>
    <w:p>
      <w:pPr>
        <w:pStyle w:val="BookText"/>
        <w:rPr/>
      </w:pPr>
      <w:r>
        <w:rPr>
          <w:rFonts w:ascii="IRNazanin" w:hAnsi="IRNazanin" w:eastAsia="IRNazanin"/>
          <w:color w:val="111111"/>
          <w:sz w:val="28"/>
          <w:sz w:val="28"/>
          <w:szCs w:val="28"/>
          <w:rtl w:val="true"/>
          <w:lang w:bidi="fa-IR"/>
        </w:rPr>
        <w:t>حدث عنه الدارقطنی، و عمر بن شاهین، و أبو علی بن شاذان، و احمد بن عبد اللّه بن المحاملی، و عبد الملک بن بشران، و ابو طالب بن غیلان، و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حسن التصانیف، جمع أبوابا و شیوخا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مجلسا قد کتب عن الشافعی فی حیوة ابن صاعد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حمزة السهمی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الدارقطنی عن أبی بکر الشافعی،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جبل، ما کان فی ذلک الوقت أحد أوثق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الثقة المأمون الذی لم یغمز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الحجة سنة اربع و خمسین و ثلاثمائة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احمد بن عبد السّلام، و المسلم بن محمد </w:t>
      </w:r>
      <w:r>
        <w:rPr>
          <w:rStyle w:val="FootnoteAnchor"/>
          <w:rtl w:val="true"/>
        </w:rPr>
        <w:footnoteReference w:id="166"/>
      </w:r>
      <w:r>
        <w:rPr>
          <w:rFonts w:ascii="IRNazanin" w:hAnsi="IRNazanin" w:eastAsia="IRNazanin"/>
          <w:color w:val="111111"/>
          <w:sz w:val="28"/>
          <w:sz w:val="28"/>
          <w:szCs w:val="28"/>
          <w:rtl w:val="true"/>
          <w:lang w:bidi="fa-IR"/>
        </w:rPr>
        <w:t>، و عبد الرحمن بن محمد الفقیه و آخرون،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عمر بن محمد، أنا ابن الحصین، انا ابن غیلان، أنا ابو بکر الشافعی بأحد عشر جزءا من حدیثه،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الجهم السمری، اخبرنا یعلی </w:t>
      </w:r>
      <w:r>
        <w:rPr>
          <w:rStyle w:val="FootnoteAnchor"/>
          <w:rtl w:val="true"/>
        </w:rPr>
        <w:footnoteReference w:id="167"/>
      </w:r>
      <w:r>
        <w:rPr>
          <w:rFonts w:ascii="IRNazanin" w:hAnsi="IRNazanin" w:eastAsia="IRNazanin"/>
          <w:color w:val="111111"/>
          <w:sz w:val="28"/>
          <w:sz w:val="28"/>
          <w:szCs w:val="28"/>
          <w:rtl w:val="true"/>
          <w:lang w:bidi="fa-IR"/>
        </w:rPr>
        <w:t xml:space="preserve">، و یزید </w:t>
      </w:r>
      <w:r>
        <w:rPr>
          <w:rStyle w:val="FootnoteAnchor"/>
          <w:rtl w:val="true"/>
        </w:rPr>
        <w:footnoteReference w:id="168"/>
      </w:r>
      <w:r>
        <w:rPr>
          <w:rFonts w:ascii="IRNazanin" w:hAnsi="IRNazanin" w:eastAsia="IRNazanin"/>
          <w:color w:val="111111"/>
          <w:sz w:val="28"/>
          <w:sz w:val="28"/>
          <w:szCs w:val="28"/>
          <w:rtl w:val="true"/>
          <w:lang w:bidi="fa-IR"/>
        </w:rPr>
        <w:t xml:space="preserve">، عن اسماعیل </w:t>
      </w:r>
      <w:r>
        <w:rPr>
          <w:rStyle w:val="FootnoteAnchor"/>
          <w:rtl w:val="true"/>
        </w:rPr>
        <w:footnoteReference w:id="169"/>
      </w:r>
      <w:r>
        <w:rPr>
          <w:rFonts w:ascii="IRNazanin" w:hAnsi="IRNazanin" w:eastAsia="IRNazanin"/>
          <w:color w:val="111111"/>
          <w:sz w:val="28"/>
          <w:sz w:val="28"/>
          <w:szCs w:val="28"/>
          <w:rtl w:val="true"/>
          <w:lang w:bidi="fa-IR"/>
        </w:rPr>
        <w:t xml:space="preserve">، عن عامر </w:t>
      </w:r>
      <w:r>
        <w:rPr>
          <w:rStyle w:val="FootnoteAnchor"/>
          <w:rtl w:val="true"/>
        </w:rPr>
        <w:footnoteReference w:id="170"/>
      </w:r>
      <w:r>
        <w:rPr>
          <w:rFonts w:ascii="IRNazanin" w:hAnsi="IRNazanin" w:eastAsia="IRNazanin"/>
          <w:color w:val="111111"/>
          <w:sz w:val="28"/>
          <w:sz w:val="28"/>
          <w:szCs w:val="28"/>
          <w:rtl w:val="true"/>
          <w:lang w:bidi="fa-IR"/>
        </w:rPr>
        <w:t>، انه سئل عن رجل نذر ان یمشی الی الکعبة، فمشی نصف الطریق، ثم رکب، قال</w:t>
      </w:r>
      <w:bookmarkStart w:id="79" w:name="pg11459_112314"/>
    </w:p>
    <w:p>
      <w:pPr>
        <w:pStyle w:val="BookText"/>
        <w:rPr/>
      </w:pPr>
      <w:bookmarkEnd w:id="79"/>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عام قابل فلیرکب ما مشی و لیمش ما رکب و ینحر بدنة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أربع و خمسین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ابو بکر الشافعی محمد بن عبد اللّه بن ابراهیم البغدادی البزار المحدث فی ذی الحجة، و له خمس و تسعون سنة، و هو صاحب الغیلانیات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غیلان آخر من روی عنه تلک الاجزاء، التی هی فی السماء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موسی بن سهل الوشّاء، و محمد بن الجهم السمری، و محمد بن شداد المسمعی </w:t>
      </w:r>
      <w:r>
        <w:rPr>
          <w:rStyle w:val="FootnoteAnchor"/>
          <w:rtl w:val="true"/>
        </w:rPr>
        <w:footnoteReference w:id="172"/>
      </w:r>
      <w:r>
        <w:rPr>
          <w:rFonts w:ascii="IRNazanin" w:hAnsi="IRNazanin" w:eastAsia="IRNazanin"/>
          <w:color w:val="111111"/>
          <w:sz w:val="28"/>
          <w:sz w:val="28"/>
          <w:szCs w:val="28"/>
          <w:rtl w:val="true"/>
          <w:lang w:bidi="fa-IR"/>
        </w:rPr>
        <w:t>، و طبقتهم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حسن التصنیف، جمع ابوابا و شیوخا،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منعت الدیلم الناس من ذکر فضائل الصحابة، و کتبوا السب علی أبواب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یتعمد املاء أحادیث الفضائل فی الجامع</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150531_73709187"/>
      <w:bookmarkStart w:id="81" w:name="_Toc29"/>
      <w:bookmarkEnd w:id="80"/>
      <w:r>
        <w:rPr>
          <w:rtl w:val="true"/>
        </w:rPr>
        <w:t>«</w:t>
      </w:r>
      <w:r>
        <w:rPr>
          <w:rtl w:val="true"/>
        </w:rPr>
        <w:t>استشهاد جناب امیر المؤمنین علیه السّلام بر حدیث غدیر بروایت</w:t>
      </w:r>
      <w:bookmarkEnd w:id="81"/>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الحسن علی بن محمد الجلابی المعروف بابن المغازلی </w:t>
      </w:r>
      <w:r>
        <w:rPr>
          <w:rStyle w:val="FootnoteAnchor"/>
          <w:rtl w:val="true"/>
        </w:rPr>
        <w:footnoteReference w:id="17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w:t>
      </w:r>
    </w:p>
    <w:p>
      <w:pPr>
        <w:pStyle w:val="BookText"/>
        <w:rPr/>
      </w:pPr>
      <w:r>
        <w:rPr>
          <w:rFonts w:ascii="IRNazanin" w:hAnsi="IRNazanin" w:eastAsia="IRNazanin"/>
          <w:color w:val="111111"/>
          <w:sz w:val="28"/>
          <w:sz w:val="28"/>
          <w:szCs w:val="28"/>
          <w:rtl w:val="true"/>
          <w:lang w:bidi="fa-IR"/>
        </w:rPr>
        <w:t xml:space="preserve">بطریق </w:t>
      </w:r>
      <w:r>
        <w:rPr>
          <w:rStyle w:val="FootnoteAnchor"/>
          <w:rtl w:val="true"/>
        </w:rPr>
        <w:footnoteReference w:id="175"/>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القاسم الفضل بن محمد بن عبد اللّه الاصفهانی قدم علینا بواسط املا من کتابه لعشر بقین من شهر رمضان سنة أربع و ثلاثین و أربعمائة،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علی </w:t>
      </w:r>
      <w:r>
        <w:rPr>
          <w:rStyle w:val="FootnoteAnchor"/>
          <w:rtl w:val="true"/>
        </w:rPr>
        <w:footnoteReference w:id="176"/>
      </w:r>
      <w:r>
        <w:rPr>
          <w:rFonts w:ascii="IRNazanin" w:hAnsi="IRNazanin" w:eastAsia="IRNazanin"/>
          <w:color w:val="111111"/>
          <w:sz w:val="28"/>
          <w:sz w:val="28"/>
          <w:szCs w:val="28"/>
          <w:rtl w:val="true"/>
          <w:lang w:bidi="fa-IR"/>
        </w:rPr>
        <w:t>بن عمرو بن 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احمد بن أیوب الطبرانی </w:t>
      </w:r>
      <w:r>
        <w:rPr>
          <w:rStyle w:val="FootnoteAnchor"/>
          <w:rtl w:val="true"/>
        </w:rPr>
        <w:footnoteReference w:id="1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ابراهیم </w:t>
      </w:r>
      <w:r>
        <w:rPr>
          <w:rStyle w:val="FootnoteAnchor"/>
          <w:rtl w:val="true"/>
        </w:rPr>
        <w:footnoteReference w:id="178"/>
      </w:r>
      <w:r>
        <w:rPr>
          <w:rFonts w:ascii="IRNazanin" w:hAnsi="IRNazanin" w:eastAsia="IRNazanin"/>
          <w:color w:val="111111"/>
          <w:sz w:val="28"/>
          <w:sz w:val="28"/>
          <w:szCs w:val="28"/>
          <w:rtl w:val="true"/>
          <w:lang w:bidi="fa-IR"/>
        </w:rPr>
        <w:t>بن کیسان الثقفی الاصفهانی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اسماعیل </w:t>
      </w:r>
      <w:r>
        <w:rPr>
          <w:rStyle w:val="FootnoteAnchor"/>
          <w:rtl w:val="true"/>
        </w:rPr>
        <w:footnoteReference w:id="179"/>
      </w:r>
      <w:r>
        <w:rPr>
          <w:rFonts w:ascii="IRNazanin" w:hAnsi="IRNazanin" w:eastAsia="IRNazanin"/>
          <w:color w:val="111111"/>
          <w:sz w:val="28"/>
          <w:sz w:val="28"/>
          <w:szCs w:val="28"/>
          <w:rtl w:val="true"/>
          <w:lang w:bidi="fa-IR"/>
        </w:rPr>
        <w:t>بن عمرو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مسعر بن کدام </w:t>
      </w:r>
      <w:r>
        <w:rPr>
          <w:rStyle w:val="FootnoteAnchor"/>
          <w:rtl w:val="true"/>
        </w:rPr>
        <w:footnoteReference w:id="180"/>
      </w:r>
      <w:r>
        <w:rPr>
          <w:rFonts w:ascii="Amiri" w:hAnsi="Amiri" w:eastAsia="Amiri" w:cs="Amiri"/>
          <w:color w:val="111111"/>
          <w:sz w:val="28"/>
          <w:sz w:val="28"/>
          <w:szCs w:val="28"/>
          <w:rtl w:val="true"/>
          <w:lang w:bidi="ar-SA"/>
        </w:rPr>
        <w:t xml:space="preserve">، عن طلحة بن مصرف </w:t>
      </w:r>
      <w:r>
        <w:rPr>
          <w:rStyle w:val="FootnoteAnchor"/>
          <w:rtl w:val="true"/>
        </w:rPr>
        <w:footnoteReference w:id="181"/>
      </w:r>
      <w:r>
        <w:rPr>
          <w:rFonts w:ascii="IRNazanin" w:hAnsi="IRNazanin" w:eastAsia="IRNazanin"/>
          <w:color w:val="111111"/>
          <w:sz w:val="28"/>
          <w:sz w:val="28"/>
          <w:szCs w:val="28"/>
          <w:rtl w:val="true"/>
          <w:lang w:bidi="fa-IR"/>
        </w:rPr>
        <w:t xml:space="preserve">، عن عمیرة بن سعد </w:t>
      </w:r>
      <w:r>
        <w:rPr>
          <w:rStyle w:val="FootnoteAnchor"/>
          <w:rtl w:val="true"/>
        </w:rPr>
        <w:footnoteReference w:id="18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المنبر ناشد أصحاب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رسول اللّه صلی اللّه علیه و سلم یوم غدیر خم یقول ما قال، فلیشهد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اثنا عشر رجلا، منهم أبو سعید الخدری، و ابو هریرة، و انس بن مالک </w:t>
      </w:r>
      <w:r>
        <w:rPr>
          <w:rStyle w:val="FootnoteAnchor"/>
          <w:rtl w:val="true"/>
        </w:rPr>
        <w:footnoteReference w:id="183"/>
      </w:r>
      <w:r>
        <w:rPr>
          <w:rFonts w:ascii="IRNazanin" w:hAnsi="IRNazanin" w:eastAsia="IRNazanin"/>
          <w:color w:val="111111"/>
          <w:sz w:val="28"/>
          <w:sz w:val="28"/>
          <w:szCs w:val="28"/>
          <w:rtl w:val="true"/>
          <w:lang w:bidi="fa-IR"/>
        </w:rPr>
        <w:t>، فشهدوا انهم سمعوا رسول اللّه صلی</w:t>
      </w:r>
      <w:bookmarkStart w:id="82" w:name="pg11459_112316"/>
    </w:p>
    <w:p>
      <w:pPr>
        <w:pStyle w:val="BookText"/>
        <w:rPr/>
      </w:pPr>
      <w:bookmarkEnd w:id="82"/>
      <w:r>
        <w:rPr>
          <w:rFonts w:ascii="IRNazanin" w:hAnsi="IRNazanin" w:eastAsia="IRNazanin"/>
          <w:color w:val="111111"/>
          <w:sz w:val="28"/>
          <w:sz w:val="28"/>
          <w:szCs w:val="28"/>
          <w:rtl w:val="true"/>
          <w:lang w:bidi="fa-IR"/>
        </w:rPr>
        <w:t>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ابو الحسن 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القاسم الفضل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عن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حدیث غدیر خم عن رسول اللّه صلی اللّه علیه و سلم نحو مائة نفس منهم العشرة، و هو حدیث ثابت، لا اعرف له علة تفرد علی بهذه الفضیلة، لم یشرکه فیها أحد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150533_73709187"/>
      <w:bookmarkStart w:id="84" w:name="_Toc30"/>
      <w:bookmarkEnd w:id="83"/>
      <w:r>
        <w:rPr>
          <w:rtl w:val="true"/>
        </w:rPr>
        <w:t>«</w:t>
      </w:r>
      <w:r>
        <w:rPr>
          <w:rtl w:val="true"/>
        </w:rPr>
        <w:t>استشهاد جناب امیر المؤمنین علیه السّلام بر حدیث غدیر بروایت</w:t>
      </w:r>
      <w:bookmarkEnd w:id="84"/>
    </w:p>
    <w:p>
      <w:pPr>
        <w:pStyle w:val="BookText"/>
        <w:rPr/>
      </w:pPr>
      <w:r>
        <w:rPr>
          <w:rFonts w:ascii="IRNazanin" w:hAnsi="IRNazanin" w:eastAsia="IRNazanin"/>
          <w:color w:val="111111"/>
          <w:sz w:val="28"/>
          <w:sz w:val="28"/>
          <w:szCs w:val="28"/>
          <w:rtl w:val="true"/>
          <w:lang w:bidi="fa-IR"/>
        </w:rPr>
        <w:t>أخطب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موفق بن احمد المعروف بأخطب خوارزم </w:t>
      </w:r>
      <w:r>
        <w:rPr>
          <w:rStyle w:val="FootnoteAnchor"/>
          <w:rtl w:val="true"/>
        </w:rPr>
        <w:footnoteReference w:id="185"/>
      </w:r>
      <w:r>
        <w:rPr>
          <w:rFonts w:ascii="IRNazanin" w:hAnsi="IRNazanin" w:eastAsia="IRNazanin"/>
          <w:color w:val="111111"/>
          <w:sz w:val="28"/>
          <w:sz w:val="28"/>
          <w:szCs w:val="28"/>
          <w:rtl w:val="true"/>
          <w:lang w:bidi="fa-IR"/>
        </w:rPr>
        <w:t>در کتاب مناقب علی بن أبی طالب علیه السّلام گفته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بهذا الاسناد عن أحمد بن الحسین </w:t>
      </w:r>
      <w:r>
        <w:rPr>
          <w:rStyle w:val="FootnoteAnchor"/>
          <w:rtl w:val="true"/>
        </w:rPr>
        <w:footnoteReference w:id="186"/>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محمد عبد اللّه ابن یحیی بن عبد الجبار السکری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اسماعیل بن محمد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منصور الرمادی </w:t>
      </w:r>
      <w:r>
        <w:rPr>
          <w:rStyle w:val="FootnoteAnchor"/>
          <w:rtl w:val="true"/>
        </w:rPr>
        <w:footnoteReference w:id="1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w:t>
      </w:r>
      <w:r>
        <w:rPr>
          <w:rStyle w:val="FootnoteAnchor"/>
          <w:rtl w:val="true"/>
        </w:rPr>
        <w:footnoteReference w:id="1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85" w:name="pg11459_112317"/>
    </w:p>
    <w:p>
      <w:pPr>
        <w:pStyle w:val="BookText"/>
        <w:rPr/>
      </w:pPr>
      <w:bookmarkEnd w:id="85"/>
      <w:r>
        <w:rPr>
          <w:rFonts w:ascii="IRNazanin" w:hAnsi="IRNazanin" w:eastAsia="IRNazanin"/>
          <w:color w:val="111111"/>
          <w:sz w:val="28"/>
          <w:sz w:val="28"/>
          <w:szCs w:val="28"/>
          <w:rtl w:val="true"/>
          <w:lang w:bidi="fa-IR"/>
        </w:rPr>
        <w:t xml:space="preserve">اسرائیل </w:t>
      </w:r>
      <w:r>
        <w:rPr>
          <w:rStyle w:val="FootnoteAnchor"/>
          <w:rtl w:val="true"/>
        </w:rPr>
        <w:footnoteReference w:id="189"/>
      </w:r>
      <w:r>
        <w:rPr>
          <w:rFonts w:ascii="IRNazanin" w:hAnsi="IRNazanin" w:eastAsia="IRNazanin"/>
          <w:color w:val="111111"/>
          <w:sz w:val="28"/>
          <w:sz w:val="28"/>
          <w:szCs w:val="28"/>
          <w:rtl w:val="true"/>
          <w:lang w:bidi="fa-IR"/>
        </w:rPr>
        <w:t xml:space="preserve">، عن أبی اسحاق </w:t>
      </w:r>
      <w:r>
        <w:rPr>
          <w:rStyle w:val="FootnoteAnchor"/>
          <w:rtl w:val="true"/>
        </w:rPr>
        <w:footnoteReference w:id="1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سعید </w:t>
      </w:r>
      <w:r>
        <w:rPr>
          <w:rStyle w:val="FootnoteAnchor"/>
          <w:rtl w:val="true"/>
        </w:rPr>
        <w:footnoteReference w:id="191"/>
      </w:r>
      <w:r>
        <w:rPr>
          <w:rFonts w:ascii="IRNazanin" w:hAnsi="IRNazanin" w:eastAsia="IRNazanin"/>
          <w:color w:val="111111"/>
          <w:sz w:val="28"/>
          <w:sz w:val="28"/>
          <w:szCs w:val="28"/>
          <w:rtl w:val="true"/>
          <w:lang w:bidi="fa-IR"/>
        </w:rPr>
        <w:t xml:space="preserve">بن وهب، و عبد خیر </w:t>
      </w:r>
      <w:r>
        <w:rPr>
          <w:rStyle w:val="FootnoteAnchor"/>
          <w:rtl w:val="true"/>
        </w:rPr>
        <w:footnoteReference w:id="192"/>
      </w:r>
      <w:r>
        <w:rPr>
          <w:rFonts w:ascii="IRNazanin" w:hAnsi="IRNazanin" w:eastAsia="IRNazanin"/>
          <w:color w:val="111111"/>
          <w:sz w:val="28"/>
          <w:sz w:val="28"/>
          <w:szCs w:val="28"/>
          <w:rtl w:val="true"/>
          <w:lang w:bidi="fa-IR"/>
        </w:rPr>
        <w:t>انهما سمعا علیا برحبة 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باللّه من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عدة من اصحاب النبی صلی اللّه علیه و سلم، فشهدوا انهم سمعوا رسول اللّه صلی اللّه علیه و سلم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و ناشدتک اللّه و انشدتک اللّه، أی سألتک باللّه، و طلبت إلیک، و هو مجاز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الضالة ینشدها إذا طلبها، و أنشدها عرفها،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یصیخ للنبأة اسماعه اصاخة الناشد للمنشد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150535_73709187"/>
      <w:bookmarkStart w:id="87" w:name="_Toc31"/>
      <w:bookmarkEnd w:id="86"/>
      <w:r>
        <w:rPr>
          <w:rtl w:val="true"/>
        </w:rPr>
        <w:t xml:space="preserve">استشهاد جناب امیر المؤمنین </w:t>
      </w:r>
      <w:r>
        <w:rPr>
          <w:rtl w:val="true"/>
        </w:rPr>
        <w:t>(</w:t>
      </w:r>
      <w:r>
        <w:rPr>
          <w:rtl w:val="true"/>
        </w:rPr>
        <w:t>علیه السلام</w:t>
      </w:r>
      <w:r>
        <w:rPr>
          <w:rtl w:val="true"/>
        </w:rPr>
        <w:t xml:space="preserve">) </w:t>
      </w:r>
      <w:r>
        <w:rPr>
          <w:rtl w:val="true"/>
        </w:rPr>
        <w:t>بر حدیث غدیر</w:t>
      </w:r>
      <w:bookmarkEnd w:id="87"/>
    </w:p>
    <w:p>
      <w:pPr>
        <w:pStyle w:val="BookText"/>
        <w:rPr/>
      </w:pPr>
      <w:r>
        <w:rPr>
          <w:rFonts w:ascii="IRNazanin" w:hAnsi="IRNazanin" w:eastAsia="IRNazanin"/>
          <w:color w:val="111111"/>
          <w:sz w:val="28"/>
          <w:sz w:val="28"/>
          <w:szCs w:val="28"/>
          <w:rtl w:val="true"/>
          <w:lang w:bidi="fa-IR"/>
        </w:rPr>
        <w:t>بروایت ابن الاثیر</w:t>
      </w:r>
    </w:p>
    <w:p>
      <w:pPr>
        <w:pStyle w:val="BookText"/>
        <w:rPr/>
      </w:pPr>
      <w:r>
        <w:rPr>
          <w:rFonts w:ascii="IRNazanin" w:hAnsi="IRNazanin" w:eastAsia="IRNazanin"/>
          <w:color w:val="111111"/>
          <w:sz w:val="28"/>
          <w:sz w:val="28"/>
          <w:szCs w:val="28"/>
          <w:rtl w:val="true"/>
          <w:lang w:bidi="fa-IR"/>
        </w:rPr>
        <w:t xml:space="preserve">و علی بن محمد بن محمد بن عبد الکریم الجزری المعروف بابن الاثیر، که ابن خلکان </w:t>
      </w:r>
      <w:r>
        <w:rPr>
          <w:rStyle w:val="FootnoteAnchor"/>
          <w:rtl w:val="true"/>
        </w:rPr>
        <w:footnoteReference w:id="194"/>
      </w:r>
      <w:r>
        <w:rPr>
          <w:rFonts w:ascii="IRNazanin" w:hAnsi="IRNazanin" w:eastAsia="IRNazanin"/>
          <w:color w:val="111111"/>
          <w:sz w:val="28"/>
          <w:sz w:val="28"/>
          <w:szCs w:val="28"/>
          <w:rtl w:val="true"/>
          <w:lang w:bidi="fa-IR"/>
        </w:rPr>
        <w:t>در وفیات بمدح او 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علی بن ابی الکرم محمد بن محمد بن عبد الکریم بن عبد الواحد</w:t>
      </w:r>
    </w:p>
    <w:p>
      <w:pPr>
        <w:pStyle w:val="BookText"/>
        <w:rPr/>
      </w:pPr>
      <w:r>
        <w:rPr>
          <w:rFonts w:ascii="IRNazanin" w:hAnsi="IRNazanin" w:eastAsia="IRNazanin"/>
          <w:color w:val="111111"/>
          <w:sz w:val="28"/>
          <w:sz w:val="28"/>
          <w:szCs w:val="28"/>
          <w:rtl w:val="true"/>
          <w:lang w:bidi="fa-IR"/>
        </w:rPr>
        <w:t>الشیبانی المعروف بابن الاثیر الجزری، الملقب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بالجزیرة و نشأ بها، ثم صار الی الموصل مع والده و أخویه، الاتی ذکرهما ان شاء اللّه تعالی، و سکن الموصل و سمع بها من أبی الفضل عبد اللّه بن احمد الخطیب </w:t>
      </w:r>
      <w:r>
        <w:rPr>
          <w:rStyle w:val="FootnoteAnchor"/>
          <w:rtl w:val="true"/>
        </w:rPr>
        <w:footnoteReference w:id="195"/>
      </w:r>
      <w:r>
        <w:rPr>
          <w:rFonts w:ascii="IRNazanin" w:hAnsi="IRNazanin" w:eastAsia="IRNazanin"/>
          <w:color w:val="111111"/>
          <w:sz w:val="28"/>
          <w:sz w:val="28"/>
          <w:szCs w:val="28"/>
          <w:rtl w:val="true"/>
          <w:lang w:bidi="fa-IR"/>
        </w:rPr>
        <w:t>الطوسی، و من فی طبقته، و قدم بغداد مرارا حاجا و رسولا من صاحب الموصل، و سمع بها من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یعیش </w:t>
      </w:r>
      <w:r>
        <w:rPr>
          <w:rStyle w:val="FootnoteAnchor"/>
          <w:rtl w:val="true"/>
        </w:rPr>
        <w:footnoteReference w:id="196"/>
      </w:r>
      <w:r>
        <w:rPr>
          <w:rFonts w:ascii="IRNazanin" w:hAnsi="IRNazanin" w:eastAsia="IRNazanin"/>
          <w:color w:val="111111"/>
          <w:sz w:val="28"/>
          <w:sz w:val="28"/>
          <w:szCs w:val="28"/>
          <w:rtl w:val="true"/>
          <w:lang w:bidi="fa-IR"/>
        </w:rPr>
        <w:t xml:space="preserve">بن صدقة الفقیه الشافعی، و أبی احمد </w:t>
      </w:r>
      <w:r>
        <w:rPr>
          <w:rStyle w:val="FootnoteAnchor"/>
          <w:rtl w:val="true"/>
        </w:rPr>
        <w:footnoteReference w:id="197"/>
      </w:r>
      <w:r>
        <w:rPr>
          <w:rFonts w:ascii="IRNazanin" w:hAnsi="IRNazanin" w:eastAsia="IRNazanin"/>
          <w:color w:val="111111"/>
          <w:sz w:val="28"/>
          <w:sz w:val="28"/>
          <w:szCs w:val="28"/>
          <w:rtl w:val="true"/>
          <w:lang w:bidi="fa-IR"/>
        </w:rPr>
        <w:t>عبد الوهاب بن علی الصوفی،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الی الشام و القدس، و سمع هناک من جماعة، ثم عاد الی الموصل و لزم بیته منقطعا الی التوفر علی النظر فی العلم، و کان بیته مجمع الفضل لاهل الموصل و الواردین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اماما فی حفظ الحدیث و معرفته و ما یتعلق به حافظا للتواریخ المتقدمة و المتأخرة، و خبیرا بأنساب العرب و أخبارهم و أیامهم و وقائعهم</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کاتب جلبی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للشیخ عز الدین علی بن محمد المعروف بابن الاثیر الجزری المتوفی سنة ثلاثین و ستمائة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 سبعة آلاف و خمسمائة ترجمة، و استدرک علی ما فات من تقدمه، و بین أوهامهم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أسماء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العلی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ذکر فیه ان کتاب ابن الاثیر نفیس، مستقص لاسماء الصحابة الذین ذکروا فی الکتب الاربعة المصنفة فی معرفة الصحابة، و هی کتاب ابن منده </w:t>
      </w:r>
      <w:r>
        <w:rPr>
          <w:rStyle w:val="FootnoteAnchor"/>
          <w:rtl w:val="true"/>
        </w:rPr>
        <w:footnoteReference w:id="199"/>
      </w:r>
      <w:r>
        <w:rPr>
          <w:rFonts w:ascii="IRNazanin" w:hAnsi="IRNazanin" w:eastAsia="IRNazanin"/>
          <w:color w:val="111111"/>
          <w:sz w:val="28"/>
          <w:sz w:val="28"/>
          <w:szCs w:val="28"/>
          <w:rtl w:val="true"/>
          <w:lang w:bidi="fa-IR"/>
        </w:rPr>
        <w:t xml:space="preserve">، و کتاب أبی نعیم </w:t>
      </w:r>
      <w:r>
        <w:rPr>
          <w:rStyle w:val="FootnoteAnchor"/>
          <w:rtl w:val="true"/>
        </w:rPr>
        <w:footnoteReference w:id="200"/>
      </w:r>
      <w:r>
        <w:rPr>
          <w:rFonts w:ascii="IRNazanin" w:hAnsi="IRNazanin" w:eastAsia="IRNazanin"/>
          <w:color w:val="111111"/>
          <w:sz w:val="28"/>
          <w:sz w:val="28"/>
          <w:szCs w:val="28"/>
          <w:rtl w:val="true"/>
          <w:lang w:bidi="fa-IR"/>
        </w:rPr>
        <w:t xml:space="preserve">، و کتاب أبی موسی </w:t>
      </w:r>
      <w:r>
        <w:rPr>
          <w:rStyle w:val="FootnoteAnchor"/>
          <w:rtl w:val="true"/>
        </w:rPr>
        <w:footnoteReference w:id="201"/>
      </w:r>
      <w:r>
        <w:rPr>
          <w:rFonts w:ascii="IRNazanin" w:hAnsi="IRNazanin" w:eastAsia="IRNazanin"/>
          <w:color w:val="111111"/>
          <w:sz w:val="28"/>
          <w:sz w:val="28"/>
          <w:szCs w:val="28"/>
          <w:rtl w:val="true"/>
          <w:lang w:bidi="fa-IR"/>
        </w:rPr>
        <w:t xml:space="preserve">الاصبهانیین، و هو ذیل کتاب ابن منده، و کتاب ابن عبد البر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203"/>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شراحیل الانصاری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أبو موسی کتابة، اخبرنا حمزة </w:t>
      </w:r>
      <w:r>
        <w:rPr>
          <w:rStyle w:val="FootnoteAnchor"/>
          <w:rtl w:val="true"/>
        </w:rPr>
        <w:footnoteReference w:id="204"/>
      </w:r>
      <w:r>
        <w:rPr>
          <w:rFonts w:ascii="IRNazanin" w:hAnsi="IRNazanin" w:eastAsia="IRNazanin"/>
          <w:color w:val="111111"/>
          <w:sz w:val="28"/>
          <w:sz w:val="28"/>
          <w:szCs w:val="28"/>
          <w:rtl w:val="true"/>
          <w:lang w:bidi="fa-IR"/>
        </w:rPr>
        <w:t xml:space="preserve">بن العباس العلوی ابو محمد، اخبرنا ابو بکر احمد بن الفضل الباطرقانی </w:t>
      </w:r>
      <w:r>
        <w:rPr>
          <w:rStyle w:val="FootnoteAnchor"/>
          <w:rtl w:val="true"/>
        </w:rPr>
        <w:footnoteReference w:id="205"/>
      </w:r>
      <w:r>
        <w:rPr>
          <w:rFonts w:ascii="IRNazanin" w:hAnsi="IRNazanin" w:eastAsia="IRNazanin"/>
          <w:color w:val="111111"/>
          <w:sz w:val="28"/>
          <w:sz w:val="28"/>
          <w:szCs w:val="28"/>
          <w:rtl w:val="true"/>
          <w:lang w:bidi="fa-IR"/>
        </w:rPr>
        <w:t xml:space="preserve">، اخبرنا ابو مسلم عبد الرحمن بن محمد بن ابراهیم بن شهدل المدینی، اخبرنا ابو العباس </w:t>
      </w:r>
      <w:r>
        <w:rPr>
          <w:rStyle w:val="FootnoteAnchor"/>
          <w:rtl w:val="true"/>
        </w:rPr>
        <w:footnoteReference w:id="206"/>
      </w:r>
      <w:r>
        <w:rPr>
          <w:rFonts w:ascii="IRNazanin" w:hAnsi="IRNazanin" w:eastAsia="IRNazanin"/>
          <w:color w:val="111111"/>
          <w:sz w:val="28"/>
          <w:sz w:val="28"/>
          <w:szCs w:val="28"/>
          <w:rtl w:val="true"/>
          <w:lang w:bidi="fa-IR"/>
        </w:rPr>
        <w:t xml:space="preserve">احمد بن محمد بن سعید بن عقدة، حدثنا عبد اللّه بن ابراهیم بن قتیبة، اخبرنا الحسن </w:t>
      </w:r>
      <w:r>
        <w:rPr>
          <w:rStyle w:val="FootnoteAnchor"/>
          <w:rtl w:val="true"/>
        </w:rPr>
        <w:footnoteReference w:id="207"/>
      </w:r>
      <w:r>
        <w:rPr>
          <w:rFonts w:ascii="IRNazanin" w:hAnsi="IRNazanin" w:eastAsia="IRNazanin"/>
          <w:color w:val="111111"/>
          <w:sz w:val="28"/>
          <w:sz w:val="28"/>
          <w:szCs w:val="28"/>
          <w:rtl w:val="true"/>
          <w:lang w:bidi="fa-IR"/>
        </w:rPr>
        <w:t>بن زیاد عن عمرو بن سعید البصری، عن عمرو بن عبد اللّه بن یعلی بن مرة، عن أبیه، عن</w:t>
      </w:r>
    </w:p>
    <w:p>
      <w:pPr>
        <w:pStyle w:val="BookText"/>
        <w:rPr/>
      </w:pPr>
      <w:r>
        <w:rPr>
          <w:rFonts w:ascii="IRNazanin" w:hAnsi="IRNazanin" w:eastAsia="IRNazanin"/>
          <w:color w:val="111111"/>
          <w:sz w:val="28"/>
          <w:sz w:val="28"/>
          <w:szCs w:val="28"/>
          <w:rtl w:val="true"/>
          <w:lang w:bidi="fa-IR"/>
        </w:rPr>
        <w:t xml:space="preserve">جده یعلی </w:t>
      </w:r>
      <w:r>
        <w:rPr>
          <w:rStyle w:val="FootnoteAnchor"/>
          <w:rtl w:val="true"/>
        </w:rPr>
        <w:footnoteReference w:id="208"/>
      </w:r>
      <w:r>
        <w:rPr>
          <w:rFonts w:ascii="IRNazanin" w:hAnsi="IRNazanin" w:eastAsia="IRNazanin"/>
          <w:color w:val="111111"/>
          <w:sz w:val="28"/>
          <w:sz w:val="28"/>
          <w:szCs w:val="28"/>
          <w:rtl w:val="true"/>
          <w:lang w:bidi="fa-IR"/>
        </w:rPr>
        <w:t>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علی رضی اللّه عنه الکوفة تشد الناس من سمع ذلک من رسول اللّه صلی اللّه علیه و سلم، فانتشد له بضعة عشر رجلا منهم یزید او زید بن شراحیل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أبو موسی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اسد الغابة در ترجمة جناب امیر علیه السّلام، 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ابو الفضل بن عبید اللّه الفقیه بأسناده الی أبی یعلی </w:t>
      </w:r>
      <w:r>
        <w:rPr>
          <w:rStyle w:val="FootnoteAnchor"/>
          <w:rtl w:val="true"/>
        </w:rPr>
        <w:footnoteReference w:id="210"/>
      </w:r>
      <w:r>
        <w:rPr>
          <w:rFonts w:ascii="IRNazanin" w:hAnsi="IRNazanin" w:eastAsia="IRNazanin"/>
          <w:color w:val="111111"/>
          <w:sz w:val="28"/>
          <w:sz w:val="28"/>
          <w:szCs w:val="28"/>
          <w:rtl w:val="true"/>
          <w:lang w:bidi="fa-IR"/>
        </w:rPr>
        <w:t xml:space="preserve">احمد بن علی، أنبأنا القواریری </w:t>
      </w:r>
      <w:r>
        <w:rPr>
          <w:rStyle w:val="FootnoteAnchor"/>
          <w:rtl w:val="true"/>
        </w:rPr>
        <w:footnoteReference w:id="211"/>
      </w:r>
      <w:r>
        <w:rPr>
          <w:rFonts w:ascii="IRNazanin" w:hAnsi="IRNazanin" w:eastAsia="IRNazanin"/>
          <w:color w:val="111111"/>
          <w:sz w:val="28"/>
          <w:sz w:val="28"/>
          <w:szCs w:val="28"/>
          <w:rtl w:val="true"/>
          <w:lang w:bidi="fa-IR"/>
        </w:rPr>
        <w:t xml:space="preserve">حدثنا یونس </w:t>
      </w:r>
      <w:r>
        <w:rPr>
          <w:rStyle w:val="FootnoteAnchor"/>
          <w:rtl w:val="true"/>
        </w:rPr>
        <w:footnoteReference w:id="212"/>
      </w:r>
      <w:r>
        <w:rPr>
          <w:rFonts w:ascii="IRNazanin" w:hAnsi="IRNazanin" w:eastAsia="IRNazanin"/>
          <w:color w:val="111111"/>
          <w:sz w:val="28"/>
          <w:sz w:val="28"/>
          <w:szCs w:val="28"/>
          <w:rtl w:val="true"/>
          <w:lang w:bidi="fa-IR"/>
        </w:rPr>
        <w:t xml:space="preserve">بن ارقم، حدثنا یزید </w:t>
      </w:r>
      <w:r>
        <w:rPr>
          <w:rStyle w:val="FootnoteAnchor"/>
          <w:rtl w:val="true"/>
        </w:rPr>
        <w:footnoteReference w:id="213"/>
      </w:r>
      <w:r>
        <w:rPr>
          <w:rFonts w:ascii="IRNazanin" w:hAnsi="IRNazanin" w:eastAsia="IRNazanin"/>
          <w:color w:val="111111"/>
          <w:sz w:val="28"/>
          <w:sz w:val="28"/>
          <w:szCs w:val="28"/>
          <w:rtl w:val="true"/>
          <w:lang w:bidi="fa-IR"/>
        </w:rPr>
        <w:t xml:space="preserve">بن أبی زیاد، عن عبد الرحمن </w:t>
      </w:r>
      <w:r>
        <w:rPr>
          <w:rStyle w:val="FootnoteAnchor"/>
          <w:rtl w:val="true"/>
        </w:rPr>
        <w:footnoteReference w:id="214"/>
      </w:r>
      <w:r>
        <w:rPr>
          <w:rFonts w:ascii="IRNazanin" w:hAnsi="IRNazanin" w:eastAsia="IRNazanin"/>
          <w:color w:val="111111"/>
          <w:sz w:val="28"/>
          <w:sz w:val="28"/>
          <w:szCs w:val="28"/>
          <w:rtl w:val="true"/>
          <w:lang w:bidi="fa-IR"/>
        </w:rPr>
        <w:t>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فی الرحبة یناشد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کانی انظر الی أحدهم علیه سراویل،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 و ازواجی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روی مثل هذا عن البراء </w:t>
      </w:r>
      <w:r>
        <w:rPr>
          <w:rStyle w:val="FootnoteAnchor"/>
          <w:rtl w:val="true"/>
        </w:rPr>
        <w:footnoteReference w:id="215"/>
      </w:r>
      <w:r>
        <w:rPr>
          <w:rFonts w:ascii="IRNazanin" w:hAnsi="IRNazanin" w:eastAsia="IRNazanin"/>
          <w:color w:val="111111"/>
          <w:sz w:val="28"/>
          <w:sz w:val="28"/>
          <w:szCs w:val="28"/>
          <w:rtl w:val="true"/>
          <w:lang w:bidi="fa-IR"/>
        </w:rPr>
        <w:t>بن عازب،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الیوم ولی کل مؤمن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ناجیة بن عمرو، و بعد نقل روایتی از أبو موسی،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موسی أیضا إجازة، اخبرنا الشریف ابو محمد بن حمزة بن العباس العلوی، اخبرنا احمد بن الفضل المقری، حدثنا ابو مسلم بن شهدل، حدثنا ابو العباس بن عقدة، حدثنا عبد اللّه بن ابراهیم بن قتیبة، حدثنا حسن بن زیاد، عن عمرو بن سعید البصری، عن عمرو بن عبد اللّه بن یعلی بن مرة، عن أبیه، عن جده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قدم علی علیه السّلام الکوفة، نشد الناس، فانتشد له بضعة عشر رجلا فیهم ابو ایوب صاحب منزل رسول اللّه صلی اللّه علیه و سلم، و ناجیة بن عمرو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أبو نعیم و ابو موسی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مسطور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زینب بن عوف الانصاری، روی الاصبغ </w:t>
      </w:r>
      <w:r>
        <w:rPr>
          <w:rStyle w:val="FootnoteAnchor"/>
          <w:rtl w:val="true"/>
        </w:rPr>
        <w:footnoteReference w:id="218"/>
      </w:r>
      <w:r>
        <w:rPr>
          <w:rFonts w:ascii="IRNazanin" w:hAnsi="IRNazanin" w:eastAsia="IRNazanin"/>
          <w:color w:val="111111"/>
          <w:sz w:val="28"/>
          <w:sz w:val="28"/>
          <w:szCs w:val="28"/>
          <w:rtl w:val="true"/>
          <w:lang w:bidi="fa-IR"/>
        </w:rPr>
        <w:t>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علیه السّلام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 یوم غدیر خم</w:t>
      </w:r>
    </w:p>
    <w:p>
      <w:pPr>
        <w:pStyle w:val="BookText"/>
        <w:rPr/>
      </w:pPr>
      <w:r>
        <w:rPr>
          <w:rFonts w:ascii="IRNazanin" w:hAnsi="IRNazanin" w:eastAsia="IRNazanin"/>
          <w:color w:val="111111"/>
          <w:sz w:val="28"/>
          <w:sz w:val="28"/>
          <w:szCs w:val="28"/>
          <w:rtl w:val="true"/>
          <w:lang w:bidi="fa-IR"/>
        </w:rPr>
        <w:t xml:space="preserve">ما قال، الا قام؟ فقام بضعة عشر فیهم ابو ایوب الانصاری، </w:t>
      </w:r>
      <w:r>
        <w:rPr>
          <w:rStyle w:val="FootnoteAnchor"/>
          <w:rtl w:val="true"/>
        </w:rPr>
        <w:footnoteReference w:id="219"/>
      </w:r>
      <w:r>
        <w:rPr>
          <w:rFonts w:ascii="IRNazanin" w:hAnsi="IRNazanin" w:eastAsia="IRNazanin"/>
          <w:color w:val="111111"/>
          <w:sz w:val="28"/>
          <w:sz w:val="28"/>
          <w:szCs w:val="28"/>
          <w:rtl w:val="true"/>
          <w:lang w:bidi="fa-IR"/>
        </w:rPr>
        <w:t>و ابو زینب،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انا سمعنا رسول اللّه صلی اللّه علیه و سلم، و أخذ بیدک یوم غدیر خم،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انی قد بلغت و 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اللّه عز و جل ولیی و أنا ولی المؤمنین، فمن کنت مولاه، فهذا علی مولاه، اللهم وال من والاه و عاد من عاداه و أحب من أحبه و أعن من أعانه و ابغض من ابغضه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ابو موسی</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قدامة الانصاری، أورده ابن عقدة، أخبرنا ابو موسی اذنا، اخبرنا الشریف ابو محمد حمزة بن العباس العلوی، أخبرنا احمد بن الفضل الباطرقانی، أخبرنا ابو مسلم بن شهدل، اخبرنا ابو العباس احمد بن محمد بن سعید، حدثنا محمد بن مفضل بن ابراهیم الاشعری </w:t>
      </w:r>
      <w:r>
        <w:rPr>
          <w:rStyle w:val="FootnoteAnchor"/>
          <w:rtl w:val="true"/>
        </w:rPr>
        <w:footnoteReference w:id="221"/>
      </w:r>
      <w:r>
        <w:rPr>
          <w:rFonts w:ascii="IRNazanin" w:hAnsi="IRNazanin" w:eastAsia="IRNazanin"/>
          <w:color w:val="111111"/>
          <w:sz w:val="28"/>
          <w:sz w:val="28"/>
          <w:szCs w:val="28"/>
          <w:rtl w:val="true"/>
          <w:lang w:bidi="fa-IR"/>
        </w:rPr>
        <w:t>، اخبرنا رجا بن عبد اللّه، اخبرنا محمد بن کثیر</w:t>
      </w:r>
      <w:r>
        <w:rPr>
          <w:rStyle w:val="FootnoteAnchor"/>
          <w:rtl w:val="true"/>
        </w:rPr>
        <w:footnoteReference w:id="222"/>
      </w:r>
      <w:r>
        <w:rPr>
          <w:rFonts w:ascii="IRNazanin" w:hAnsi="IRNazanin" w:eastAsia="IRNazanin"/>
          <w:color w:val="111111"/>
          <w:sz w:val="28"/>
          <w:sz w:val="28"/>
          <w:szCs w:val="28"/>
          <w:rtl w:val="true"/>
          <w:lang w:bidi="fa-IR"/>
        </w:rPr>
        <w:t>، عن فطر،</w:t>
      </w:r>
      <w:r>
        <w:rPr>
          <w:rStyle w:val="FootnoteAnchor"/>
          <w:rtl w:val="true"/>
        </w:rPr>
        <w:footnoteReference w:id="223"/>
      </w:r>
      <w:r>
        <w:rPr>
          <w:rFonts w:ascii="IRNazanin" w:hAnsi="IRNazanin" w:eastAsia="IRNazanin"/>
          <w:color w:val="111111"/>
          <w:sz w:val="28"/>
          <w:sz w:val="28"/>
          <w:szCs w:val="28"/>
          <w:rtl w:val="true"/>
          <w:lang w:bidi="fa-IR"/>
        </w:rPr>
        <w:t>و ابن الجارود، عن ابی الطفیل</w:t>
      </w:r>
      <w:r>
        <w:rPr>
          <w:rStyle w:val="FootnoteAnchor"/>
          <w:rtl w:val="true"/>
        </w:rPr>
        <w:footnoteReference w:id="22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اللّه تعالی من شهد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قدامة الانصاری،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اقبلنا مع رسول اللّه صلی اللّه علیه و سلم من حجة الوداع، حتی إذا کان الظهر خرج رسول اللّه صلی اللّه علیه و سلم، فأمر بشجرات، فشددن و القی علیهن ثوب، ثم نادی الصلوة، فخرجنا، فصلینا، ثم قام، فحمد اللّه تعالی و اثنی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أ تعلمون ان اللّه عز و جل مولای و أنا مولی المؤمنین و انی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یقول ذلک مرارا،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هو آخذ بیدک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قدامة بن الحارث شهد أحدا، و له فیها اثر حسن، و بقی حتی قتل بصفین مع علی و قد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قدامة بن الحارث بن جعدیة بن ثعلبة بن سالم بن مالک بن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ابو موسی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عسقلانی</w:t>
      </w:r>
      <w:r>
        <w:rPr>
          <w:rStyle w:val="FootnoteAnchor"/>
          <w:rtl w:val="true"/>
        </w:rPr>
        <w:footnoteReference w:id="2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سابقا، گفته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مدلج، ذکره ابو العباس 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 من طریق موسی بن النضر بن الربیع الحمصی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طالب ابو غیلان</w:t>
      </w:r>
      <w:r>
        <w:rPr>
          <w:rStyle w:val="FootnoteAnchor"/>
          <w:rtl w:val="true"/>
        </w:rPr>
        <w:footnoteReference w:id="227"/>
      </w:r>
      <w:r>
        <w:rPr>
          <w:rFonts w:ascii="IRNazanin" w:hAnsi="IRNazanin" w:eastAsia="IRNazanin"/>
          <w:color w:val="111111"/>
          <w:sz w:val="28"/>
          <w:sz w:val="28"/>
          <w:szCs w:val="28"/>
          <w:rtl w:val="true"/>
          <w:lang w:bidi="fa-IR"/>
        </w:rPr>
        <w:t>، حدثنی ابو اسحاق، حدثنی من لا احصی ان علیا انشد الناس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نفر منهم عبد الرحمن بن مدلج، فشهدوا أنهم سمعوا إذ ذاک من رسول اللّه صلی اللّه علیه و آله علیه</w:t>
      </w:r>
    </w:p>
    <w:p>
      <w:pPr>
        <w:pStyle w:val="BookText"/>
        <w:rPr/>
      </w:pPr>
      <w:r>
        <w:rPr>
          <w:rFonts w:ascii="IRNazanin" w:hAnsi="IRNazanin" w:eastAsia="IRNazanin"/>
          <w:color w:val="111111"/>
          <w:sz w:val="28"/>
          <w:sz w:val="28"/>
          <w:szCs w:val="28"/>
          <w:rtl w:val="true"/>
          <w:lang w:bidi="fa-IR"/>
        </w:rPr>
        <w:t>و سلم و أخرجه ابن شاهین</w:t>
      </w:r>
      <w:r>
        <w:rPr>
          <w:rStyle w:val="FootnoteAnchor"/>
          <w:rtl w:val="true"/>
        </w:rPr>
        <w:footnoteReference w:id="228"/>
      </w:r>
      <w:r>
        <w:rPr>
          <w:rFonts w:ascii="IRNazanin" w:hAnsi="IRNazanin" w:eastAsia="IRNazanin"/>
          <w:color w:val="111111"/>
          <w:sz w:val="28"/>
          <w:sz w:val="28"/>
          <w:szCs w:val="28"/>
          <w:rtl w:val="true"/>
          <w:lang w:bidi="fa-IR"/>
        </w:rPr>
        <w:t>، عن ابن عقدة و استدرکه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قدامة الانصاری ذکره ابو العباس بن عقدة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فیه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فأخرج فیه من طریق محمد بن کثیر، عن فطر، 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من شهد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سبعة عشر رجلا منهم ابو قدامة الانصاری، فشهدوا ان رسول اللّه صلی اللّه علیه و سلم، قال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استدرکه ابو موسی، و سیأتی فی الذی بعد ما یؤخذ منه اسم أبیه و تمام نسبه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بن عبد اللّه الیمنی الوصابی</w:t>
      </w:r>
      <w:r>
        <w:rPr>
          <w:rStyle w:val="FootnoteAnchor"/>
          <w:rtl w:val="true"/>
        </w:rPr>
        <w:footnoteReference w:id="231"/>
      </w:r>
      <w:r>
        <w:rPr>
          <w:rFonts w:ascii="IRNazanin" w:hAnsi="IRNazanin" w:eastAsia="IRNazanin"/>
          <w:color w:val="111111"/>
          <w:sz w:val="28"/>
          <w:sz w:val="28"/>
          <w:szCs w:val="28"/>
          <w:rtl w:val="true"/>
          <w:lang w:bidi="fa-IR"/>
        </w:rPr>
        <w:t xml:space="preserve">الشافعی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ینشد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فشهد؟ فقام اثنی عشر بدریا،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انفسهم و أزواجی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أخرجه عبد اللّه بن الامام احمد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أبو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w:t>
      </w:r>
      <w:r>
        <w:rPr>
          <w:rStyle w:val="FootnoteAnchor"/>
          <w:rtl w:val="true"/>
        </w:rPr>
        <w:footnoteReference w:id="232"/>
      </w:r>
      <w:r>
        <w:rPr>
          <w:rFonts w:ascii="IRNazanin" w:hAnsi="IRNazanin" w:eastAsia="IRNazanin"/>
          <w:color w:val="111111"/>
          <w:sz w:val="28"/>
          <w:sz w:val="28"/>
          <w:szCs w:val="28"/>
          <w:rtl w:val="true"/>
          <w:lang w:bidi="fa-IR"/>
        </w:rPr>
        <w:t>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اثنی عشر رجلا، فشهدوا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علیا علی المنیر یناشد أصحاب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رسول اللّه صلی اللّه علیه و سلم، یقول یوم غدیر خم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اثنا عشر رجلا منهم ابو هریرة، و ابو سعید، و أنس بن مالک، فشهدوا أنهم سمعوا رسول اللّه صلی اللّه علیه و آله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علی الناس فی الرحبة، و أنا شاهد، فقال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انشد اللّه رجلا سمع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ثمانیة عشر رجلا شهدوا انهم سمعوا النبی صلی اللّه علیه و سلم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w:t>
      </w:r>
      <w:bookmarkStart w:id="88" w:name="pg11459_112326"/>
    </w:p>
    <w:p>
      <w:pPr>
        <w:pStyle w:val="Heading5"/>
        <w:numPr>
          <w:ilvl w:val="4"/>
          <w:numId w:val="1"/>
        </w:numPr>
        <w:rPr/>
      </w:pPr>
      <w:bookmarkStart w:id="89" w:name="__RefHeading___Toc2150537_73709187"/>
      <w:bookmarkStart w:id="90" w:name="_Toc32"/>
      <w:bookmarkEnd w:id="88"/>
      <w:bookmarkEnd w:id="89"/>
      <w:r>
        <w:rPr>
          <w:rtl w:val="true"/>
        </w:rPr>
        <w:t xml:space="preserve">استشهاد جناب أمیر المؤمنین </w:t>
      </w:r>
      <w:r>
        <w:rPr>
          <w:rtl w:val="true"/>
        </w:rPr>
        <w:t>(</w:t>
      </w:r>
      <w:r>
        <w:rPr>
          <w:rtl w:val="true"/>
        </w:rPr>
        <w:t>علیه السلام</w:t>
      </w:r>
      <w:r>
        <w:rPr>
          <w:rtl w:val="true"/>
        </w:rPr>
        <w:t xml:space="preserve">) </w:t>
      </w:r>
      <w:r>
        <w:rPr>
          <w:rtl w:val="true"/>
        </w:rPr>
        <w:t>بر حدیث غدیر</w:t>
      </w:r>
      <w:bookmarkEnd w:id="90"/>
    </w:p>
    <w:p>
      <w:pPr>
        <w:pStyle w:val="BookText"/>
        <w:rPr/>
      </w:pPr>
      <w:r>
        <w:rPr>
          <w:rFonts w:ascii="IRNazanin" w:hAnsi="IRNazanin" w:eastAsia="IRNazanin"/>
          <w:color w:val="111111"/>
          <w:sz w:val="28"/>
          <w:sz w:val="28"/>
          <w:szCs w:val="28"/>
          <w:rtl w:val="true"/>
          <w:lang w:bidi="fa-IR"/>
        </w:rPr>
        <w:t>بروایت نور الدین سمهودی</w:t>
      </w:r>
    </w:p>
    <w:p>
      <w:pPr>
        <w:pStyle w:val="BookText"/>
        <w:rPr/>
      </w:pPr>
      <w:r>
        <w:rPr>
          <w:rFonts w:ascii="IRNazanin" w:hAnsi="IRNazanin" w:eastAsia="IRNazanin"/>
          <w:color w:val="111111"/>
          <w:sz w:val="28"/>
          <w:sz w:val="28"/>
          <w:szCs w:val="28"/>
          <w:rtl w:val="true"/>
          <w:lang w:bidi="fa-IR"/>
        </w:rPr>
        <w:t xml:space="preserve">و سید نور الدین علی بن عبد اللّه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رضی اللّه عنه قام،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اللّه من شهد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یقوم 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نبئت أو بلغنی، الا رجل سمعت أذناه و وعاه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سبعة عشر رجلا منهم خزیمة بن ثابت، و سهل بن سعد، و عدی بن حاتم، و عقبة بن عامر، و ابو أیوب الانصاری، و أبو سعید الخدری، و ابو شریح الخزاعی، و ابو قدامة الانصاری، و ابو لیلی</w:t>
      </w:r>
      <w:r>
        <w:rPr>
          <w:rStyle w:val="FootnoteAnchor"/>
          <w:rtl w:val="true"/>
        </w:rPr>
        <w:footnoteReference w:id="233"/>
      </w:r>
      <w:r>
        <w:rPr>
          <w:rFonts w:ascii="IRNazanin" w:hAnsi="IRNazanin" w:eastAsia="IRNazanin"/>
          <w:color w:val="111111"/>
          <w:sz w:val="28"/>
          <w:sz w:val="28"/>
          <w:szCs w:val="28"/>
          <w:rtl w:val="true"/>
          <w:lang w:bidi="fa-IR"/>
        </w:rPr>
        <w:t>، و ابو الهیثم بن التیهان، و 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 و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اقبلنا مع رسول اللّه صلی اللّه علیه و سلم، من حجة الوداع، حتی إذا کان الظهر، خرج رسول اللّه صلی اللّه علیه و سلم، فأمر بشجرات، فشذبن و القی علیهن ثوب، ثم نادی بالصلاة، فخرجنا، فصلینا، ثم قام،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اوشک ان ادعی، فاجیب، و انی مسئول و أنتم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دماءکم و أموالکم حرام کحرمة یومکم و حرمة شهرکم هذا، اوصیکم بالنساء، اوصیکم بالجار، اوصیکم بالممالیک، اوصیکم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فانهما لن یفترقا حتی یردا علی الحوض، نبأنی بذلک اللطیف الخبیر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الحدیث فی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ابن عقدة من طریق محمد بن کثیر، عن فطر و ابن الجارود، و کلاهما 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ظاهر است که استشهاد جناب امیر المؤمنین علیه السّلام دلیل صریح است بر آنکه حدیث غدیر دلالت بر امامت و خلافت آن حضرت دارد، زیرا که ناصریت و محبیت، یا صرف محبوبیت غیر مفیدۀ افضلیت، که مثل آن، دیگر صحابه را هم حاصل بود، حاجت استشهاد نداشت، که امری بود ظاهر و باهر، کسی را در آن مجال انکار نبوده، و خصوصا حاضرین مجلس که أجلۀ صحابه و اصحاب حل و عقد بودند، هرگز در این باره ریبی و استبعادی و انکاری نداشتند، پس بمقابلۀ ایشان استشهاد در این باره ریبی و استبعادی و انکاری نداشتند، پس بمقابلۀ ایشان استشهاد نمودن بر امری که همه‌شان معترف بآن باشند، و احدی انکار آن نداشته فائده نداشت، کما یظهر من کلام ابن روزبهان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روایات اهل سنت دلالت دارد بر آنکه هر گاه جناب امیر المؤمنین علیه السّلام استشهاد بر حدیث غدیر فرمود، جمعی ادای شهادت کردند، و قومی باخفای آن پرداختند، پس بدعای جناب امیر المؤمنین علیه السّلام سزای آن یافتند، یعنی بعضی بعمی، و بعضی به برص مبتلا گردیدند، و چاشنی عذاب الهی در دار دنیا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مدلج، أورده ابن عقدة،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بأسناده عن أبی غیلان سعد بن طالب، عن أبی اسحاق، عن عمرو ذی مرة</w:t>
      </w:r>
      <w:r>
        <w:rPr>
          <w:rStyle w:val="FootnoteAnchor"/>
          <w:rtl w:val="true"/>
        </w:rPr>
        <w:footnoteReference w:id="234"/>
      </w:r>
      <w:r>
        <w:rPr>
          <w:rFonts w:ascii="IRNazanin" w:hAnsi="IRNazanin" w:eastAsia="IRNazanin"/>
          <w:color w:val="111111"/>
          <w:sz w:val="28"/>
          <w:sz w:val="28"/>
          <w:szCs w:val="28"/>
          <w:rtl w:val="true"/>
          <w:lang w:bidi="fa-IR"/>
        </w:rPr>
        <w:t>، و زبد</w:t>
      </w:r>
      <w:r>
        <w:rPr>
          <w:rStyle w:val="FootnoteAnchor"/>
          <w:rtl w:val="true"/>
        </w:rPr>
        <w:footnoteReference w:id="235"/>
      </w:r>
      <w:r>
        <w:rPr>
          <w:rFonts w:ascii="IRNazanin" w:hAnsi="IRNazanin" w:eastAsia="IRNazanin"/>
          <w:color w:val="111111"/>
          <w:sz w:val="28"/>
          <w:sz w:val="28"/>
          <w:szCs w:val="28"/>
          <w:rtl w:val="true"/>
          <w:lang w:bidi="fa-IR"/>
        </w:rPr>
        <w:t>بن یثیع، و سعید</w:t>
      </w:r>
    </w:p>
    <w:p>
      <w:pPr>
        <w:pStyle w:val="BookText"/>
        <w:rPr/>
      </w:pPr>
      <w:r>
        <w:rPr>
          <w:rFonts w:ascii="IRNazanin" w:hAnsi="IRNazanin" w:eastAsia="IRNazanin"/>
          <w:color w:val="111111"/>
          <w:sz w:val="28"/>
          <w:sz w:val="28"/>
          <w:szCs w:val="28"/>
          <w:rtl w:val="true"/>
          <w:lang w:bidi="fa-IR"/>
        </w:rPr>
        <w:t>ابن وهب، و هانی بن هانی</w:t>
      </w:r>
      <w:r>
        <w:rPr>
          <w:rStyle w:val="FootnoteAnchor"/>
          <w:rtl w:val="true"/>
        </w:rPr>
        <w:footnoteReference w:id="236"/>
      </w:r>
      <w:r>
        <w:rPr>
          <w:rFonts w:ascii="IRNazanin" w:hAnsi="IRNazanin" w:eastAsia="IRNazanin"/>
          <w:color w:val="111111"/>
          <w:sz w:val="28"/>
          <w:sz w:val="28"/>
          <w:szCs w:val="28"/>
          <w:rtl w:val="true"/>
          <w:lang w:bidi="fa-IR"/>
        </w:rPr>
        <w:t>، قال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من لا احصی، ان علیا نشد الناس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قول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نفر، فشهدوا انهم سمعوا ذلک من رسول اللّه صلی اللّه علیه و سلم و کتم قوم، فما خرجوا من الدنیا حتی عموا و اصابتهم آفة منهم یزید بن ودیعة، و عبد الرحمن بن مدلج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أبو موسی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اللّه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عمر الوکیعی</w:t>
      </w:r>
      <w:r>
        <w:rPr>
          <w:rStyle w:val="FootnoteAnchor"/>
          <w:rtl w:val="true"/>
        </w:rPr>
        <w:footnoteReference w:id="2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w:t>
      </w:r>
      <w:r>
        <w:rPr>
          <w:rStyle w:val="FootnoteAnchor"/>
          <w:rtl w:val="true"/>
        </w:rPr>
        <w:footnoteReference w:id="23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الولید</w:t>
      </w:r>
      <w:r>
        <w:rPr>
          <w:rStyle w:val="FootnoteAnchor"/>
          <w:rtl w:val="true"/>
        </w:rPr>
        <w:footnoteReference w:id="240"/>
      </w:r>
      <w:r>
        <w:rPr>
          <w:rFonts w:ascii="IRNazanin" w:hAnsi="IRNazanin" w:eastAsia="IRNazanin"/>
          <w:color w:val="111111"/>
          <w:sz w:val="28"/>
          <w:sz w:val="28"/>
          <w:szCs w:val="28"/>
          <w:rtl w:val="true"/>
          <w:lang w:bidi="fa-IR"/>
        </w:rPr>
        <w:t>بن عقبة بن نزار العنسی،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سماک</w:t>
      </w:r>
      <w:r>
        <w:rPr>
          <w:rStyle w:val="FootnoteAnchor"/>
          <w:rtl w:val="true"/>
        </w:rPr>
        <w:footnoteReference w:id="241"/>
      </w:r>
      <w:r>
        <w:rPr>
          <w:rFonts w:ascii="IRNazanin" w:hAnsi="IRNazanin" w:eastAsia="IRNazanin"/>
          <w:color w:val="111111"/>
          <w:sz w:val="28"/>
          <w:sz w:val="28"/>
          <w:szCs w:val="28"/>
          <w:rtl w:val="true"/>
          <w:lang w:bidi="fa-IR"/>
        </w:rPr>
        <w:t>بن عبید بن الولید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عبد الرحمن بن أبی لیلی، فحدثنی انه شهد علیا فی الرحبة،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اللّه رجلا سمع رسول اللّه صلی اللّه علیه و سلم، و شهده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یقوم الا من قد رآه، فقام اثنی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رأیناه و سمعناه حیث أخذ بیده،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w:t>
      </w:r>
    </w:p>
    <w:p>
      <w:pPr>
        <w:pStyle w:val="BookText"/>
        <w:rPr/>
      </w:pPr>
      <w:r>
        <w:rPr>
          <w:rFonts w:ascii="IRNazanin" w:hAnsi="IRNazanin" w:eastAsia="IRNazanin"/>
          <w:color w:val="111111"/>
          <w:sz w:val="28"/>
          <w:sz w:val="28"/>
          <w:szCs w:val="28"/>
          <w:rtl w:val="true"/>
          <w:lang w:bidi="fa-IR"/>
        </w:rPr>
        <w:t>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الا ثلاثة لم یقوموا، فدعا علیهم، فأصابتهم دعوته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کثیر نیز 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 الوکیعی، ثنا زید بن الحباب ثنا الولید بن عقبة بن نزار العنسی، ثنا سماک بن عبید بن الولید العبسی، قال دخلت علی عبد الرحمن بن أبی لیلی، فحدثنی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شهد علیا فی الرحبة،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رجلا سمع رسول اللّه صلی اللّه علیه و سلم و شهده یوم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یقوم الا من قد رآه، فقام اثنی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رأیناه و سمعناه حیث أخذ بیده،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الا ثلاثة لم یقوموا، فدعا علیهم، فأصابتهم دعوته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امرأ نشدة الاسلام سمع رسول اللّه صلی اللّه علیه و سلم یوم غدیر خم أخذ بیدی، یقول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یا معشر المسلمین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قام، فشهد؟ فقام بضعة عشر رجلا، فشهدوا و کتم قوم، فما فنوا من الدنیا، حتی عموا و برصوا قط فی الافراد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محتجب نماند که از روایت ثقات این حضرات ظاهر است که کسانی که اخفای شهادت حدیث غدیر نمودند و کتمان آن کردند، علاوه بر عبد الرحمن بن مدلج، و یزید بن ودیعه، اکابر صحابه و اجله و اعاظم ایشان بودند، از آن جمله زید بن ارقم، و انس بن مالک، و 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علی بن ابراهیم بن احمد بن علی الحلبی</w:t>
      </w:r>
      <w:r>
        <w:rPr>
          <w:rStyle w:val="FootnoteAnchor"/>
          <w:rtl w:val="true"/>
        </w:rPr>
        <w:footnoteReference w:id="24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موضوعة مردود</w:t>
      </w:r>
    </w:p>
    <w:p>
      <w:pPr>
        <w:pStyle w:val="BookText"/>
        <w:rPr/>
      </w:pPr>
      <w:r>
        <w:rPr>
          <w:rFonts w:ascii="IRNazanin" w:hAnsi="IRNazanin" w:eastAsia="IRNazanin"/>
          <w:color w:val="111111"/>
          <w:sz w:val="28"/>
          <w:sz w:val="28"/>
          <w:szCs w:val="28"/>
          <w:rtl w:val="true"/>
          <w:lang w:bidi="fa-IR"/>
        </w:rPr>
        <w:t>فقد ورد ذلک من طرق صحح الذهبی کثیرا منها و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رضی اللّه عنه قام خطیبا، فحمد اللّه تعالی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 اللّه من شهد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یقوم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نبئت أو بلغنی الا رجل سمعت اذناه و وعی قلبه، فقام سبعة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صحابیا،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ستة عشر صحابیا،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ما سمعتم، فذکروا الحدیث و 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عن زید بن أرقم رضی اللّه عنه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 ممن کتم، فذهب اللّه ببصری، و کان علی کرم اللّه وجهه عنه دعی علی من کتم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 الرحمن</w:t>
      </w:r>
      <w:r>
        <w:rPr>
          <w:rStyle w:val="FootnoteAnchor"/>
          <w:rtl w:val="true"/>
        </w:rPr>
        <w:footnoteReference w:id="247"/>
      </w:r>
      <w:r>
        <w:rPr>
          <w:rFonts w:ascii="IRNazanin" w:hAnsi="IRNazanin" w:eastAsia="IRNazanin"/>
          <w:color w:val="111111"/>
          <w:sz w:val="28"/>
          <w:sz w:val="28"/>
          <w:szCs w:val="28"/>
          <w:rtl w:val="true"/>
          <w:lang w:bidi="fa-IR"/>
        </w:rPr>
        <w:t xml:space="preserve">بن احمد الجامی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باعتراف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جلیل است، در ذکر کرامات جناب أمیر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 است که روزی بر حاضران مجلس سوگند داد که هر که از رسول صلی اللّه علیه و سلم شنیده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تن از انصار حاضر بودند،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که آن را از رسول صلی اللّه علیه و سلم شنیده بود، حاضر بود، اما گواهی نداد حضرت امیر کرم اللّه وجهه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أی فلان تو چرا گواهی ندادی، با آنکه تو هم شنیده‌ای؟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اگر این شخص دروغ می‌گوید، سفیدی بر بشرۀ وی ظاهر گردان، که عمامه آن را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آن شخص را دیدم که سفیدی بر میان دو چشم وی پیدا آمده بود و از آن جمله آن است که زید بن ارقم رضی اللّه عنه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همان مجلس، یا مثل آن حاضر بودم و من نیز از آن جمله بودم که شنیده بودم، اما گواهی ندادم و آن را پنهان داشتم، خدای تعالی روشنای چشم مرا ببرد، و گویند که همیشه بر فوت آن شهادت اظهار ندامت می‌کرد و از خدای تعالی آمرزش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محمد الجلابی المعروف بابن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أبو الحسن علی بن عمر بن عبد اللّه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یحیی بن عبد الحمید، حدثنی أبو اسرائیل الملائی، عن الحکم، عن ابی سلیمان المؤذن،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رجلا سمع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فکنت أنا فیمن کتم، فذهب بصری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جمال الدین عطاء اللّه بن فضل اللّه بن عبد الرحمن الشیرازی النیسابوریّ المحدث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فضائل جناب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زر بن حبیش</w:t>
      </w:r>
      <w:r>
        <w:rPr>
          <w:rStyle w:val="FootnoteAnchor"/>
          <w:rtl w:val="true"/>
        </w:rPr>
        <w:footnoteReference w:id="24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من القصر، فاستقبله رکبان متقلدی السیوف علیهم العمائم حدیثی عهد بسفر،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السّلام علیک یا مولانا، فقال علی بعد ما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ههنا من اصحاب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فقام اثنی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خالد بن زید ابو ایوب الانصاری، و خزیمة بن ثابت</w:t>
      </w:r>
      <w:r>
        <w:rPr>
          <w:rStyle w:val="FootnoteAnchor"/>
          <w:rtl w:val="true"/>
        </w:rPr>
        <w:footnoteReference w:id="250"/>
      </w:r>
      <w:r>
        <w:rPr>
          <w:rFonts w:ascii="IRNazanin" w:hAnsi="IRNazanin" w:eastAsia="IRNazanin"/>
          <w:color w:val="111111"/>
          <w:sz w:val="28"/>
          <w:sz w:val="28"/>
          <w:szCs w:val="28"/>
          <w:rtl w:val="true"/>
          <w:lang w:bidi="fa-IR"/>
        </w:rPr>
        <w:t>ذو الشهادتین، قیس بن ثابت بن شماس، و عمار بن یاسر، و ابو الهیثم بن</w:t>
      </w:r>
      <w:r>
        <w:rPr>
          <w:rStyle w:val="FootnoteAnchor"/>
          <w:rtl w:val="true"/>
        </w:rPr>
        <w:footnoteReference w:id="251"/>
      </w:r>
      <w:r>
        <w:rPr>
          <w:rFonts w:ascii="IRNazanin" w:hAnsi="IRNazanin" w:eastAsia="IRNazanin"/>
          <w:color w:val="111111"/>
          <w:sz w:val="28"/>
          <w:sz w:val="28"/>
          <w:szCs w:val="28"/>
          <w:rtl w:val="true"/>
          <w:lang w:bidi="fa-IR"/>
        </w:rPr>
        <w:t>التیهان، و هاشم بن</w:t>
      </w:r>
      <w:r>
        <w:rPr>
          <w:rStyle w:val="FootnoteAnchor"/>
          <w:rtl w:val="true"/>
        </w:rPr>
        <w:footnoteReference w:id="252"/>
      </w:r>
      <w:r>
        <w:rPr>
          <w:rFonts w:ascii="IRNazanin" w:hAnsi="IRNazanin" w:eastAsia="IRNazanin"/>
          <w:color w:val="111111"/>
          <w:sz w:val="28"/>
          <w:sz w:val="28"/>
          <w:szCs w:val="28"/>
          <w:rtl w:val="true"/>
          <w:lang w:bidi="fa-IR"/>
        </w:rPr>
        <w:t>عتبة بن ابی وقاص، و حبیب بن بدیل بن ورقا، فشهدوا انهم سمعوا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فقال</w:t>
      </w:r>
    </w:p>
    <w:p>
      <w:pPr>
        <w:pStyle w:val="BookText"/>
        <w:rPr/>
      </w:pPr>
      <w:r>
        <w:rPr>
          <w:rFonts w:ascii="IRNazanin" w:hAnsi="IRNazanin" w:eastAsia="IRNazanin"/>
          <w:color w:val="111111"/>
          <w:sz w:val="28"/>
          <w:sz w:val="28"/>
          <w:szCs w:val="28"/>
          <w:rtl w:val="true"/>
          <w:lang w:bidi="fa-IR"/>
        </w:rPr>
        <w:t>علی لانس</w:t>
      </w:r>
      <w:r>
        <w:rPr>
          <w:rStyle w:val="FootnoteAnchor"/>
          <w:rtl w:val="true"/>
        </w:rPr>
        <w:footnoteReference w:id="253"/>
      </w:r>
      <w:r>
        <w:rPr>
          <w:rFonts w:ascii="IRNazanin" w:hAnsi="IRNazanin" w:eastAsia="IRNazanin"/>
          <w:color w:val="111111"/>
          <w:sz w:val="28"/>
          <w:sz w:val="28"/>
          <w:szCs w:val="28"/>
          <w:rtl w:val="true"/>
          <w:lang w:bidi="fa-IR"/>
        </w:rPr>
        <w:t>بن مالک، و البراء 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منعکما ان تقوما، فتشهدا؟ فقد سمعتما کما سمع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کانا کتماها معاندة فأبلهما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فأما البراء فعمی، فکان یسأل عن منزله،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یرشد من ادرکته الدعوة و أما أنس، فقد برصت قدماه</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استشهد علی علیه السّلام قول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اعتذر بالنسیان،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کاذبا فاضربه ببیاض لا تواریه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فبرص وجهه، فسدل بعد ذلک برقعا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یحیی بن جابر البلاذری</w:t>
      </w:r>
      <w:r>
        <w:rPr>
          <w:rStyle w:val="FootnoteAnchor"/>
          <w:rtl w:val="true"/>
        </w:rPr>
        <w:footnoteReference w:id="254"/>
      </w:r>
      <w:r>
        <w:rPr>
          <w:rFonts w:ascii="IRNazanin" w:hAnsi="IRNazanin" w:eastAsia="IRNazanin"/>
          <w:color w:val="111111"/>
          <w:sz w:val="28"/>
          <w:sz w:val="28"/>
          <w:szCs w:val="28"/>
          <w:rtl w:val="true"/>
          <w:lang w:bidi="fa-IR"/>
        </w:rPr>
        <w:t xml:space="preserve">، 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ابو محمد احمد بن محمد بن ابراهیم الطوسی البلاذری</w:t>
      </w:r>
      <w:r>
        <w:rPr>
          <w:rStyle w:val="FootnoteAnchor"/>
          <w:rtl w:val="true"/>
        </w:rPr>
        <w:footnoteReference w:id="255"/>
      </w:r>
      <w:r>
        <w:rPr>
          <w:rFonts w:ascii="IRNazanin" w:hAnsi="IRNazanin" w:eastAsia="IRNazanin"/>
          <w:color w:val="111111"/>
          <w:sz w:val="28"/>
          <w:sz w:val="28"/>
          <w:szCs w:val="28"/>
          <w:rtl w:val="true"/>
          <w:lang w:bidi="fa-IR"/>
        </w:rPr>
        <w:t>بذکر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البلاذری الصغیر، فأما الکبیر، فانه احمد بن یحیی،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طبقة أبی داود</w:t>
      </w:r>
      <w:r>
        <w:rPr>
          <w:rStyle w:val="FootnoteAnchor"/>
          <w:rtl w:val="true"/>
        </w:rPr>
        <w:footnoteReference w:id="256"/>
      </w:r>
      <w:r>
        <w:rPr>
          <w:rFonts w:ascii="IRNazanin" w:hAnsi="IRNazanin" w:eastAsia="IRNazanin"/>
          <w:color w:val="111111"/>
          <w:sz w:val="28"/>
          <w:sz w:val="28"/>
          <w:szCs w:val="28"/>
          <w:rtl w:val="true"/>
          <w:lang w:bidi="fa-IR"/>
        </w:rPr>
        <w:t>السجستانی، حافظ، اخباری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کاتب جلبی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آن گفته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الحسن احمد بن یحیی البلاذری، المتوفی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کتاب کبیر، کثیر الفائدة، کتب منه عشرین مجلدا و لم یتم علی</w:t>
      </w:r>
    </w:p>
    <w:p>
      <w:pPr>
        <w:pStyle w:val="BookText"/>
        <w:rPr/>
      </w:pPr>
      <w:r>
        <w:rPr>
          <w:rFonts w:ascii="IRNazanin" w:hAnsi="IRNazanin" w:eastAsia="IRNazanin"/>
          <w:color w:val="111111"/>
          <w:sz w:val="28"/>
          <w:sz w:val="28"/>
          <w:szCs w:val="28"/>
          <w:rtl w:val="true"/>
          <w:lang w:bidi="fa-IR"/>
        </w:rPr>
        <w:t>ما نقل</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اللّه رجلا سمع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 قام؟ ، فشهدوا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المنبر أنس بن مالک، و البراء بن عازب، و جریر</w:t>
      </w:r>
      <w:r>
        <w:rPr>
          <w:rStyle w:val="FootnoteAnchor"/>
          <w:rtl w:val="true"/>
        </w:rPr>
        <w:footnoteReference w:id="259"/>
      </w:r>
      <w:r>
        <w:rPr>
          <w:rFonts w:ascii="IRNazanin" w:hAnsi="IRNazanin" w:eastAsia="IRNazanin"/>
          <w:color w:val="111111"/>
          <w:sz w:val="28"/>
          <w:sz w:val="28"/>
          <w:szCs w:val="28"/>
          <w:rtl w:val="true"/>
          <w:lang w:bidi="fa-IR"/>
        </w:rPr>
        <w:t>بن عبد اللّه البجلی، فأعادها فلم یجبه أحد،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کتم هذه الشهادة و هو یعرفها فلا نخرجه من الدنیا، حتی تجعل به آیة یعرف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و عمی البراء، و رجع جریر اعرابیا بعد هجرته، فأتی الشراة، فمات فی بیت امه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 بعض روات، روایت کتمان انس بن مالک شهادت حدیث غدیر، و مبروص شدن او بدعای جناب أمیر المؤمنین علیه السّلام، بکتمان نام او و اتیان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نام او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احمد بن عبد اللّه الاصفهانی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ابو محمد طلحة بن مصرف که در مدح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الورع، الکلف القاری الدنف أبو محمد طلحة بن مصرف، کان ذا صدق، و وفاء، و خلق، و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احمد، ثنا احمد بن ابراهیم بن کیسان، ثنا اسماعیل بن عمرو البجلی، ثنا مسعر، عن طلحة بن مصرف، عن عمیرة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w:t>
      </w:r>
    </w:p>
    <w:p>
      <w:pPr>
        <w:pStyle w:val="BookText"/>
        <w:rPr/>
      </w:pPr>
      <w:r>
        <w:rPr>
          <w:rFonts w:ascii="IRNazanin" w:hAnsi="IRNazanin" w:eastAsia="IRNazanin"/>
          <w:color w:val="111111"/>
          <w:sz w:val="28"/>
          <w:sz w:val="28"/>
          <w:szCs w:val="28"/>
          <w:rtl w:val="true"/>
          <w:lang w:bidi="fa-IR"/>
        </w:rPr>
        <w:t>علیا علی المنبر ناشدا أصحاب رسول اللّه صلی اللّه علیه و سلم، و فیهم أبو سعید</w:t>
      </w:r>
      <w:r>
        <w:rPr>
          <w:rStyle w:val="FootnoteAnchor"/>
          <w:rtl w:val="true"/>
        </w:rPr>
        <w:footnoteReference w:id="261"/>
      </w:r>
      <w:r>
        <w:rPr>
          <w:rFonts w:ascii="IRNazanin" w:hAnsi="IRNazanin" w:eastAsia="IRNazanin"/>
          <w:color w:val="111111"/>
          <w:sz w:val="28"/>
          <w:sz w:val="28"/>
          <w:szCs w:val="28"/>
          <w:rtl w:val="true"/>
          <w:lang w:bidi="fa-IR"/>
        </w:rPr>
        <w:t>، و أبو هریرة</w:t>
      </w:r>
      <w:r>
        <w:rPr>
          <w:rStyle w:val="FootnoteAnchor"/>
          <w:rtl w:val="true"/>
        </w:rPr>
        <w:footnoteReference w:id="262"/>
      </w:r>
      <w:r>
        <w:rPr>
          <w:rFonts w:ascii="IRNazanin" w:hAnsi="IRNazanin" w:eastAsia="IRNazanin"/>
          <w:color w:val="111111"/>
          <w:sz w:val="28"/>
          <w:sz w:val="28"/>
          <w:szCs w:val="28"/>
          <w:rtl w:val="true"/>
          <w:lang w:bidi="fa-IR"/>
        </w:rPr>
        <w:t>، و أنس، و هم حول المنبر، و علی علی المنبر، و حول المنبر اثنی عشر رجلا هؤلاء منهم،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 باللّه، هل سمعتم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فقاموا کلهم،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قعد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کبرت و نسیت،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کاذبا، فاضربه ببلاء 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مات، حتی رأینا بین عینیه نکتة بیضاء لا تواریه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من حدیث طلحة، تفرد به مسعر مطولا، و رواه ابن</w:t>
      </w:r>
      <w:r>
        <w:rPr>
          <w:rStyle w:val="FootnoteAnchor"/>
          <w:rtl w:val="true"/>
        </w:rPr>
        <w:footnoteReference w:id="263"/>
      </w:r>
      <w:r>
        <w:rPr>
          <w:rFonts w:ascii="IRNazanin" w:hAnsi="IRNazanin" w:eastAsia="IRNazanin"/>
          <w:color w:val="111111"/>
          <w:sz w:val="28"/>
          <w:sz w:val="28"/>
          <w:szCs w:val="28"/>
          <w:rtl w:val="true"/>
          <w:lang w:bidi="fa-IR"/>
        </w:rPr>
        <w:t>عائشة، عن اسماعیل مثله، و رواه الاجلح</w:t>
      </w:r>
      <w:r>
        <w:rPr>
          <w:rStyle w:val="FootnoteAnchor"/>
          <w:rtl w:val="true"/>
        </w:rPr>
        <w:footnoteReference w:id="264"/>
      </w:r>
      <w:r>
        <w:rPr>
          <w:rFonts w:ascii="IRNazanin" w:hAnsi="IRNazanin" w:eastAsia="IRNazanin"/>
          <w:color w:val="111111"/>
          <w:sz w:val="28"/>
          <w:sz w:val="28"/>
          <w:szCs w:val="28"/>
          <w:rtl w:val="true"/>
          <w:lang w:bidi="fa-IR"/>
        </w:rPr>
        <w:t>، و هانی بن</w:t>
      </w:r>
      <w:r>
        <w:rPr>
          <w:rStyle w:val="FootnoteAnchor"/>
          <w:rtl w:val="true"/>
        </w:rPr>
        <w:footnoteReference w:id="265"/>
      </w:r>
      <w:r>
        <w:rPr>
          <w:rFonts w:ascii="IRNazanin" w:hAnsi="IRNazanin" w:eastAsia="IRNazanin"/>
          <w:color w:val="111111"/>
          <w:sz w:val="28"/>
          <w:sz w:val="28"/>
          <w:szCs w:val="28"/>
          <w:rtl w:val="true"/>
          <w:lang w:bidi="fa-IR"/>
        </w:rPr>
        <w:t>أیوب، عن طلحة مختصرا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نقلا عن نسخة 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ترجمۀ این روایت بر زبان ملا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مجد الدین علی بن ظهیر الدین بدخشانی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عتیقه آن نزد خاکسار حاضر، در تعدید شمائل و فضائل جناب امیر المؤمنین علیه السّلام گفته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آن است که روزی بر حاضران مجلس سوگند دادند، که</w:t>
      </w:r>
    </w:p>
    <w:p>
      <w:pPr>
        <w:pStyle w:val="BookText"/>
        <w:rPr/>
      </w:pPr>
      <w:r>
        <w:rPr>
          <w:rFonts w:ascii="IRNazanin" w:hAnsi="IRNazanin" w:eastAsia="IRNazanin"/>
          <w:color w:val="111111"/>
          <w:sz w:val="28"/>
          <w:sz w:val="28"/>
          <w:szCs w:val="28"/>
          <w:rtl w:val="true"/>
          <w:lang w:bidi="fa-IR"/>
        </w:rPr>
        <w:t>هر که از رسول صلی اللّه علیه و سلم شنیده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گواهی دهد، دوازده از انصار حاضر بودند، گواهی دادند، یکی دیگر که آن را از رسول صلی اللّه علیه و سلم شنیده بود حاضر بود، اما گواهی نداد، حضرت امیر کرم اللّه وجهه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فلان تو چرا گواهی ندادی، با آنکه تو هم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فراموش کرده‌ام، امیر دعا کرد که خداوندا اگر این شخص دروغ می‌گوید، سپیدی بر بشرۀ او ظاهر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آن شخص را دیدم که سپیدی در میان دو چشم او پیدا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متدرب منصف مخفی نخواهد ماند که کتمان چند کس از اصحاب کبار، که حسب افادات اساطین سنیه، نهایت جلیل الشأن، و عظیم المرتبه، و رفیع القدر و جمیل الفخر بودند، و بمدارج عالیه، و معارج قاصیۀ کمال فضل و ورع و تقوی و علم و شرف و اختصاص و قرب فائز، شهادت حدیث غدیر را، و بد دعا نمودن جناب امیر المؤمنین علیه السّلام ایشان را، و مقبول شدن آن ببارگاه الهی، و ظهور اثرش، دلیل واضح و برهان ساطع است بر نهایت عظمت و جلالت أمری که از این حدیث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در گواهی محبیت و ناصریت، یا محبوبیت بمعنی مزعوم سنیه، مقام کتمان و مضایقه نبوده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از این احادیث عدیده اساس قضیۀ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 کلهم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چه از آن ظاهر است که این کسان که کتمان شهادت کردند بلا ریب صحابه بودند، و این کتمان شان بلا شبهه کبیره است، بلکه از</w:t>
      </w:r>
    </w:p>
    <w:p>
      <w:pPr>
        <w:pStyle w:val="BookText"/>
        <w:rPr/>
      </w:pPr>
      <w:r>
        <w:rPr>
          <w:rFonts w:ascii="IRNazanin" w:hAnsi="IRNazanin" w:eastAsia="IRNazanin"/>
          <w:color w:val="111111"/>
          <w:sz w:val="28"/>
          <w:sz w:val="28"/>
          <w:szCs w:val="28"/>
          <w:rtl w:val="true"/>
          <w:lang w:bidi="fa-IR"/>
        </w:rPr>
        <w:t>اکبر کبائر، و بحدی شنیع که در سزای آن بعذاب عاجل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روایات اینهم ظاهر است که از جملۀ صحابه، آن کسان هم بودند که عداوت با جناب امیر المؤمنین علیه السّلام داشتند، و اخفای فضائل آن حضرت می‌خواستند، پس ادعای شاهصاحب و اسلاف مغفلین شان، موالات جمیع صحابه را با جناب امیر المؤمنین علیه السّلام تلبیسی بیش نیست و نیز از ملاحظۀ این روایات تقریرات اهل سنت دربارۀ عدم جواز اخفای صحابه نص خلافت جناب امیر المؤمنین علیه السّلام را، و امتناع مخالفتش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زیرا که اگر حدیث غدیر نص در امامت جناب امیر المؤمنین علیه السّلام است کما هو الواقع، پس مطلوب اهل حق بلا کلفت بصراحت تمام ثابت شد، که با وصفی که جناب رسالت‌مآب صلی اللّه علیه و آله و سلم این نص را در این مجمع عظیم ارشاد فرموده باز آن را چنان پوشیدند و در ابطالش کوشیدند که جناب امیر المؤمنین علیه السّلام را بمقابلۀ اکابر صحابه، حاجت استشهاد بر آن افتاد و بعضی از آنها شهادت دادند، و نبذی زبان خود را بأمر حق نگشادند، و در سزای آن بعذاب عاجل گرفتار شدند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بالفرض حدیث غدیر نص بر امامت جناب امیر المؤمنین علیه السّلام نیست مگر مراد از آن محض ایجاب محبت جناب امیر المؤمنین علیه السّلام است، پس باز هم مطلوب ما بالاولویة ثابت می‌شود، زیرا که هر گاه صحابه عمل بمقتضای وجوب محبت جناب امیر المؤمنین علیه السّلام، که بارها جناب رسالت‌مآب صلی اللّه علیه و آله ارشاد نمود، و در این مجمع عظیم آن را بیان فرموده ننمودند، تا آنکه جناب امیر المؤمنین علیه السّلام را حاجت استشهاد بر آن افتاد، و بعد استشهاد هم جمعی کتمان آن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حضرات نص امامت و خلافت جناب امیر المؤمنین علیه السّلام را اخفا نمایند، و بابطال آن پردازند، و عمل را بآن ترک نمایند، از ایشان چه عجب است؟ و نیز از ملاحظۀ این روایات نهایت انصاف ابن روزبهان</w:t>
      </w:r>
      <w:r>
        <w:rPr>
          <w:rStyle w:val="FootnoteAnchor"/>
          <w:rtl w:val="true"/>
        </w:rPr>
        <w:footnoteReference w:id="267"/>
      </w:r>
      <w:r>
        <w:rPr>
          <w:rFonts w:ascii="IRNazanin" w:hAnsi="IRNazanin" w:eastAsia="IRNazanin"/>
          <w:color w:val="111111"/>
          <w:sz w:val="28"/>
          <w:sz w:val="28"/>
          <w:szCs w:val="28"/>
          <w:rtl w:val="true"/>
          <w:lang w:bidi="fa-IR"/>
        </w:rPr>
        <w:t xml:space="preserve">و کمال بعد او از حیف و عدوان، و مجازفت و طغیان، مثل سفیدۀ صبح منجلی و عیان گردیده، که او روایت استشهاد جناب امیر المؤمنین علیه السّلام را بر حدیث غدیر خم، و کتمان انس بن مالک و بد دعا نمودن آن جناب در حق او، از موضوعات بیچاره روافض پنداشته، و بزعم خود دلیلی بس متین بر آن اقامت ساخته، چنانچه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 ان أمیر المؤمنین استشهد من أنس بن مالک، فاعتذر بالنسیان فدعا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ان هذا من موضوعات الروافض، لان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غدیر خم، و کان لکثرة سماع السامعین کالمستفیض، فأی حاجة الی الاستشهاد من أنس، و ان فرضناه انه استشهد و لم یشهد أنس، لم یکن من أخلاق أمیر المؤمنین علیه السّلام أن یدعو علی صاحب رسول اللّه صلی اللّه علیه و سلم و من خدمه عشر سنین بالبرص و وضع الحدیث ظاهر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روزبهان بوجوه عدیده مورث حیرت است که نتوان نهفت و موجب تعجب‌ها است که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حاجت استشهاد بر حدیث غدیر نمودن، و باین دلیل علیل طریقۀ تکذیب روایت استشهاد از أنس به پیمودن طرفه ماجرا است، چه استشهاد جناب أمیر المؤمنین علیه السّلام بر حدیث غدیر بطرق</w:t>
      </w:r>
    </w:p>
    <w:p>
      <w:pPr>
        <w:pStyle w:val="BookText"/>
        <w:rPr/>
      </w:pPr>
      <w:r>
        <w:rPr>
          <w:rFonts w:ascii="IRNazanin" w:hAnsi="IRNazanin" w:eastAsia="IRNazanin"/>
          <w:color w:val="111111"/>
          <w:sz w:val="28"/>
          <w:sz w:val="28"/>
          <w:szCs w:val="28"/>
          <w:rtl w:val="true"/>
          <w:lang w:bidi="fa-IR"/>
        </w:rPr>
        <w:t>متعدده و اسانید متکثره مروی گردیده، پس چنین امر ثابت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متواتر را بمحض وهم باطل و خیال لا حاصل تکذیب نمودن، خبر از غایت ذکاء و فضل، و نهایت بعد از کذب و هزل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اعتراف باین معنی که سامعین حدیث غدیر کثیر بودند، و بتصریحات مورخین ثقات عددشان بر صد هزار هم زائد بود باز آن را مثل مستفیض پنداشتن، بحقیقت در استفاضۀ آن شک کردن، و کمال حذق و مهارت خود در علم حدیث ثابت ساختن است، که مرتبۀ این حدیث شریف از تواتر هم بمراتب بالاتر رفته است، استفاضه از ادنی مدارج آن است، و ابن روزبهان بسبب کمال انصاف و امعان هنوز در آن شک و ارتیاب دارد و لا غرو فللجنون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جناب امیر المؤمنین علیه السّلام را بر انس، با وصف اخفای او شهادت مطلوبه آن حضرت را بعید از اخلاق آن حضرت دانستن، در حقیقت همت را بر اعتراض و ایراد بر انبیا و أوصیا و صلحا و اولیاء گماشتن است، چه از سنن سنیه این حضرات است که در بعض اوقات بر مخالفین و معاندین خود دعای بد کرده‌اند، و این دعاهای ایشان مقبول شده، و این معنی را علماء از مناقب و فضائل این حضرات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شگرف است، که ابن روزبهان این دعا را موجب طعن و تشنیع می‌گرداند، که آن را منافی حسن اخلاق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رسالت‌مآب صلی اللّه علیه و سلم بر منافقانی که در شب عقبه ارادۀ فاسد کرده بودند، بد دعا فرموده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علی بن ابراهیم الحلبی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رسول اللّه صلی اللّه علیه و سلم جاء إلیه اسید</w:t>
      </w:r>
      <w:r>
        <w:rPr>
          <w:rStyle w:val="FootnoteAnchor"/>
          <w:rtl w:val="true"/>
        </w:rPr>
        <w:footnoteReference w:id="268"/>
      </w:r>
      <w:r>
        <w:rPr>
          <w:rFonts w:ascii="IRNazanin" w:hAnsi="IRNazanin" w:eastAsia="IRNazanin"/>
          <w:color w:val="111111"/>
          <w:sz w:val="28"/>
          <w:sz w:val="28"/>
          <w:szCs w:val="28"/>
          <w:rtl w:val="true"/>
          <w:lang w:bidi="fa-IR"/>
        </w:rPr>
        <w:t>بن حضیر،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ما منعک البارحة من سلوک الوادی، فقد کان أسهل من سلوک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أراد المنافقون؟ و ذکر له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نزل الناس و اجتمعوا، فمر کل بطن ان یقتل الرجل الذی هم بهذا، فان أحببت بین بأسمائهم، و الذی بعثک بالحق، لا أبرح، حتی آتیک برؤسهم، فقال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أکره أن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قاتل بقوم، حتی إذا أظهره اللّه تعالی بهم أقبل علیهم یقتلهم،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هؤلاء لیسوا بأصحاب، 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یظهرون الشهادة؟ ، ثم جمعهم رسول اللّه صلی اللّه علیه و سلم، و أخبرهم بما قالوه و ما أجمعوا علیه، فحلفوا باللّه ما قالوا، و لا أرادوا الذی ذکر، 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یَحْلِفُونَ بِاللّهِ ما قالُوا وَ لَقَدْ قالُوا کَلِمَةَ اَلْکُفْرِ</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بِما لَمْ یَنالُوا</w:t>
      </w:r>
      <w:r>
        <w:rPr>
          <w:rStyle w:val="FootnoteAnchor"/>
          <w:rtl w:val="true"/>
        </w:rPr>
        <w:footnoteReference w:id="270"/>
      </w:r>
      <w:r>
        <w:rPr>
          <w:rFonts w:ascii="IRNazanin" w:hAnsi="IRNazanin" w:eastAsia="IRNazanin"/>
          <w:color w:val="111111"/>
          <w:sz w:val="28"/>
          <w:sz w:val="28"/>
          <w:szCs w:val="28"/>
          <w:rtl w:val="true"/>
          <w:lang w:bidi="fa-IR"/>
        </w:rPr>
        <w:t>و دعا علیهم رسول اللّه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ارمهم بالدبیلة، و هی سراج من نار یظهر بین أکتافهم، حتی ینجم من صدورهم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أی 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من نار یقع علی نیاط قلب أحدهم، فیهلکه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جناب رسالت‌مآب صلی اللّه علیه و سلم بر شخصی که روبروی آن حضرت در حالت صلاة مرور کرده، بد دعا فرموده، چنانچه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و هو بتبوک صلی الی نخلة، فجاء شخص، فمر بینه و بین تلک النخلة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حمار، فدعا علیه صلی اللّه علیه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صلاتنا، قطع اللّه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مقعدا</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جناب رسالت‌مآب صلی اللّه علیه و سلم بر مردی که محاکات مشی آن جناب نموده، دعای بد فرموده، و او بعذاب صرع و ابتلا بهمان حالت محاکات مبتلا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الشیخ</w:t>
      </w:r>
      <w:r>
        <w:rPr>
          <w:rStyle w:val="FootnoteAnchor"/>
          <w:rtl w:val="true"/>
        </w:rPr>
        <w:footnoteReference w:id="273"/>
      </w:r>
      <w:r>
        <w:rPr>
          <w:rFonts w:ascii="Amiri" w:hAnsi="Amiri" w:eastAsia="Amiri" w:cs="Amiri"/>
          <w:color w:val="111111"/>
          <w:sz w:val="28"/>
          <w:sz w:val="28"/>
          <w:szCs w:val="28"/>
          <w:rtl w:val="true"/>
          <w:lang w:bidi="ar-SA"/>
        </w:rPr>
        <w:t>، عن قتادة</w:t>
      </w:r>
      <w:r>
        <w:rPr>
          <w:rStyle w:val="FootnoteAnchor"/>
          <w:rtl w:val="true"/>
        </w:rPr>
        <w:footnoteReference w:id="274"/>
      </w:r>
      <w:r>
        <w:rPr>
          <w:rFonts w:ascii="IRNazanin" w:hAnsi="IRNazanin" w:eastAsia="IRNazanin"/>
          <w:color w:val="111111"/>
          <w:sz w:val="28"/>
          <w:sz w:val="28"/>
          <w:szCs w:val="28"/>
          <w:rtl w:val="true"/>
          <w:lang w:bidi="fa-IR"/>
        </w:rPr>
        <w:t>، و ابن مردویه</w:t>
      </w:r>
      <w:r>
        <w:rPr>
          <w:rStyle w:val="FootnoteAnchor"/>
          <w:rtl w:val="true"/>
        </w:rPr>
        <w:footnoteReference w:id="275"/>
      </w:r>
      <w:r>
        <w:rPr>
          <w:rFonts w:ascii="IRNazanin" w:hAnsi="IRNazanin" w:eastAsia="IRNazanin"/>
          <w:color w:val="111111"/>
          <w:sz w:val="28"/>
          <w:sz w:val="28"/>
          <w:szCs w:val="28"/>
          <w:rtl w:val="true"/>
          <w:lang w:bidi="fa-IR"/>
        </w:rPr>
        <w:t>، عن ابن عمر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خلف النبی صلی اللّه علیه و سلم یحاکیه و یلبطه، فرآه النبی صلی اللّه علیه و سلم، فقال کذلک تکن فرجع الی أهله فلبط</w:t>
      </w:r>
      <w:r>
        <w:rPr>
          <w:rStyle w:val="FootnoteAnchor"/>
          <w:rtl w:val="true"/>
        </w:rPr>
        <w:footnoteReference w:id="276"/>
      </w:r>
      <w:r>
        <w:rPr>
          <w:rFonts w:ascii="IRNazanin" w:hAnsi="IRNazanin" w:eastAsia="IRNazanin"/>
          <w:color w:val="111111"/>
          <w:sz w:val="28"/>
          <w:sz w:val="28"/>
          <w:szCs w:val="28"/>
          <w:rtl w:val="true"/>
          <w:lang w:bidi="fa-IR"/>
        </w:rPr>
        <w:t>به مغشیا شهرا، ثم أفاق حین أفاق و هو کما حاکی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جناب أمیر المؤمنین علیه السّلام در مقامات دیگر بر مخالفین خود بد دعا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آنکه بر مردی که بجواب استفسار آن حضرت از او حدیثی را بدروغ گفته، بد دعا فرمود و او در همان حال اعمی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المعروف بخواجه بارسا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الامام المستغفری رحمه اللّه باسناده ان أمیر المؤمنین علیا رضی اللّه عنه</w:t>
      </w:r>
    </w:p>
    <w:p>
      <w:pPr>
        <w:pStyle w:val="BookText"/>
        <w:rPr/>
      </w:pPr>
      <w:r>
        <w:rPr>
          <w:rFonts w:ascii="IRNazanin" w:hAnsi="IRNazanin" w:eastAsia="IRNazanin"/>
          <w:color w:val="111111"/>
          <w:sz w:val="28"/>
          <w:sz w:val="28"/>
          <w:szCs w:val="28"/>
          <w:rtl w:val="true"/>
          <w:lang w:bidi="fa-IR"/>
        </w:rPr>
        <w:t>سأل رجلا عن حدیث فی الرحبة، فی الرحبة، فکذبه،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کذبتنی،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اللّه علیک ان کنت کاذبا ان یعمی بصرک،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فدعا علیه أمیر المؤمنین علی رضی اللّه عنه، فعمی بصره، فلم یخرج من الرحبة الا و هو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عبد 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کرامات اولیاء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الامام المستغفری رحمه اللّه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رضی اللّه عنه سأل رجلا عن حدیث فی الرحبة فکذبه،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کذبتنی،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اللّه علیک ان کنت کاذبا أن یعمی بصرک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فدعا علیه أمیر المؤمنین علی رضی اللّه عنه فعمی بصره، فلم یخرج من الرحبة الا و هو أعمی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ملا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کرامات جناب أمیر المؤمنین 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مستغفری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أمیر المؤمنین علی رضی اللّه عنه روزی در رحبة از شخصی سؤال کرد، آن شخص راست نگفت، حضرت أمیر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دروغ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دعا خواهم کرد اگر تو دروغ گفته باشی خدای تعالی ترا کور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حضرت أمیر دعا کرد، آن مرد از رحبة بیرون نرفت الا نابینا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مستغفری که از این عبارت هم امامت او ظاهر، از اکابر اساطین محدثین و جهابذۀ حفاظ منقدین و حذاق ماهرین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w:t>
      </w:r>
      <w:r>
        <w:rPr>
          <w:rStyle w:val="FootnoteAnchor"/>
          <w:rtl w:val="true"/>
        </w:rPr>
        <w:footnoteReference w:id="278"/>
      </w:r>
      <w:r>
        <w:rPr>
          <w:rFonts w:ascii="IRNazanin" w:hAnsi="IRNazanin" w:eastAsia="IRNazanin"/>
          <w:color w:val="111111"/>
          <w:sz w:val="28"/>
          <w:sz w:val="28"/>
          <w:szCs w:val="28"/>
          <w:rtl w:val="true"/>
          <w:lang w:bidi="fa-IR"/>
        </w:rPr>
        <w:t xml:space="preserve">بن محمد محیی الدین أبو محمد بن أبی الوفا القرشی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المضیئة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المعتز بن محمد بن المستغفر النسفی المستغفری خطیب نسف، کان فقیها فاضلا، و محدثا مکثرا، صدوقا حافظا، لم یکن بما وراء النهر فی عصره مثله، و له تصانیف أحسن فیها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محمود بن سلیمان الکفوی</w:t>
      </w:r>
      <w:r>
        <w:rPr>
          <w:rStyle w:val="FootnoteAnchor"/>
          <w:rtl w:val="true"/>
        </w:rPr>
        <w:footnoteReference w:id="28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الامام الخطیب الحافظ أبو العباس جعفر بن محمد بن محمد بن المعتز بن محمد بن المستغفر بن الفتح المستغفری النسفی، کان رحمه اللّه فقیها فاضلا، محدثا صدوقا، یرجع الی معرفة و فهم و امعان، جمع الجموع، و صنف التصانیف و أحسن فیها، لم یکن بما وراء النهر فی عصره من یجری مجراه فی الجمع و التصنیف و فهم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الفقه عن الشیخ القاضی الامام أبی علی النسفی، عن الشیخ الامام أبی بکر محمد بن الفضل، عن عبد اللّه السند مونی، عن أبی حفص الصغیر، عن أبیه أبی حفص الکبیر، عن محمد، عن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عنه محمد بن عبد الجبار أبو</w:t>
      </w:r>
      <w:r>
        <w:rPr>
          <w:rStyle w:val="FootnoteAnchor"/>
          <w:rtl w:val="true"/>
        </w:rPr>
        <w:footnoteReference w:id="281"/>
      </w:r>
      <w:r>
        <w:rPr>
          <w:rFonts w:ascii="IRNazanin" w:hAnsi="IRNazanin" w:eastAsia="IRNazanin"/>
          <w:color w:val="111111"/>
          <w:sz w:val="28"/>
          <w:sz w:val="28"/>
          <w:szCs w:val="28"/>
          <w:rtl w:val="true"/>
          <w:lang w:bidi="fa-IR"/>
        </w:rPr>
        <w:t>منصور السمعانی المروزی، و الامام الخطیب أبو محمد النوحی النسفی اسماعیل بن ابراهیم محمد بن نوح</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خمسین و ثلاثمائة، و مات سنة اثنتین و ثلاثین و اربعمائة، و قبره بنسف علی طرف الواری، کذا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جمال الدین عبد الرحیم بن الحسن بن علی الاسنوی</w:t>
      </w:r>
      <w:r>
        <w:rPr>
          <w:rStyle w:val="FootnoteAnchor"/>
          <w:rtl w:val="true"/>
        </w:rPr>
        <w:footnoteReference w:id="282"/>
      </w:r>
      <w:r>
        <w:rPr>
          <w:rFonts w:ascii="IRNazanin" w:hAnsi="IRNazanin" w:eastAsia="IRNazanin"/>
          <w:color w:val="111111"/>
          <w:sz w:val="28"/>
          <w:sz w:val="28"/>
          <w:szCs w:val="28"/>
          <w:rtl w:val="true"/>
          <w:lang w:bidi="fa-IR"/>
        </w:rPr>
        <w:t xml:space="preserve">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المعتز بن محمد بن المستغفر بن الفتح النسفی، الحافظ المعروف بالمستغفری، صاحب التصانیف الکثیرة و محدث ماوراء النهر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ثمانین سنة، و توفی سنة اثنتین و ثلاثین و اربعمائة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ذکر فی ترجمة الاودنی</w:t>
      </w:r>
      <w:r>
        <w:rPr>
          <w:rStyle w:val="FootnoteAnchor"/>
          <w:rtl w:val="true"/>
        </w:rPr>
        <w:footnoteReference w:id="284"/>
      </w:r>
      <w:r>
        <w:rPr>
          <w:rFonts w:ascii="IRNazanin" w:hAnsi="IRNazanin" w:eastAsia="IRNazanin"/>
          <w:color w:val="111111"/>
          <w:sz w:val="28"/>
          <w:sz w:val="28"/>
          <w:szCs w:val="28"/>
          <w:rtl w:val="true"/>
          <w:lang w:bidi="fa-IR"/>
        </w:rPr>
        <w:t>ان المستغفری المذکور من تلامذته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موفق بن احمد المعروف بأخطب خوارزم هم روایت بد دعای جناب أمیر المؤمنین علیه السّلام بر این تیره‌بخت که مرتکب کذب در جواب استفسار آن حضرت گردیده، نقل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سید الحفاظ أبو منصور شهردار بن شیرویه بن شهردار الدیلمی</w:t>
      </w:r>
      <w:r>
        <w:rPr>
          <w:rStyle w:val="FootnoteAnchor"/>
          <w:rtl w:val="true"/>
        </w:rPr>
        <w:footnoteReference w:id="286"/>
      </w:r>
      <w:r>
        <w:rPr>
          <w:rFonts w:ascii="IRNazanin" w:hAnsi="IRNazanin" w:eastAsia="IRNazanin"/>
          <w:color w:val="111111"/>
          <w:sz w:val="28"/>
          <w:sz w:val="28"/>
          <w:szCs w:val="28"/>
          <w:rtl w:val="true"/>
          <w:lang w:bidi="fa-IR"/>
        </w:rPr>
        <w:t>فیما کتب الی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عبدوس بن عبد اللّه بن محمد ابن عبدوس الهمدانی</w:t>
      </w:r>
      <w:r>
        <w:rPr>
          <w:rStyle w:val="FootnoteAnchor"/>
          <w:rtl w:val="true"/>
        </w:rPr>
        <w:footnoteReference w:id="2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الجعفری، قال ابن مردویه الحافظ</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یوسف بن موسی بن</w:t>
      </w:r>
    </w:p>
    <w:p>
      <w:pPr>
        <w:pStyle w:val="BookText"/>
        <w:rPr/>
      </w:pPr>
      <w:r>
        <w:rPr>
          <w:rFonts w:ascii="IRNazanin" w:hAnsi="IRNazanin" w:eastAsia="IRNazanin"/>
          <w:color w:val="111111"/>
          <w:sz w:val="28"/>
          <w:sz w:val="28"/>
          <w:szCs w:val="28"/>
          <w:rtl w:val="true"/>
          <w:lang w:bidi="fa-IR"/>
        </w:rPr>
        <w:t>راشد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بقیة</w:t>
      </w:r>
      <w:r>
        <w:rPr>
          <w:rStyle w:val="FootnoteAnchor"/>
          <w:rtl w:val="true"/>
        </w:rPr>
        <w:footnoteReference w:id="2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w:t>
      </w:r>
      <w:r>
        <w:rPr>
          <w:rStyle w:val="FootnoteAnchor"/>
          <w:rtl w:val="true"/>
        </w:rPr>
        <w:footnoteReference w:id="289"/>
      </w:r>
      <w:r>
        <w:rPr>
          <w:rFonts w:ascii="IRNazanin" w:hAnsi="IRNazanin" w:eastAsia="IRNazanin"/>
          <w:color w:val="111111"/>
          <w:sz w:val="28"/>
          <w:sz w:val="28"/>
          <w:szCs w:val="28"/>
          <w:rtl w:val="true"/>
          <w:lang w:bidi="fa-IR"/>
        </w:rPr>
        <w:t>، عن اسماعیل ابن سالم، عن عمار الحضرمی، عن زاذان بن عمر</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سأل رجلا فی الرحبة عن حدیث، فکذبه،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کذبتنی،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اللّه علیک ان کنت کذبتنی ان یعمی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فدعا علیه، فلم یخرج من الرحبة، حتی قبض بصره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ابراهیم بن عبد اللّه الوصابی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حدث حدیثا، فکذبه رجل، 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 علیک ان کنت صادقا،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 ینصرف حتی ذهب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عمر بن محمد الملا فی 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محمد بن علی بن حجر الهیتمی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کراماته، یعنی علیا علیه السّلام أیضا انه حدث بحدیث، فکذبه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علیک ان کنت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فدعا علیه، فلم یبرح، حتی ذهب بصره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رضی اللّه عنه حدث بحدیث، فکذبه رجل،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علیک ان کنت کاذبا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فدعا علیه، فلم یبرح، حتی ذهب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 اللّه</w:t>
      </w:r>
      <w:r>
        <w:rPr>
          <w:rStyle w:val="FootnoteAnchor"/>
          <w:rtl w:val="true"/>
        </w:rPr>
        <w:footnoteReference w:id="2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حدث حدیثا، فکذبه رجل، فقال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علیک ان کنت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علیه، فلم ینصرف، حتی ذهب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عماد الدین اسماعیل بن عمر الدمشقی المعروف بابن کثیر</w:t>
      </w:r>
      <w:r>
        <w:rPr>
          <w:rStyle w:val="FootnoteAnchor"/>
          <w:rtl w:val="true"/>
        </w:rPr>
        <w:footnoteReference w:id="2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هشیم، عن سیار،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علیا بحدیث، فکذبه رجل فما قام، حتی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الدنیا</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سریج بن یونس</w:t>
      </w:r>
      <w:r>
        <w:rPr>
          <w:rStyle w:val="FootnoteAnchor"/>
          <w:rtl w:val="true"/>
        </w:rPr>
        <w:footnoteReference w:id="296"/>
      </w:r>
      <w:r>
        <w:rPr>
          <w:rFonts w:ascii="IRNazanin" w:hAnsi="IRNazanin" w:eastAsia="IRNazanin"/>
          <w:color w:val="111111"/>
          <w:sz w:val="28"/>
          <w:sz w:val="28"/>
          <w:szCs w:val="28"/>
          <w:rtl w:val="true"/>
          <w:lang w:bidi="fa-IR"/>
        </w:rPr>
        <w:t>، ثنا هشیم، عن اسماعیل ابن سالم</w:t>
      </w:r>
      <w:r>
        <w:rPr>
          <w:rStyle w:val="FootnoteAnchor"/>
          <w:rtl w:val="true"/>
        </w:rPr>
        <w:footnoteReference w:id="297"/>
      </w:r>
      <w:r>
        <w:rPr>
          <w:rFonts w:ascii="IRNazanin" w:hAnsi="IRNazanin" w:eastAsia="IRNazanin"/>
          <w:color w:val="111111"/>
          <w:sz w:val="28"/>
          <w:sz w:val="28"/>
          <w:szCs w:val="28"/>
          <w:rtl w:val="true"/>
          <w:lang w:bidi="fa-IR"/>
        </w:rPr>
        <w:t>، عن عمار الحضرمی، عن زاذان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حدث علیا بحدیث فقال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أراک الا قد کذبتنی؟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 علیک ان کنت 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برح، حتی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 است که حضرت امیر کرم اللّه وجهه شخصی را بآن متهم داشت که خبرهای وی را بسوی معاویه می‌رساند، آن شخص انکار کرد، حضرت امیر فرمود که سوگند می‌خوری؟ آن شخص سوگند خورد امیر فرمود که اگر در این سوگند کاذب باشی خدای تعالی چشم ترا کور</w:t>
      </w:r>
    </w:p>
    <w:p>
      <w:pPr>
        <w:pStyle w:val="BookText"/>
        <w:rPr/>
      </w:pPr>
      <w:r>
        <w:rPr>
          <w:rFonts w:ascii="IRNazanin" w:hAnsi="IRNazanin" w:eastAsia="IRNazanin"/>
          <w:color w:val="111111"/>
          <w:sz w:val="28"/>
          <w:sz w:val="28"/>
          <w:szCs w:val="28"/>
          <w:rtl w:val="true"/>
          <w:lang w:bidi="fa-IR"/>
        </w:rPr>
        <w:t>گرداند، و از آن هفته برنیامد که بیرون آمد، و عصای وی گرفته بودند و می‌کشیدند، و از چشمان وی هیچ نمی‌دید</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احمد بن عطاء اللّه اسکندری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بعنایت رب ذو المنن پیش این فقیر حاضر است و کاتب جلبی بذکر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الشیخ أبی العباس و شیخه أبی الحسن فی مجلد للشیخ تاج الدین عطاء اللّه بن احمد بن محمد الشاذلی الاسکندری، المتوفی سنة تسع و سبعمائة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ذکر حکایت دعای ابراهیم بن ادهم</w:t>
      </w:r>
      <w:r>
        <w:rPr>
          <w:rStyle w:val="FootnoteAnchor"/>
          <w:rtl w:val="true"/>
        </w:rPr>
        <w:footnoteReference w:id="300"/>
      </w:r>
      <w:r>
        <w:rPr>
          <w:rFonts w:ascii="IRNazanin" w:hAnsi="IRNazanin" w:eastAsia="IRNazanin"/>
          <w:color w:val="111111"/>
          <w:sz w:val="28"/>
          <w:sz w:val="28"/>
          <w:szCs w:val="28"/>
          <w:rtl w:val="true"/>
          <w:lang w:bidi="fa-IR"/>
        </w:rPr>
        <w:t>بمغفرت در حق جندی که سر ابراهیم شکسته بود، گفته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عین الکمال، و ما فعله سعد</w:t>
      </w:r>
      <w:r>
        <w:rPr>
          <w:rStyle w:val="FootnoteAnchor"/>
          <w:rtl w:val="true"/>
        </w:rPr>
        <w:footnoteReference w:id="301"/>
      </w:r>
      <w:r>
        <w:rPr>
          <w:rFonts w:ascii="IRNazanin" w:hAnsi="IRNazanin" w:eastAsia="IRNazanin"/>
          <w:color w:val="111111"/>
          <w:sz w:val="28"/>
          <w:sz w:val="28"/>
          <w:szCs w:val="28"/>
          <w:rtl w:val="true"/>
          <w:lang w:bidi="fa-IR"/>
        </w:rPr>
        <w:t>أحد العشرة هو عین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علیه امرأة أنه احتاز شیئا من بستانها،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کانت کاذبة فأعمها و أمتها فی مکانها، فعمیت و جاءت تمشی یوما فی بستانها، فوقعت فی بئر فماتت، فلو کان ما فعله ابراهیم عین الکمال لکان الصحابی أولی به، و لکنه کان سعد أمینا من أمناء اللّه، نفسه و نفس غیره عنده سواء، فما دعا علیها، لانها آذته، و لکن دعا علیها، لانها آذت صاحب رسول اللّه صلی اللّه علیه و سلم و ابراهیم لم یصل الی هذه المرتبة، فترک الدعاء علی الجندی لئلا یکون ذلک انتصارا لنفسه، و سعد رضی اللّه عنه قد خلصه اللّه من نفسه و أبرزه للخلق یخلص</w:t>
      </w:r>
    </w:p>
    <w:p>
      <w:pPr>
        <w:pStyle w:val="BookText"/>
        <w:rPr/>
      </w:pPr>
      <w:r>
        <w:rPr>
          <w:rFonts w:ascii="IRNazanin" w:hAnsi="IRNazanin" w:eastAsia="IRNazanin"/>
          <w:color w:val="111111"/>
          <w:sz w:val="28"/>
          <w:sz w:val="28"/>
          <w:szCs w:val="28"/>
          <w:rtl w:val="true"/>
          <w:lang w:bidi="fa-IR"/>
        </w:rPr>
        <w:t>به من یشاء من عباده، و الصوفی لا یستقضی الحق لنفسه، بل یستقضی الحق لربه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سعد صحابی که یکی از عشره است، بر زنی که دعوای کاذب بر او آغاز نهاده، بد دعا فرمود که او نابینا گردید، و در چاهی افتاده، هلاک گردید، و این بد دعای سعد عین کمال است، پس بد دعای جناب امیر المؤمنین علیه السّلام بر انس و دیگر کاتمین بالاولی عین کمال، و ناشی از استقضای حق برای رب ذو الجلال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طرفه‌تر آن است که ابن روزبهان از تهجین شأن خلیفۀ ثانی هم نیندیشیده، به ادعای منافات بد دعا کردن با اخلاق، او را کسعد و أمثاله من حیث لا یشعر، بسلک مطعونین کشیده و ناهیک به خسارة و جسارة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نشنیدی که خلیفۀ ثانی بر بلال</w:t>
      </w:r>
      <w:r>
        <w:rPr>
          <w:rStyle w:val="FootnoteAnchor"/>
          <w:rtl w:val="true"/>
        </w:rPr>
        <w:footnoteReference w:id="303"/>
      </w:r>
      <w:r>
        <w:rPr>
          <w:rFonts w:ascii="IRNazanin" w:hAnsi="IRNazanin" w:eastAsia="IRNazanin"/>
          <w:color w:val="111111"/>
          <w:sz w:val="28"/>
          <w:sz w:val="28"/>
          <w:szCs w:val="28"/>
          <w:rtl w:val="true"/>
          <w:lang w:bidi="fa-IR"/>
        </w:rPr>
        <w:t>و اصحاب او که از جمله‌شان زبیر بن العوام</w:t>
      </w:r>
      <w:r>
        <w:rPr>
          <w:rStyle w:val="FootnoteAnchor"/>
          <w:rtl w:val="true"/>
        </w:rPr>
        <w:footnoteReference w:id="304"/>
      </w:r>
      <w:r>
        <w:rPr>
          <w:rFonts w:ascii="IRNazanin" w:hAnsi="IRNazanin" w:eastAsia="IRNazanin"/>
          <w:color w:val="111111"/>
          <w:sz w:val="28"/>
          <w:sz w:val="28"/>
          <w:szCs w:val="28"/>
          <w:rtl w:val="true"/>
          <w:lang w:bidi="fa-IR"/>
        </w:rPr>
        <w:t>، و دیگر صحابۀ عظام بودند بد دعا کرده، و حضرات اهل سنت چنان گمان می‌برند که طاعونی که بعد از این بد دعا واقع شد ببرکت دعای مستجاب خلافت‌مآب بود، و بغیر انقضای یکسال، بلال و اصحاب با کمال او به بلیۀ موت و ارتحال معاقب گردیدند و سزای جسارت خود که اصرار بر انکار قبول حکم آن عالی‌تبار نموده بودند جلدتر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w:t>
      </w:r>
      <w:r>
        <w:rPr>
          <w:rStyle w:val="FootnoteAnchor"/>
          <w:rtl w:val="true"/>
        </w:rPr>
        <w:footnoteReference w:id="305"/>
      </w:r>
      <w:r>
        <w:rPr>
          <w:rFonts w:ascii="IRNazanin" w:hAnsi="IRNazanin" w:eastAsia="IRNazanin"/>
          <w:color w:val="111111"/>
          <w:sz w:val="28"/>
          <w:sz w:val="28"/>
          <w:szCs w:val="28"/>
          <w:rtl w:val="true"/>
          <w:lang w:bidi="fa-IR"/>
        </w:rPr>
        <w:t>تلمیذ ابو حنیفه</w:t>
      </w:r>
      <w:r>
        <w:rPr>
          <w:rStyle w:val="FootnoteAnchor"/>
          <w:rtl w:val="true"/>
        </w:rPr>
        <w:footnoteReference w:id="30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در کتب وقفیۀ جناب والد ماجد قدس اللّه نفسه الزکیة موجود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اللیث بن سعد</w:t>
      </w:r>
      <w:r>
        <w:rPr>
          <w:rStyle w:val="FootnoteAnchor"/>
          <w:rtl w:val="true"/>
        </w:rPr>
        <w:footnoteReference w:id="307"/>
      </w:r>
      <w:r>
        <w:rPr>
          <w:rFonts w:ascii="IRNazanin" w:hAnsi="IRNazanin" w:eastAsia="IRNazanin"/>
          <w:color w:val="111111"/>
          <w:sz w:val="28"/>
          <w:sz w:val="28"/>
          <w:szCs w:val="28"/>
          <w:rtl w:val="true"/>
          <w:lang w:bidi="fa-IR"/>
        </w:rPr>
        <w:t>، عن حبیب بن أبی ثابت</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محمد صلی اللّه علیه و سلم و جماعة المسلمین أرادوا عمر بن الخطاب ان یقسم الشام کما قسم رسول اللّه صلی اللّه علیه و سلم خیبر و انه کان اشد الناس علیه فی ذلک الزبیر ابن العوام، و بلال بن رباح،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أترک من بعدکم من المسلمین لا شیء لهم،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بلالا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المسلمون ان الطاعون الذی اصابهم بعمواس</w:t>
      </w:r>
      <w:r>
        <w:rPr>
          <w:rStyle w:val="FootnoteAnchor"/>
          <w:rtl w:val="true"/>
        </w:rPr>
        <w:footnoteReference w:id="309"/>
      </w:r>
      <w:r>
        <w:rPr>
          <w:rFonts w:ascii="IRNazanin" w:hAnsi="IRNazanin" w:eastAsia="IRNazanin"/>
          <w:color w:val="111111"/>
          <w:sz w:val="28"/>
          <w:sz w:val="28"/>
          <w:szCs w:val="28"/>
          <w:rtl w:val="true"/>
          <w:lang w:bidi="fa-IR"/>
        </w:rPr>
        <w:t>کان عن دعوة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ترکهم عمر ذمة یؤدون الخراج الی المسلمین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حبیب بن أبی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رسول اللّه صلی اللّه علیه و سلم و جماعة من المسلمین أرادوا عمر بن الخطاب أن یقسم الشام کما قسم رسول اللّه صلی اللّه علیه و سلم خیبر، و انه کان أشد الناس علیه فی ذلک الزبیر بن العوام، و بلال بن رباح،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اترک من بعدکم من المسلمین لا شیء لهم،</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بلالا و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المسلمون ان الطاعون الذی أصابهم بعمواس کان عن دعوة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ترکهم عمر ذمة یؤدون الخراج الی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ابو یوسف</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روایت از ابو یوسف نقل کرده و شیخ ابو القاسم عبد الرحمن بن عبد اللّه بن احمد السهیلی</w:t>
      </w:r>
      <w:r>
        <w:rPr>
          <w:rStyle w:val="FootnoteAnchor"/>
          <w:rtl w:val="true"/>
        </w:rPr>
        <w:footnoteReference w:id="31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أرض سواد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سار عمر الی الشام و کان بالجابیة شاور فیما افتتح من الشام أ یقسمها، فقال له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قسمتها لم یکن بعد لمن یأتی من المسلمین شیء أو نحو هذا، فأخذ بقول معاذ، فالح علیه بلال فی جماعة من اصحابه و طلبوا القسم، فلما اکثروا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اکفنی بلالا و ذویه، فلم یأت الحول و منهم علی الارض عین تطرف</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فخر الدین ابو محمد عثمان بن علی بن محجن زیلعی</w:t>
      </w:r>
      <w:r>
        <w:rPr>
          <w:rStyle w:val="FootnoteAnchor"/>
          <w:rtl w:val="true"/>
        </w:rPr>
        <w:footnoteReference w:id="314"/>
      </w:r>
      <w:r>
        <w:rPr>
          <w:rFonts w:ascii="IRNazanin" w:hAnsi="IRNazanin" w:eastAsia="IRNazanin"/>
          <w:color w:val="111111"/>
          <w:sz w:val="28"/>
          <w:sz w:val="28"/>
          <w:szCs w:val="28"/>
          <w:rtl w:val="true"/>
          <w:lang w:bidi="fa-IR"/>
        </w:rPr>
        <w:t xml:space="preserve">که از اکابر ائمه و فقهای اهل سنت است، و محامد و فضائل سنیۀ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السالفین فی العلماء الراسخین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الکمال کمال باشا، که نسخۀ عتیقۀ آن در حرم محترم مکّه معظمه زادها اللّه تعظیما دیده بودم، و بعض تراجم را از آن انتخاب هم نمودم، و غیر آن ظاهر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أرض السواد مملوکة لاهلها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بمملوکة و انما هی الوقف علی المسلمین، و أهلها مستأجرون لها، لان عمر استطاب قلوب الغانمین فآجرها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بکر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غلط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ان عمر لم یستطب قلوبهم فیه، بل ناظرهم علیه و شاور الصحابة علی وضع الخراج، فامتنع بلال و أصحابه فدعا علیهم فأین الاسترضاء</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تکذیب روایت بد دعا نمودن جناب امیر المؤمنین علیه السّلام بتوهم بعد آن از اخلاق آن حضرت، بعد صریح از فهم مقاصد انبیا و اوصیا و اولیا، و انهماک در هوای نفس و حب باطل است، لا غیر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دانستی که سوای أنس، زید بن ارقم نیز حسب روایت اکابر سنیه، و براء بن عازب هم حسب روایت جمال الدین محدث، بسبب دعای آن حضرت بعذاب عاجل گرفتار گردیدند و سزای کتمان و عدوان خود کشیدند، پس ابن روزبهان تا کجا دردسر تکذیب چنین روایات و ابطال اخبار اساطین ثقات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المنان، علی ما اوضع الحق بالعیان، و رمی المنکرین و المبطلین بالصغار و الهوان، و نشکره علی ما أرانا الحق الحقیق بالاتباع، و حبانا عیون البصیرة و آذان الاستماع، و لم یبتلنا بالعمی، و لم یجنبنا عن الهدی، و لم یجعلنا من الذین هم عن الحق ناکبون، و عن أداء الشهادة بالصدق عازبون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بالباطل آنسون، و فی حلل النفاق مائسون، و علی العصبیة و العناد متهالکون، و فی أودیة الشقاق هالکون، و فی أعمالهم علی الماء راقمون و فی الدنیا ناعمون، و فی الآخرة راغمون و لنعم 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ابن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استبعاده</w:t>
      </w:r>
    </w:p>
    <w:p>
      <w:pPr>
        <w:pStyle w:val="BookText"/>
        <w:rPr/>
      </w:pPr>
      <w:r>
        <w:rPr>
          <w:rFonts w:ascii="IRNazanin" w:hAnsi="IRNazanin" w:eastAsia="IRNazanin"/>
          <w:color w:val="111111"/>
          <w:sz w:val="28"/>
          <w:sz w:val="28"/>
          <w:szCs w:val="28"/>
          <w:rtl w:val="true"/>
          <w:lang w:bidi="fa-IR"/>
        </w:rPr>
        <w:t>من اخلاق أمیر المؤمنین علیه السّلام ان یدعو علی صاحب رسول اللّه صلی اللّه علیه و آله و خادمه بظهور البرص علیه، فهو تصوف بارد، لانه إذا لم یشهد أنس لاظهار حق قربی النبی صلی اللّه علیه و آله و سلم بما علم به یقینا فقد اخل بما وجب علیه من محبتهم بنص القرآن المجید، و خلع ربقة متابعة النبی صلی اللّه علیه و آله و أحبط اللّه عمله و خدمته فأقل مرتبة جزاءه فی الدنیا الدعاء علیه بالامراض الساخرة و سیذوق وبال أمره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لطائف این است که با وصفی که ابن روزبهان در این کلام داد خلط و تخدیع و تسویل و تلمیع داده، لکن باز هم فائده‌ای بس جلیله از کلامش ظاهر می‌شود، زیرا که از آن بنهایت ظهور ثابت می‌شود که استشهاد جناب امیر المؤمنین علیه السّلام بر خبر غدیر، دلیل دلیل بودن این حدیث بر امامت آن جناب است، زیرا که فضل بن روزبهان استشهاد را بر امری که مثل مستفیض باشد باطل دانسته، و ظاهر است که وجوب محبت جناب امیر المؤمنین علیه السّلام در استفاضه و اشتهار بغایت قصوی رسیده بود، و از آیات و احادیث عدیده ثابت، پس بنا بر این استشهاد بر آن باطل باشد، و چون وقوع استشهاد بر حدیث غدیر ثابت و محقق است معلوم شد که مراد از این حدیث ایجاب محبت نیست که آن محتاج باستشهاد نبوده، بلکه آن امری است نهایت جلیل و عظیم الشأن که انکار آن اکثر صحابه قولا و فعلا می‌کردند، پس با وصف کثرت سامعین آن بسبب شیوع جحود و عناد محتاج باستشهاد گردید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تصریح ابن روزبهان بکثرت سامعین حدیث غدیر کمال تعصب و عناد، و غایت خرافت و لداد، و نهایت تعنت و اعوجاج، و قصوای مراء و لجاج منکرین و رادین و طاعنین حدیث غدیر ثابت می‌شود، که هر گاه باعتراف ابن روزبهان سامعین این حدیث کثیر بودند، و باین</w:t>
      </w:r>
    </w:p>
    <w:p>
      <w:pPr>
        <w:pStyle w:val="BookText"/>
        <w:rPr/>
      </w:pPr>
      <w:r>
        <w:rPr>
          <w:rFonts w:ascii="IRNazanin" w:hAnsi="IRNazanin" w:eastAsia="IRNazanin"/>
          <w:color w:val="111111"/>
          <w:sz w:val="28"/>
          <w:sz w:val="28"/>
          <w:szCs w:val="28"/>
          <w:rtl w:val="true"/>
          <w:lang w:bidi="fa-IR"/>
        </w:rPr>
        <w:t>سبب حاجت به استشهاد نداشته، پس در ثبوت و تحقق آن ریبی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 اسفاه که متعصبین قوم همت قاصر بلکه اقصر را بر رد چنین حدیث شریف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خدا و رسول استحیای نمی‌کنند، و از مؤاخذۀ یوم الجزاء و فضیحت دنیا نمی‌هراسند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و المنة که از ملاحظۀ جمیع روایات استشهاد که ائمۀ نقاد و أساطین صدور ارباب اعتبار و اعتماد روایت کرده‌اند، کمال انصاف و اطلاع و طول باع فخر رازی ظاهر می‌شود،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غایت مجانبت زیغ و حیف، وجه ثانی را از وجهین اثبات حدیث غدیر که آن احتجاج است بمناشدۀ جناب امیر المؤمنین علیه السّلام بصراحت تمام ضعیف گفته، و تصحیح این مناشده را غیر ظاهر، بلکه بسبب احتراز از مراء و لجاج محتاج اثبات وانموده، بلکه بکمال جسارت و تهور ادعا نموده که اکثر محدثین انکار می‌کنند این مناشده را، فنعوذ باللّه من الانهماک فی مثل هذا الهذر و البهتان و الکذب و العدوان، و اللّه الموفق و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از بیان سابق دلالت استشهاد جناب امیر المؤمنین علیه السّلام بر آنکه حدیث غدیر دلیل امامت آن جناب است ظاهر شده است، لکن بحمد اللّه و حسن توفیقه در اینجا باثبات می‌رسانم که حسب تصریح علامه علی ابن ابراهیم حلبی که از اکابر مشایخ و اجلۀ محققین ایشان است، و نبذی از فضائل فاخره و محامد زاهرۀ او سابقا شنیدی، جناب امیر المؤمنین علیه السّلام بحدیث غدیر احتجاج فرموده بر کسانی که نزاع نموده بودند آن جناب را در خلافت،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الامین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تسلیم ان المراد انه أولی بالامامة، فالمراد فی المال لا فی الحال،</w:t>
      </w:r>
    </w:p>
    <w:p>
      <w:pPr>
        <w:pStyle w:val="BookText"/>
        <w:rPr/>
      </w:pPr>
      <w:r>
        <w:rPr>
          <w:rFonts w:ascii="IRNazanin" w:hAnsi="IRNazanin" w:eastAsia="IRNazanin"/>
          <w:color w:val="111111"/>
          <w:sz w:val="28"/>
          <w:sz w:val="28"/>
          <w:szCs w:val="28"/>
          <w:rtl w:val="true"/>
          <w:lang w:bidi="fa-IR"/>
        </w:rPr>
        <w:t>و الا لکان هو الامام مع وجوده صلی اللّه علیه و سلم، و المآل لم یعین له وقت، فمن أین انه عقب وفاته صلی اللّه علیه و سلم جاز أن یکون بعد أن تنعقد له البیعة و یصیر خلیفة و یدل لذلک انه لم یحتج بذلک الا بعد أن آلت إلیه الخلافة ردا علی من نازعه فیها، کما تقدم فسکوته عن الاحتجاج بذلک الی أیام خلافته قاض علی کل من له أدنی عقل فضلا عن فهم بانه لا نص فی ذلک علی امامته عقب وفاته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جناب امیر المؤمنین علیه السّلام احتجاج بحدیث غدیر بر کسانی که نزاع با آن جناب در خلافت کردند نموده، و رد بر ایشان باین حدیث شریف فرموده، ظاهر است که احتجاج و رد بر منازعین آن حضرت در خلافت ممکن نیست مگر وقتی که این حدیث دلالت کند بر خلافت و امامت آن حضرت، و الا پر ظاهر است که اگر این حدیث دلیل خلافت و امامت آن جناب نمی‌بود، احتجاج و استدلال بر کسانی که نزاع با آن جناب در خلافت کردند ممکن نمی‌شد، و علاوه بر این مشار إلیه ذلک در قول 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أن یکون بعد أن تنعقد له البیعة و یصیر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ضمیر یکون در این قول راجع بأولویت بالامامة در مآل است، پس معنای قول حلبی این است که دلالت می‌کند بر آنکه مراد اولویت بالامامة در مآل بعد انعقاد بیعت برای آن حضرت و خلیفه شدن آن جناب است، که آن جناب احتجاج نکرده بحدیث غدیر مگر بعد آنکه آئل شد خلافت بآنجناب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بکمال وضوح ثابت شد که جناب امیر المؤمنین علیه السّلام حدیث غدیر را دلیل اولویت خود بامامت می‌دانست،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جناب محمول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مطلوب أهل الحق و الرشاد، و قاصم ظهور الجاحدین المنهلکین فی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زعم حلبی که مراد از اولویت بامامت در وقت انعقاد بیعت آن حضرت است، پس مدفوع است بآنکه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مذکور نیست، بلکه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غدیر چنین خواهد بود که هر که من مولای او هستم، پس علی اولای او است بامامت، و همین معنی را اهل حق حدیثا و قدیما اثبات می‌کنند، و مخالفین باهتمام تمام در صدد رد و ابطال آن افتاده، دماغ‌سوزی را بغایت قصوی رسانیده‌اند، و چون این معنی حسب افادۀ حلبی مراد حدیث غدیر بدلالت احتجاج و استدلال جناب امیر المؤمنین علیه السّلام است، بحمد اللّه کمال متانت و رزانت و اصابت احتجاج و استدلال اهل حقّ، و نهایت شناعت و فظاعت رد و ابطال سنیه ظاهر، و واضح شد که رد سنیه بر این احتجاج و استدلال و استهزاء و سخریه بر آن است معاذ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که خود شاهصاحب در مطاعن عمر از این کتاب، و والد ماجدشان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غلط را در استدلال جناب امیر المؤمنین علیه السّلام شاهد جهل و حمق مدعی می‌دانند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اولویت بامامت بر زمان ما بعد ثالث صریح البطلان و الفساد، و احتمال آن در غایت وهن و اختلال، زیرا که تهنیت شیخین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قلع اساس این احتمال واهی نموده، و آن را بخاک سیاه برابر ساخته، و به أسفل درکات جحیم فرستاده، که شیخین اعتراف</w:t>
      </w:r>
    </w:p>
    <w:p>
      <w:pPr>
        <w:pStyle w:val="BookText"/>
        <w:rPr/>
      </w:pPr>
      <w:r>
        <w:rPr>
          <w:rFonts w:ascii="IRNazanin" w:hAnsi="IRNazanin" w:eastAsia="IRNazanin"/>
          <w:color w:val="111111"/>
          <w:sz w:val="28"/>
          <w:sz w:val="28"/>
          <w:szCs w:val="28"/>
          <w:rtl w:val="true"/>
          <w:lang w:bidi="fa-IR"/>
        </w:rPr>
        <w:t>بمولائیت آن جناب برای هر مؤمن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جناب امیر المؤمنین علیه السّلام حسب تهنیت شیخین و حسب فهم‌شان مولای‌شان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کانوا من المؤمنین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آن جناب حسب فهم خود شیخین اولایشان بامامت باشد، پس تقیید آن بزمان ما بعد عثمان حسب فهم خود شیخین محض مجازفت و عدوان، و دلیل کمال حیف و حرمان و محض زیغ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بلا شبهه این حدیث در صورت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مطلق خلافت جناب امیر المؤمنین علیه السّلام دلالت خواهد کرد، و چون که فقدان نص بر ثلاثه باعتراف اولیاء و هواخواهانشان ثابت است تا آنکه شاهصاحب هم بآن اعتراف دارند، لهذا مطلق نص خلافت جناب امیر المؤمنین علیه السّلام مثبت خلافت بیفاصلۀ آن جناب خواهد شد، لقبح تقدیم غیر المنصوص علیه علی المنصوص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دعوی حلبی سکوت جناب امیر المؤمنین علیه السّلام را از احتجاج بحدیث غدیر بر امامت خود تا أیام خلافت خویش، یعنی تا زمان انقضای أیام ثلاثه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مدفوع است به اینکه نزد اهل حق سکوت آن جناب از این استدلال مسلم نیست، بلکه مدعی آن نزد ایشان کاذب و مفتری و دروغ‌زن است پس ظاهر است و لا کظهور الصباح که این استدلال بمقابلۀ أهل حق وجهی از صحت ندارد، بلکه محض غفلت یا تغافل و غایت اهمال و تساهل است و بطلان سکوت جناب امیر المؤمنین علیه السّلام از استدلال بحدیث غدیر در ایام أبی بکر بر خلافت و امامت خود حسب روایات اهل حق بر متتبع کتب حدیث ایشان مخفی نخواهد بود، بطور نمونه بعض روایات در</w:t>
      </w:r>
    </w:p>
    <w:p>
      <w:pPr>
        <w:pStyle w:val="BookText"/>
        <w:rPr/>
      </w:pPr>
      <w:r>
        <w:rPr>
          <w:rFonts w:ascii="IRNazanin" w:hAnsi="IRNazanin" w:eastAsia="IRNazanin"/>
          <w:color w:val="111111"/>
          <w:sz w:val="28"/>
          <w:sz w:val="28"/>
          <w:szCs w:val="28"/>
          <w:rtl w:val="true"/>
          <w:lang w:bidi="fa-IR"/>
        </w:rPr>
        <w:t>اینجا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 ابو جعفر محمد بن علی بن الحسین ابن موسی بن بابویه القمی</w:t>
      </w:r>
      <w:r>
        <w:rPr>
          <w:rStyle w:val="FootnoteAnchor"/>
          <w:rtl w:val="true"/>
        </w:rPr>
        <w:footnoteReference w:id="317"/>
      </w:r>
      <w:r>
        <w:rPr>
          <w:rFonts w:ascii="IRNazanin" w:hAnsi="IRNazanin" w:eastAsia="IRNazanin"/>
          <w:color w:val="111111"/>
          <w:sz w:val="28"/>
          <w:sz w:val="28"/>
          <w:szCs w:val="28"/>
          <w:rtl w:val="true"/>
          <w:lang w:bidi="fa-IR"/>
        </w:rPr>
        <w:t>مذکور است که جناب امیر المؤمنین به ابو 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اخبرنی عن الذی یستحق هذا الامر بما یستحقه؟ ، فقال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بالنصیحة و الوفاء و دفع المداهنة و المحاباة، و حسن السیرة، و اظهار العدل، و العلم بالکتاب و السنة، و فصل الخطاب، مع الزهد فی الدنیا، و قلة الرغبة فیها، و انصاف المظلوم من الظالم للقریب و البعید، ثم سکت، فقال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یا أبا بکر أ فی نفسک تجد هذه الخصال؟ ، أو 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 باللّه أنا المجیب لرسول اللّه صلی اللّه علیه و آله قبل ذکر ان المسلمین أم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فأنشدک باللّه أنا الاذان لاهل الموسم و لجمیع الامة بسورة براءة، أم أنت؟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فانشدک باللّه أنا وقیت رسول اللّه صلی اللّه علیه و آله بنفسی یوم الغار، أم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 باللّه لی الولایة من اللّه مع ولایة رسوله فی آیة زکاة الخاتم، أم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 باللّه أنا المولی لک و لکل مسلم بحدیث النبی یوم الغدیر،</w:t>
      </w:r>
    </w:p>
    <w:p>
      <w:pPr>
        <w:pStyle w:val="BookText"/>
        <w:rPr/>
      </w:pPr>
      <w:r>
        <w:rPr>
          <w:rFonts w:ascii="IRNazanin" w:hAnsi="IRNazanin" w:eastAsia="IRNazanin"/>
          <w:color w:val="111111"/>
          <w:sz w:val="28"/>
          <w:sz w:val="28"/>
          <w:szCs w:val="28"/>
          <w:rtl w:val="true"/>
          <w:lang w:bidi="fa-IR"/>
        </w:rPr>
        <w:t>أم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ابو جعفر محمد بن الحسن بن علی الطوسی</w:t>
      </w:r>
      <w:r>
        <w:rPr>
          <w:rStyle w:val="FootnoteAnchor"/>
          <w:rtl w:val="true"/>
        </w:rPr>
        <w:footnoteReference w:id="31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عن أبی المفضل</w:t>
      </w:r>
      <w:r>
        <w:rPr>
          <w:rStyle w:val="FootnoteAnchor"/>
          <w:rtl w:val="true"/>
        </w:rPr>
        <w:footnoteReference w:id="320"/>
      </w:r>
      <w:r>
        <w:rPr>
          <w:rFonts w:ascii="IRNazanin" w:hAnsi="IRNazanin" w:eastAsia="IRNazanin"/>
          <w:color w:val="111111"/>
          <w:sz w:val="28"/>
          <w:sz w:val="28"/>
          <w:szCs w:val="28"/>
          <w:rtl w:val="true"/>
          <w:lang w:bidi="fa-IR"/>
        </w:rPr>
        <w:t>، عن احمد بن علی بن مهدی</w:t>
      </w:r>
      <w:r>
        <w:rPr>
          <w:rStyle w:val="FootnoteAnchor"/>
          <w:rtl w:val="true"/>
        </w:rPr>
        <w:footnoteReference w:id="321"/>
      </w:r>
      <w:r>
        <w:rPr>
          <w:rFonts w:ascii="IRNazanin" w:hAnsi="IRNazanin" w:eastAsia="IRNazanin"/>
          <w:color w:val="111111"/>
          <w:sz w:val="28"/>
          <w:sz w:val="28"/>
          <w:szCs w:val="28"/>
          <w:rtl w:val="true"/>
          <w:lang w:bidi="fa-IR"/>
        </w:rPr>
        <w:t>املاء من کتابه عن أبیه، عن أبی الحسن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أبو بکر و عمر الی منزل أمیر المؤمنین علیه السّلام، و خاطباه فی أمر البیعة، و خرجا من عنده خرج امیر المؤمنین علیه السّلام الی المسجد، فحمد اللّه و اثنی علیه بما اصطنع عندهم أهل البیت إذ بعث فیهم رسولا منهم و أذهب عنهم الرجس و طهرهم تطهیرا،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فلانا و فلانا أتیانی و طالبانی بالبیعة لمن سبیله ان یبایعنی، أنا ابن عم النبی و أبو بنیه، و الصدیق الاکبر، و أخو رسول اللّه صلی اللّه علیه و آله، لا یقولها أحد غیری الا کاذب، و اسلمت و صلیت قبل کل أحد، و أنا وصیه و زوج ابنته سیدة نساء العالمین فاطمة بنت محمد، و أبو حسن و حسین سبطی رسول اللّه صلی اللّه علیه و آله، و نحن أهل بیت الرحمة، بنا هدیکم اللّه، و بنا استنقذکم من الضلالة، و أنا صاحب یوم الدوح و فی نزلت سورة من القرآن، و أنا الوصیّ علی الاموات من أهل بیته، و أنا ثقته علی الاحیاء من امته، فاتقوا اللّه یثبت أقدامکم و یتم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رجع الی بیته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 بن محمد الدیلمی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علیه السّلام ان أبا بکر لقی أمیر المؤمنین علیه السّلام فی سکة بنی النجار فسلم علیه و صافحه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 فی نفسک شیء من استخلاف الناس ایای؟ و ما کان من یوم السقیفة و کراهتک البیعة و اللّه ما کان ذلک من ارادتی، الا ان المسلمین اجتمعوا علی أمر لم یکن لی ان اخالف علیهم فیه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فهل تعلم أحدا أوثق من رسول اللّه صلی اللّه علیه و آله؟ و قد أخذ بیعتی علیک فی أربعة مواطن و علی جماعة معک و فیهم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الدار، و فی بیعة الرضوان تحت الشجرة، و یوم جلوسه فی بیت أم سلمة، و فی یوم الغدیر بعد رجوعه من حجة الوداع، 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 اللّه و رسوله، 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علیکم من الشاهدین فقلتم بأجمعکم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علینا من الشاهدین، فقال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بعضکم لبعض و لیبلغ شاهدکم غائبکم، و من سمع منکم فلیسمع من لم یسمع، فقلتم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یا رسول اللّه، و قلتم بأجمعکم تهنئون رسول اللّه و تهنئونی بکرامة اللّه لنا، فدنی عمر و ضرب علی کتفی و قال بحضرتکم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بن ابی طالب، اصبحت مولانا و مولی المؤمنین، 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ذکرتنی یا أمیر المؤمنین أمرا لو یکون رسول اللّه شاهدا فاسمعه منه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حضرات اهل سنت استبعاد و انکار این روایات آغاز نهند، بحمد اللّه از طریق خود ایشان باثبات رسانم که جناب أمیر المؤمنین علیه السّلام در ایام ابی بکر بر خلافت و امامت خود استدلال بنص جناب رسالت‌مآب صلی اللّه علیه و آله نموده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اسعد بن ابراهیم بن الحسن بن علی الحنبلی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جناب امیر المؤمنین علیه السّلام، که آن را از استاد خود علامه عمر ابن الحسن المعروف بابن دحیة روایت کرده، و جلائل فضائل ابن دحیه از افادات محققین ثقات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الخطاب</w:t>
      </w:r>
      <w:r>
        <w:rPr>
          <w:rStyle w:val="FootnoteAnchor"/>
          <w:rtl w:val="true"/>
        </w:rPr>
        <w:footnoteReference w:id="324"/>
      </w:r>
      <w:r>
        <w:rPr>
          <w:rFonts w:ascii="IRNazanin" w:hAnsi="IRNazanin" w:eastAsia="IRNazanin"/>
          <w:color w:val="111111"/>
          <w:sz w:val="28"/>
          <w:sz w:val="28"/>
          <w:szCs w:val="28"/>
          <w:rtl w:val="true"/>
          <w:lang w:bidi="fa-IR"/>
        </w:rPr>
        <w:t>عمر بن الحسن بن علی بن محمد بن الجمیل بن فرح بن خلف ابن قومس بن مزلال بن ملال بن بدر بن احمد بن دحیة بن خلیفة بن قروة الکلبی المعروف بذی النسبین الاندلسی البلنسی الحافظ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أبو الخطاب المذکور من اعیان العلماء و مشاهیر الفضلاء متقنا لعلم الحدیث النّبویّ و ما یتعلق به، عارفا بالنحو و اللغة و أیام العرب و أشعارها اکثر بطلب الحدیث فی أکثر بلاد الاندلس الاسلامیة، و لقی بها علمائها و مشایخها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منها الی بر العدوة و دخل مراکش و اجتمع بفضلائها، ثم ارتحل الی افریقیة و منها الی الدیار المصریة، ثم الی الشام و الشرق و العراق، و سمع ببغداد من بعض اصحاب ابن الحصین</w:t>
      </w:r>
      <w:r>
        <w:rPr>
          <w:rStyle w:val="FootnoteAnchor"/>
          <w:rtl w:val="true"/>
        </w:rPr>
        <w:footnoteReference w:id="325"/>
      </w:r>
      <w:r>
        <w:rPr>
          <w:rFonts w:ascii="IRNazanin" w:hAnsi="IRNazanin" w:eastAsia="IRNazanin"/>
          <w:color w:val="111111"/>
          <w:sz w:val="28"/>
          <w:sz w:val="28"/>
          <w:szCs w:val="28"/>
          <w:rtl w:val="true"/>
          <w:lang w:bidi="fa-IR"/>
        </w:rPr>
        <w:t>، و سمع بواسط من أبی الفتح محمد بن احمد بن المیدانی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رحل الی عراق العجم و خراسان و ما والاها و مازندران، کل ذلک فی طلب الحدیث و الاجتماع بأئمته و الاخذ عنهم، و هو فی تلک الحال یؤخذ عنه و یستفاد منه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یرویه الثوری</w:t>
      </w:r>
      <w:r>
        <w:rPr>
          <w:rStyle w:val="FootnoteAnchor"/>
          <w:rtl w:val="true"/>
        </w:rPr>
        <w:footnoteReference w:id="327"/>
      </w:r>
      <w:r>
        <w:rPr>
          <w:rFonts w:ascii="IRNazanin" w:hAnsi="IRNazanin" w:eastAsia="IRNazanin"/>
          <w:color w:val="111111"/>
          <w:sz w:val="28"/>
          <w:sz w:val="28"/>
          <w:szCs w:val="28"/>
          <w:rtl w:val="true"/>
          <w:lang w:bidi="fa-IR"/>
        </w:rPr>
        <w:t>، عن الاعمش</w:t>
      </w:r>
      <w:r>
        <w:rPr>
          <w:rStyle w:val="FootnoteAnchor"/>
          <w:rtl w:val="true"/>
        </w:rPr>
        <w:footnoteReference w:id="328"/>
      </w:r>
      <w:r>
        <w:rPr>
          <w:rFonts w:ascii="IRNazanin" w:hAnsi="IRNazanin" w:eastAsia="IRNazanin"/>
          <w:color w:val="111111"/>
          <w:sz w:val="28"/>
          <w:sz w:val="28"/>
          <w:szCs w:val="28"/>
          <w:rtl w:val="true"/>
          <w:lang w:bidi="fa-IR"/>
        </w:rPr>
        <w:t>، عن سالم بن أبی الجعد</w:t>
      </w:r>
      <w:r>
        <w:rPr>
          <w:rStyle w:val="FootnoteAnchor"/>
          <w:rtl w:val="true"/>
        </w:rPr>
        <w:footnoteReference w:id="3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أنس بن مالک، و هو مکفوف البصر و فیه وضح، فقام إلیه رجل، و کانه کان بینه و بینه احنة،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رسول اللّه، ما هذه السمة التی أراها بک و قد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البرص و الجذام ما یبتلی بهما 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فاطرق أنس و عیناه تذرفان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الوضح، فانه دعوة دعاها أمیر المؤمنین علی بن أبی طالب، فسأله جماعة ان یحدثهم بالحدیث،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أنزلت سورة الکهف؟ سأل بعض الصحابة ان یریهم أهل الکهف، فوعدهم ذلک، فأهدی بساط له، و ذکره الصحابة وعده،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علیا، فلما حضر،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ابسط البساط، فبسطته و أمر الصحابة أن یجلسوا علیه، فلما جلسوا رفع البساط، و سار فی الهواء الی الظهر، فوقف البساط، ثم قمنا نمشی علی الارض حتی شاهدنا الکهف و رأینا قوما نیاما، تضیء وجوههم کالقنادیل، و علیهم ثیاب بیض، و کلبهم باسط ذراعیه بالوصید، فملئنا رعبا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 أمیر المؤمنین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فردوا علیه السّلام، و تقدم القوم و سلموا، فلم یردوا علیهم السّلام، فقال لهم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تردون علی صحابة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عمک و نبیک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 للجماعة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مجالسکم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أخذوا، 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ملائکة اللّه ارفعوا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 و سرنا فی الهواء ما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ضعونا لنصلی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فاذا نحن فی أرض لیس فیها ماء نشرب و لا نتوضأ، فوکز الارض</w:t>
      </w:r>
    </w:p>
    <w:p>
      <w:pPr>
        <w:pStyle w:val="BookText"/>
        <w:rPr/>
      </w:pPr>
      <w:r>
        <w:rPr>
          <w:rFonts w:ascii="IRNazanin" w:hAnsi="IRNazanin" w:eastAsia="IRNazanin"/>
          <w:color w:val="111111"/>
          <w:sz w:val="28"/>
          <w:sz w:val="28"/>
          <w:szCs w:val="28"/>
          <w:rtl w:val="true"/>
          <w:lang w:bidi="fa-IR"/>
        </w:rPr>
        <w:t>برجله، فنبع الماء العذب، فتوضأنا و صلینا و شربنا،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ستدرکون صلاة العصر مع رسول اللّه و سار بنا البساط الی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نحن علی باب المسجد، فلما رآنا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تحدثونی، أو احدثکم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یحدثنا کانه کان معنا، فقال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ردوا علی السّلام و لم یردوا علی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لا یردون السّلام الا علی نبی أو وصی نبی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لعلی یا أنس، فلما کان بعد یوم السقیفة استشهدنی علی بیوم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نسیت،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کتمتها بعد وصیة رسول اللّه صلی اللّه علیه و سلم، فرماک اللّه ببیاض فی وجهک و لظی فی جوفک و عمی فی بصرک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فبرصت و تلظی جوفی و 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أنس لا یطیق الصیام فی شهر رمضان و لا فی غیره من حرارة بطنه، و مات بالبصرة و کان یطعم کل یوم مسکینا عن یوم یفطر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نقل اهل سنت استدلال جناب امیر المؤمنین علیه السّلام بحدیث غدیر در زمان ابی بکر و مثل آن ان سلم، پس هرگز بر اهل حقّ حجت نمی‌تواند شد، که هر گاه نقل یک فریق بر فریق آخر حجت نتواند شد، عدم نقل چطور حجت خواهد شد؟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استدلال بر صحت حدیث غدیر باستدلال جناب امیر المؤمنین علیه السّلام بآن روز شوری، که باین عبارت نقل کرده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رضی اللّه عنه ذکره فی الشوری عنه ما حاول ذکر فضائله و لم ینکره أحد، فعدم انکارهم لذلک مع توفر الدواعی علی القدح فیما یفتخر به الانسان علی غیره دلیل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المناشدة فی الشوری، فهو ضعیف، لان الحاجة الی تصحیح هذه المناشدة کالحاجة الی تصحیح اصل الحدیث، بل ذلک أولی، لان اکثر المحدثین ینکرون تلک المناشدة و بتقدیر صحتها، فلا نسلم انتهائها الی جمیع الصحابة و بتقدیر انتهائها الی کلهم، فلا نسلم انه لم یوجد فیهم من انکر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رازی عدم وجود منکر حدیث غدیر را که جناب امیر المؤمنین علیه السّلام در مناشدۀ خود، روز شوری وارد فرموده منع کرده، حال آنکه پر ظاهر است که اگر کسی از صحابه انکار حدیث غدیر بجواب جناب امیر المؤمنین می‌کرد، منحرفین از آن حضرت بسبب تحقق دواعی نقل بالضرورة نقل آن می‌کردند، حال آنکه کسی از شیعه و سنی این انکار را نقل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چنین امری عدم نقل را دلیل عدم نمی‌دانند باز بحیرتم که چسان عدم نقل استدلال جناب امیر المؤمنین علیه السّلام را بحدیث غدیر بر امامت خود در زمان أبی بکر و مثل آن، که دواعی نقل آن مفقود، بلکه دواعی عدم آن متحقق دلیل عدم می‌گردانند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همه دانستی که بروایت علی بن احمد واحدی</w:t>
      </w:r>
      <w:r>
        <w:rPr>
          <w:rStyle w:val="FootnoteAnchor"/>
          <w:rtl w:val="true"/>
        </w:rPr>
        <w:footnoteReference w:id="330"/>
      </w:r>
      <w:r>
        <w:rPr>
          <w:rFonts w:ascii="IRNazanin" w:hAnsi="IRNazanin" w:eastAsia="IRNazanin"/>
          <w:color w:val="111111"/>
          <w:sz w:val="28"/>
          <w:sz w:val="28"/>
          <w:szCs w:val="28"/>
          <w:rtl w:val="true"/>
          <w:lang w:bidi="fa-IR"/>
        </w:rPr>
        <w:t>جناب امیر المؤمنین علیه السّلام اشعاری که در آن تصریح فرموده به اینکه جناب رسالت‌مآب صلی اللّه علیه و آله آن حضرت را امام گردانید، و مردم را بآن در روز غدیر خبر داده، بحضور ابو بکر و عمر و عثمان و غیر ایشان خوانده، پس ادعای ثبوت سکوت جناب امیر المؤمنین علیه السّلام از استدلال بحدیث غدیر تا عهد</w:t>
      </w:r>
      <w:bookmarkStart w:id="91" w:name="pg11459_112364"/>
    </w:p>
    <w:p>
      <w:pPr>
        <w:pStyle w:val="BookText"/>
        <w:rPr/>
      </w:pPr>
      <w:bookmarkEnd w:id="91"/>
      <w:r>
        <w:rPr>
          <w:rFonts w:ascii="IRNazanin" w:hAnsi="IRNazanin" w:eastAsia="IRNazanin"/>
          <w:color w:val="111111"/>
          <w:sz w:val="28"/>
          <w:sz w:val="28"/>
          <w:szCs w:val="28"/>
          <w:rtl w:val="true"/>
          <w:lang w:bidi="fa-IR"/>
        </w:rPr>
        <w:t>خلافت خود بنابر روایت امام اهل سنت هم، کذب بین و دروغ بیفروغ است</w:t>
      </w:r>
      <w:r>
        <w:rPr>
          <w:rFonts w:eastAsia="IRNazanin" w:cs="IRNazanin"/>
          <w:color w:val="111111"/>
          <w:sz w:val="28"/>
          <w:szCs w:val="28"/>
          <w:rtl w:val="true"/>
          <w:lang w:bidi="fa-IR"/>
        </w:rPr>
        <w:t>.</w:t>
      </w:r>
    </w:p>
    <w:p>
      <w:pPr>
        <w:pStyle w:val="Heading4"/>
        <w:numPr>
          <w:ilvl w:val="3"/>
          <w:numId w:val="1"/>
        </w:numPr>
        <w:rPr/>
      </w:pPr>
      <w:bookmarkStart w:id="92" w:name="__RefHeading___Toc2150539_73709187"/>
      <w:bookmarkStart w:id="93" w:name="_Toc33"/>
      <w:bookmarkEnd w:id="92"/>
      <w:r>
        <w:rPr>
          <w:rtl w:val="true"/>
        </w:rPr>
        <w:t>دلیل هشتم از ادله دلالت حدیث غدیر بر امامت</w:t>
      </w:r>
      <w:r>
        <w:rPr>
          <w:rtl w:val="true"/>
        </w:rPr>
        <w:t>:</w:t>
      </w:r>
      <w:r>
        <w:rPr>
          <w:rtl w:val="true"/>
        </w:rPr>
        <w:t>استعظام ابو الطفیل حدیث غدیر را</w:t>
      </w:r>
      <w:bookmarkEnd w:id="93"/>
    </w:p>
    <w:p>
      <w:pPr>
        <w:pStyle w:val="BookText"/>
        <w:rPr/>
      </w:pPr>
      <w:r>
        <w:rPr>
          <w:rFonts w:ascii="IRNazanin" w:hAnsi="IRNazanin" w:eastAsia="IRNazanin"/>
          <w:color w:val="111111"/>
          <w:sz w:val="28"/>
          <w:sz w:val="28"/>
          <w:szCs w:val="28"/>
          <w:rtl w:val="true"/>
          <w:lang w:bidi="fa-IR"/>
        </w:rPr>
        <w:t>از ادله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استعظام ابو الطفیل حدیث غدیر را</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شک ابو الطفیل در حدیث غدیر و استنکار و استبعاد آن دلیل صریح است بر آنکه این حدیث دلیل امری نهایت عظیم المرتبه و جلیل الشأن بوده که آن امامت و خلافت است، و اگر مراد از آن صرف همین معنی می‌بود که جناب امیر المؤمنین علیه السّلام محب و ناصر مؤمنین یا محبوب ایشان است، این امر هرگز سبب استبعاد و استنکار ابو الطفیل نمی‌گشت، و شک و ریب ابو الطفیل در حدیث غدیر از روایات سابقه ظاهر است، سابقا شنیدی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Style w:val="FootnoteAnchor"/>
          <w:rtl w:val="true"/>
        </w:rPr>
        <w:footnoteReference w:id="331"/>
      </w:r>
      <w:r>
        <w:rPr>
          <w:rFonts w:ascii="IRNazanin" w:hAnsi="IRNazanin" w:eastAsia="IRNazanin"/>
          <w:color w:val="111111"/>
          <w:sz w:val="28"/>
          <w:sz w:val="28"/>
          <w:szCs w:val="28"/>
          <w:rtl w:val="true"/>
          <w:lang w:bidi="fa-IR"/>
        </w:rPr>
        <w:t>بن حنبل بروایت حسین بن محمد بن بهرام</w:t>
      </w:r>
      <w:r>
        <w:rPr>
          <w:rStyle w:val="FootnoteAnchor"/>
          <w:rtl w:val="true"/>
        </w:rPr>
        <w:footnoteReference w:id="332"/>
      </w:r>
      <w:r>
        <w:rPr>
          <w:rFonts w:ascii="IRNazanin" w:hAnsi="IRNazanin" w:eastAsia="IRNazanin"/>
          <w:color w:val="111111"/>
          <w:sz w:val="28"/>
          <w:sz w:val="28"/>
          <w:szCs w:val="28"/>
          <w:rtl w:val="true"/>
          <w:lang w:bidi="fa-IR"/>
        </w:rPr>
        <w:t>مذکور است که ابو الطفیل بعد شنیدن استشهاد جناب امیر علیه السّلام بر حدیث غدیر و شهادت مردم کثیر بر آن، گفته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کأن فی نفسی شیئا، فلقیت زید بن ارقم،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رسول اللّه صلی اللّه علیه و سلم</w:t>
      </w:r>
    </w:p>
    <w:p>
      <w:pPr>
        <w:pStyle w:val="BookText"/>
        <w:rPr/>
      </w:pPr>
      <w:r>
        <w:rPr>
          <w:rFonts w:ascii="IRNazanin" w:hAnsi="IRNazanin" w:eastAsia="IRNazanin"/>
          <w:color w:val="111111"/>
          <w:sz w:val="28"/>
          <w:sz w:val="28"/>
          <w:szCs w:val="28"/>
          <w:rtl w:val="true"/>
          <w:lang w:bidi="fa-IR"/>
        </w:rPr>
        <w:t>یقول ذلک 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بروایت هارون بن عبد اللّه الحمال</w:t>
      </w:r>
      <w:r>
        <w:rPr>
          <w:rStyle w:val="FootnoteAnchor"/>
          <w:rtl w:val="true"/>
        </w:rPr>
        <w:footnoteReference w:id="335"/>
      </w:r>
      <w:r>
        <w:rPr>
          <w:rFonts w:ascii="IRNazanin" w:hAnsi="IRNazanin" w:eastAsia="IRNazanin"/>
          <w:color w:val="111111"/>
          <w:sz w:val="28"/>
          <w:sz w:val="28"/>
          <w:szCs w:val="28"/>
          <w:rtl w:val="true"/>
          <w:lang w:bidi="fa-IR"/>
        </w:rPr>
        <w:t>مذکور است که ابو الطفیل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فی نفسی منه شیء، فلقیت زید بن أرقم و 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کان فی نفسی شیء،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سمعت رسول اللّه صلی اللّه علیه و سلم یقول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النّسائی من حدیث حبیب ابن أبی ثابت، عن أبی الطفیل عنه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حسین بن محمد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نفسی شیء، فلقیت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علیا یقول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لقد سمعت رسول اللّه صلی اللّه علیه و سلم یقول ذلک له</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شرح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کان فی نفسی شیء، فلقیت زید بن أرقم، فاخبرته بما قال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أبو حاتم محمد بن حبان</w:t>
      </w:r>
      <w:r>
        <w:rPr>
          <w:rStyle w:val="FootnoteAnchor"/>
          <w:rtl w:val="true"/>
        </w:rPr>
        <w:footnoteReference w:id="339"/>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و فی نفسی من ریبة شیء، فلقیت زید بن أرقم، فذکرت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سمعناه من رسول اللّه صلی اللّه علیه و سلم یقول له ذلک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محل امعان است که آیا ابو الطفیل با این همه جلالت شأن و عظمت و علم و دانش در این معنی شک داشت که جناب رسالت‌مآب صلی اللّه علیه و آله ایجاب دوستی جناب امیر المؤمنین علیه السّلام نموده و حکم بآن داده، یا ناصریت و محبیت آن جناب بیان فرموده؟ هرگز عاقلی این را تجویز نخواهد کرد، و فضائل جلیله و مناقب حمیدۀ ابو الطفیل که از اکابر و اعاظم و اجله و افاخم صحابه است بر ناظر افادات اساطین سنیه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الطفیل عامر بن واثلة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معن و الاول اکثر و اشهر و هو ابن عامر بن واثلة بن عبد اللّه بن عمرو بن جحش بن عدی بن سعد بن لیث بن بکر بن عبد مناف بن علی بن کنانة اللیثی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یوم أحد و ادرک من هجرة رسول اللّه صلی اللّه علیه و سلم ثمان سنین، نزل الکوفة صحب علیا کرم اللّه وجهه فی مشاهده کلها، فلما قتل علی رضی اللّه عنه انصرف الی مکة، فأقام بها، حتی مات سنة مائة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بالکوفة و مات بها، و الاول أصح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فاضلا، عالما، حاضر الجواب، فصیحا، و کان یتشیع فی علی کرم</w:t>
      </w:r>
    </w:p>
    <w:p>
      <w:pPr>
        <w:pStyle w:val="BookText"/>
        <w:rPr/>
      </w:pPr>
      <w:r>
        <w:rPr>
          <w:rFonts w:ascii="IRNazanin" w:hAnsi="IRNazanin" w:eastAsia="IRNazanin"/>
          <w:color w:val="111111"/>
          <w:sz w:val="28"/>
          <w:sz w:val="28"/>
          <w:szCs w:val="28"/>
          <w:rtl w:val="true"/>
          <w:lang w:bidi="fa-IR"/>
        </w:rPr>
        <w:t>اللّه وجهه و یفضله و یثنی علی الشیخین أبی بکر و عمر رضی اللّه عنهما و یترحم علی عثمان رضی اللّه عنه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ابو الطفیل یوما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وجدک علی خلیلک أبی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کوجد أم موسی لموسی و اشکو الی اللّه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حضر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فیمن حضره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 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ما منعک من نصره، إذ تربصت به ریب المنون و کنت فی أهل الشام و کلهم تابع لک فیما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تری طلبی بدمه نصرة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 کما قال أخو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الفینک بعد الموت تندبنی و فی حیاتی ما زودتنی زادی</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عز الدین علی بن محمد الجزری المعروف بابن الاثیر</w:t>
      </w:r>
      <w:r>
        <w:rPr>
          <w:rStyle w:val="FootnoteAnchor"/>
          <w:rtl w:val="true"/>
        </w:rPr>
        <w:footnoteReference w:id="3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ابو الطفیل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فاضلا، عاقلا، حاضر الجواب فصیحا و کان من شیعة علی، و یثنی علی أبی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قدم علی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وجدک علی خلیلک أبی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کوجد أم موسی علی موسی، و أشکو التقصیر،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حضر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کنت فیمن حضره،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 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فما منعک من نصره إذ تربصت به ریب المنون و کنت فی أهل الشام و کلهم تابع لک فیما ترید؟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تری طلبی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 کما قال أخو جعفی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الفینک بعد الموت تندبنی و فی حیاتی ما زودتنی زادی</w:t>
      </w:r>
      <w:r>
        <w:rPr>
          <w:rFonts w:eastAsia="IRNazanin" w:cs="IRNazanin"/>
          <w:color w:val="111111"/>
          <w:sz w:val="28"/>
          <w:szCs w:val="28"/>
          <w:rtl w:val="true"/>
          <w:lang w:bidi="fa-IR"/>
        </w:rPr>
        <w:t>.</w:t>
      </w:r>
      <w:bookmarkStart w:id="94" w:name="pg11459_112368"/>
    </w:p>
    <w:p>
      <w:pPr>
        <w:pStyle w:val="BookText"/>
        <w:rPr/>
      </w:pPr>
      <w:bookmarkEnd w:id="94"/>
      <w:r>
        <w:rPr>
          <w:rFonts w:ascii="IRNazanin" w:hAnsi="IRNazanin" w:eastAsia="IRNazanin"/>
          <w:color w:val="111111"/>
          <w:sz w:val="28"/>
          <w:sz w:val="28"/>
          <w:szCs w:val="28"/>
          <w:rtl w:val="true"/>
          <w:lang w:bidi="fa-IR"/>
        </w:rPr>
        <w:t>اخرجه أبو نعیم و أبو عمر، و أبو موسی</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150541_73709187"/>
      <w:bookmarkStart w:id="96" w:name="_Toc34"/>
      <w:bookmarkEnd w:id="95"/>
      <w:r>
        <w:rPr>
          <w:rtl w:val="true"/>
        </w:rPr>
        <w:t>دلیل نهم از ادلۀ دلالت حدیث غدیر بر امامت</w:t>
      </w:r>
      <w:r>
        <w:rPr>
          <w:rtl w:val="true"/>
        </w:rPr>
        <w:t>:</w:t>
      </w:r>
      <w:r>
        <w:rPr>
          <w:rtl w:val="true"/>
        </w:rPr>
        <w:t>استدلال بقول آن حضرت</w:t>
      </w:r>
      <w:r>
        <w:rPr>
          <w:rtl w:val="true"/>
        </w:rPr>
        <w:t>:«</w:t>
      </w:r>
      <w:r>
        <w:rPr>
          <w:rtl w:val="true"/>
        </w:rPr>
        <w:t>أ لست اولی بالمؤمنین من انفسهم</w:t>
      </w:r>
      <w:r>
        <w:rPr>
          <w:rtl w:val="true"/>
        </w:rPr>
        <w:t>»</w:t>
      </w:r>
      <w:bookmarkEnd w:id="96"/>
    </w:p>
    <w:p>
      <w:pPr>
        <w:pStyle w:val="Heading5"/>
        <w:numPr>
          <w:ilvl w:val="4"/>
          <w:numId w:val="1"/>
        </w:numPr>
        <w:rPr/>
      </w:pPr>
      <w:bookmarkStart w:id="97" w:name="__RefHeading___Toc2150543_73709187"/>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از ادلۀ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بقول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اولی بالمؤمنین من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تصدیر حضرت بشیر و نذیر صلی اللّه علیه و آله ما اضاء البدر المنیر و نفح المسک و العبیر، حدیث غدیر را بفقرۀ بلیغۀ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مستنیر و برهان مسفر کالصبح المنیر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بالتصرف است، کما لا یخفی علی الناقد البصیر و المصنف الخبیر، و هو مما لا یحوم حوله شائبة الرد و النکیر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دلالت این فقره بر مطلوب نهایت واضح و روشن بود، اولا حضرات مکابرین بسبب مزید ممارات و لجاج، خود را از انکار ورد و ابطال آن باز نداشتند، و ثانیا بخوف تضییق خناق از طرف جهابذۀ حذاق بر تقدیر تسلیم، حسب دیدن قدیم و عادت غیر مستقیم، کلافۀ تأویل علیل و توجیه ذمیم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موقوف است بر اثبات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أولی بالمؤمنین من أنفسهم ثابت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فقره دلالت بر ثبوت اولویت بتصرف برای جناب رسالت‌مآب صلی اللّه علیه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تصدیر حدیث باین فقره دلیل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است که مراد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این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سابقا دانستی که این فقره را اکابر مهره و افاخم مشاهیر و اجلۀ محدثین و اعاظم نحاریر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راشد أبو عروة الازدی المتوفی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نمیر الخارفی الکوفی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نعیم فضل بن دکین، شیخ البخاری، توفی سنة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البغدادی المتوفی سنة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حکیم الاودی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المتوفی سنة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محمد بن أبی شیبة الکوفی المتوفی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البصری المتوفی سنة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قتیبة بن سعید الثقفی البلخی البغلانی المتوفی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الشیبانی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بن یزید بن ماجة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أحمد بن حنبل الشیبانی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عمرو بن عبد الخالق البزار المتوفی سنة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الرحمن احمد بن شعیب النسائی 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حسن بن سفیان بن عامر المتوفی سنة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احمد بن علی الموصلی المتوفی سنة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الطبری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المعروف بالحکیم الترمذی کان حیا فی سنة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زکریا یحیی بن محمد بن عبد اللّه المتوفی سنة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دعلج بن احمد السجزی المتوفی سنة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حاتم محمد بن حبان البستی المتوفی سنة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سلیمان بن أحمد الطبرانی المتوفی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علی بن عمر الدارقطنی المتوفی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الثعلبی النیسابوریّ المتوفی سنة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علی بن الحسین زنجویه الرازی المعروف بابن السمان المتوفی سنة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سعید مسعود بن ناصر السجستانی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الحسن بن الحسین الخلعی المتوفی سنة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العاصمی من أئمة القرن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بن محمد المروزی السمعانی المتوفی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بن المعروف بأخطب خوارزم المتوفی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خضر الاردبیلی المعروف بالملا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الموسی المدینی محمد بن أبی بکر عمر بن أبی عیسی احمد بن عمر الاصفهانی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الفتوح اسعد بن محمود بن خلف العجلی الاصفهانی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احمد بن عبد اللّه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 اللّه الوصابی الیمنی الشافعی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المؤید بن عبد اللّه بن علی بن محمد بن حمویه 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محمد بن یوسف الزرندی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 الشهیر بابن کثیر الشافعی المتوفی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شهاب الهمدانی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علی بن عبد القادر المقریزی المتوفی سنة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محمد المعروف بابن الصباغ 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معین الدین المیبذی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المشهور بأصیل الدین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عطاء اللّه بن فضل اللّه الشیرازی المعروف بجمال الدین المحدث المتوفی سنة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علی الشیخانی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الحلبی الشافعی القاهری المتوفی سنة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بن محمد بایزید السهارنپوری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بن معتمد خان بدخشانی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صدر عالم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القادر الحفظی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محمد مبین اللکهنوئی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کمال حیرت و استعجاب است که فخر رازی بمزید گاوتازی و نهایت سقیفه‌سازی، نطاق همت به رد این فقرۀ شریفه، که متقدمین و متأخرین سنیه اثبات آن کرده‌اند، چست بسته، قلوب اهل ایمان باین انکار سراسر خسار خسته،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بمزید غفول و ذهول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سلمنا صحة أصل الحدیث، و لکن لا نسلم صحة تلک المقدمة و هی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ان الطرق التی ذکرتموها فی</w:t>
      </w:r>
    </w:p>
    <w:p>
      <w:pPr>
        <w:pStyle w:val="BookText"/>
        <w:rPr/>
      </w:pPr>
      <w:r>
        <w:rPr>
          <w:rFonts w:ascii="IRNazanin" w:hAnsi="IRNazanin" w:eastAsia="IRNazanin"/>
          <w:color w:val="111111"/>
          <w:sz w:val="28"/>
          <w:sz w:val="28"/>
          <w:szCs w:val="28"/>
          <w:rtl w:val="true"/>
          <w:lang w:bidi="fa-IR"/>
        </w:rPr>
        <w:t>تصحیح أصل الحدیث لم یوجد شیء منها فی هذه المقدمة، فان اکثر من روی أصل الحدیث لم یرو تلک المقدمة، فلا یمکن دعوی اطباق الامة علی قبولها، لان من خالف الشیعة انما یروون أصل الحدیث للاحتجاج به علی فضیلة علی رضی اللّه عنه و لا یروون هذه المقدمة، و أیضا فلم یقل أحد ان علیا رضی اللّه عنه ذکرها یوم الشوری، فثبت انه لم یحصل فی هذه المقدمة شیء من الطرق التی یثبتون أصل الحدیث بها، فلا یمکن اثبات هذه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اولا ادعا کرده که اکثر کسانی که روایت کرده‌اند اصل حدیث را، روایت نکرده‌اند این مقدمه را، و این عبارت، بسبب تقیید باکثر، دلیل ظاهر بود بر آنکه بعض روات روایت این مقدمه هم کرده‌اند، لکن بلا مبالات از تناقض و تهافت و عدم لحاظ مطابقت دلیل با مدعی، بلکه ظهور منافات در هر دو، اولا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خالف الشیعة انما یروون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افادۀ حصر روایت مخالفین شیعه در اصل نموده و ثانیا بقول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یروون هذه المقدمة، نص قاطع بر نفی روایت مخالفین شیعه این مقدمه را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بسبب مزید انهماک در بهت و فریه ادعا کرده که کسی نگفته است که علی علیه السّلام این مقدمه را روز شورا ذکر کرده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رازی در این کلمات غرابت آیات انهماک تمام در نفی این مقدمه ثابته نموده و اصلا حیای از ارواح ائمه و اساطین محدثین، که اثبات آن کرده‌اند، ننموده، مرة بعد أولی و کرة بعد اخری کذب بالای کذب بر زبان بلاغت ترجمان آورده، پس بملاحظۀ امثال این کذبات مکرر و هفوات مزور، اگر به اتباع بعض علمای سنیه که دربارۀ تفسیر او،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کل شیء الا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بگویند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افادات الرازی کل شیء الا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غرائب آن است که با وصف کمال ظهور کذب و زور رازی رئیس الصدور در رد و ابطال این کلام مقتبس از کلام ایزد غفور، بعض مقلدین رازی هم خود را از ابطال و انکار آن باز نداشتند، سابقا شنیدی که اسحاق هروی بعد افترای قدح اصل حدیث غدیر بر أبی داود، و واقدی و ابن خزیمه، و نسبت آن بغیر ایشان،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رواه لم یرو أول الحدیث، أی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اولی بکم من انفسکم، و هو القرینة علی کون المولی بمعنی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و امثال آن کمال اغراق متعصبین این حضرات در اعتساف، و انکار ثابتات، و جحد واضحات توان دریافت که اسحاق بی‌خلاق بعد قدح اصل حدیث غدیر چنان در کذب و فریه و دروغ بی‌ثبات انهماک ورزیده، که بلا مبالات نفی روایت صدر حدیث،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روات حدیث غدیر می‌کند، و استحیا از اهل علم و فضل نمی‌آرد، فلا حول و لا قوة الا باللّه، و للّه الحمد و المنة که چنانچه برای ابطال هفوه حضرت رازی و استیصال هراء هروی روایات سابقه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افادات حضرت شاهصاحب برای تخجیل اینها، و اثبات مزید تورع و تدین ایشان وافی، زیرا که ثبوت این فقرۀ شریفه بمرتبه‌ای رسیده که شاهصاحب هم انکار آن نتوانستند، بلکه حتما و جزما اثبات آن نمودند، چنانچه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لفظ پیغمبر 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أولی بالمؤمنین من أنفسهم مأخوذ از آیت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راه او را از مسلمات اهل اسلام قرارداده، بر وی تفریع حکم آینده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طرفه آنست که بعضی از علماء ایشان در اثبات آنکه مراد از مولی أولی بتصرف است، تمسک کرده‌اند بلفظی که در صدر حدیث واقع است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این فقرۀ شریفه بر اولویت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بیانش آن است که پر ظاهر است که این فقرۀ شریفه مقتبس است از کلام الهی أعنی اَلنَّبِیُّ أَوْلی</w:t>
      </w:r>
      <w:r>
        <w:rPr>
          <w:rStyle w:val="FootnoteAnchor"/>
          <w:rtl w:val="true"/>
        </w:rPr>
        <w:footnoteReference w:id="344"/>
      </w:r>
      <w:r>
        <w:rPr>
          <w:rFonts w:ascii="IRNazanin" w:hAnsi="IRNazanin" w:eastAsia="IRNazanin"/>
          <w:color w:val="111111"/>
          <w:sz w:val="28"/>
          <w:sz w:val="28"/>
          <w:szCs w:val="28"/>
          <w:rtl w:val="true"/>
          <w:lang w:bidi="fa-IR"/>
        </w:rPr>
        <w:t>بِالْمُؤْمِنِینَ مِنْ أَنْفُسِهِمْ ، چنانچه خود شاهصاحب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لفظ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شاهصاحب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نصیحت را مصدر ساخت بکلمه‌ای که منصوص است در قرآن</w:t>
      </w:r>
    </w:p>
    <w:p>
      <w:pPr>
        <w:pStyle w:val="BookText"/>
        <w:rPr/>
      </w:pP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مراد از آیۀ قرآنی اولویت جناب رسالت‌مآب صلی اللّه علیه و آله بتصرف است، و لکن کمال عجب که شاهصاحب بمزید تدین و تبحر، و کمال تورع از تهجس و تهور انکار آن آغاز نهاده، و ارشاد نموده که در قرآن این لفظ جائی واقع شده که معنی أولی بالتصرف در آنجا اصلا مناسبت ندارد، حال آنکه حسب افادات اکابر ائمۀ مفسرین صحت این معنی ظاهر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ابو الحسن علی بن احمد الواحدی که از اکابر ائمۀ افاخم و مشاهیر اجلۀ اعاظم، و وحید عصر و فرید دهر خود بوده،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بخط عرب پیش این خاکسار حاضر است،</w:t>
      </w:r>
    </w:p>
    <w:p>
      <w:pPr>
        <w:pStyle w:val="BookText"/>
        <w:rPr/>
      </w:pPr>
      <w:r>
        <w:rPr>
          <w:rFonts w:ascii="IRNazanin" w:hAnsi="IRNazanin" w:eastAsia="IRNazanin"/>
          <w:color w:val="111111"/>
          <w:sz w:val="28"/>
          <w:sz w:val="28"/>
          <w:szCs w:val="28"/>
          <w:rtl w:val="true"/>
          <w:lang w:bidi="fa-IR"/>
        </w:rPr>
        <w:t>و حسب افادۀ یافعی</w:t>
      </w:r>
      <w:r>
        <w:rPr>
          <w:rStyle w:val="FootnoteAnchor"/>
          <w:rtl w:val="true"/>
        </w:rPr>
        <w:footnoteReference w:id="345"/>
      </w:r>
      <w:r>
        <w:rPr>
          <w:rFonts w:ascii="IRNazanin" w:hAnsi="IRNazanin" w:eastAsia="IRNazanin"/>
          <w:color w:val="111111"/>
          <w:sz w:val="28"/>
          <w:sz w:val="28"/>
          <w:szCs w:val="28"/>
          <w:rtl w:val="true"/>
          <w:lang w:bidi="fa-IR"/>
        </w:rPr>
        <w:t>متصف بشهرت گردیده، و اجماع بر حسن آن، و اشتغال بتدریس آن واقع است، و سعادت در آن نصیب واحدی شده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اَلنَّبِیُّ أَوْلی بِالْمُؤْمِنِینَ مِنْ أَنْفُسِهِمْ ، أی إذا حکم علیهم بشیء نفذ حکمه و وجب طاعته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دعاهم النبی الی شیء و دعتهم انفسهم الی شیء کانت طاعة النبی أولی بهم من طاعة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واحدی دلالت واضحه دارد بر آنکه 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آن است که نبی أولی است در نفاذ حکم و وجوب طاعت، که خود واحدی بتفسیر این آیه تصریح فرموده بآنکه هر گاه حکم کند آن حضرت بر مؤمنین بچیزی، نافذ می‌شود حکم آن حضرت و واجب می‌گردد طاعت آن جناب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آورده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دعوت کند ایشان را نبی بسوی چیزی، و دعوت کند نفسهایشان بچیزی، خواهد بود طاعت نبی أولی بایشان از طاعت نفسهایشان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عبارت هم بعنایت الهی صحت بیان اهل حقّ و ایقان، و غرابت مجازفت و عدوان مخاطب عالی‌شأن بکمال وضوح و ظهور عیان گردید و حسین بن مسعود بن محمد الفراء البغوی</w:t>
      </w:r>
      <w:r>
        <w:rPr>
          <w:rStyle w:val="FootnoteAnchor"/>
          <w:rtl w:val="true"/>
        </w:rPr>
        <w:footnoteReference w:id="346"/>
      </w:r>
      <w:r>
        <w:rPr>
          <w:rFonts w:ascii="IRNazanin" w:hAnsi="IRNazanin" w:eastAsia="IRNazanin"/>
          <w:color w:val="111111"/>
          <w:sz w:val="28"/>
          <w:sz w:val="28"/>
          <w:szCs w:val="28"/>
          <w:rtl w:val="true"/>
          <w:lang w:bidi="fa-IR"/>
        </w:rPr>
        <w:t xml:space="preserve">، که باعتراف خود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توجیه احادیث محل اعتماد است، و از تصانیف او بهره باید برداشت، و او را می‌باید شناخت و از جمله علمای شافعیه خیلی معتمد علیه، و سخن او متین و مضبوط</w:t>
      </w:r>
    </w:p>
    <w:p>
      <w:pPr>
        <w:pStyle w:val="BookText"/>
        <w:rPr/>
      </w:pPr>
      <w:r>
        <w:rPr>
          <w:rFonts w:ascii="IRNazanin" w:hAnsi="IRNazanin" w:eastAsia="IRNazanin"/>
          <w:color w:val="111111"/>
          <w:sz w:val="28"/>
          <w:sz w:val="28"/>
          <w:szCs w:val="28"/>
          <w:rtl w:val="true"/>
          <w:lang w:bidi="fa-IR"/>
        </w:rPr>
        <w:t xml:space="preserve">واقع است، و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حدیث و توجیه مشکلات کافی و شافی، و دیگر فضائل زاهره و مناقب فاخرۀ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 أی من بعضهم ببعض فی نفوذ حکمه علیهم و وجوب طاعته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و عطاء</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دعاهم النبی صلّی اللّه علیه و سلم و دعتهم أنفسهم الی شیء کانت طاعة النبی صلّی اللّه علیه و سلم أولی بهم من طاعة أنفسهم و قال ابن زید</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اَلنَّبِیُّ أَوْلی بِالْمُؤْمِنِینَ مِنْ أَنْفُسِهِمْ فیما قضی فیهم، کما أنت أولی بعبدک فیما قضیت علیه،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أولی بهم فی الحمل علی الجهاد و بذل النفس دونه،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سلم یخرج الی الجهاد، فیقول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نذهب و نستأذن من آبائنا و امهاتنا، فنزلت الآیة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عبد الواحد الملیحی</w:t>
      </w:r>
      <w:r>
        <w:rPr>
          <w:rStyle w:val="FootnoteAnchor"/>
          <w:rtl w:val="true"/>
        </w:rPr>
        <w:footnoteReference w:id="349"/>
      </w:r>
      <w:r>
        <w:rPr>
          <w:rFonts w:ascii="IRNazanin" w:hAnsi="IRNazanin" w:eastAsia="IRNazanin"/>
          <w:color w:val="111111"/>
          <w:sz w:val="28"/>
          <w:sz w:val="28"/>
          <w:szCs w:val="28"/>
          <w:rtl w:val="true"/>
          <w:lang w:bidi="fa-IR"/>
        </w:rPr>
        <w:t>، انا احمد بن عبد اللّه النعیمی</w:t>
      </w:r>
      <w:r>
        <w:rPr>
          <w:rStyle w:val="FootnoteAnchor"/>
          <w:rtl w:val="true"/>
        </w:rPr>
        <w:footnoteReference w:id="350"/>
      </w:r>
      <w:r>
        <w:rPr>
          <w:rFonts w:ascii="IRNazanin" w:hAnsi="IRNazanin" w:eastAsia="IRNazanin"/>
          <w:color w:val="111111"/>
          <w:sz w:val="28"/>
          <w:sz w:val="28"/>
          <w:szCs w:val="28"/>
          <w:rtl w:val="true"/>
          <w:lang w:bidi="fa-IR"/>
        </w:rPr>
        <w:t>، انا محمد بن یوسف</w:t>
      </w:r>
      <w:r>
        <w:rPr>
          <w:rStyle w:val="FootnoteAnchor"/>
          <w:rtl w:val="true"/>
        </w:rPr>
        <w:footnoteReference w:id="351"/>
      </w:r>
      <w:r>
        <w:rPr>
          <w:rFonts w:ascii="IRNazanin" w:hAnsi="IRNazanin" w:eastAsia="IRNazanin"/>
          <w:color w:val="111111"/>
          <w:sz w:val="28"/>
          <w:sz w:val="28"/>
          <w:szCs w:val="28"/>
          <w:rtl w:val="true"/>
          <w:lang w:bidi="fa-IR"/>
        </w:rPr>
        <w:t>، انا محمد بن اسماعیل</w:t>
      </w:r>
      <w:r>
        <w:rPr>
          <w:rStyle w:val="FootnoteAnchor"/>
          <w:rtl w:val="true"/>
        </w:rPr>
        <w:footnoteReference w:id="352"/>
      </w:r>
      <w:r>
        <w:rPr>
          <w:rFonts w:ascii="IRNazanin" w:hAnsi="IRNazanin" w:eastAsia="IRNazanin"/>
          <w:color w:val="111111"/>
          <w:sz w:val="28"/>
          <w:sz w:val="28"/>
          <w:szCs w:val="28"/>
          <w:rtl w:val="true"/>
          <w:lang w:bidi="fa-IR"/>
        </w:rPr>
        <w:t>، انا عبد اللّه بن محمد</w:t>
      </w:r>
      <w:r>
        <w:rPr>
          <w:rStyle w:val="FootnoteAnchor"/>
          <w:rtl w:val="true"/>
        </w:rPr>
        <w:footnoteReference w:id="353"/>
      </w:r>
      <w:r>
        <w:rPr>
          <w:rFonts w:ascii="IRNazanin" w:hAnsi="IRNazanin" w:eastAsia="IRNazanin"/>
          <w:color w:val="111111"/>
          <w:sz w:val="28"/>
          <w:sz w:val="28"/>
          <w:szCs w:val="28"/>
          <w:rtl w:val="true"/>
          <w:lang w:bidi="fa-IR"/>
        </w:rPr>
        <w:t>انا ابو عامر</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انا فلیح</w:t>
      </w:r>
      <w:r>
        <w:rPr>
          <w:rStyle w:val="FootnoteAnchor"/>
          <w:rtl w:val="true"/>
        </w:rPr>
        <w:footnoteReference w:id="355"/>
      </w:r>
      <w:r>
        <w:rPr>
          <w:rFonts w:ascii="IRNazanin" w:hAnsi="IRNazanin" w:eastAsia="IRNazanin"/>
          <w:color w:val="111111"/>
          <w:sz w:val="28"/>
          <w:sz w:val="28"/>
          <w:szCs w:val="28"/>
          <w:rtl w:val="true"/>
          <w:lang w:bidi="fa-IR"/>
        </w:rPr>
        <w:t>، عن هلال بن علی</w:t>
      </w:r>
      <w:r>
        <w:rPr>
          <w:rStyle w:val="FootnoteAnchor"/>
          <w:rtl w:val="true"/>
        </w:rPr>
        <w:footnoteReference w:id="356"/>
      </w:r>
      <w:r>
        <w:rPr>
          <w:rFonts w:ascii="Amiri" w:hAnsi="Amiri" w:eastAsia="Amiri" w:cs="Amiri"/>
          <w:color w:val="111111"/>
          <w:sz w:val="28"/>
          <w:sz w:val="28"/>
          <w:szCs w:val="28"/>
          <w:rtl w:val="true"/>
          <w:lang w:bidi="ar-SA"/>
        </w:rPr>
        <w:t>، عن عبد الرحمن بن أبی عمرة،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مؤمن الا أنا أولی به فی الدنیا و الآخرة، اقرءوا ان شئتم اَلنَّبِیُّ أَوْلی بِالْمُؤْمِنِینَ مِنْ أَنْفُسِهِمْ فایما مؤمن مات و ترک مالا، فلیرثه عصبة من کانوا، و من ترک دینا أو ضیاعا، فلیأتنی، فأنا مولاه</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از این عبارت ظاهر است که آن جناب در نفوذ حکم و وجوب طاعت أولی است بمؤمنین از نفوس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و عطا تصریح نموده‌اند که هر گاه جناب رسالت‌مآب صلّی اللّه علیه و سلم دعوت فرماید ایشان را، و دعوت کند نفوس ایشان بچیزی، پس طاعت جناب رسالت‌مآب صلّی اللّه علیه و آله أولی است از طاعت نفوسشان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زید گفته که آن جناب أولی است بمؤمنین از نفسهایشان در چیزی که آن جناب حکم کند بآن، چنانچه تو أولی هستی به بندۀ خود در حکم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همه افادات نصوص واضحه است بر صحت ادعای اهل حقّ، و بطلان خرافت شاهصاحب، و نزول این آیه به حق کسانی که در جهاد از آباء و امهات خود اذن می‌خواستند نیز صریح است در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بتصرف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عجباه که 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نهایت مشهور و معروف و متداول بین الخواص و العوام است، و مصنفش را خود بمدائح عظیمه نواخته‌اند، بچشم بصیرت ملاحظه نفرمودند که خود را از ابطال</w:t>
      </w:r>
    </w:p>
    <w:p>
      <w:pPr>
        <w:pStyle w:val="BookText"/>
        <w:rPr/>
      </w:pPr>
      <w:r>
        <w:rPr>
          <w:rFonts w:ascii="IRNazanin" w:hAnsi="IRNazanin" w:eastAsia="IRNazanin"/>
          <w:color w:val="111111"/>
          <w:sz w:val="28"/>
          <w:sz w:val="28"/>
          <w:szCs w:val="28"/>
          <w:rtl w:val="true"/>
          <w:lang w:bidi="fa-IR"/>
        </w:rPr>
        <w:t>چنین تفسیر صحیح باز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ناصر الدین عبد اللّه بن عمر بن محمد بن علی البیضاوی</w:t>
      </w:r>
      <w:r>
        <w:rPr>
          <w:rStyle w:val="FootnoteAnchor"/>
          <w:rtl w:val="true"/>
        </w:rPr>
        <w:footnoteReference w:id="358"/>
      </w:r>
      <w:r>
        <w:rPr>
          <w:rFonts w:ascii="IRNazanin" w:hAnsi="IRNazanin" w:eastAsia="IRNazanin"/>
          <w:color w:val="111111"/>
          <w:sz w:val="28"/>
          <w:sz w:val="28"/>
          <w:szCs w:val="28"/>
          <w:rtl w:val="true"/>
          <w:lang w:bidi="fa-IR"/>
        </w:rPr>
        <w:t xml:space="preserve">، که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بوصف امام و اعلم علماء اعلام ستوده و گفته که او صاحب تصانیف مفیدۀ محققه، و مباحث حمیدۀ مدققه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افادۀ عبری</w:t>
      </w:r>
      <w:r>
        <w:rPr>
          <w:rStyle w:val="FootnoteAnchor"/>
          <w:rtl w:val="true"/>
        </w:rPr>
        <w:footnoteReference w:id="3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منهاج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حبر مدقق و بحر محقق، و جامع بین المعقول و المنقول، و مبین قواعد فروع و اصول، و اقضی القضاة و الحکام، و اسوة افاضل الانام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 الدین ابو بکر بن احمد بن محمد الاسدی</w:t>
      </w:r>
      <w:r>
        <w:rPr>
          <w:rStyle w:val="FootnoteAnchor"/>
          <w:rtl w:val="true"/>
        </w:rPr>
        <w:footnoteReference w:id="3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بن محمد بن علی قاضی القضاة ناصر الدین، ابو الخیر البیضاوی، و عالم آذربیجان و شیخ تلک الناحیة ولی قضاء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السبکی</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مبرزا، نظارا، خیرا صالحا متعبدا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حبیب</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نمی زرع فضله و نجم، و حاکم عظمت بوجوده بلاد العجم، برع فی الفقه و الاصول، و جمع بین المعقول و المنقول، تکلم</w:t>
      </w:r>
      <w:bookmarkStart w:id="99" w:name="pg11459_112384"/>
    </w:p>
    <w:p>
      <w:pPr>
        <w:pStyle w:val="BookText"/>
        <w:rPr/>
      </w:pPr>
      <w:bookmarkEnd w:id="99"/>
      <w:r>
        <w:rPr>
          <w:rFonts w:ascii="IRNazanin" w:hAnsi="IRNazanin" w:eastAsia="IRNazanin"/>
          <w:color w:val="111111"/>
          <w:sz w:val="28"/>
          <w:sz w:val="28"/>
          <w:szCs w:val="28"/>
          <w:rtl w:val="true"/>
          <w:lang w:bidi="fa-IR"/>
        </w:rPr>
        <w:t xml:space="preserve">کل من الائمة بالثناء علی مصنفاته وفاه، و لو لم یکن له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لکفاه، ولی أمر القضاء بشیراز، و قابل الاحکام الشرعیة بالاحترام و الاحتراز</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100" w:name="__RefHeading___Toc2150545_73709187"/>
      <w:bookmarkStart w:id="101" w:name="_Toc36"/>
      <w:bookmarkEnd w:id="100"/>
      <w:r>
        <w:rPr>
          <w:rtl w:val="true"/>
        </w:rPr>
        <w:t>اولویت پیغمبر و امیر المؤمنین در جمیع امور</w:t>
      </w:r>
      <w:bookmarkEnd w:id="101"/>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فی الامور کلها، فانه لا یأمرهم و لا یرضی منهم الا بما فیه صلاحهم، بخلاف النفس، فلذلک اطلق، فیجب علیهم أن یکون أحب إلیهم من أنفسهم و أمره أنفذ فیهم من أمرها، و شفقتهم علیه أتم من شفقتهم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انه صلّی اللّه علیه و سلم أراد غزوة تبوک، فأمر الناس بالخروج،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نستأذن آبائنا و امهاتنا، فنزلت</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ساطع و لامع است که 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آن است که جناب رسالت‌مآب صلّی اللّه علیه و آله أولی است بمؤمنین از نفسهایشان در جمیع امور، بقضها و قضیضها و نقیرها و قمطیرها زیرا که آن حضرت حکم نمی‌کند مؤمنین را، و راضی نمی‌شود از ایشان مگر بآنچه در آن صلاح ایشان است بخلاف نفس، و چونکه مراد اولویت در جمیع امور بود، حق تعالی مطلقا اولویت را ذکر فرمود و مقید بأمری از امور نفرمود، و اطلاق دلیل عموم و شمول است، و هر گاه اولویت آن حضرت در جمیع امور ثابت شد، پس واجب است که آن حضرت دوست‌تر باشد بسوی مؤمنین از نفسهایشان، و امر آن حضرت نافذتر باشد در ایشان از امر نفوسشان، و شفقت مؤمنین بر آن حضرت اتم باشد از شفقتشان بر نفوس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این آیۀ کریمه در حق کسانی که حکم فرموده بود جناب رسالت‌مآب صلّی اللّه علیه و آله ایشان را بجهاد غزوۀ تبوک، و ایشان گفتند که ما طلب اذن می‌کنیم از آباء و امهات خود، نیز دلیل واضح است بر آنکه مراد از این آیه اثبات اولویت آن حضرت در تصرف و لزوم اتباع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از بیان متانت عنوان علامۀ بیضاوی هم، کمال صحت مراد اهل حقّ و سداد واضح شد، و نهایت شناعت و فظاعت خرافت و جسارت مخاطب با جلالت بظهور رسید که چنین تفسیر صحیح را باطل و بی‌ربط دانسته و گفته که اصلا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شاه و لی اللّه والد ماجد مخاطب، که حسب افاده‌اش در صدر همین باب امامت آیتی از آیات الهی و معجزه‌ای از معجزات جناب رسالت پناهی صلّی اللّه علیه و آله بوده، نص کرده بر آنکه واحدی، و بغوی و بیضاوی، که بافادات این حضرات ثلاثه در این مقام، تخجیل مخاطب قمقام به أقصی الغایه رسانیده‌ام، کبار مفسرینند که تفسیر قرآن عظیم و شرح غریب و بیان توجیه و ذکر اسباب نزول نموده، و در این باب گوی مسابقت از اقران ربوده‌اند، و مقتدای مسلمینند، و سلسلۀ اهتدای ایشان باوشان می‌رسد، و طوائف مسلمین بذکر خیر ایشان رطب اللسانند، و در دفاتر تاریخ احوال ایشان ثبت می‌نمایند،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خاطر را باستقراء اشخاصی که مقتدای مسلمینند، و سلسلۀ اهتدای ایشان بآن اشخاص می‌رسد، و طوائف مسلمین بذکر خیر ایشان رطب اللسانند، و در دفاتر تاریخ احوال ایشان ثبت می‌نمایند، مشغول باید ساخت تا ظاهر شود که ایشان از چند جنس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بادشاهان عادل که</w:t>
      </w:r>
    </w:p>
    <w:p>
      <w:pPr>
        <w:pStyle w:val="BookText"/>
        <w:rPr/>
      </w:pPr>
      <w:r>
        <w:rPr>
          <w:rFonts w:ascii="IRNazanin" w:hAnsi="IRNazanin" w:eastAsia="IRNazanin"/>
          <w:color w:val="111111"/>
          <w:sz w:val="28"/>
          <w:sz w:val="28"/>
          <w:szCs w:val="28"/>
          <w:rtl w:val="true"/>
          <w:lang w:bidi="fa-IR"/>
        </w:rPr>
        <w:t>در اعلاء کلمة اللّه، بجهاد اعداء اللّه، و اخذ جزیه و خراج ید طولی پیدا کرده‌اند و فتح بلدان و ترویج ایمان بر دست ایشان واقع شده، تا مسلمانان از سایۀ ایشان در کهف امان آسوده‌اند، و اقامت حدود و احیای علوم دین از ایشان ظاهر شده، و محققین فقهاء که حل معضلات فتوی و احکام نموده‌اند، و عالمی از ایشان مستفید گشته، تقلید ایشان پیش گرفته‌اند، مانند فقهای اربعه و ثقات محدثین، که حفظ حدیث خیر البشر صلّی اللّه علیه و آله نموده‌اند، و صحیح را از سقیم ممتاز ساخته‌اند، مثل بخاری و مسلم و امثالهما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کبار مفسرین که تفسیر قرآن عظیم و شرح غریب و بیان توجیه و ذکر اسباب نزول نموده‌اند و در این باب گوی مسابقت از اقران خود ربوده‌اند، مانند واحدی و بغوی و بیضاوی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استعجاب و استغراب اولی الالباب است که شاهصاحب بر خلاف این هر سه کبار مفسرین، اعنی واحدی و بغوی و بیضاوی که والد ماجدشان بمثابه‌ای ایشان را عظیم و جلیل گردانیده‌اند که در تمثیل کبار مفسرین که تفسیر قرآن عظیم و شرح غریب و بیان توجیه و ذکر اسباب نزول نموده‌اند، و گوی مسابقت از اقران ربوده‌اند، و مقتدای مسلمینند، و سلسلۀ اهتدای ایشان به اوشان می‌رسد، و طوائف مسلمین بذکر خیر ایشان رطب اللسانند، و در دفاتر تاریخ احوال ایشان ثبت می‌نمایند، اکتفا بر ایشان نموده و نام دیگری با ایشان بر زبان نیاورده، تفسیر صحیح را بلا شاهد و بینة و برهان بمحض طلاقت لسان که مورث صدگونه عار و هوان است، باطل می‌سازند، و از هتک حرمت چنین کبار مفسرین که والد ماجدشان این همه اغراق در مدحشان دارند، حسابی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افادات دیگر مفسرین و جهابذۀ محققین علاوه بر این حضرات</w:t>
      </w:r>
    </w:p>
    <w:p>
      <w:pPr>
        <w:pStyle w:val="BookText"/>
        <w:rPr/>
      </w:pPr>
      <w:r>
        <w:rPr>
          <w:rFonts w:ascii="IRNazanin" w:hAnsi="IRNazanin" w:eastAsia="IRNazanin"/>
          <w:color w:val="111111"/>
          <w:sz w:val="28"/>
          <w:sz w:val="28"/>
          <w:szCs w:val="28"/>
          <w:rtl w:val="true"/>
          <w:lang w:bidi="fa-IR"/>
        </w:rPr>
        <w:t>ثلاثه، نیز صحت تفسیر اهل حقّ، و بطلان مجازفت شاهصاحب که در پی ابطال آن باین شد و مدند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جار اللّه ابو القاسم محمود بن عمر زمخشری</w:t>
      </w:r>
      <w:r>
        <w:rPr>
          <w:rStyle w:val="FootnoteAnchor"/>
          <w:rtl w:val="true"/>
        </w:rPr>
        <w:footnoteReference w:id="3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سیوطی</w:t>
      </w:r>
      <w:r>
        <w:rPr>
          <w:rStyle w:val="FootnoteAnchor"/>
          <w:rtl w:val="true"/>
        </w:rPr>
        <w:footnoteReference w:id="36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نواهد الابکار علی 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آن و مصنفش بعد ذکر قدماء مفسرین باین کلمات بلیغه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جاءت فرقة اصحاب النظر فی علوم البلاغة التی بها یدرک وجه الاعجاز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سلطان هذه الطریقة، فلهذا طار کتابه فی أقصی المشرق و المغرب، و لما علم مصنفه انه بهذا الوصف قد تحلی،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تحدثا بنعمة ربه و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التفاسیر فی الدنیا بلا عدد و لیس فیها لعمری مثل کشافی</w:t>
      </w:r>
    </w:p>
    <w:p>
      <w:pPr>
        <w:pStyle w:val="BookText"/>
        <w:rPr/>
      </w:pPr>
      <w:r>
        <w:rPr>
          <w:rFonts w:ascii="IRNazanin" w:hAnsi="IRNazanin" w:eastAsia="IRNazanin"/>
          <w:color w:val="111111"/>
          <w:sz w:val="28"/>
          <w:sz w:val="28"/>
          <w:szCs w:val="28"/>
          <w:rtl w:val="true"/>
          <w:lang w:bidi="fa-IR"/>
        </w:rPr>
        <w:t>ان کنت تبغی الهدی فالزم قراءته فالجهل کالداء و الکشاف کالشافی</w:t>
      </w:r>
    </w:p>
    <w:p>
      <w:pPr>
        <w:pStyle w:val="BookText"/>
        <w:rPr/>
      </w:pPr>
      <w:r>
        <w:rPr>
          <w:rFonts w:ascii="IRNazanin" w:hAnsi="IRNazanin" w:eastAsia="IRNazanin"/>
          <w:color w:val="111111"/>
          <w:sz w:val="28"/>
          <w:sz w:val="28"/>
          <w:szCs w:val="28"/>
          <w:rtl w:val="true"/>
          <w:lang w:bidi="fa-IR"/>
        </w:rPr>
        <w:t>و قد نبه فی خطبته مشیرا الی ما یجب فی هذه الباب من الاوصاف و لقد صدق و بر و رسخ نظامه فی القلوب و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فی کل شیء من امور الدنیا و الدین من أنفسهم، و لهذا اطلق و لم یقید، فیجب علیهم أن یکون أحب إلیهم من أنفسهم و حکمه أنفذ علیهم من حکمها، و حقه آثر لدیهم من حقوقها، و شفقتهم علیه أقدم من شفقتهم علیها، و ان یبذلوها دونه و یجعلوها فداءه إذا اعضل خطب، و وقائه إذا القحت حرب، و ان لا یتبعوا ما تدعوهم إلیه نفوسهم و لا ما تصرفه عنه، و یتبعوا کلما دعاهم إلیه رسول اللّه صلّی اللّه علیه و سلم، و صرفهم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قاضی القضاة ابو العباس احمد بن الخلیل بن سعاده الخویی، که</w:t>
      </w:r>
    </w:p>
    <w:p>
      <w:pPr>
        <w:pStyle w:val="BookText"/>
        <w:rPr/>
      </w:pPr>
      <w:r>
        <w:rPr>
          <w:rFonts w:ascii="IRNazanin" w:hAnsi="IRNazanin" w:eastAsia="IRNazanin"/>
          <w:color w:val="111111"/>
          <w:sz w:val="28"/>
          <w:sz w:val="28"/>
          <w:szCs w:val="28"/>
          <w:rtl w:val="true"/>
          <w:lang w:bidi="fa-IR"/>
        </w:rPr>
        <w:t xml:space="preserve">تقی الدین ابو بکر بن احمد الاسدی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الخلیل بن سعادة بن جعفر بن عیسی المهلبی قاضی القضاة شمس الدین ابو العباس الخویی، ولد بخوی فی شوال سنة ثلاث و ثمانین و خمسمائة و دخل خراسان و قرأ بها الاصول علی القطب</w:t>
      </w:r>
      <w:r>
        <w:rPr>
          <w:rStyle w:val="FootnoteAnchor"/>
          <w:rtl w:val="true"/>
        </w:rPr>
        <w:footnoteReference w:id="367"/>
      </w:r>
      <w:r>
        <w:rPr>
          <w:rFonts w:ascii="IRNazanin" w:hAnsi="IRNazanin" w:eastAsia="IRNazanin"/>
          <w:color w:val="111111"/>
          <w:sz w:val="28"/>
          <w:sz w:val="28"/>
          <w:szCs w:val="28"/>
          <w:rtl w:val="true"/>
          <w:lang w:bidi="fa-IR"/>
        </w:rPr>
        <w:t>المصری صاحب الامام فخر الدین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الامام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قرأ الفقه علی الرافعی</w:t>
      </w:r>
      <w:r>
        <w:rPr>
          <w:rStyle w:val="FootnoteAnchor"/>
          <w:rtl w:val="true"/>
        </w:rPr>
        <w:footnoteReference w:id="368"/>
      </w:r>
      <w:r>
        <w:rPr>
          <w:rFonts w:ascii="IRNazanin" w:hAnsi="IRNazanin" w:eastAsia="IRNazanin"/>
          <w:color w:val="111111"/>
          <w:sz w:val="28"/>
          <w:sz w:val="28"/>
          <w:szCs w:val="28"/>
          <w:rtl w:val="true"/>
          <w:lang w:bidi="fa-IR"/>
        </w:rPr>
        <w:t>، و قرأ علم الجدل علی علاء الدین الطوسی</w:t>
      </w:r>
      <w:r>
        <w:rPr>
          <w:rStyle w:val="FootnoteAnchor"/>
          <w:rtl w:val="true"/>
        </w:rPr>
        <w:footnoteReference w:id="369"/>
      </w:r>
      <w:r>
        <w:rPr>
          <w:rFonts w:ascii="IRNazanin" w:hAnsi="IRNazanin" w:eastAsia="IRNazanin"/>
          <w:color w:val="111111"/>
          <w:sz w:val="28"/>
          <w:sz w:val="28"/>
          <w:szCs w:val="28"/>
          <w:rtl w:val="true"/>
          <w:lang w:bidi="fa-IR"/>
        </w:rPr>
        <w:t>، و سمع الحدیث من جماعة، و ولی قضاء القضاة بالشام و له کتاب فی الاصول و کتاب فیه رموز حکمیة، و کتاب فی النحو و کتاب فی العروض، و فیه یقول الشیخ شهاب الدین ابو شامة</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احمد بن الخلیل ارشده اللّه کما ارشد الخلیل بن احمد ذاک مستخرج العروض و هذا مظهر السر منه و العود احمد</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اماما، مناظرا، خبیرا بعلم الکلام، استاذا فی الطب و الحکمة، دینا، کثیر الصلوة و الصیام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فی شعبان سنة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ثلاثین و سبعمائة، و دفن بسفح قاسیون 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بخاء معجمة مضمومة و واو مفتوحة و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من اقلیم تبریز</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لصحة ما صدر منه صلّی اللّه علیه و سلم من التزوج بزینب</w:t>
      </w:r>
      <w:r>
        <w:rPr>
          <w:rStyle w:val="FootnoteAnchor"/>
          <w:rtl w:val="true"/>
        </w:rPr>
        <w:footnoteReference w:id="372"/>
      </w:r>
      <w:r>
        <w:rPr>
          <w:rFonts w:ascii="IRNazanin" w:hAnsi="IRNazanin" w:eastAsia="IRNazanin"/>
          <w:color w:val="111111"/>
          <w:sz w:val="28"/>
          <w:sz w:val="28"/>
          <w:szCs w:val="28"/>
          <w:rtl w:val="true"/>
          <w:lang w:bidi="fa-IR"/>
        </w:rPr>
        <w:t>، و کأن هذا جواب عن سؤال و هو 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الادعیاء لیسوا بأبناء، کما قلت، لکن من سماه غیره أبناء إذا کان لدعیه شیء حسن لا یلیق بمروته أن یأخذه منه و یطعن فیه عرفا،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جوابا عن ذلک السؤال، و تقریره هو ان دفع الحاجات علی مراتب دفع حاجة الاجانب ثم دفع حاجة الاقارب الذین علی حواشی النساء، ثم دفع حاجة الاصول و الفصول ثم دفع حاجة النفس، و الاول عرفا دون الثانی، و کذلک شرعا، فان العاقلة تتحمل الدیة منهم و لا تتحملها عن الاجانب، و الثانی دون الثالث، و هو ظاهر بدلیل النفقة، و الثالث دون الرابع، فان النفس مقدم علی الغیر، و إلیه أشار النبی صلی اللّه علیه و سلم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بنفسک، ثم بمن تعول إذا علمت هذا، فالانسان إذا کان معه ما یغطی به احد الرجلین، و یدفع به حاجة من شقی بدنه، یأخذ الغطاء من إحداهما و غطی به الاخری، لا یکون لاحد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فضلا من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فعلت، اللهم الا ان یکون احد العضوین أشرف من الآخر مثل ما إذا وقی الانسان عینه بیده، و یدفع البرد عن رأسه الذی هو معدن حواسه و یترک رجله تبرد، فانه الواجب عقلا فمن یعکس الامر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و إذا تبین هذا، ف اَلنَّبِیُّ أَوْلی بِالْمُؤْمِنِینَ مِنْ أَنْفُسِهِمْ ، فلو دفع المؤمن حاجة نفسه دون حاجة نبیه یکون مثله من یدهن شعره، و یکشف رأسه فی برد مفرط، قاصدا به تربیة شعره، و لا یعلم انه یؤذی به رأسه الذی لا نبات لشعره الا منه، فکذلک دفع حاجة النفس لفراغها الی عبادة اللّه و لا علم بکیفیة العبادة الا من الرسول، فلو دفع</w:t>
      </w:r>
    </w:p>
    <w:p>
      <w:pPr>
        <w:pStyle w:val="BookText"/>
        <w:rPr/>
      </w:pPr>
      <w:r>
        <w:rPr>
          <w:rFonts w:ascii="IRNazanin" w:hAnsi="IRNazanin" w:eastAsia="IRNazanin"/>
          <w:color w:val="111111"/>
          <w:sz w:val="28"/>
          <w:sz w:val="28"/>
          <w:szCs w:val="28"/>
          <w:rtl w:val="true"/>
          <w:lang w:bidi="fa-IR"/>
        </w:rPr>
        <w:t>الانسان حاجة لا للعبادة، فهو لیس دفعا للحاجة، إذ هو فوق تحصیل المصلحة، و هذا لیس فیه مصلحة فضلا من أن یکون حاجة، و ان کان للعبادة فترک النبی الذی منه یتعلم کیفیة العبادة فی الحاجة، و دفع الحاجة مثل تربیة الشعر مع اهمال أمر الرأس، فبین ان النبی صلّی اللّه علیه و سلم إذا أراد شیئا حرم علی الامة التعرض إلیه فی الحکمة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عبارت هم صاف ظاهر است که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373"/>
      </w:r>
      <w:r>
        <w:rPr>
          <w:rFonts w:ascii="IRNazanin" w:hAnsi="IRNazanin" w:eastAsia="IRNazanin"/>
          <w:color w:val="111111"/>
          <w:sz w:val="28"/>
          <w:sz w:val="28"/>
          <w:szCs w:val="28"/>
          <w:rtl w:val="true"/>
          <w:lang w:bidi="fa-IR"/>
        </w:rPr>
        <w:t>مفید اولویت آن حضرت بتصرف است، زیرا که ابن الخلیل آن را بر تبیین این معنی که هر گاه نبی صلّی اللّه علیه و آله اراده کند چیزی را حرام می‌شود بر امت تعرض بآن، در حکمت واضحه حمل فرموده، و این عین اولویت بتصرف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احمد نسفی</w:t>
      </w:r>
      <w:r>
        <w:rPr>
          <w:rStyle w:val="FootnoteAnchor"/>
          <w:rtl w:val="true"/>
        </w:rPr>
        <w:footnoteReference w:id="37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 أی أحق بهم فی کل شیء من امور الدین و الدنیا، و حکمه أنفذ علیهم من حکمها، فعلیهم ان یبذلوا نفسه دونه و یجعلوها فداءه، أو هو أولی بهم، أی أرأف بهم و أعطف علیهم و أنفع لهم</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 نظام الدین حسن بن محمد بن حسین القمی النیسابوریّ</w:t>
      </w:r>
      <w:r>
        <w:rPr>
          <w:rStyle w:val="FootnoteAnchor"/>
          <w:rtl w:val="true"/>
        </w:rPr>
        <w:footnoteReference w:id="37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کان لقائل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ان الدعی لا یسمی ابنا، أما إذا کان لدعیه شیء أحسن، فکیف یلیق بالمروة أن یطمح عینه إلیه و خاصة إذا کان زوجته،</w:t>
      </w:r>
    </w:p>
    <w:p>
      <w:pPr>
        <w:pStyle w:val="BookText"/>
        <w:rPr/>
      </w:pPr>
      <w:r>
        <w:rPr>
          <w:rFonts w:ascii="Amiri" w:hAnsi="Amiri" w:eastAsia="Amiri" w:cs="Amiri"/>
          <w:color w:val="111111"/>
          <w:sz w:val="28"/>
          <w:sz w:val="28"/>
          <w:szCs w:val="28"/>
          <w:rtl w:val="true"/>
          <w:lang w:bidi="ar-SA"/>
        </w:rPr>
        <w:t>فلذلک قال فی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المعقول فیه انه رأس الناس و رئیسهم، فدفع حاجته و الاعتناء بشأنه أهم، کما ان رعایة العضو الرئیس و حفظ صحته و ازالة مرضه أولی، و الی هذا أشار النبی صلّی اللّه علیه و سلم</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بنفسک، ثم 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 اطلاق الآیة انه أولی بهم من انفسهم فی کل شیء من امور الدنیا و الدین،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أولی بمعنی أرأف و أعطف</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مؤمن الا أنا أولی به فی الدنیا و الآخرة، اقرأوا ان شئتم اَلنَّبِیُّ أَوْلی بِالْمُؤْمِنِینَ مِنْ أَنْفُسِهِمْ فأیما مؤمن هلک و ترک مالا فلیرثه عصبته من کانوا، و ان ترک دینا أو ضیاعا، أی عیالا</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هم مثل عبارات سابقه ظاهر است که از اطلاق آیۀ کریمه معلوم می‌شود که جناب رسالت‌مآب صلّی اللّه علیه و سلم أولی است بمؤمنین از نفسهایشان در جمیع امور دنیا و دین، فثبت الاولویة بالتصرف بداهة و اما ذکر احتمال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ارأف و اعطف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ضرری نمی‌رساند، بسبب آنکه معنای اول حتما مذکور است، و نیز جواب سؤال مقدر که تقریر آن کرده مرتبط بمعنی اول است، و نیز معنی اول معلل است به اطلاق آیه بخلاف معنای ثانی، و نیز معنای ثانی بصیغۀ تمریض مذکور است بخلاف اول، و نیز تقدیم احتمال اول مفید ترجیح آن است، و ذکر ائمۀ مفسرین و شراح منقدین اکتفا بر آن کرده‌اند، و حتما و جزما بالتعیین آن را وارد کرده‌اند، با آنکه برای ابطال جزاف و گزاف مخاطب با انصاف که در پی ابطال احتمال اول است، و آن را اصلا مناسبت بآیه نمی‌داند، ذکر احتمال اول مطلقا کافی است، چه جا باین خصوصیات منیعه و ترجیحات رفیعه؟</w:t>
      </w:r>
    </w:p>
    <w:p>
      <w:pPr>
        <w:pStyle w:val="BookText"/>
        <w:rPr/>
      </w:pPr>
      <w:r>
        <w:rPr>
          <w:rFonts w:ascii="IRNazanin" w:hAnsi="IRNazanin" w:eastAsia="IRNazanin"/>
          <w:color w:val="111111"/>
          <w:sz w:val="28"/>
          <w:sz w:val="28"/>
          <w:szCs w:val="28"/>
          <w:rtl w:val="true"/>
          <w:lang w:bidi="fa-IR"/>
        </w:rPr>
        <w:t>و جلال الدین</w:t>
      </w:r>
      <w:r>
        <w:rPr>
          <w:rStyle w:val="FootnoteAnchor"/>
          <w:rtl w:val="true"/>
        </w:rPr>
        <w:footnoteReference w:id="378"/>
      </w:r>
      <w:r>
        <w:rPr>
          <w:rFonts w:ascii="IRNazanin" w:hAnsi="IRNazanin" w:eastAsia="IRNazanin"/>
          <w:color w:val="111111"/>
          <w:sz w:val="28"/>
          <w:sz w:val="28"/>
          <w:szCs w:val="28"/>
          <w:rtl w:val="true"/>
          <w:lang w:bidi="fa-IR"/>
        </w:rPr>
        <w:t xml:space="preserve">محمد بن احمد محلی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جلال الدین سیوطی تکمیل آن نموده،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 فیما دعاهم إلیه و دعتهم أنفسهم الی خلافه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اینهم با وصف کمال اختصار، شناعت استهزاء و استحقار مخاطب عالی تبار، و صحت بیان علمای اخیار، بعنایت پروردگار هویدا 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احمد خطیب</w:t>
      </w:r>
      <w:r>
        <w:rPr>
          <w:rStyle w:val="FootnoteAnchor"/>
          <w:rtl w:val="true"/>
        </w:rPr>
        <w:footnoteReference w:id="380"/>
      </w:r>
      <w:r>
        <w:rPr>
          <w:rFonts w:ascii="IRNazanin" w:hAnsi="IRNazanin" w:eastAsia="IRNazanin"/>
          <w:color w:val="111111"/>
          <w:sz w:val="28"/>
          <w:sz w:val="28"/>
          <w:szCs w:val="28"/>
          <w:rtl w:val="true"/>
          <w:lang w:bidi="fa-IR"/>
        </w:rPr>
        <w:t xml:space="preserve">شربینی در تفسیر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نهی تعالی عن التبنی، و کان النبی صلّی اللّه علیه و سلم قد تبنی زید بن الحارثة مولاه لما اختاره علی أبیه و عمه، کما مر، علل تعالی النهی فیه بالخصوص بقوله تعالی دالا علی ان الامر اعظم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ینبئه اللّه تعالی بدقائق الاحوال فی بدائع الاقوال و یرفعه دائما فی مراقی الکمال، و لا یرید أن یشغله بولد و لا مال أولی بالمؤمنین، أی الراسخین فی الایمان، فغیرهم أولی، فی کل شیء من امور الدین و الدنیا، لما حازه من الحضرة الربانیة، من أنفسهم فضلا عن آبائهم، فی نفوذ حکمه فیهم و وجوب طاعته علیهم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 هریرة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أنا أولی الناس فی الدنیا و الآخرة، اقرأوا ان شئتم</w:t>
      </w:r>
    </w:p>
    <w:p>
      <w:pPr>
        <w:pStyle w:val="BookText"/>
        <w:rPr/>
      </w:pPr>
      <w:r>
        <w:rPr>
          <w:rFonts w:ascii="Amiri" w:hAnsi="Amiri" w:eastAsia="Amiri" w:cs="Amiri"/>
          <w:color w:val="111111"/>
          <w:sz w:val="28"/>
          <w:sz w:val="28"/>
          <w:szCs w:val="28"/>
          <w:rtl w:val="true"/>
          <w:lang w:bidi="ar-SA"/>
        </w:rPr>
        <w:t>اَلنَّبِیُّ أَوْلی بِالْمُؤْمِنِینَ مِنْ أَنْفُسِهِمْ ، فأی مؤمن ترک مالا فلیرثه عصبته من کانوا، فان ترک دینا أو ضیاعا، فلیأتنی فأنا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جابر انه صلّی اللّه علیه و سلم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 فأیما رجل مات و ترک دینا فالی و من ترک مالا فهو لورثته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المؤمن إذا توفی فی عهد رسول اللّه صلّی اللّه علیه و سلم یسأل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ترک وفاء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علیه،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لم یصل علیه صلّی اللّه علیه و سلم اولا فیما إذا لم یترک وفاء، لان شفاعته صلی اللّه علیه و سلم لا ترد، و</w:t>
      </w:r>
    </w:p>
    <w:p>
      <w:pPr>
        <w:pStyle w:val="BookText"/>
        <w:rPr/>
      </w:pPr>
      <w:r>
        <w:rPr>
          <w:rFonts w:ascii="IRNazanin" w:hAnsi="IRNazanin" w:eastAsia="IRNazanin"/>
          <w:color w:val="111111"/>
          <w:sz w:val="28"/>
          <w:sz w:val="28"/>
          <w:szCs w:val="28"/>
          <w:rtl w:val="true"/>
          <w:lang w:bidi="fa-IR"/>
        </w:rPr>
        <w:t>قد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نفس المؤمن محبوسة عن مقامها الکریم ما لم یوف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محمول علی من قصر فی وفائه فی حال حیاته، اما من لم یقصر لفقره مثلا فلا، کما أوضحت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صلّی اللّه علیه و سلم أولی بهم من أنفسهم، لانه لا یدعوهم الا الی العقل و الحکمة، و لا یأمرهم الا بما ینجیهم، و أنفسهم ربما تدعوهم الی الهوی و الفتنة، فتأمرهم بما یردیهم، فهو یتصرف فیهم تصرف الاباء، بل أعظم بهذا السبب الربانی، فأی حاجة الی السبب الجسمانی؟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جناب رسالت‌مآب صلّی اللّه علیه و آله أولی است بمؤمنین یعنی راسخین فی الایمان، چه جا غیر ایشان، در هر شیء از امور دین و دنیا، بسبب آنکه آن حضرت حیازت حضرت ربانیه فرموده، و آن جناب أولی است از نفسهای مؤمنین، چه جا آبای ایشان، در نفوذ حکم آن حضرت در ایشان، و وجوب طاعت آن جناب بر ایشان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عبارت ظاهر است که حدیث ابو هریره هم مثبت اولویت آن حضرت بتصرف است، و الا ذکر آن در اینجا وجهی نداشت، و نیز</w:t>
      </w:r>
    </w:p>
    <w:p>
      <w:pPr>
        <w:pStyle w:val="BookText"/>
        <w:rPr/>
      </w:pPr>
      <w:r>
        <w:rPr>
          <w:rFonts w:ascii="IRNazanin" w:hAnsi="IRNazanin" w:eastAsia="IRNazanin"/>
          <w:color w:val="111111"/>
          <w:sz w:val="28"/>
          <w:sz w:val="28"/>
          <w:szCs w:val="28"/>
          <w:rtl w:val="true"/>
          <w:lang w:bidi="fa-IR"/>
        </w:rPr>
        <w:t>از آن توجیه اولویت جناب رسالت‌مآب بمؤمنین از نفسهایشان، که آن هم مثبت اولویت آن حضرت بتصرف است، بکمال وضوح و ظهور لائح و ظاهر است،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کان صلّی اللّه علیه و سلم أولی بهم من أنفسهم، لانه لا یدعوهم الا الی العقل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مثل عبارت نیسابوری، و خوئی واضح است که این آیۀ کریمه در صورت تعلق به قصۀ تبنی هم منافاتی بحمل آن بر اولویت بتصرف ندارد، بلکه بر این تقدیر جواب سؤال مقدر است، و مناسبت آن باین قصه هم ظاهر، پس زعم مخاطب که معنی أولی بتصرف در این مقصود اصلا دخلی ندارد، و هم فاحش است، و للّه الحمد که صحت مرام اهل حقّ چنانچه از افادات اکابر حذاق مفسرین ثابت است همچنان کمال رزانت و متانت آن از افادات مهرۀ شراح حدیث هم واضح و مخاطب چنانچه تفسیرات اکابر اساطین را بنظر بصیرت ملاحظه نکرده همچنین از تحقیقات شراح حدیث بهره برنداشته، بمحض رمی السهام فی الظلام کار بند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الدین ابو زرعه</w:t>
      </w:r>
      <w:r>
        <w:rPr>
          <w:rStyle w:val="FootnoteAnchor"/>
          <w:rtl w:val="true"/>
        </w:rPr>
        <w:footnoteReference w:id="381"/>
      </w:r>
      <w:r>
        <w:rPr>
          <w:rFonts w:ascii="IRNazanin" w:hAnsi="IRNazanin" w:eastAsia="IRNazanin"/>
          <w:color w:val="111111"/>
          <w:sz w:val="28"/>
          <w:sz w:val="28"/>
          <w:szCs w:val="28"/>
          <w:rtl w:val="true"/>
          <w:lang w:bidi="fa-IR"/>
        </w:rPr>
        <w:t xml:space="preserve">احمد بن عبد الرحیم بن الحسین العراقی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خود در شرح حدیث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همام</w:t>
      </w:r>
      <w:r>
        <w:rPr>
          <w:rStyle w:val="FootnoteAnchor"/>
          <w:rtl w:val="true"/>
        </w:rPr>
        <w:footnoteReference w:id="382"/>
      </w:r>
      <w:r>
        <w:rPr>
          <w:rFonts w:ascii="IRNazanin" w:hAnsi="IRNazanin" w:eastAsia="IRNazanin"/>
          <w:color w:val="111111"/>
          <w:sz w:val="28"/>
          <w:sz w:val="28"/>
          <w:szCs w:val="28"/>
          <w:rtl w:val="true"/>
          <w:lang w:bidi="fa-IR"/>
        </w:rPr>
        <w:t>،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اولی الناس بالمؤمنین فی کتاب اللّه عز و جل، فأیکم ما ترک دینا أو ضیعة، فأدعونی</w:t>
      </w:r>
    </w:p>
    <w:p>
      <w:pPr>
        <w:pStyle w:val="BookText"/>
        <w:rPr/>
      </w:pPr>
      <w:r>
        <w:rPr>
          <w:rFonts w:ascii="IRNazanin" w:hAnsi="IRNazanin" w:eastAsia="IRNazanin"/>
          <w:color w:val="111111"/>
          <w:sz w:val="28"/>
          <w:sz w:val="28"/>
          <w:szCs w:val="28"/>
          <w:rtl w:val="true"/>
          <w:lang w:bidi="fa-IR"/>
        </w:rPr>
        <w:t>فأنا ولیه، و أیکم ما ترک مالا، فلیورث عصبته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اخرجه مسلم</w:t>
      </w:r>
      <w:r>
        <w:rPr>
          <w:rStyle w:val="FootnoteAnchor"/>
          <w:rtl w:val="true"/>
        </w:rPr>
        <w:footnoteReference w:id="383"/>
      </w:r>
      <w:r>
        <w:rPr>
          <w:rFonts w:ascii="IRNazanin" w:hAnsi="IRNazanin" w:eastAsia="IRNazanin"/>
          <w:color w:val="111111"/>
          <w:sz w:val="28"/>
          <w:sz w:val="28"/>
          <w:szCs w:val="28"/>
          <w:rtl w:val="true"/>
          <w:lang w:bidi="fa-IR"/>
        </w:rPr>
        <w:t>من هذا الوجه، عن محمد بن رافع</w:t>
      </w:r>
      <w:r>
        <w:rPr>
          <w:rStyle w:val="FootnoteAnchor"/>
          <w:rtl w:val="true"/>
        </w:rPr>
        <w:footnoteReference w:id="384"/>
      </w:r>
      <w:r>
        <w:rPr>
          <w:rFonts w:ascii="IRNazanin" w:hAnsi="IRNazanin" w:eastAsia="IRNazanin"/>
          <w:color w:val="111111"/>
          <w:sz w:val="28"/>
          <w:sz w:val="28"/>
          <w:szCs w:val="28"/>
          <w:rtl w:val="true"/>
          <w:lang w:bidi="fa-IR"/>
        </w:rPr>
        <w:t>، عن عبد الرزاق، و اخرجه الائمة الستة خلا أبا داود من طریق الزهری</w:t>
      </w:r>
      <w:r>
        <w:rPr>
          <w:rStyle w:val="FootnoteAnchor"/>
          <w:rtl w:val="true"/>
        </w:rPr>
        <w:footnoteReference w:id="385"/>
      </w:r>
      <w:r>
        <w:rPr>
          <w:rFonts w:ascii="IRNazanin" w:hAnsi="IRNazanin" w:eastAsia="IRNazanin"/>
          <w:color w:val="111111"/>
          <w:sz w:val="28"/>
          <w:sz w:val="28"/>
          <w:szCs w:val="28"/>
          <w:rtl w:val="true"/>
          <w:lang w:bidi="fa-IR"/>
        </w:rPr>
        <w:t>، عن ابی سلمة</w:t>
      </w:r>
      <w:r>
        <w:rPr>
          <w:rStyle w:val="FootnoteAnchor"/>
          <w:rtl w:val="true"/>
        </w:rPr>
        <w:footnoteReference w:id="386"/>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کان یؤتی بالرجل المتوفی علیه الدین، فیسأل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ترک لدینه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حدث انه ترک لدینه وفاء و الا قال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فتح للّه علیه الفتوح،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 فمن توفی من المؤمنین، فترک دینا، فعلی قضاءه، و من کان ترک مالا فلورثته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لفظ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بدل فضلا، و کذا هو عند بعض رواة البخاری، و أخرجه الشیخان، و أبو داود من روایة أبی حازم، عن أبی هریرة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مالا فلورثته و من ترک کلا فالینا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ولیته</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البخاری و النسائی من روایة أبی صالح،</w:t>
      </w:r>
      <w:r>
        <w:rPr>
          <w:rStyle w:val="FootnoteAnchor"/>
          <w:rtl w:val="true"/>
        </w:rPr>
        <w:footnoteReference w:id="387"/>
      </w:r>
      <w:r>
        <w:rPr>
          <w:rFonts w:ascii="IRNazanin" w:hAnsi="IRNazanin" w:eastAsia="IRNazanin"/>
          <w:color w:val="111111"/>
          <w:sz w:val="28"/>
          <w:sz w:val="28"/>
          <w:szCs w:val="28"/>
          <w:rtl w:val="true"/>
          <w:lang w:bidi="fa-IR"/>
        </w:rPr>
        <w:t xml:space="preserve">عن ابی هریرة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 فمن مات و ترک مالا، فماله لموالیه العصبة، و من ترک کلا أو ضیاعا، فأنا ولیه فلادع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البخاری من روایة عبد الرحمن</w:t>
      </w:r>
      <w:r>
        <w:rPr>
          <w:rStyle w:val="FootnoteAnchor"/>
          <w:rtl w:val="true"/>
        </w:rPr>
        <w:footnoteReference w:id="388"/>
      </w:r>
      <w:r>
        <w:rPr>
          <w:rFonts w:ascii="IRNazanin" w:hAnsi="IRNazanin" w:eastAsia="IRNazanin"/>
          <w:color w:val="111111"/>
          <w:sz w:val="28"/>
          <w:sz w:val="28"/>
          <w:szCs w:val="28"/>
          <w:rtl w:val="true"/>
          <w:lang w:bidi="fa-IR"/>
        </w:rPr>
        <w:t>بن أبی عمرة، عن ابی هریرة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أنا أولی الناس به فی الدنیا و الآخرة، اقرأوا ان شئتم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 فأیما مؤمن مات و ترک مالا فلیرثه عصبته من کانوا، و من ترک دینا أو ضیاعا، فلیأتنی فأنا مولاه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أخرجه مسلم من روایة أبی الزناد</w:t>
      </w:r>
      <w:r>
        <w:rPr>
          <w:rStyle w:val="FootnoteAnchor"/>
          <w:rtl w:val="true"/>
        </w:rPr>
        <w:footnoteReference w:id="389"/>
      </w:r>
      <w:r>
        <w:rPr>
          <w:rFonts w:ascii="IRNazanin" w:hAnsi="IRNazanin" w:eastAsia="IRNazanin"/>
          <w:color w:val="111111"/>
          <w:sz w:val="28"/>
          <w:sz w:val="28"/>
          <w:szCs w:val="28"/>
          <w:rtl w:val="true"/>
          <w:lang w:bidi="fa-IR"/>
        </w:rPr>
        <w:t>، عن الاعرج</w:t>
      </w:r>
      <w:r>
        <w:rPr>
          <w:rStyle w:val="FootnoteAnchor"/>
          <w:rtl w:val="true"/>
        </w:rPr>
        <w:footnoteReference w:id="390"/>
      </w:r>
      <w:r>
        <w:rPr>
          <w:rFonts w:ascii="IRNazanin" w:hAnsi="IRNazanin" w:eastAsia="IRNazanin"/>
          <w:color w:val="111111"/>
          <w:sz w:val="28"/>
          <w:sz w:val="28"/>
          <w:szCs w:val="28"/>
          <w:rtl w:val="true"/>
          <w:lang w:bidi="fa-IR"/>
        </w:rPr>
        <w:t xml:space="preserve">، عن ابی هریرة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ان علی الارض من مؤمن الا و أنا أولی الناس به، فأیکم ترک دینا أو ضیاعا، فأنا مولاه، و أیکم ترک مالا، فالی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الناس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انما قید ذلک بالناس، لان اللّه تعالی أولی بهم منه، و قوله فی کتاب اللّه عز و جل اشاره الی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 و قد صرح بذلک فی روایة البخاری من طریق عبد الرحمن بن ابی عمرة،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 الذی فی الآیة الکریمة أنه أولی بهم من أنفسهم، و دل الحدیث علی أنه أولی بهم من سائر الناس، ففیه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أولی بهم من أنفسهم، فهو أولی بهم من بقیة الناس من طریق الاولی، لان الانسان أولی بنفسه من غیره، فاذا تقدم النبی صلّی اللّه علیه و سلم علی النفس، فتقدمه فی ذلک علی الغیر من طریق الاولی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ابن عطیة</w:t>
      </w:r>
      <w:r>
        <w:rPr>
          <w:rStyle w:val="FootnoteAnchor"/>
          <w:rtl w:val="true"/>
        </w:rPr>
        <w:footnoteReference w:id="391"/>
      </w:r>
      <w:r>
        <w:rPr>
          <w:rFonts w:ascii="IRNazanin" w:hAnsi="IRNazanin" w:eastAsia="IRNazanin"/>
          <w:color w:val="111111"/>
          <w:sz w:val="28"/>
          <w:sz w:val="28"/>
          <w:szCs w:val="28"/>
          <w:rtl w:val="true"/>
          <w:lang w:bidi="fa-IR"/>
        </w:rPr>
        <w:t>فی تفسیره عن بعض العلماء العارفین،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w:t>
      </w:r>
    </w:p>
    <w:p>
      <w:pPr>
        <w:pStyle w:val="BookText"/>
        <w:rPr/>
      </w:pPr>
      <w:r>
        <w:rPr>
          <w:rFonts w:ascii="IRNazanin" w:hAnsi="IRNazanin" w:eastAsia="IRNazanin"/>
          <w:color w:val="111111"/>
          <w:sz w:val="28"/>
          <w:sz w:val="28"/>
          <w:szCs w:val="28"/>
          <w:rtl w:val="true"/>
          <w:lang w:bidi="fa-IR"/>
        </w:rPr>
        <w:t>من أنفسهم، لان أنفسهم تدعوهم الی الهلاک و هو یدعوهم الی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هذا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آخذ بحجزکم عن النار، و أنتم تقحمون فیها تقحم الفراش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 کونه علیه الصلاة و السّلام أولی بهم من أنفسهم، انه یجب علیهم ایثار طاعته علی شهوات أنفسهم و ان شق ذلک علیهم، و ان یحبوه اکثر من محبتهم لانفسهم، و من هنا 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أکون أحب إلیه من ولده و والده و الناس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أهله و ماله و الناس أجمعین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هو فی الصحیحین من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 له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 أحب الی من کل شیء الا نفسی،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الذی نفسی بیده حتی أکون أحب إلیک من نفسک،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الان و اللّه لانت أحب الی من نفسی،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رواه البخاری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به حب الطبع، بل أراد حب الاختیار، لان حب الانسان نفسه طبع و لا سبیل الی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لا تصدق فی حبی حتی تفنی فی طاعتی نفسک، و توثر رضای علی هواک و ان کان فیه هلاکک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استنبط أصحابنا الشافعیة من هذه الآیة الکریمة ان له علیه الصلوة و السّلام ان یأخذ الطعام و الشراب من مالکهما المحتاج إلیهما إذا احتاج علیه الصلوة و السّلام إلیهما، و علی صاحبهما البذل و یفدی بمهجته مهجته رسول اللّه صلی اللّه علیه و سلم، و انه لو قصده علیه الصلوة و السّلام ظالم لزم من حضره أن یبذل نفسه دونه، و هو استنباط واضح، و لم یذکر النبی صلّی اللّه علیه و سلم عند</w:t>
      </w:r>
    </w:p>
    <w:p>
      <w:pPr>
        <w:pStyle w:val="BookText"/>
        <w:rPr/>
      </w:pPr>
      <w:r>
        <w:rPr>
          <w:rFonts w:ascii="IRNazanin" w:hAnsi="IRNazanin" w:eastAsia="IRNazanin"/>
          <w:color w:val="111111"/>
          <w:sz w:val="28"/>
          <w:sz w:val="28"/>
          <w:szCs w:val="28"/>
          <w:rtl w:val="true"/>
          <w:lang w:bidi="fa-IR"/>
        </w:rPr>
        <w:t>نزول هذه الآیة ما له فی ذلک من الحظ و انما ذکر ما هو علیه،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أیکم ترک دینا أو ضیاعا، فأدعونی فأنا ولیه و ترک 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أیکم ترک مالا، فلیورث عصبته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هم بوجوه عدیده صحت استفادۀ اولویت جناب رسالت‌مآب صلی اللّه علیه و سلم بتصرف از آیۀ کریمه ظاهر است، و غرابت انکار سراسر خسار مخاطب عمدة الاحبار از آن باهر، و الحمد للّه القاهر لکل مکاند 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بدر الدین</w:t>
      </w:r>
      <w:r>
        <w:rPr>
          <w:rStyle w:val="FootnoteAnchor"/>
          <w:rtl w:val="true"/>
        </w:rPr>
        <w:footnoteReference w:id="393"/>
      </w:r>
      <w:r>
        <w:rPr>
          <w:rFonts w:ascii="IRNazanin" w:hAnsi="IRNazanin" w:eastAsia="IRNazanin"/>
          <w:color w:val="111111"/>
          <w:sz w:val="28"/>
          <w:sz w:val="28"/>
          <w:szCs w:val="28"/>
          <w:rtl w:val="true"/>
          <w:lang w:bidi="fa-IR"/>
        </w:rPr>
        <w:t xml:space="preserve">ابو محمد محمود بن احمد العینی، علی ما نقل عنه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اولی به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أحق و أولی بالمؤمنین فی کل شیء من امور الدنیا و الآخرة من أنفسهم و لهذا اطلق و لم یعین، فیجب علیهم امتثال أوامره و اجتناب نواهیه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مراد از قول جناب رسالت‌مآب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 أنا أولی به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صحت آن استدلال بآیۀ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أَوْلی بِالْمُؤْمِنِینَ مِنْ أَنْفُسِهِمْ فرموده، آن است که آن جناب أحق و أولی است در هر شیء از امور دنیا و آخرت از نفسهایشان، و چون مراد اولویت در جمیع امور بود، آن حضرت اولویت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تعیین آن ننمود، پس واجب است بر مؤمنین امتثال أوامر و اجتناب نواهی آن حضرت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بکمال و ظهور از این بیان علامۀ عینی، که از اعیان جهابذۀ محققین</w:t>
      </w:r>
    </w:p>
    <w:p>
      <w:pPr>
        <w:pStyle w:val="BookText"/>
        <w:rPr/>
      </w:pPr>
      <w:r>
        <w:rPr>
          <w:rFonts w:ascii="IRNazanin" w:hAnsi="IRNazanin" w:eastAsia="IRNazanin"/>
          <w:color w:val="111111"/>
          <w:sz w:val="28"/>
          <w:sz w:val="28"/>
          <w:szCs w:val="28"/>
          <w:rtl w:val="true"/>
          <w:lang w:bidi="fa-IR"/>
        </w:rPr>
        <w:t>سنیه است، مثل بیان دیگر اکابر ائمۀ سنیه ثابت شد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حسب ارشاد جناب رسالت‌مآب صلّی اللّه علیه و آله دلالت بر اولویت آن حضرت در جمیع امور دنیا و آخرت، و وجوب امتثال أوامر و اجتناب نواهی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ادعای مخاطب نحریر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بتصرف اصلا مناسبت بآیه ندارد، رد صریح بر حضرت بشیر و نذیر، و تحریف شنیع و تغییر کلام ایزد قدیر است وَ لا یُنَبِّئُکَ مِثْلُ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شهاب الدین احمد بن محمد الخطیب القسطلانی</w:t>
      </w:r>
      <w:r>
        <w:rPr>
          <w:rStyle w:val="FootnoteAnchor"/>
          <w:rtl w:val="true"/>
        </w:rPr>
        <w:footnoteReference w:id="39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التفسیر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 فی الامور کلها، من أنفسهم من بعضهم ببعض فی نفوذ حکمه و وجوب طاعته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عباس 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دعاهم النبی صلّی اللّه علیه و سلم، و دعتهم نفوسهم الی شیء کانت طاعة النبی صلّی اللّه علیه و سلم أولی بهم من طاعة أنفسهم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 ذلک لانه لا یأمرهم و لا یرضی الا بما فیه صلاحهم و نجاحهم بخلاف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ثابت فی روایة أبی ذر</w:t>
      </w:r>
      <w:r>
        <w:rPr>
          <w:rStyle w:val="FootnoteAnchor"/>
          <w:rtl w:val="true"/>
        </w:rPr>
        <w:footnoteReference w:id="396"/>
      </w:r>
      <w:r>
        <w:rPr>
          <w:rFonts w:ascii="IRNazanin" w:hAnsi="IRNazanin" w:eastAsia="IRNazanin"/>
          <w:color w:val="111111"/>
          <w:sz w:val="28"/>
          <w:sz w:val="28"/>
          <w:szCs w:val="28"/>
          <w:rtl w:val="true"/>
          <w:lang w:bidi="fa-IR"/>
        </w:rPr>
        <w:t>فقط، و به 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بالافراد ابراهیم</w:t>
      </w:r>
      <w:r>
        <w:rPr>
          <w:rStyle w:val="FootnoteAnchor"/>
          <w:rtl w:val="true"/>
        </w:rPr>
        <w:footnoteReference w:id="397"/>
      </w:r>
      <w:r>
        <w:rPr>
          <w:rFonts w:ascii="IRNazanin" w:hAnsi="IRNazanin" w:eastAsia="IRNazanin"/>
          <w:color w:val="111111"/>
          <w:sz w:val="28"/>
          <w:sz w:val="28"/>
          <w:szCs w:val="28"/>
          <w:rtl w:val="true"/>
          <w:lang w:bidi="fa-IR"/>
        </w:rPr>
        <w:t>بن المنذر القرشی الحزامی،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بن فلیح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 و فتح اللام، آخره حاء مهملة 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فلیح بن سلیمان الخزاعی، عن هلال بن علی العامری المدنی، و قد ینسب الی جده أسامة، عن عبد الرحمن بن ابی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الانصاری النجاری بالجیم،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عهده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حاتم</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صحبة، عن أبی هریرة رضی اللّه عنه، عن النبی صلّی اللّه علیه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أنا 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أحقهم به فی کل شیء من امور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سقط لابی ذر لفظ الناس، اقرءوا ان شئتم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استنبط من الآیة انه لو قصده علیه السّلام ظالم وجب علی الحاضر من المؤمنین ان یبذل نفسه دونه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بچند وجه صحت تفسیر اهل حقّ و بطلان صیاح مخاطب در انکار و ابطال آن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که در عنوان مذکور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فی الامور کلها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نبی أولی است بمؤمنین در جمیع امور، و کلیت امور اولا مستفاد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محلی باللام است، و بعد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است بر آن، و هر گاه آن حضرت در جمیع امور أولی باشد، اولویت بتصرف بالبداهة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قول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 حکمه و وجوب طاعته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صریح است در آنکه آن حضرت أولی است در آنکه حکم آن حضرت نافذ است و طاعت آن حضرت بر مؤمنین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الاولویة بالتصرف، فسقط ما ارتکبه المخاطب من التعصب و التعسف و ظهر انه فی انکاره حائز لاقصی المکابرة و التکلف، و خائض فی غمار التهجس و التمطی و التصلف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آنچه از ابن عباس، و عطا در تفسیر این آیه نقل کرده که هر گاه دعوت کند ایشان را، یعنی مؤمنین را نبی صلّی اللّه علیه و آله و سلم، و دعوت کند ایشان را نفوسشان بچیزی، خواهد بود طاعت نبی صلی اللّه علیه و آله و سلم أولی به ایشان از طاعت نفسهایشان، دلیل صریح و نص واضح است بر آنکه آیۀ کریمه دلالت بر اولویت بتصرف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 آن عناد منکر و شنیع، و تعصب فاحش و فظیع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تعلیل و توجیه قسطلانی قول ابن عباس و عطارا بقول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لانه لا یأمرهم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مؤید و مصدق تفسیر اهل حقّ و ایقان، و دافع جزاف مخاطب عالی شأن، و اللّه الموفق و 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تفسیر قسطلانی قول آن حضرت، اعنی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الا و أنا أولی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دلالت صریحه دارد بر آنکه مراد از ارشاد جناب رسالت‌مآب صلّی اللّه علیه و سلم که بر آن بآیۀ کریمه استدلال فرموده، آنست که آن حضرت احق است به هر مؤمن در هر شیء از امور</w:t>
      </w:r>
    </w:p>
    <w:p>
      <w:pPr>
        <w:pStyle w:val="BookText"/>
        <w:rPr/>
      </w:pP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استهزاء و سخریۀ مخاطب طلیق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بحضرت سرور انس و جان صلّی اللّه علیه و آله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عبد الرؤف مناوی</w:t>
      </w:r>
      <w:r>
        <w:rPr>
          <w:rStyle w:val="FootnoteAnchor"/>
          <w:rtl w:val="true"/>
        </w:rPr>
        <w:footnoteReference w:id="4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شرح جامع صغیر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مصححۀ آن از نسخۀ شارح، بعض احباب کرام برای این مستهام از دیار عرب آوردند،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 فی کل شیء لانی الخلیفة الاکبر الممد لکل موجود، فحکمی علیهم أنفذ من حکمهم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 قاله لما 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بالبناء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مات من المؤمنین، فترک علیه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فعلی قضاءه مما یفی اللّه به من غنیمة و صدقة، و ذا ناسخ لترکه الصلوة علی من مات و علیه دین، و من ترک مالا یعنی حقا، فذکر المال غالبی، فهو لورثته و فی روایة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فلیرثه عصبته من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 علی الورثة المنافع، و تحمل المضار و التبعات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 ق ن ه عن ابی هریرة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هم دلالت واضحه دارد بر آنکه مراد از قول آن حضرت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مأخوذ از آیۀ کریمه است و بوقت نزول آن ارشاد فرموده، آنست که آن حضرت أولی است بمؤمنین از نفسهایشان در هر شیء علی سبیل العموم و الاستغراق و الشمول و الاطلاق زیرا که آن حضرت خلیفۀ اکبر است که امداد و اسعاد هر موجود می‌فرماید پس حکم آن حضرت بر مؤمنین نافذتر است از حکمشان بر نفسهایشان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فساد و بطلان خرافت مخاطب عمدة الأعیان، هر وقت و هر آن بکمال وضوح و عیان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احمد بن نور الدین محمد بن ابراهیم العزیزی</w:t>
      </w:r>
      <w:r>
        <w:rPr>
          <w:rStyle w:val="FootnoteAnchor"/>
          <w:rtl w:val="true"/>
        </w:rPr>
        <w:footnoteReference w:id="4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منیر 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اولی بکل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الامور کلها، فانه لا یأمرهم و لا یرضی عنهم، الا بما فیه صلاحهم بخلاف النفس، فیجب ان یکون أحب إلیهم من أنفسهم الخ، فمن خصائصه صلّی اللّه علیه و سلم انه کان إذا احتاج الی طعام أو غیره، وجب علی صاحبه المحتاج إلیه بذله له صلّی اللّه علیه و سلم، و جاز له صلّی اللّه علیه و سلم أخذه و هذا، و ان کان جائزا لم یقع، من ترک مالا فلاهله، أی لورثته، و من ترک دینا أو ضیاعا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عیالا و أطفالا ذوی ضیاع، فأوقع المصدر موقع الاسم فالی و علی، أی فأمر کفایة عیاله الی و وفاء دینه علی، و قد کان صلی اللّه علیه و سلم لا یصلی علی من مات و علیه دین و لم یخلف له وفاء لئلا یتساهل الناس فی الاستدانة و یهملوا الوفاء، فزجرهم عن ذلک بترک الصلوة علیهم، ثم نسخ بما ذکر و صار واجبا علیه صلّی اللّه علیه و سلم، و اختلف اصحابنا، هل هو من الخصائص، أم لا؟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خصائصه صلّی اللّه علیه و سلم و لا یلزم الامام ان یقضیه من بیت المال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خصائصه، بل یلزم کل امام ان یقضی من بیت المال دین من مات و علیه دین إذا لم یخلف وفاء، و کان فی بیت المال سعة، و لم یکن هناک أهم منه، و اعتمد الرملی الاول وفاقا لابن المقری، و أنا ولی المؤمنین، أی متولی</w:t>
      </w:r>
    </w:p>
    <w:p>
      <w:pPr>
        <w:pStyle w:val="BookText"/>
        <w:rPr/>
      </w:pPr>
      <w:r>
        <w:rPr>
          <w:rFonts w:ascii="IRNazanin" w:hAnsi="IRNazanin" w:eastAsia="IRNazanin"/>
          <w:color w:val="111111"/>
          <w:sz w:val="28"/>
          <w:sz w:val="28"/>
          <w:szCs w:val="28"/>
          <w:rtl w:val="true"/>
          <w:lang w:bidi="fa-IR"/>
        </w:rPr>
        <w:t>امورهم، فکان صلّی اللّه علیه و سلم یباح له ان یزوج ما شاء من النساء ممن یشاء من غیره و من نفسه و ان لم یأذن کل من المولی و المرأة و ان یتولی الطرفین بلا اذن حم م ن 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سیوطی نیز احادیث داله بر اولویت آن جناب بتصرف در تفسیر این آیه نقل کرده،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البخاری، و ابن جریر</w:t>
      </w:r>
      <w:r>
        <w:rPr>
          <w:rStyle w:val="FootnoteAnchor"/>
          <w:rtl w:val="true"/>
        </w:rPr>
        <w:footnoteReference w:id="405"/>
      </w:r>
      <w:r>
        <w:rPr>
          <w:rFonts w:ascii="Amiri" w:hAnsi="Amiri" w:eastAsia="Amiri" w:cs="Amiri"/>
          <w:color w:val="111111"/>
          <w:sz w:val="28"/>
          <w:sz w:val="28"/>
          <w:szCs w:val="28"/>
          <w:rtl w:val="true"/>
          <w:lang w:bidi="ar-SA"/>
        </w:rPr>
        <w:t>، و ابن ابی حاتم، و ابن مردویه، عن أبی هریرة رضی اللّه عنه، عن النبی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الا و أنا أولی الناس به فی الدنیا و الآخرة، اقرأوا ان شئتم اَلنَّبِیُّ أَوْلی بِالْمُؤْمِنِینَ مِنْ أَنْفُسِهِمْ</w:t>
      </w:r>
      <w:r>
        <w:rPr>
          <w:rStyle w:val="FootnoteAnchor"/>
          <w:rtl w:val="true"/>
        </w:rPr>
        <w:footnoteReference w:id="406"/>
      </w:r>
      <w:r>
        <w:rPr>
          <w:rFonts w:ascii="IRNazanin" w:hAnsi="IRNazanin" w:eastAsia="IRNazanin"/>
          <w:color w:val="111111"/>
          <w:sz w:val="28"/>
          <w:sz w:val="28"/>
          <w:szCs w:val="28"/>
          <w:rtl w:val="true"/>
          <w:lang w:bidi="fa-IR"/>
        </w:rPr>
        <w:t>فأیما مؤمن ترک مالا، فلیرثه عصبته من کانوا، فان ترک دینا أو ضیاعا فلیأتنی، فأنا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الطیالسی</w:t>
      </w:r>
      <w:r>
        <w:rPr>
          <w:rStyle w:val="FootnoteAnchor"/>
          <w:rtl w:val="true"/>
        </w:rPr>
        <w:footnoteReference w:id="407"/>
      </w:r>
      <w:r>
        <w:rPr>
          <w:rFonts w:ascii="IRNazanin" w:hAnsi="IRNazanin" w:eastAsia="IRNazanin"/>
          <w:color w:val="111111"/>
          <w:sz w:val="28"/>
          <w:sz w:val="28"/>
          <w:szCs w:val="28"/>
          <w:rtl w:val="true"/>
          <w:lang w:bidi="fa-IR"/>
        </w:rPr>
        <w:t>و ابن مردویه،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المؤمن إذا توفی فی عهد رسول اللّه صلّی اللّه علیه و آله، فأتی به النبی سأل هل علیه دین؟ فان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ترک وفاء لدینه؟ ، فان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صلی علیه، و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 فلما فتح اللّه علینا الفتوح،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فمن ترک دینا، فالی، و من ترک مالا فللوارث</w:t>
      </w:r>
      <w:r>
        <w:rPr>
          <w:rFonts w:eastAsia="IRNazanin" w:cs="IRNazanin"/>
          <w:color w:val="111111"/>
          <w:sz w:val="28"/>
          <w:szCs w:val="28"/>
          <w:rtl w:val="true"/>
          <w:lang w:bidi="fa-IR"/>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احمد، و أبو داود، و ابن مردویه، عن جابر رضی اللّه عنه، عن</w:t>
      </w:r>
    </w:p>
    <w:p>
      <w:pPr>
        <w:pStyle w:val="BookText"/>
        <w:rPr/>
      </w:pPr>
      <w:r>
        <w:rPr>
          <w:rFonts w:ascii="IRNazanin" w:hAnsi="IRNazanin" w:eastAsia="IRNazanin"/>
          <w:color w:val="111111"/>
          <w:sz w:val="28"/>
          <w:sz w:val="28"/>
          <w:szCs w:val="28"/>
          <w:rtl w:val="true"/>
          <w:lang w:bidi="fa-IR"/>
        </w:rPr>
        <w:t>النبی صلی اللّه علیه و سلم انه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بکل مؤمن من نفسه، فأیما رجل مات و ترک دینا، فالی، و من ترک مالا، فهو لوارثه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اخرج ابن ابی شیبة النسائی، عن بریدة</w:t>
      </w:r>
      <w:r>
        <w:rPr>
          <w:rStyle w:val="FootnoteAnchor"/>
          <w:rtl w:val="true"/>
        </w:rPr>
        <w:footnoteReference w:id="408"/>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علی الیمن، فرأیت منه جفوة، فلما قدمت علی رسول اللّه صلی اللّه علیه و سلم ذکرت علیا، فتنقصته، فرأیت وجه رسول اللّه صلی اللّه علیه و سلم تغیر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اینهم ظاهر گردید که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معنی است که در آیه مستعمل است، ورنه سیوطی چرا حدیثی را که مشتمل بر آن است، در ذیل تفسیر این آیه نقل می‌کرد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بغایت عجب است که شاهصاحب</w:t>
      </w:r>
      <w:r>
        <w:rPr>
          <w:rStyle w:val="FootnoteAnchor"/>
          <w:rtl w:val="true"/>
        </w:rPr>
        <w:footnoteReference w:id="410"/>
      </w:r>
      <w:r>
        <w:rPr>
          <w:rFonts w:ascii="IRNazanin" w:hAnsi="IRNazanin" w:eastAsia="IRNazanin"/>
          <w:color w:val="111111"/>
          <w:sz w:val="28"/>
          <w:sz w:val="28"/>
          <w:szCs w:val="28"/>
          <w:rtl w:val="true"/>
          <w:lang w:bidi="fa-IR"/>
        </w:rPr>
        <w:t>با وصف امامت خلق، و زینت بخشی مسند محدثیت، بر تفاسیر مشهوره و شروح بخاری هم مطلع نشدند، و مؤکدا و مکرر بکمال جسارت نفی مناسبت معنای بالتصرف با آیۀ کریمه فرمودند، و کاش شاهصاحب در این مقام اقتصار بر تقلید کابلی کرده، پا را فراتر از او نمی‌نهادند، و زبان بلاغت ترجمان باین کلام حیرت نظام نمی‌گشادند، لیکن حیف که حضرتشان را حب ترعرع و تحذلق چنان از جا برده که بر تقلید کابلی اقتصار نکردند، و او را در</w:t>
      </w:r>
    </w:p>
    <w:p>
      <w:pPr>
        <w:pStyle w:val="BookText"/>
        <w:rPr/>
      </w:pPr>
      <w:r>
        <w:rPr>
          <w:rFonts w:ascii="IRNazanin" w:hAnsi="IRNazanin" w:eastAsia="IRNazanin"/>
          <w:color w:val="111111"/>
          <w:sz w:val="28"/>
          <w:sz w:val="28"/>
          <w:szCs w:val="28"/>
          <w:rtl w:val="true"/>
          <w:lang w:bidi="fa-IR"/>
        </w:rPr>
        <w:t xml:space="preserve">این مقام قاصر گمان کردند که او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أولی بتصرف منع نکرده،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بالمولی المحب و الصدیق، اما فاتحته فلا تدل علی ان المراد به الامام، لانه انما صدره بها لیکون ما یلقی الی السامعین أثبت فی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افادات علامۀ شدید التعصب، کثیر التصلب، ابن تیمیه</w:t>
      </w:r>
      <w:r>
        <w:rPr>
          <w:rStyle w:val="FootnoteAnchor"/>
          <w:rtl w:val="true"/>
        </w:rPr>
        <w:footnoteReference w:id="411"/>
      </w:r>
      <w:r>
        <w:rPr>
          <w:rFonts w:ascii="IRNazanin" w:hAnsi="IRNazanin" w:eastAsia="IRNazanin"/>
          <w:color w:val="111111"/>
          <w:sz w:val="28"/>
          <w:sz w:val="28"/>
          <w:szCs w:val="28"/>
          <w:rtl w:val="true"/>
          <w:lang w:bidi="fa-IR"/>
        </w:rPr>
        <w:t xml:space="preserve">هم غرابت انکار شاهصاحب ظاهر می‌شود،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صلی اللّه علیه و سلم 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والیه، فعلی 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المولی بمعنی الوالی، فهذا باطل، فان الولایة تثبت من الطرفین، فان المؤمنین أولیاء اللّه و هو مولاهم، و أما کونه أولی بهم من أنفسهم، فلا یثبت الا من طرفه صلی اللّه علیه و سلم، و کونه أولی بکل مؤمن من نفسه من خصائص نبویة، و لو قدر انه نص علی خلیفة بعده لم یکن ذلک موجبا أن یکون أولی بکل مؤمن من نفسه، کما انه لا یکون أزواجه امهاتهم، و لو ارید هذا المعنی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من نفسه، فعلی أولی به من نفسه، و هذا لم یقله و لم ینقله أحد و معناه باطل قطعا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عبارت دلالت واضحه دارد بر آنکه بودن جناب رسالت‌مآب صلی اللّه علیه و آله و سلم أولی به هر مؤمن از نفس او، از خصائص نبوت آن حضرت است، و ظاهر است که اگر مراد از اولویت أحبیت می‌بود، این معنی از خصائص نبوت نمی‌شد، چه أحبیت را برای خلفا و دیگران، و لو بالترتیب اهل سنت ثابت می‌سازند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مراد از این اولویت، نه احبیت است، بلکه امری</w:t>
      </w:r>
    </w:p>
    <w:p>
      <w:pPr>
        <w:pStyle w:val="BookText"/>
        <w:rPr/>
      </w:pPr>
      <w:r>
        <w:rPr>
          <w:rFonts w:ascii="IRNazanin" w:hAnsi="IRNazanin" w:eastAsia="IRNazanin"/>
          <w:color w:val="111111"/>
          <w:sz w:val="28"/>
          <w:sz w:val="28"/>
          <w:szCs w:val="28"/>
          <w:rtl w:val="true"/>
          <w:lang w:bidi="fa-IR"/>
        </w:rPr>
        <w:t>است بغایت جلیل و عظیم که ابن تیمیه آن را از خصائص نبوت گردانیده و از شأن خلافت هم آن را بالاتر دانسته، و وجهش آن است که چون عند التأمل اولویت به هر مؤمن از نفس او مقتضی عصمت است، غیر معصوم را این مرتبه حاصل نمی‌تواند شد، لهذا ابن تیمیه آن را از خصائص نبوت گردانیده، و نزد اهل حقّ چون عصمت ائمه علیهم السّلام متحقق است، و دلائل قاطعه و براهین ساطعه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ثبوت این مرتبه برای جناب امیر المؤمنین علیه السّلام اصلا محل اشکال نخواهد شد، بلکه در حقیقت این کلام ابن تیمیه دلیل عصمت جناب امیر المؤمنین علیه السّلام است، زیرا که از بیانات سابق و لاحق قطعا بر تو ثابت می‌شود که اولویت به هر مؤمن از نفس او برای جناب امیر المؤمنین علیه السلام ثابت است، پس عصمت آن حضرت هم ثابت گردد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که صحت معنایی که اهل حقّ برای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ذکر می‌کنند و کمال فظاعت و شناعت انکار مخاطب عمدة الاحبار از افادات اساطین محققین کبار و تحقیقات حذاق عالی تبار، مثل واحدی، و بغوی، و زمخشری، و بیضاوی، و خوئی، و نسفی، و نیسابوری، و ابن تیمیه، و عراقی، و عینی، و قسطلانی، و مناوی، و علی عزیزی، و شربینی هویدا و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این معنی که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است که مراد است از این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بچند وجه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کمال الدین محمد بن عبد الواحد المعروف بابن الهمام</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 شرح 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الامة ثنتان حرا کان زوجها، أو عبدا، و طلاق الحرة ثلاثة حرا کان زوجها،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Style w:val="FootnoteAnchor"/>
          <w:rtl w:val="true"/>
        </w:rPr>
        <w:footnoteReference w:id="414"/>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الطلاق معتبر بالرجال، فاذا کان الزوج عبدا و هی حرة حرمت علیه بتطلیقتین، و ان کان هو حرا و هی امة لا تحرم علیه الا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Style w:val="FootnoteAnchor"/>
          <w:rtl w:val="true"/>
        </w:rPr>
        <w:footnoteReference w:id="415"/>
      </w:r>
      <w:r>
        <w:rPr>
          <w:rFonts w:ascii="IRNazanin" w:hAnsi="IRNazanin" w:eastAsia="IRNazanin"/>
          <w:color w:val="111111"/>
          <w:sz w:val="28"/>
          <w:sz w:val="28"/>
          <w:szCs w:val="28"/>
          <w:rtl w:val="true"/>
          <w:lang w:bidi="fa-IR"/>
        </w:rPr>
        <w:t>و احمد و هو قول عمر، و عثمان و زید بن ثابت</w:t>
      </w:r>
      <w:r>
        <w:rPr>
          <w:rStyle w:val="FootnoteAnchor"/>
          <w:rtl w:val="true"/>
        </w:rPr>
        <w:footnoteReference w:id="416"/>
      </w:r>
      <w:r>
        <w:rPr>
          <w:rFonts w:ascii="IRNazanin" w:hAnsi="IRNazanin" w:eastAsia="IRNazanin"/>
          <w:color w:val="111111"/>
          <w:sz w:val="28"/>
          <w:sz w:val="28"/>
          <w:szCs w:val="28"/>
          <w:rtl w:val="true"/>
          <w:lang w:bidi="fa-IR"/>
        </w:rPr>
        <w:t>رضی اللّه عنهم، و بقولنا 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مذهب علی، و ابن مسعود</w:t>
      </w:r>
      <w:r>
        <w:rPr>
          <w:rStyle w:val="FootnoteAnchor"/>
          <w:rtl w:val="true"/>
        </w:rPr>
        <w:footnoteReference w:id="417"/>
      </w:r>
      <w:r>
        <w:rPr>
          <w:rFonts w:ascii="IRNazanin" w:hAnsi="IRNazanin" w:eastAsia="IRNazanin"/>
          <w:color w:val="111111"/>
          <w:sz w:val="28"/>
          <w:sz w:val="28"/>
          <w:szCs w:val="28"/>
          <w:rtl w:val="true"/>
          <w:lang w:bidi="fa-IR"/>
        </w:rPr>
        <w:t>له ما</w:t>
      </w:r>
    </w:p>
    <w:p>
      <w:pPr>
        <w:pStyle w:val="BookText"/>
        <w:rPr/>
      </w:pPr>
      <w:r>
        <w:rPr>
          <w:rFonts w:ascii="IRNazanin" w:hAnsi="IRNazanin" w:eastAsia="IRNazanin"/>
          <w:color w:val="111111"/>
          <w:sz w:val="28"/>
          <w:sz w:val="28"/>
          <w:szCs w:val="28"/>
          <w:rtl w:val="true"/>
          <w:lang w:bidi="fa-IR"/>
        </w:rPr>
        <w:t>روی عنه علیه الصلوة و السلام الطلاق بالرجال و العدة بالنساء قابل بینهما ، و اعتبار العدة بالنساء من حیث العدد، فکذا ما قوبل به تحقیقا للمقابلة، فانه حینئذ انسب من ان یراد به الایقاع بالرجال و لانه معلوم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موطإ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ان نفیعا</w:t>
      </w:r>
      <w:r>
        <w:rPr>
          <w:rStyle w:val="FootnoteAnchor"/>
          <w:rtl w:val="true"/>
        </w:rPr>
        <w:footnoteReference w:id="418"/>
      </w:r>
      <w:r>
        <w:rPr>
          <w:rFonts w:ascii="IRNazanin" w:hAnsi="IRNazanin" w:eastAsia="IRNazanin"/>
          <w:color w:val="111111"/>
          <w:sz w:val="28"/>
          <w:sz w:val="28"/>
          <w:szCs w:val="28"/>
          <w:rtl w:val="true"/>
          <w:lang w:bidi="fa-IR"/>
        </w:rPr>
        <w:t>کان مکاتبا لام سلمة زوج النبی علیه الصلوة و السلام، أو عبدا کان تحته امرأة حرة، فطلقها ثنتین، ثم أراد أن یراجعها فأمره ازواج النبی صلی اللّه علیه و سلم أن یأتی عثمان رض، فیسأله عن ذلک، فلقیه عند الدرج آخذا بید زید بن ثابت، فسألهما فابتدراه جمیعا،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 و لنا قوله علیه الصلوة و السلام طلاق الامة ثنتان، و عدتها حیضتان، رواه</w:t>
      </w:r>
    </w:p>
    <w:p>
      <w:pPr>
        <w:pStyle w:val="BookText"/>
        <w:rPr/>
      </w:pPr>
      <w:r>
        <w:rPr>
          <w:rFonts w:ascii="IRNazanin" w:hAnsi="IRNazanin" w:eastAsia="IRNazanin"/>
          <w:color w:val="111111"/>
          <w:sz w:val="28"/>
          <w:sz w:val="28"/>
          <w:szCs w:val="28"/>
          <w:rtl w:val="true"/>
          <w:lang w:bidi="fa-IR"/>
        </w:rPr>
        <w:t>ابو داود، و الترمذی</w:t>
      </w:r>
      <w:r>
        <w:rPr>
          <w:rStyle w:val="FootnoteAnchor"/>
          <w:rtl w:val="true"/>
        </w:rPr>
        <w:footnoteReference w:id="419"/>
      </w:r>
      <w:r>
        <w:rPr>
          <w:rFonts w:ascii="Amiri" w:hAnsi="Amiri" w:eastAsia="Amiri" w:cs="Amiri"/>
          <w:color w:val="111111"/>
          <w:sz w:val="28"/>
          <w:sz w:val="28"/>
          <w:szCs w:val="28"/>
          <w:rtl w:val="true"/>
          <w:lang w:bidi="ar-SA"/>
        </w:rPr>
        <w:t>، و ابن ماجة</w:t>
      </w:r>
      <w:r>
        <w:rPr>
          <w:rStyle w:val="FootnoteAnchor"/>
          <w:rtl w:val="true"/>
        </w:rPr>
        <w:footnoteReference w:id="420"/>
      </w:r>
      <w:r>
        <w:rPr>
          <w:rFonts w:ascii="IRNazanin" w:hAnsi="IRNazanin" w:eastAsia="IRNazanin"/>
          <w:color w:val="111111"/>
          <w:sz w:val="28"/>
          <w:sz w:val="28"/>
          <w:szCs w:val="28"/>
          <w:rtl w:val="true"/>
          <w:lang w:bidi="fa-IR"/>
        </w:rPr>
        <w:t>، و الدارقطنی</w:t>
      </w:r>
      <w:r>
        <w:rPr>
          <w:rStyle w:val="FootnoteAnchor"/>
          <w:rtl w:val="true"/>
        </w:rPr>
        <w:footnoteReference w:id="421"/>
      </w:r>
      <w:r>
        <w:rPr>
          <w:rFonts w:ascii="IRNazanin" w:hAnsi="IRNazanin" w:eastAsia="IRNazanin"/>
          <w:color w:val="111111"/>
          <w:sz w:val="28"/>
          <w:sz w:val="28"/>
          <w:szCs w:val="28"/>
          <w:rtl w:val="true"/>
          <w:lang w:bidi="fa-IR"/>
        </w:rPr>
        <w:t>، عن عائشة، ترفعه، و هو الراجح الثابت بخلاف ما رواه و ما مهد من معنی المقابلة، فانه فرع صحة الحدیث أو حسنه و لا وجود له حدیثا عن رسول اللّه علیه الصلوة و السلام بطریق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ابو الفرج ابن الجوزی</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ابن عباس</w:t>
      </w:r>
      <w:r>
        <w:rPr>
          <w:rStyle w:val="FootnoteAnchor"/>
          <w:rtl w:val="true"/>
        </w:rPr>
        <w:footnoteReference w:id="423"/>
      </w:r>
      <w:r>
        <w:rPr>
          <w:rFonts w:ascii="IRNazanin" w:hAnsi="IRNazanin" w:eastAsia="IRNazanin"/>
          <w:color w:val="111111"/>
          <w:sz w:val="28"/>
          <w:sz w:val="28"/>
          <w:szCs w:val="28"/>
          <w:rtl w:val="true"/>
          <w:lang w:bidi="fa-IR"/>
        </w:rPr>
        <w:t xml:space="preserve">و قیل من کلام زید بن ثابت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و علی عثمان و هو لا یری تقلید الصحابی، و الالزام انما یکون بعد الاستدلال، لان حقیقته نقض مذهب الخصم بما لا یعتقده الملزم صحیحا، و الا یکون نقض مذهب خصمه فقط، فلا یوجب صحة مذهب نفسه، الا بطریق عدم القائل بالفصل، و هذا لا یکون الا إذا کان ما نفض؟ ؟ به مما یعتقده صحیحا و هو منتف عنده فی مذهب الصحابی، فهو فی معتقده غیر منقوض، فلم یثبت لمذهبه دلیل یقاوم ما روینا</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ظاهر است که حضرت شافعی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بالرجال و العدة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مقابلۀ هر دو فقره احتجاج کرده بر آنکه چون اعتبار عده بنساء من حیث العدد است، می‌باید که اعتبار طلاق برجال هم من حیث العدد باشد، پس هر گاه حسب افادۀ حضرت شافعی اتحاد معنای متقابلین لازم باشد، در حدیث غدیر هم اتحاد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متقابل‌اند، لازم 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نمونه‌ای از فضائل سنیه و مدائح علیۀ شافعی بطور مشتی نمونه از خروار و قطره‌ای از بحار سابقا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w:t>
      </w:r>
      <w:r>
        <w:rPr>
          <w:rStyle w:val="FootnoteAnchor"/>
          <w:rtl w:val="true"/>
        </w:rPr>
        <w:footnoteReference w:id="42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تخطئۀ شافعی را ناجائز و حرام، بلکه سبب ایذای خدا و رسول، و ملعونیت در دنیا و آخرت گردانیده، پس تخطئۀ حضرت شافعی در این استدلال نمی‌توانند کرد، و الا حسب افادۀ حضرت رازی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یُؤْذُونَ اَللّهَ وَ رَسُولَهُ لَعَنَهُمُ اَللّهُ فِی اَلدُّنْیا وَ اَلْآخِرَةِ</w:t>
      </w:r>
      <w:r>
        <w:rPr>
          <w:rStyle w:val="FootnoteAnchor"/>
          <w:rtl w:val="true"/>
        </w:rPr>
        <w:footnoteReference w:id="426"/>
      </w:r>
      <w:r>
        <w:rPr>
          <w:rFonts w:ascii="IRNazanin" w:hAnsi="IRNazanin" w:eastAsia="IRNazanin"/>
          <w:color w:val="111111"/>
          <w:sz w:val="28"/>
          <w:sz w:val="28"/>
          <w:szCs w:val="28"/>
          <w:rtl w:val="true"/>
          <w:lang w:bidi="fa-IR"/>
        </w:rPr>
        <w:t xml:space="preserve">خواهند شد، و فخر رازی در این رساله دلائل عدیده و براهین کثیره بر ترجیح مذهب شافعی و لزوم اتباع او وارد کرده، که همۀ آن مانع است از تخطئۀ حضرت شافعی و انحراف از اتباع استدلال او و استدلال شافعی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نظام که از مشاهیر اساطین کبار و مرجع فضلای این دیار است، هم ذکر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 شرح منار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الحدیث الاول، یعنی الطلاق بالرجال آخره و العدة بالنساء، أی العدد المتعلق بالعدة یزداد و ینقص بشرف النساء و حسنها، فعلی الامة نصف ما علی الحرة فیکون معنی الطلاق بالرجال کذلک لیتلائم السیاق مع السیاق، و أیضا أن کون</w:t>
      </w:r>
    </w:p>
    <w:p>
      <w:pPr>
        <w:pStyle w:val="BookText"/>
        <w:rPr/>
      </w:pPr>
      <w:r>
        <w:rPr>
          <w:rFonts w:ascii="IRNazanin" w:hAnsi="IRNazanin" w:eastAsia="IRNazanin"/>
          <w:color w:val="111111"/>
          <w:sz w:val="28"/>
          <w:sz w:val="28"/>
          <w:szCs w:val="28"/>
          <w:rtl w:val="true"/>
          <w:lang w:bidi="fa-IR"/>
        </w:rPr>
        <w:t>الایقاع من الزوج أمر متعارف معلوم من النصوص الأخر، فزیادة عدد الطلاق و نقصانه بحریة الزوج و رقیته، و هو قول الشافعی، و مالک، و احمد، و أمیر المؤمنین عمر، و عثمان، و زید بن ثابت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العبرة بحال الزوجة، و الذی شید أرکانه انه الذی یراه أمیر المؤمنین سید العارفین علی بن أبی طالب کرم اللّه وجهه و وجوه آله الکرام، و ابن مسعود، و احتج أیضا من قبیله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نفیعا مکاتبا لام سلمة</w:t>
      </w:r>
      <w:r>
        <w:rPr>
          <w:rStyle w:val="FootnoteAnchor"/>
          <w:rtl w:val="true"/>
        </w:rPr>
        <w:footnoteReference w:id="428"/>
      </w:r>
      <w:r>
        <w:rPr>
          <w:rFonts w:ascii="IRNazanin" w:hAnsi="IRNazanin" w:eastAsia="IRNazanin"/>
          <w:color w:val="111111"/>
          <w:sz w:val="28"/>
          <w:sz w:val="28"/>
          <w:szCs w:val="28"/>
          <w:rtl w:val="true"/>
          <w:lang w:bidi="fa-IR"/>
        </w:rPr>
        <w:t>أم المؤمنین، أو عبدا کان تحته امرأة حرة، فطلقها ثنتین، ثم أراد ان یراجعها، فأمره امهات المؤمنین رضوان اللّه تعالی علیهن أن یأتی عثمان رضی اللّه تعالی عنه، فیسأله عن ذلک، فلقیه و هو آخذ بید زید بن ثابت، فسألهما،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 و الجواب عنه أن الحدیث الاول لا یعرف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ابو الفرج ابن الجوزی موقوف علی ابن عباس رضی اللّه تعالی عنهما، و قیل من کلام زید بن ثابت،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 عثمان، و زید بن ثابت، و الشافعی لا یری تقلید الصحابی و نحن و ان نراه، لکن قد خالفه أمیر المؤمنین علی کرم اللّه وجهه و وجوه آله الکرام، فلا یتعین اولئک للتقلید کیف ان أمیر المؤمنین لم ینقل منه رضی اللّه تعالی عنه و عن آله الکرام خطاء فی الفتوی أصلا و لم یحتج فی الافتاء الی غیره، فهو أحق بالتقلید و ان لم یر لمکان خلاف من هو فی طبقته، فلا شبهة فی أن القولین حینئذ کالحدیثین و السبیل فیها الترجیح فکذا ههنا و هذا کله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الکلام الاخیر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روایات عدیده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پس حرف فاء صراحة دلالت دارد بر آنکه این کلام متفرع است بر کلام سابق، سابقا دانستی که در روایت احمد</w:t>
      </w:r>
    </w:p>
    <w:p>
      <w:pPr>
        <w:pStyle w:val="BookText"/>
        <w:rPr/>
      </w:pPr>
      <w:r>
        <w:rPr>
          <w:rFonts w:ascii="IRNazanin" w:hAnsi="IRNazanin" w:eastAsia="IRNazanin"/>
          <w:color w:val="111111"/>
          <w:sz w:val="28"/>
          <w:sz w:val="28"/>
          <w:szCs w:val="28"/>
          <w:rtl w:val="true"/>
          <w:lang w:bidi="fa-IR"/>
        </w:rPr>
        <w:t>بن حنبل از ابن نمیر</w:t>
      </w:r>
      <w:r>
        <w:rPr>
          <w:rStyle w:val="FootnoteAnchor"/>
          <w:rtl w:val="true"/>
        </w:rPr>
        <w:footnoteReference w:id="429"/>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احمد بن حنبل از عفان</w:t>
      </w:r>
      <w:r>
        <w:rPr>
          <w:rStyle w:val="FootnoteAnchor"/>
          <w:rtl w:val="true"/>
        </w:rPr>
        <w:footnoteReference w:id="431"/>
      </w:r>
      <w:r>
        <w:rPr>
          <w:rFonts w:ascii="IRNazanin" w:hAnsi="IRNazanin" w:eastAsia="IRNazanin"/>
          <w:color w:val="111111"/>
          <w:sz w:val="28"/>
          <w:sz w:val="28"/>
          <w:szCs w:val="28"/>
          <w:rtl w:val="true"/>
          <w:lang w:bidi="fa-IR"/>
        </w:rPr>
        <w:t>بن مسلم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أ و لستم تشهدون انی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قتیبة</w:t>
      </w:r>
      <w:r>
        <w:rPr>
          <w:rStyle w:val="FootnoteAnchor"/>
          <w:rtl w:val="true"/>
        </w:rPr>
        <w:footnoteReference w:id="433"/>
      </w:r>
      <w:r>
        <w:rPr>
          <w:rFonts w:ascii="IRNazanin" w:hAnsi="IRNazanin" w:eastAsia="IRNazanin"/>
          <w:color w:val="111111"/>
          <w:sz w:val="28"/>
          <w:sz w:val="28"/>
          <w:szCs w:val="28"/>
          <w:rtl w:val="true"/>
          <w:lang w:bidi="fa-IR"/>
        </w:rPr>
        <w:t>بن سعید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بکل مؤمن و مؤمنة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 بلی، نشهد لانت أولی بکل مؤمن من نفسه،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بید علی</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نقلا عن ابی یعلی، و حسن بن</w:t>
      </w:r>
      <w:r>
        <w:rPr>
          <w:rStyle w:val="FootnoteAnchor"/>
          <w:rtl w:val="true"/>
        </w:rPr>
        <w:footnoteReference w:id="435"/>
      </w:r>
      <w:r>
        <w:rPr>
          <w:rFonts w:ascii="IRNazanin" w:hAnsi="IRNazanin" w:eastAsia="IRNazanin"/>
          <w:color w:val="111111"/>
          <w:sz w:val="28"/>
          <w:sz w:val="28"/>
          <w:szCs w:val="28"/>
          <w:rtl w:val="true"/>
          <w:lang w:bidi="fa-IR"/>
        </w:rPr>
        <w:t>سفیان آورده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بکل امرء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مولاه من أنا مولاه، اللهم وال من والاه، و عاد من عاداه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عبید اللّه بن عمر قواریری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انا سمعنا رسول اللّه صلی اللّه علیه و سلم یقول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 و أزواجی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سمهودی</w:t>
      </w:r>
      <w:r>
        <w:rPr>
          <w:rStyle w:val="FootnoteAnchor"/>
          <w:rtl w:val="true"/>
        </w:rPr>
        <w:footnoteReference w:id="438"/>
      </w:r>
      <w:r>
        <w:rPr>
          <w:rFonts w:ascii="IRNazanin" w:hAnsi="IRNazanin" w:eastAsia="IRNazanin"/>
          <w:color w:val="111111"/>
          <w:sz w:val="28"/>
          <w:sz w:val="28"/>
          <w:szCs w:val="28"/>
          <w:rtl w:val="true"/>
          <w:lang w:bidi="fa-IR"/>
        </w:rPr>
        <w:t>بروایت حذیفه</w:t>
      </w:r>
      <w:r>
        <w:rPr>
          <w:rStyle w:val="FootnoteAnchor"/>
          <w:rtl w:val="true"/>
        </w:rPr>
        <w:footnoteReference w:id="439"/>
      </w:r>
      <w:r>
        <w:rPr>
          <w:rFonts w:ascii="IRNazanin" w:hAnsi="IRNazanin" w:eastAsia="IRNazanin"/>
          <w:color w:val="111111"/>
          <w:sz w:val="28"/>
          <w:sz w:val="28"/>
          <w:szCs w:val="28"/>
          <w:rtl w:val="true"/>
          <w:lang w:bidi="fa-IR"/>
        </w:rPr>
        <w:t xml:space="preserve">بن اسید الغفاری که از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ضیاء مقدسی</w:t>
      </w:r>
      <w:r>
        <w:rPr>
          <w:rStyle w:val="FootnoteAnchor"/>
          <w:rtl w:val="true"/>
        </w:rPr>
        <w:footnoteReference w:id="44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مولی المسلمین، و أنا أولی بهم من أنفسهم فمن کنت مولاه فهذا مولاه، یعنی علیا، اللهم وال من والاه و عاد من عاداه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جریر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میمون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زید بن أرقم، فجاء رجل، فسأل عن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سفر بین مکة و المدینة، فنزلنا مکانا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فاذن الصلوة جامعة، فاجتمع الناس، فحمد اللّه و أثنی علیه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بکل مؤمن و مؤمنة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نحن نشهد انک أولی بکل مؤمن من نفسه،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 بید علی و لا أعلمه 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المحاملی</w:t>
      </w:r>
      <w:r>
        <w:rPr>
          <w:rStyle w:val="FootnoteAnchor"/>
          <w:rtl w:val="true"/>
        </w:rPr>
        <w:footnoteReference w:id="443"/>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ان اللّه و رسوله أولی بکم من أنفسکم و ان اللّه و رسوله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اللّه و رسوله مولاه فان هذا مولاه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رسول اللّه صلی اللّه علیه و سلم یقول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تعلمون انی أولی بالمؤمنین من أنفسهم؟ ،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سمعانی</w:t>
      </w:r>
      <w:r>
        <w:rPr>
          <w:rStyle w:val="FootnoteAnchor"/>
          <w:rtl w:val="true"/>
        </w:rPr>
        <w:footnoteReference w:id="446"/>
      </w:r>
      <w:r>
        <w:rPr>
          <w:rFonts w:ascii="IRNazanin" w:hAnsi="IRNazanin" w:eastAsia="IRNazanin"/>
          <w:color w:val="111111"/>
          <w:sz w:val="28"/>
          <w:sz w:val="28"/>
          <w:szCs w:val="28"/>
          <w:rtl w:val="true"/>
          <w:lang w:bidi="fa-IR"/>
        </w:rPr>
        <w:t>علی ما نقل عنه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مولی من أنا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عمر</w:t>
      </w:r>
      <w:r>
        <w:rPr>
          <w:rStyle w:val="FootnoteAnchor"/>
          <w:rtl w:val="true"/>
        </w:rPr>
        <w:footnoteReference w:id="447"/>
      </w:r>
      <w:r>
        <w:rPr>
          <w:rFonts w:ascii="IRNazanin" w:hAnsi="IRNazanin" w:eastAsia="IRNazanin"/>
          <w:color w:val="111111"/>
          <w:sz w:val="28"/>
          <w:sz w:val="28"/>
          <w:szCs w:val="28"/>
          <w:rtl w:val="true"/>
          <w:lang w:bidi="fa-IR"/>
        </w:rPr>
        <w:t>، علی ما نقل عنه مذکور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أزواجی أمهاتکم؟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هذا مولی من أنا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w:t>
      </w:r>
      <w:r>
        <w:rPr>
          <w:rStyle w:val="FootnoteAnchor"/>
          <w:rtl w:val="true"/>
        </w:rPr>
        <w:footnoteReference w:id="448"/>
      </w:r>
      <w:r>
        <w:rPr>
          <w:rFonts w:ascii="IRNazanin" w:hAnsi="IRNazanin" w:eastAsia="IRNazanin"/>
          <w:color w:val="111111"/>
          <w:sz w:val="28"/>
          <w:sz w:val="28"/>
          <w:szCs w:val="28"/>
          <w:rtl w:val="true"/>
          <w:lang w:bidi="fa-IR"/>
        </w:rPr>
        <w:t>، نقلا عن الطبرانی و الحکیم الترمذی بروایت ابو الطفیل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أنا مولی المؤمنین و أنا أولی بهم من أنفسهم، فمن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که خود مخاطب اعتراف نموده است بآنکه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حکم آینده فرموده،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آیت قرآنی است و از همین راه او را از مسلمات اهل اسلام قرار داده تفریع حکم آینده فرمود</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متفرع بودن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سابق ثابت شد، واضح گردید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لاحق همان است که مراد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نحریر در باب فقهیات گفته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گویند که فَمَا اِسْتَمْتَعْتُمْ بِهِ مِنْهُنَّ فَآتُوهُنَّ أُجُورَهُنَّ فَرِیضَةً</w:t>
      </w:r>
      <w:r>
        <w:rPr>
          <w:rStyle w:val="FootnoteAnchor"/>
          <w:rtl w:val="true"/>
        </w:rPr>
        <w:footnoteReference w:id="450"/>
      </w:r>
      <w:r>
        <w:rPr>
          <w:rFonts w:ascii="IRNazanin" w:hAnsi="IRNazanin" w:eastAsia="IRNazanin"/>
          <w:color w:val="111111"/>
          <w:sz w:val="28"/>
          <w:sz w:val="28"/>
          <w:szCs w:val="28"/>
          <w:rtl w:val="true"/>
          <w:lang w:bidi="fa-IR"/>
        </w:rPr>
        <w:t>در حق متعه نازل است، غلط محض است، و روایت این از عبد اللّه بن مسعود رض و دیگر صحابه محض افترا است، اگر چه در تفاسیر غیر معتبرۀ اهل سنت نقل می‌کنند، زیرا که خلاف نظم قرآنی است، و هر</w:t>
      </w:r>
    </w:p>
    <w:p>
      <w:pPr>
        <w:pStyle w:val="BookText"/>
        <w:rPr/>
      </w:pPr>
      <w:r>
        <w:rPr>
          <w:rFonts w:ascii="IRNazanin" w:hAnsi="IRNazanin" w:eastAsia="IRNazanin"/>
          <w:color w:val="111111"/>
          <w:sz w:val="28"/>
          <w:sz w:val="28"/>
          <w:szCs w:val="28"/>
          <w:rtl w:val="true"/>
          <w:lang w:bidi="fa-IR"/>
        </w:rPr>
        <w:t>تفسیر که خلاف نظم قرآنی باشد، گو روایت از صحابی کنند، مسموع و مقبول نیست، زیرا که حق تعالی اول محرمات را بیان فرموده است،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أُمَّهاتُکُمْ</w:t>
      </w:r>
      <w:r>
        <w:rPr>
          <w:rStyle w:val="FootnoteAnchor"/>
          <w:rtl w:val="true"/>
        </w:rPr>
        <w:footnoteReference w:id="451"/>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مَلَکَتْ أَیْمانُکُمْ</w:t>
      </w:r>
      <w:r>
        <w:rPr>
          <w:rStyle w:val="FootnoteAnchor"/>
          <w:rtl w:val="true"/>
        </w:rPr>
        <w:footnoteReference w:id="452"/>
      </w:r>
      <w:r>
        <w:rPr>
          <w:rFonts w:ascii="IRNazanin" w:hAnsi="IRNazanin" w:eastAsia="IRNazanin"/>
          <w:color w:val="111111"/>
          <w:sz w:val="28"/>
          <w:sz w:val="28"/>
          <w:szCs w:val="28"/>
          <w:rtl w:val="true"/>
          <w:lang w:bidi="fa-IR"/>
        </w:rPr>
        <w:t>، باز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ما وَراءَ ذلِکُمْ ، یعنی ما سوای این محرمات بر شما حلال کرده شد، لیکن باین شروط که أَنْ تَبْتَغُوا بِأَمْوالِکُمْ ، یعنی مال خود را خرج کنید در مهر و نفقه، پس تحلیل فروج و اعارۀ آن از این شرط باطل شد، زیرا که سودای مفت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مُحْصِنِینَ غَیْرَ مُسافِحِینَ ، یعنی در آن حالت که آن زنان را خاص کنید برای خود، و محافظت کنید تا بدیگری ربط پیدا نکنند، نه آنکه محض قضای شهوت منظور دارید، و آب خود ریختن و اوعیۀ منی را خالی کردن قصد نمایید، پس متعه از این شرط باطل شد، زیرا که در متعه احتیاط و اختصاص اصلا منظور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متعه را همین معمول است که هر ماه با یاری، و هر سال در کناری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برحل نکاح متفرع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یعنی چون در نکاح مهر مقرر گردید، پس اگر متمتع شدید بدخول و وطی پس تمام مهر لازم شود بر شما، و الا نصف مهر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آیه را از ما قبل خود قطع کردن و بر ابتدا حمل نمودن، صریح به اعتبار عربیت باطل است، زیرا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 از قطع</w:t>
      </w:r>
    </w:p>
    <w:p>
      <w:pPr>
        <w:pStyle w:val="BookText"/>
        <w:rPr/>
      </w:pPr>
      <w:r>
        <w:rPr>
          <w:rFonts w:ascii="IRNazanin" w:hAnsi="IRNazanin" w:eastAsia="IRNazanin"/>
          <w:color w:val="111111"/>
          <w:sz w:val="28"/>
          <w:sz w:val="28"/>
          <w:szCs w:val="28"/>
          <w:rtl w:val="true"/>
          <w:lang w:bidi="fa-IR"/>
        </w:rPr>
        <w:t>و ابتدا، و مربوط می‌سازد ما بعد را بما قبل</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عربیت دلیل صریح می‌باشد بر لصوق ما بعد بما قبل، و حمل ما بعد بر همان معنی که مراد است از ما قبل، لازم است، و قطع ما بعد از ما قبل و حمل آن بر ابتدا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فللّه الحمد و المنة که باین افادۀ شاهصاحب ثابت شد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سابق که این کلام بر آن متفرع است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است، 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قبل، و حمل آن بر ابتدا باطل صریح است باعتبار عربیت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می‌کند از قطع و ابتدا، و مربوط می‌سازد ما بعد را بما قبل، پس قطع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قبل و حمل آن بر عدم وصل صراحة باطل و عین هزل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حیرت است که شاهصاحب افادۀ خود را که بسبب آن زعم ابطال ثبوت جواز متعه از آیۀ کریمه رغما و شقاقا لاکابر الصحابة نموده‌اند، در حدیث غدیر نسیا منسیا فرمودند، و اصلا لحاظ بآن نکردند، و ندریافتند که این قاعدۀ ممهده‌شان تأویلات رکیکه و توجیهات سخیفۀ حضرات سنیه، که مدار همۀ آن بر قطع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سبق و حمل آن بر ابتدا است، بأبلغ وجوه مستأصل می‌سازد، و مقصود اهل حقّ را بمنصۀ کمال ثبوت و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علی ذلک حمدا جزیلا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ظاهر است که بر تقدیر حمل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الآیة، بر جواز متعه که موافق ارشادات صحابۀ عظام است، کما شرح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قطع و فصل آیه از ما قبل لازم نمی‌آید، که متعه هم قسمی از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عجب است که دلالت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جواز متعه، که موافق افادات اکابر صحابۀ اعیان است، منع کنند بتوهم لزوم فصل و قطع، و بذکر قاعدۀ عربیت تخویف و تهویل عوام، و ازلال قاصرین بخواهند، و همین قاعده را در حدیث غدیر پس پشت اندازند، و بجزم و قطع مستعد بر فصل و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قبل شوند، و اصلا رعایت وصل ما بعد بما قبل ننمایند، و از مخالفت صحابه که بر اتصال و اتساق حمل کرده‌اند، و اثبات امامت جناب امیر المؤمنین علیه السّلام از آن نموده، باکی ندارند، پس این حضرات مخالفت صحابه در هر دو مقام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رعایت قاعدۀ عربیت را سبب مخالفت صحابه گردانیدند، حال آنکه زعم مخالفت محض توهم بود، و جایی که این قاعده را موافق با فهم صحابه یافتند، آنجا هر دو را ترک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است که نزد این حضرات أهم امور رد و ابطال مطالب اهل حقّ است، گو مخالفت صحابه لازم آید، لکن اگر ممکن شود، این مخالفت را تلمیع باید کرد بموافقت عربیت، و جایی که مطلوب اهل حقّ موافق صحابه هم باشد و هم موافق عربیت، حسب افادۀ خودشان هم آنجا از هر دو دست بردار باید شد، و تکذیب افادات خود هم باید نمود، و رد مطلوب اهل حقّ نباید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ما بعد می‌دانی که سبط</w:t>
      </w:r>
      <w:r>
        <w:rPr>
          <w:rStyle w:val="FootnoteAnchor"/>
          <w:rtl w:val="true"/>
        </w:rPr>
        <w:footnoteReference w:id="454"/>
      </w:r>
      <w:r>
        <w:rPr>
          <w:rFonts w:ascii="IRNazanin" w:hAnsi="IRNazanin" w:eastAsia="IRNazanin"/>
          <w:color w:val="111111"/>
          <w:sz w:val="28"/>
          <w:sz w:val="28"/>
          <w:szCs w:val="28"/>
          <w:rtl w:val="true"/>
          <w:lang w:bidi="fa-IR"/>
        </w:rPr>
        <w:t xml:space="preserve">ابن الجوزی که خود شاهصاحب بافادۀ او بجواب طعن ششم از مطاعن عمر احتجاج و استدلال کرده‌اند و کذا الکابلی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حسب افادۀ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ائمۀ دین و قدمای معتمدین نزد اهل سنت و جماعت است، بفقرۀ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سید شهاب الدین</w:t>
      </w:r>
      <w:r>
        <w:rPr>
          <w:rStyle w:val="FootnoteAnchor"/>
          <w:rtl w:val="true"/>
        </w:rPr>
        <w:footnoteReference w:id="455"/>
      </w:r>
      <w:r>
        <w:rPr>
          <w:rFonts w:ascii="IRNazanin" w:hAnsi="IRNazanin" w:eastAsia="IRNazanin"/>
          <w:color w:val="111111"/>
          <w:sz w:val="28"/>
          <w:sz w:val="28"/>
          <w:szCs w:val="28"/>
          <w:rtl w:val="true"/>
          <w:lang w:bidi="fa-IR"/>
        </w:rPr>
        <w:t xml:space="preserve">احمد، که مولوی سلامة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که او از صالحانی</w:t>
      </w:r>
      <w:r>
        <w:rPr>
          <w:rStyle w:val="FootnoteAnchor"/>
          <w:rtl w:val="true"/>
        </w:rPr>
        <w:footnoteReference w:id="456"/>
      </w:r>
      <w:r>
        <w:rPr>
          <w:rFonts w:ascii="IRNazanin" w:hAnsi="IRNazanin" w:eastAsia="IRNazanin"/>
          <w:color w:val="111111"/>
          <w:sz w:val="28"/>
          <w:sz w:val="28"/>
          <w:szCs w:val="28"/>
          <w:rtl w:val="true"/>
          <w:lang w:bidi="fa-IR"/>
        </w:rPr>
        <w:t xml:space="preserve">نقل کرده، استدلال و احتجاج نموده بر آنکه سنیان از مناقب و مدائح شاه مردان زیاده‌تر از شیعیان روایت کرده‌اند، تأیید ارادۀ معنی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بعض اهل علم نقل کرده بفقرۀ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بتصریح تمام گفته که تصدیر این قول، یعنی حدیث غدیر بقول آن حضرت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ارادۀ سید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بعض أهل العلم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سیده، فعلی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قوله، و تصدیر القول بقوله صلی اللّه علیه و بارک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القول و اللّه سبحانه أعلم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حسب افادۀ شهاب الدین واضح شد که فقرۀ سابقه دلیل است بر</w:t>
      </w:r>
    </w:p>
    <w:p>
      <w:pPr>
        <w:pStyle w:val="BookText"/>
        <w:rPr/>
      </w:pPr>
      <w:r>
        <w:rPr>
          <w:rFonts w:ascii="IRNazanin" w:hAnsi="IRNazanin" w:eastAsia="IRNazanin"/>
          <w:color w:val="111111"/>
          <w:sz w:val="28"/>
          <w:sz w:val="28"/>
          <w:szCs w:val="28"/>
          <w:rtl w:val="true"/>
          <w:lang w:bidi="fa-IR"/>
        </w:rPr>
        <w:t xml:space="preserve">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مراد است از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حسام الدین سهارنبوری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چنانچه صدر حدیث قرینه‌ای است که تقاضای اراده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همچنین آخر آن قرینه‌ای است که اقتضای معنی ناصر و محبوب می‌نماید، پس هر دو قرینه با هم متعارض شدند و إذا تعارضا بعدم مرجح تساقطا، پس مشترک گویا بی‌قرینه ماند، و تعیین احد المعانی مشترک، خصوصا معنی که محل نزاع بود، بدون قرینه تحکم است، نیز عند التعارض اقوی از متعارضین معتبر است، در اینجا قرینۀ ناصر و محبوب اقوی است، زیرا که حث و ترغیب بر محبت اهل بیت که در این خطبه ایراد یافته، و سبب این خطبه که سابق مرقوم شده، قرینۀ این معنی را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بنهایت صراحت ظاهر است که صدر حدیث غدیر، یعنی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است که تقاضای ارادۀ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فالحمد للّه علی ثبوت المطلوب الظاهر علی لسان مثل هذا المجادل المکابر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زعم او که آخر حدیث قرینه‌ای است که اقتضای معنای ناصر و محبوب می‌کند، پس مدفوع است بآنکه آخر حدیث جملۀ انشائیه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خبریه، و نیز در آخر حدیث خطاب مع الحق 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مع الخلق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 جملۀ خبریه است و هم خطاب مع الخلق</w:t>
      </w:r>
    </w:p>
    <w:p>
      <w:pPr>
        <w:pStyle w:val="BookText"/>
        <w:rPr/>
      </w:pPr>
      <w:r>
        <w:rPr>
          <w:rFonts w:ascii="IRNazanin" w:hAnsi="IRNazanin" w:eastAsia="IRNazanin"/>
          <w:color w:val="111111"/>
          <w:sz w:val="28"/>
          <w:sz w:val="28"/>
          <w:szCs w:val="28"/>
          <w:rtl w:val="true"/>
          <w:lang w:bidi="fa-IR"/>
        </w:rPr>
        <w:t>پس صدر کلام باین هر دو وجه، و هم بوجه تقدم مقدم خواهد شد و کلام مؤخر مؤخر، پس در این هر دو کلام شائبه از تعارض هم نیست چه جا که تساقط آن متوهم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محبوب از کتب لغت ثابت نمی‌شود، پس اگر آخر کلام قرینۀ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محبوب هم باشد، عدول از آن بسبب عدم مساعدت لغت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سابقا دانستی که تفتازانی</w:t>
      </w:r>
      <w:r>
        <w:rPr>
          <w:rStyle w:val="FootnoteAnchor"/>
          <w:rtl w:val="true"/>
        </w:rPr>
        <w:footnoteReference w:id="457"/>
      </w:r>
      <w:r>
        <w:rPr>
          <w:rFonts w:ascii="IRNazanin" w:hAnsi="IRNazanin" w:eastAsia="IRNazanin"/>
          <w:color w:val="111111"/>
          <w:sz w:val="28"/>
          <w:sz w:val="28"/>
          <w:szCs w:val="28"/>
          <w:rtl w:val="true"/>
          <w:lang w:bidi="fa-IR"/>
        </w:rPr>
        <w:t>و قوشجی</w:t>
      </w:r>
      <w:r>
        <w:rPr>
          <w:rStyle w:val="FootnoteAnchor"/>
          <w:rtl w:val="true"/>
        </w:rPr>
        <w:footnoteReference w:id="458"/>
      </w:r>
      <w:r>
        <w:rPr>
          <w:rFonts w:ascii="IRNazanin" w:hAnsi="IRNazanin" w:eastAsia="IRNazanin"/>
          <w:color w:val="111111"/>
          <w:sz w:val="28"/>
          <w:sz w:val="28"/>
          <w:szCs w:val="28"/>
          <w:rtl w:val="true"/>
          <w:lang w:bidi="fa-IR"/>
        </w:rPr>
        <w:t xml:space="preserve">مؤخر خبر را قرینۀ ارادۀ ناصر و محب می‌گردانند،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قرینۀ ارادۀ ناصر و محبوب می‌سازد، و ظاهر است که محب مغایر محبوب است، پس یک شیء قرینۀ دو شیء مغایر چطور خواهد شد، و نیز 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ارادۀ منصور خواهد بود، نه ارادۀ لفظ ناصر، زیرا که آن حضرت باین فقرۀ دعا از حق تعالی برای ناصر آن جناب امیر المؤمنین علیه السّلام فرموده، و منصوریت جناب امیر المؤمنین علیه السّلام از حق تعالی خواسته، پس لازم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منصور باشد، نه ناصر و بطلان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منصور در کمال وضوح و ظهور، زیرا که لغویین آن را ذکر نکرده‌اند، و این حضرات هم ادعای آن نکرده‌اند، و بلا فکر و تأمل در حاصل این دعا آن را قرینۀ ناصر گردانیده‌اند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ارادۀ محبوب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ارادۀ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آید که این هر دو قرینه متساقط گردد، زیرا که ارادۀ دو معنی از یک لفظ در استعمال واحد، حسب تصریحات محققین</w:t>
      </w:r>
    </w:p>
    <w:p>
      <w:pPr>
        <w:pStyle w:val="BookText"/>
        <w:rPr/>
      </w:pPr>
      <w:r>
        <w:rPr>
          <w:rFonts w:ascii="IRNazanin" w:hAnsi="IRNazanin" w:eastAsia="IRNazanin"/>
          <w:color w:val="111111"/>
          <w:sz w:val="28"/>
          <w:sz w:val="28"/>
          <w:szCs w:val="28"/>
          <w:rtl w:val="true"/>
          <w:lang w:bidi="fa-IR"/>
        </w:rPr>
        <w:t>اصولیین، جائز نیست، پس قرینۀ صدر کلام بلا معارض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فخر رازی به مؤخر خبر استدلال کرده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است، و ذکر محب یا محبوب بر زبان نیاورده، و ظاهرا سببش همین است که خوف کرده که اعتراض ارادۀ دو معنی از یک لفظ در استعمال واحد لازم نیاید، لکن تفتازانی و قوشجی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امثالشان مبالاتی باین اشکال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سلمنا أن تقدیم تلک المقدمة یقتضی أن یکون المراد بالمولی الاولی، و لکن الحدیث مؤخره و هو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أن یکون المراد من المولی الناصر، و انما قلنا ذلک لان من ألزم غیره شیئا بلفظ مشترک بین ذلک الشیء و بین غیره، ثم حث علی التزام أحد معانی تلک اللفظة، فانه یتبادر الی الافهام انه انما حث باللفظ المشترک علی معنی الذی صرح به آخرا أ لا تری ان الانسان إذا قال لغیره صل عند الشفق اللهم من یصل عند الشفق الاحمر، یحمل الشفق المأمور به علی الشفق الاحمر، و إذا ثبت ذلک،</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منه علی التزام ما ذکره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فعلمنا انه أراد بها الموالاة التی هی ضد العداوة و أی شیء یقولون فی هذه المؤخرة نقوله فی تلک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افید فی عماد الاسلام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وجوه من الکلام و ضروب من الملام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اقتضی إرادة معنی المحبة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معنی النصرة، و حیث ثبت أن إرادة المعنیین من المشترک فی اطلاق واحد ممتنعة تعارض المعنیان و إذا تعارضا تساقطا، فبقی إرادة معنی الاولی من المولی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مع الحق بعد الفراغ عن الخطاب للخلق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 فلا یعارض القرینة علی إرادة معنی الاولویة التی هی أیضا خطاب مع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قد جاء بمعنی أولی، کما عرفت، و 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المولی و وال واحد، فلا مساواة بین القرینتین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خلاف بین الفریقین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أمر و تکلیف بصورة الاخبار، و لذا حمل الرازی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التذکیر بوجوب طاعته، تمهیدا لاظهار وجوب طاعته صلی اللّه علیه و آله فی باب التکلیف المؤدی</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شبهة فی انه إذا حملنا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الناصر و المحب بقرینة الدعاء لم یصلح أن یکون تکلیفا، لان کونهما ناصرین للخلق، أو المحبین من فعلهما و صفاتهما دون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الملائم للدعاء و تکلیفه الناس أن یقول صلی اللّه علیه و آله لو أراد ایجاب المحبة، أو النصرة علی الخلق بالنسبة الی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مولای و محبی و ناصری، فلیکن مولی علی و ناصره و محبه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لینتظم عبارته صلی اللّه علیه و آله من أوله الی آخره، و بدون ذلک لا یحسن التکلم بهذا الکلام، کما لا یخفی علی ان القرائن المسطورة فیما قبل لا یساعد شیء منها إرادة غیر معنی الاولویة، کما عرفت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مثاله صل عند الشفق، فلا یطابق الممثل له بوجه ما، لانه لا یجری فی</w:t>
      </w:r>
    </w:p>
    <w:p>
      <w:pPr>
        <w:pStyle w:val="BookText"/>
        <w:rPr/>
      </w:pPr>
      <w:r>
        <w:rPr>
          <w:rFonts w:ascii="IRNazanin" w:hAnsi="IRNazanin" w:eastAsia="IRNazanin"/>
          <w:color w:val="111111"/>
          <w:sz w:val="28"/>
          <w:sz w:val="28"/>
          <w:szCs w:val="28"/>
          <w:rtl w:val="true"/>
          <w:lang w:bidi="fa-IR"/>
        </w:rPr>
        <w:t>هذا المثال شیء مما ذکرنا فی الممثل له، و الا کانت حاله کحاله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زعم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قرینۀ ناصر و محبوب اقوی است، زیرا که حث و ترغیب بر محبت أهل بیت که در این خطبه ایراد یافته، قرینۀ این معنی را ترجیح می‌دهد، پس مدفوع است بآنکه این خطبه در حقیقت تأیید عظیم ثبوت خلافت و امامت جناب أمیر المؤمنین علیه السّلام می‌کند، زیرا که از آن ظاهر است که جناب رسالت‌مآب صلی اللّه علیه و آله بعد حدیث غدیر، حدیث ثقلین هم ارشاد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الی أن الغرض الترغیب علی المحبة حثه و ترغیبه صلی اللّه علیه و سلم فی هذه الخطبة علی أهل بیته عموما و علی علی خصوصا، کما</w:t>
      </w:r>
    </w:p>
    <w:p>
      <w:pPr>
        <w:pStyle w:val="BookText"/>
        <w:rPr/>
      </w:pPr>
      <w:r>
        <w:rPr>
          <w:rFonts w:ascii="IRNazanin" w:hAnsi="IRNazanin" w:eastAsia="IRNazanin"/>
          <w:color w:val="111111"/>
          <w:sz w:val="28"/>
          <w:sz w:val="28"/>
          <w:szCs w:val="28"/>
          <w:rtl w:val="true"/>
          <w:lang w:bidi="fa-IR"/>
        </w:rPr>
        <w:t>أخرج الطبرانی و غیره بسند صحیح انه صلی اللّه علیه و سلم خطب بغدیر خم،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انه قد نبأنی اللطیف الخبیر انه لم یعمر نبی الا نصف عمر الذی یلیه قبله، و انی أظن ان یوشک ان ادعی، فاجیب، و انی مسئول و انکم مسئولون فما ذا أنتم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انک قد بلغت و نصحت، فجزاک اللّه خیرا،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اله الا اللّه و ان محمدا عبده و رسوله، و ان جنته حق و ناره حق، و ان البعث بعد الموت حق، وَ أَنَّ اَلسّاعَةَ آتِیَةٌ لا رَیْبَ فِیها ، وَ أَنَّ اَللّهَ یَبْعَثُ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 لکم، و انکم واردون علی الحوض،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w:t>
      </w:r>
      <w:bookmarkStart w:id="102" w:name="pg11459_112466"/>
    </w:p>
    <w:p>
      <w:pPr>
        <w:pStyle w:val="BookText"/>
        <w:rPr/>
      </w:pPr>
      <w:bookmarkEnd w:id="102"/>
      <w:r>
        <w:rPr>
          <w:rFonts w:ascii="IRNazanin" w:hAnsi="IRNazanin" w:eastAsia="IRNazanin"/>
          <w:color w:val="111111"/>
          <w:sz w:val="28"/>
          <w:sz w:val="28"/>
          <w:szCs w:val="28"/>
          <w:rtl w:val="true"/>
          <w:lang w:bidi="fa-IR"/>
        </w:rPr>
        <w:t>الاکبر کتاب اللّه عز و جل، فاستمسکوا به لا تضلوا،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جناب رسالت‌مآب صلی اللّه علیه و آله بعد حدیث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هم ارشاد کرده، و حدیث ثقلین حسب دلالت روایات کثیره مثبت وجوب اتباع و تمسک به اهل بیت علیهم السّلام است، و وجوب تمسک مثبت خلافت و امامت جناب امیر المؤمنین علیه السّلام است بلا ریب</w:t>
      </w:r>
      <w:r>
        <w:rPr>
          <w:rFonts w:eastAsia="IRNazanin" w:cs="IRNazanin"/>
          <w:color w:val="111111"/>
          <w:sz w:val="28"/>
          <w:szCs w:val="28"/>
          <w:rtl w:val="true"/>
          <w:lang w:bidi="fa-IR"/>
        </w:rPr>
        <w:t>.</w:t>
      </w:r>
    </w:p>
    <w:p>
      <w:pPr>
        <w:pStyle w:val="Heading4"/>
        <w:numPr>
          <w:ilvl w:val="3"/>
          <w:numId w:val="1"/>
        </w:numPr>
        <w:rPr/>
      </w:pPr>
      <w:bookmarkStart w:id="103" w:name="__RefHeading___Toc2150547_73709187"/>
      <w:bookmarkStart w:id="104" w:name="_Toc37"/>
      <w:bookmarkEnd w:id="103"/>
      <w:r>
        <w:rPr>
          <w:rtl w:val="true"/>
        </w:rPr>
        <w:t>دلیل دهم از أدلۀ دلالت حدیث غدیر بر امامت</w:t>
      </w:r>
      <w:r>
        <w:rPr>
          <w:rtl w:val="true"/>
        </w:rPr>
        <w:t>:</w:t>
      </w:r>
      <w:r>
        <w:rPr>
          <w:rtl w:val="true"/>
        </w:rPr>
        <w:t>روایت من کنت أولی به من نفسه، فعلی ولیه</w:t>
      </w:r>
      <w:bookmarkEnd w:id="104"/>
    </w:p>
    <w:p>
      <w:pPr>
        <w:pStyle w:val="BookText"/>
        <w:rPr/>
      </w:pPr>
      <w:r>
        <w:rPr>
          <w:rFonts w:ascii="IRNazanin" w:hAnsi="IRNazanin" w:eastAsia="IRNazanin"/>
          <w:color w:val="111111"/>
          <w:sz w:val="28"/>
          <w:sz w:val="28"/>
          <w:szCs w:val="28"/>
          <w:rtl w:val="true"/>
          <w:lang w:bidi="fa-IR"/>
        </w:rPr>
        <w:t>از أدلۀ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من کنت أولی به من نفسه، فعلی ولیه دلیل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علامۀ نحریر و صدر کبیر سلیمان بن احمد بن ایوب الطبرانی، که از اکابر و اجلۀ اساطین معتمدین و حذاق و مهرۀ بارعین محدثین است، حدیث غدیر 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چنانچه میرزا محمد بن معتمدخان که حسب افادۀ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اهل سنت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فاضل رشید بمقام افتخار و ابتهاج، و اثبات ولای سنیه یا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للطبرانی بروایة اخری عن أبی الطفیل، عن زید بن أرقم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میرزا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التزام ایراد احادیث صحیحه در آن کرده، و از تعرض باحادیث ضعاف، بلکه حسان هم در آن احتراز نموده، کما فی خطبته،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الطبرانی فی روایة اخری عن أبی الطفیل، عن زید بن ارقم رضی اللّه عنهما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قاضی سناء اللّه پانی‌پتی</w:t>
      </w:r>
      <w:r>
        <w:rPr>
          <w:rStyle w:val="FootnoteAnchor"/>
          <w:rtl w:val="true"/>
        </w:rPr>
        <w:footnoteReference w:id="461"/>
      </w:r>
      <w:r>
        <w:rPr>
          <w:rFonts w:ascii="IRNazanin" w:hAnsi="IRNazanin" w:eastAsia="IRNazanin"/>
          <w:color w:val="111111"/>
          <w:sz w:val="28"/>
          <w:sz w:val="28"/>
          <w:szCs w:val="28"/>
          <w:rtl w:val="true"/>
          <w:lang w:bidi="fa-IR"/>
        </w:rPr>
        <w:t xml:space="preserve">، تلمیذ رشید شاه ولی اللّه، که شاهصاحب او را بیهقی وقت می‌گفتند،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نبذی از محامد علیه و مدائح سنیۀ او سابقا شنیدی،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w:t>
      </w:r>
      <w:r>
        <w:rPr>
          <w:rFonts w:eastAsia="IRNazanin" w:cs="IRNazanin"/>
          <w:color w:val="111111"/>
          <w:sz w:val="28"/>
          <w:szCs w:val="28"/>
          <w:rtl w:val="true"/>
          <w:lang w:bidi="fa-IR"/>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فللّه الحمد و المنة که این روایت که سابقا هم برای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أولی مذکور شده، دلیل لامع و برهان ساطع بر صحت افادات اهل حقّ و ایقان، و قاطع دابر بر تقولات و تأویلات و توجیهات رکیکه البنیان حضرات عالی شأن، و مظهر امر حق بکمال ظهور و عیان است، چه این روایت نص واضح است بر آنکه مراد از مولی در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بالرعایا از نفسهایشان است که در آن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و الحدیث یفسر بعضه بعضا،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بالتصرف در رعایا از نفسهایشان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الجوزی و سید شهاب الدین از ابو الفرج</w:t>
      </w:r>
      <w:r>
        <w:rPr>
          <w:rStyle w:val="FootnoteAnchor"/>
          <w:rtl w:val="true"/>
        </w:rPr>
        <w:footnoteReference w:id="462"/>
      </w:r>
      <w:r>
        <w:rPr>
          <w:rFonts w:ascii="IRNazanin" w:hAnsi="IRNazanin" w:eastAsia="IRNazanin"/>
          <w:color w:val="111111"/>
          <w:sz w:val="28"/>
          <w:sz w:val="28"/>
          <w:szCs w:val="28"/>
          <w:rtl w:val="true"/>
          <w:lang w:bidi="fa-IR"/>
        </w:rPr>
        <w:t xml:space="preserve">یحیی بن سعد الثقفی الاصبهانی روایت کرده‌اند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باین طور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روایات هم بحکم الحدیث یفسر بعضه بعضا، دلیل صریح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 أولی بالرعایا از نفسهایشان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که خود سبط ابن الجوزی این دلالت را ثابت کرده، و هذه عبارته کما سمعت سابقا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عدم جواز إرادة المعانی الأخر غیر الاولی من لفظ المولی، فتعین العاشر و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صرح بهذا المعنی الحافظ ابو الفرج یحیی بن سعد الثقفی الاصبهانی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w:t>
      </w:r>
    </w:p>
    <w:p>
      <w:pPr>
        <w:pStyle w:val="BookText"/>
        <w:rPr/>
      </w:pPr>
      <w:r>
        <w:rPr>
          <w:rFonts w:ascii="IRNazanin" w:hAnsi="IRNazanin" w:eastAsia="IRNazanin"/>
          <w:color w:val="111111"/>
          <w:sz w:val="28"/>
          <w:sz w:val="28"/>
          <w:szCs w:val="28"/>
          <w:rtl w:val="true"/>
          <w:lang w:bidi="fa-IR"/>
        </w:rPr>
        <w:t>روی هذا الحدیث بأسناده الی مشایخه و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صلی اللّه علیه و سلم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شهاب الدین از شیخ جلال الدین خجندی که از اعاظم و اکابر مقتدایان سنیه، و اجله و افاخم حاویان مراتب سنیه است، نقل کرده که او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مطاع و أولی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بنابر این هر دو معنی امر به اطاعت و احترام و اتباع جناب علی بن ابی طالب خواهد بود، و باز تأییدا لهذا المرام حدیث مذکور را ذکر کرده</w:t>
      </w:r>
    </w:p>
    <w:p>
      <w:pPr>
        <w:pStyle w:val="BookText"/>
        <w:rPr/>
      </w:pPr>
      <w:r>
        <w:rPr>
          <w:rFonts w:ascii="IRNazanin" w:hAnsi="IRNazanin" w:eastAsia="IRNazanin"/>
          <w:color w:val="111111"/>
          <w:sz w:val="28"/>
          <w:sz w:val="28"/>
          <w:szCs w:val="28"/>
          <w:rtl w:val="true"/>
          <w:lang w:bidi="fa-IR"/>
        </w:rPr>
        <w:t xml:space="preserve">قال شهاب الدین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سمعت بعض أهل العلم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سیده فعلی 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قوله، و تصدیر القول بقوله صلی اللّه علیه و آله و بارک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هذا القول و اللّه سبحانه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الامام جلال الدین احمد الخجندی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یطلق علی معان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بمعنی المجیر، لا المجار،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المطاع،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مولاکم، أی أولی بکم، و باقی المعانی لا یصلح اعتبارها فیما نحن بصدده، فعلی المعنیین الاولین یتضمن الامر لعلی رضی اللّه تعالی عنه بالرعایة لمن له من النبی العنایة، و علی المعنیین الآخرین یکون الامر باطاعته و احترامه و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خرج ابو الفرج الاصفهانی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النبی صلی اللّه علیه و آله و بارک و سلم ید علی کرم اللّه وجهه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من نفسه،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و امامت شیخ جلال الدین خجندی هر چند از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لکن از عبارات دیگران کمال علو مرتبت، و سمو منزلت، و عظمت قدر، و سناء فخر او ظاهر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دیگر گفته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العارف العلامة، منبع الکشف و العرفان و الکرامة جامع علمی المعقول و المنقول، المشهود له بالصدیقیة العظمی من أهل الیقین و الوصول، جلال الملة و الشریعة و الصدق و الطریقة و الحق و الحقیقة و الدین، أحمد الخجندی، شیخ الحرم الشریف النّبویّ المحمدی قدس روحه فی بعض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ورد فی بعض الاثار الصدیق الاکبر هو ابو بکر رضی اللّه تعالی</w:t>
      </w:r>
    </w:p>
    <w:p>
      <w:pPr>
        <w:pStyle w:val="BookText"/>
        <w:rPr/>
      </w:pPr>
      <w:r>
        <w:rPr>
          <w:rFonts w:ascii="IRNazanin" w:hAnsi="IRNazanin" w:eastAsia="IRNazanin"/>
          <w:color w:val="111111"/>
          <w:sz w:val="28"/>
          <w:sz w:val="28"/>
          <w:szCs w:val="28"/>
          <w:rtl w:val="true"/>
          <w:lang w:bidi="fa-IR"/>
        </w:rPr>
        <w:t>عنه، و قد ورد فی بعض الاثار اطلاق الصدیق الاکبر علی المرتضی رضی اللّه تعالی عنه و کرم وجهه، و ما ورد اطلاق الصدیق الاکبر علی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الامام الفائق العالم بالشرائع و الطرائق و الحقائق، جلال الملة و الدین أحمد الخجندی، ثم المدنی روح اللّه روحه، و أنا له کل مقام سنی، و قد نشأ، یعنی علیا کرم اللّه تعالی وجهه و ربی فی حجر النبی صلی اللّه علیه و آله و بارک و سلم من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المرضی و الامام الرضی، جلال الدین الخجندی رحمه اللّه تعالی و قد ثبت انه صلی اللّه علیه و آله و بارک و سلم أمر بسد الابواب الشارعة الی مسجد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مطلع الکشف و الکرامة، جلال الدین احمد الخجندی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فلان منی و أنا منه، و یراد بیان غایة الاختصاص و کمال الاتحاد من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تصانیف همین جلال الدین خجندی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قصیدۀ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و معروف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شروحه شرح الشیخ جلال الدین الخجندی، نزیل الحرم المتوفی سنة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اکرمنا بدین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هو</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105" w:name="pg11459_112476"/>
    </w:p>
    <w:p>
      <w:pPr>
        <w:pStyle w:val="Heading4"/>
        <w:numPr>
          <w:ilvl w:val="3"/>
          <w:numId w:val="1"/>
        </w:numPr>
        <w:rPr/>
      </w:pPr>
      <w:bookmarkStart w:id="106" w:name="__RefHeading___Toc2150549_73709187"/>
      <w:bookmarkStart w:id="107" w:name="_Toc38"/>
      <w:bookmarkEnd w:id="105"/>
      <w:bookmarkEnd w:id="106"/>
      <w:r>
        <w:rPr>
          <w:rtl w:val="true"/>
        </w:rPr>
        <w:t xml:space="preserve">دلیل یازدهم از ادلۀ دلالت حدیث غدیر بر امامت جناب امیر </w:t>
      </w:r>
      <w:r>
        <w:rPr>
          <w:rtl w:val="true"/>
        </w:rPr>
        <w:t>(</w:t>
      </w:r>
      <w:r>
        <w:rPr>
          <w:rtl w:val="true"/>
        </w:rPr>
        <w:t>علیه السلام</w:t>
      </w:r>
      <w:r>
        <w:rPr>
          <w:rtl w:val="true"/>
        </w:rPr>
        <w:t>) :</w:t>
      </w:r>
      <w:bookmarkEnd w:id="107"/>
    </w:p>
    <w:p>
      <w:pPr>
        <w:pStyle w:val="Heading5"/>
        <w:numPr>
          <w:ilvl w:val="4"/>
          <w:numId w:val="1"/>
        </w:numPr>
        <w:rPr/>
      </w:pPr>
      <w:bookmarkStart w:id="108" w:name="__RefHeading___Toc2150551_73709187"/>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از ادلۀ دلالت حدیث غدیر بر امامت جناب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دلیل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ابو عبد اللّه محمد بن عبد اللّه الحاکم</w:t>
      </w:r>
      <w:r>
        <w:rPr>
          <w:rStyle w:val="FootnoteAnchor"/>
          <w:rtl w:val="true"/>
        </w:rPr>
        <w:footnoteReference w:id="46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نسخۀ عتیقۀ آن پیش این بی‌بضاعت حاضر، در ذکر زید بن ارقم از کتاب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محمد بن علی الشیبانی</w:t>
      </w:r>
      <w:r>
        <w:rPr>
          <w:rStyle w:val="FootnoteAnchor"/>
          <w:rtl w:val="true"/>
        </w:rPr>
        <w:footnoteReference w:id="466"/>
      </w:r>
      <w:r>
        <w:rPr>
          <w:rFonts w:ascii="IRNazanin" w:hAnsi="IRNazanin" w:eastAsia="IRNazanin"/>
          <w:color w:val="111111"/>
          <w:sz w:val="28"/>
          <w:sz w:val="28"/>
          <w:szCs w:val="28"/>
          <w:rtl w:val="true"/>
          <w:lang w:bidi="fa-IR"/>
        </w:rPr>
        <w:t>بالکوفة، ثنا أحمد</w:t>
      </w:r>
      <w:r>
        <w:rPr>
          <w:rStyle w:val="FootnoteAnchor"/>
          <w:rtl w:val="true"/>
        </w:rPr>
        <w:footnoteReference w:id="467"/>
      </w:r>
      <w:r>
        <w:rPr>
          <w:rFonts w:ascii="IRNazanin" w:hAnsi="IRNazanin" w:eastAsia="IRNazanin"/>
          <w:color w:val="111111"/>
          <w:sz w:val="28"/>
          <w:sz w:val="28"/>
          <w:szCs w:val="28"/>
          <w:rtl w:val="true"/>
          <w:lang w:bidi="fa-IR"/>
        </w:rPr>
        <w:t>بن حازم الغفاری ثنا أبو نعیم</w:t>
      </w:r>
      <w:r>
        <w:rPr>
          <w:rStyle w:val="FootnoteAnchor"/>
          <w:rtl w:val="true"/>
        </w:rPr>
        <w:footnoteReference w:id="468"/>
      </w:r>
      <w:r>
        <w:rPr>
          <w:rFonts w:ascii="IRNazanin" w:hAnsi="IRNazanin" w:eastAsia="IRNazanin"/>
          <w:color w:val="111111"/>
          <w:sz w:val="28"/>
          <w:sz w:val="28"/>
          <w:szCs w:val="28"/>
          <w:rtl w:val="true"/>
          <w:lang w:bidi="fa-IR"/>
        </w:rPr>
        <w:t>، ثنا کامل</w:t>
      </w:r>
      <w:r>
        <w:rPr>
          <w:rStyle w:val="FootnoteAnchor"/>
          <w:rtl w:val="true"/>
        </w:rPr>
        <w:footnoteReference w:id="469"/>
      </w:r>
      <w:r>
        <w:rPr>
          <w:rFonts w:ascii="IRNazanin" w:hAnsi="IRNazanin" w:eastAsia="IRNazanin"/>
          <w:color w:val="111111"/>
          <w:sz w:val="28"/>
          <w:sz w:val="28"/>
          <w:szCs w:val="28"/>
          <w:rtl w:val="true"/>
          <w:lang w:bidi="fa-IR"/>
        </w:rPr>
        <w:t>ابو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 بن أبی ثابت یخبر عن یحیی</w:t>
      </w:r>
      <w:r>
        <w:rPr>
          <w:rStyle w:val="FootnoteAnchor"/>
          <w:rtl w:val="true"/>
        </w:rPr>
        <w:footnoteReference w:id="470"/>
      </w:r>
      <w:r>
        <w:rPr>
          <w:rFonts w:ascii="IRNazanin" w:hAnsi="IRNazanin" w:eastAsia="IRNazanin"/>
          <w:color w:val="111111"/>
          <w:sz w:val="28"/>
          <w:sz w:val="28"/>
          <w:szCs w:val="28"/>
          <w:rtl w:val="true"/>
          <w:lang w:bidi="fa-IR"/>
        </w:rPr>
        <w:t>بن جعدة، عن زید بن أرقم رضی اللّه عنه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صلی اللّه علیه و سلم، حتی انتهینا الی غدیر خم، فأمر بدوح، فکسح فی یوم ما اتی علینا یوم کان أشد حرا منه، فحمد اللّه و اثنی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انه لم یبعث نبی قط الا عاش نصف ما عاش الذی کان قبله، و انی اوشک أن ادعی فاجیب، و انی تارک فیکم ما لن تضلوا بعده،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فأخذ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من أولی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حدیث صحیح الاسناد و لم یخرجاه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شریف صحیح الاسناد، و این خبر لازم التعویل و الاعتماد نص واضح و برهان لائح است بر آنکه مراد از مولائیت جناب امیر المؤمنین علیه السلام، همان اولویت است که برای جناب رسالت‌مآب صلی اللّه علیه و سلم بنسبت مؤمنین ثابت است، زیرا که جناب رسالت‌مآب صلی اللّه علیه و سلم بعد ذکر قرب وفات خود، و بیان عدم ضلال مردم بعد کتاب الهی، یعنی بعد تمسک بآن برخاسته، دست جناب امیر المؤمنین علیه السلام گرفته، از مردم پرسیدند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أولی بشما از نفسهای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در جواب گفتند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داناتر است، پس بجواب این جواب ارشاد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هستم من مولای او، پس علی مولای او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ارشاد بغایت وضوح دلالت دارد بر آنکه مولائیت حضرت أمیر المؤمنین علیه السّلام ثابت است، بمعنای همان اولویت که برای جناب رسالت‌مآب صلی اللّه علیه و آله بنسبت مؤمنین ثابت است زیرا که حضرت رسالت‌مآب صلی اللّه علیه و آله و سلم باین ارشاد با سداد أولی بودن ذات قدسی صفات خود، و جناب أمیر المؤمنین علیه السّلام بمؤمنین از نفسهایشان بیان کرده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در اینجا دیگر معانی که حضرات اهل سنت، فرارا عن الاعتراف بالحق، تشبث بآن می‌کنند مصرفی ندارد، و الا کلام بلاغت نظام مهمل و مختل می‌گردد، که بعقل عاقلی راست نمی‌آید که اولا دست جناب أمیر المؤمنین علیه السّلام گرفته، از مردم بپرسند که أولی به</w:t>
      </w:r>
    </w:p>
    <w:p>
      <w:pPr>
        <w:pStyle w:val="BookText"/>
        <w:rPr/>
      </w:pPr>
      <w:r>
        <w:rPr>
          <w:rFonts w:ascii="IRNazanin" w:hAnsi="IRNazanin" w:eastAsia="IRNazanin"/>
          <w:color w:val="111111"/>
          <w:sz w:val="28"/>
          <w:sz w:val="28"/>
          <w:szCs w:val="28"/>
          <w:rtl w:val="true"/>
          <w:lang w:bidi="fa-IR"/>
        </w:rPr>
        <w:t>نفسهای شما کیست؟ ، هر گاه ایشان حوالۀ علم آن بخدا و رسول نمایند، از بیان آن اعتراض کنند و مطلبی دیگر آغاز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حدیث قطعا و حتما ثابت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معنی است که مراد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کمال ظهور و وضوح است که فقرۀ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بکم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است از آیۀ قرآنیه،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472"/>
      </w:r>
      <w:r>
        <w:rPr>
          <w:rFonts w:ascii="IRNazanin" w:hAnsi="IRNazanin" w:eastAsia="IRNazanin"/>
          <w:color w:val="111111"/>
          <w:sz w:val="28"/>
          <w:sz w:val="28"/>
          <w:szCs w:val="28"/>
          <w:rtl w:val="true"/>
          <w:lang w:bidi="fa-IR"/>
        </w:rPr>
        <w:t>، چنانچه مخاطب هم اعتراف کرده بآنکه این لفظ پیغمبر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آیت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آتیۀ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است، و حسب تصریحات و افادات محققین مفسرین عالی درجات، و شراح و الا صفات ثابت شده که آیۀ مذکوره دلالت دارد بر اولویت جناب رسالت‌مآب صلی اللّه علیه و آله و سلم در هر شیء از دین و دنیا، و وجوب اتباع و انقیاد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هم بعض عبارات مذکور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الحق</w:t>
      </w:r>
      <w:r>
        <w:rPr>
          <w:rStyle w:val="FootnoteAnchor"/>
          <w:rtl w:val="true"/>
        </w:rPr>
        <w:footnoteReference w:id="4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بعد ان جمع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کرره للمسلمین و هم یجیبون بالتصدیق و الاعتراف،</w:t>
      </w:r>
    </w:p>
    <w:p>
      <w:pPr>
        <w:pStyle w:val="BookText"/>
        <w:rPr/>
      </w:pPr>
      <w:r>
        <w:rPr>
          <w:rFonts w:ascii="Amiri" w:hAnsi="Amiri" w:eastAsia="Amiri" w:cs="Amiri"/>
          <w:color w:val="111111"/>
          <w:sz w:val="28"/>
          <w:sz w:val="28"/>
          <w:szCs w:val="28"/>
          <w:rtl w:val="true"/>
          <w:lang w:bidi="ar-SA"/>
        </w:rPr>
        <w:t>یرید به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الآیة، أی فی الامور کلها، فانه لا یأمرهم و لا یرضی منهم الا بما فیه صلاحهم و نجاحهم بخلاف النفس فلذلک اطلق، فیجب علیهم أن یکون أحب إلیهم من أنفسهم و أمره أنفذ علیهم من أمرها، و شفقتهم علیه أتم من شفقتهم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انه صلی اللّه علیه و سلم أراد غزوة تبوک، فأمر الناس بالخروج، فقال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نستأذن آباءنا و امهاتنا، فنزلت، و 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الدین فان کل نبی أب لامته من حیث انه أصل فیما به الحیوة الابدیة، و لذلک صار المؤمنون اخوة،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أولی بکل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تقریر یفید کونه أولی بکل واحد من المؤمنین، کما ان الاول یقیده بالنسبة إلیهم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مراد از قول جناب رسالت‌مآب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تعالی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قول حق تعالی آن است که آن حضرت أولی است در کل امور که آن حضرت حکم نمی‌کند ایشان را و راضی نمی‌شود از ایشان، مگر بچیزی که در آن صلاح ایشان و نجاح ایشان باشد بخلاف نفس، و چون مراد اولویت در جمیع امور بود،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فرمود، پس واجب است بر مؤمنین که جناب رسالت‌مآب صلی اللّه علیه و آله أحب باشد بسوی ایشان از نفسهایشان، و أمر آن حضرت انفذ باشد از أمر نفسهایشان، و شفقت ایشان بر آن حضرت أتم باشد از شفقتشان بر نفسهای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بحمد اللّه معلوم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 بکم</w:t>
      </w:r>
    </w:p>
    <w:p>
      <w:pPr>
        <w:pStyle w:val="BookText"/>
        <w:rPr/>
      </w:pP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در جمیع أمور دنیا و دین، و واجب الاتباع و نافذ الحکم است و هو الاولی بالتصرف، پس بالبداهة ثابت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أمور دنیا و دین، و واجب الاتباع و الانقیاد و نافذ 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گردید که جناب أمیر المؤمنین علیه السّلام أولی بود بمؤمنین از نفسهایشان در جمیع أمور دنیا و دین، و حکم نمی‌فرمود آن حضرت مؤمنین را و راضی نمی‌شد از ایشان، مگر بچیزی که در آن صلاح و نجاح ایشان باشد بخلاف نفسهایشان، و واجب است که جناب أمیر المؤمنین علیه السّلام أحب باشد بسوی مؤمنین از نفسهایشان، و أمر آن حضرت نافذتر باشد از أمر نفسهایشان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غیر ذلک مما سمعت سابقا من استنباطات آیة اَلنَّبِیُّ أَوْلی بِالْمُؤْمِنِینَ مِنْ أَنْفُسِهِمْ علی لسان أکابر أئمة السنیة و أعاظم محققیهم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الحمد که این دلیل تنها برای هدایت بحق، و تخلیص و انقاذ از شرک باطل کافی و وافی است، و اگر هیچ دلیلی غیر آن نمی‌بود، شکی و ریبی در ثبوت امامت و خلافت جناب أمیر المؤمنین و اولویت آن حضرت بتصرف در مؤمنین، مثل اولویت جناب رسالت‌مآب صلی اللّه علیه و آله عارض نمی شد، چه جا که بحمد اللّه مؤید و مسدد آن، دلائل کثیرۀ متضافره و براهین عدیدۀ متوافره موجود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حضرات أهل سنت زمین را به آسمان دوزند، و تا ابد دهر دماغهای خود در اختراع شبهات و تأویلات و توجیهات رکیکه سوزند، حرفی لائق التفات بجواب آن بر زبان نمی‌توانند آورد، که أبواب خلاص</w:t>
      </w:r>
      <w:bookmarkStart w:id="110" w:name="pg11459_112486"/>
    </w:p>
    <w:p>
      <w:pPr>
        <w:pStyle w:val="BookText"/>
        <w:rPr/>
      </w:pPr>
      <w:bookmarkEnd w:id="110"/>
      <w:r>
        <w:rPr>
          <w:rFonts w:ascii="IRNazanin" w:hAnsi="IRNazanin" w:eastAsia="IRNazanin"/>
          <w:color w:val="111111"/>
          <w:sz w:val="28"/>
          <w:sz w:val="28"/>
          <w:szCs w:val="28"/>
          <w:rtl w:val="true"/>
          <w:lang w:bidi="fa-IR"/>
        </w:rPr>
        <w:t>و حیل مناص مسدود، و اگر بالفرض بسبب مزید جسارت و خلاعت بکج مج بیانی حرفی بر زبان آرند، بأدنی عنایت بحمد اللّه و حسن توفیقه باطل 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عالیه و محامد سامیه و مفاخر زاهره و مآثر باهرۀ حاکم بالاتر از آن است که استیفای آن توان کرد، بعض عبارات در اینجا اتماما للحجة و تشییدا للمحجة مذکور می‌شود</w:t>
      </w:r>
      <w:r>
        <w:rPr>
          <w:rFonts w:eastAsia="IRNazanin" w:cs="IRNazanin"/>
          <w:color w:val="111111"/>
          <w:sz w:val="28"/>
          <w:szCs w:val="28"/>
          <w:rtl w:val="true"/>
          <w:lang w:bidi="fa-IR"/>
        </w:rPr>
        <w:t>.</w:t>
      </w:r>
    </w:p>
    <w:p>
      <w:pPr>
        <w:pStyle w:val="Heading5"/>
        <w:numPr>
          <w:ilvl w:val="4"/>
          <w:numId w:val="1"/>
        </w:numPr>
        <w:rPr/>
      </w:pPr>
      <w:bookmarkStart w:id="111" w:name="__RefHeading___Toc2150553_73709187"/>
      <w:bookmarkStart w:id="112" w:name="_Toc40"/>
      <w:bookmarkEnd w:id="111"/>
      <w:r>
        <w:rPr>
          <w:rtl w:val="true"/>
        </w:rPr>
        <w:t>«</w:t>
      </w:r>
      <w:r>
        <w:rPr>
          <w:rtl w:val="true"/>
        </w:rPr>
        <w:t>مدح حاکم بگفتار ابن خلکان</w:t>
      </w:r>
      <w:r>
        <w:rPr>
          <w:rtl w:val="true"/>
        </w:rPr>
        <w:t>»</w:t>
      </w:r>
      <w:bookmarkEnd w:id="112"/>
    </w:p>
    <w:p>
      <w:pPr>
        <w:pStyle w:val="BookText"/>
        <w:rPr/>
      </w:pPr>
      <w:r>
        <w:rPr>
          <w:rFonts w:ascii="IRNazanin" w:hAnsi="IRNazanin" w:eastAsia="IRNazanin"/>
          <w:color w:val="111111"/>
          <w:sz w:val="28"/>
          <w:sz w:val="28"/>
          <w:szCs w:val="28"/>
          <w:rtl w:val="true"/>
          <w:lang w:bidi="fa-IR"/>
        </w:rPr>
        <w:t xml:space="preserve">قاضی شمس الدین أحمد بن محمد المعروف بابن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بن عبد اللّه بن محمد بن حمدویه بن نعیم بن الحکم الضبی الطهمانی المعروف بالحاکم النیسابوریّ، الحافظ المعروف بابن البیع، امام أهل الحدیث فی عصره، و المؤلف فیه الکتب التی لم یسبق الی مثلها، کان عالما، عارفا، واسع العلم، تفقه علی أبی سهل محمد بن سلیمان الصعلوکی</w:t>
      </w:r>
      <w:r>
        <w:rPr>
          <w:rStyle w:val="FootnoteAnchor"/>
          <w:rtl w:val="true"/>
        </w:rPr>
        <w:footnoteReference w:id="474"/>
      </w:r>
      <w:r>
        <w:rPr>
          <w:rFonts w:ascii="IRNazanin" w:hAnsi="IRNazanin" w:eastAsia="IRNazanin"/>
          <w:color w:val="111111"/>
          <w:sz w:val="28"/>
          <w:sz w:val="28"/>
          <w:szCs w:val="28"/>
          <w:rtl w:val="true"/>
          <w:lang w:bidi="fa-IR"/>
        </w:rPr>
        <w:t>الفقیه الشافعی، و قد تقدم ذکره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انتقل الی العراق و قرأ علی أبی علی</w:t>
      </w:r>
      <w:r>
        <w:rPr>
          <w:rStyle w:val="FootnoteAnchor"/>
          <w:rtl w:val="true"/>
        </w:rPr>
        <w:footnoteReference w:id="475"/>
      </w:r>
      <w:r>
        <w:rPr>
          <w:rFonts w:ascii="IRNazanin" w:hAnsi="IRNazanin" w:eastAsia="IRNazanin"/>
          <w:color w:val="111111"/>
          <w:sz w:val="28"/>
          <w:sz w:val="28"/>
          <w:szCs w:val="28"/>
          <w:rtl w:val="true"/>
          <w:lang w:bidi="fa-IR"/>
        </w:rPr>
        <w:t>بن أبی هریرة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ذکره أیضا، ثم طلب الحدیث و غلب علیه فاشتهر به، و سمعه من جماعة لا یحصون کثرة، فان معجم شیوخه یقرب من ألفی رجل، حتی روی عمن عاش بعده لسعة روایته و کثرة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صنف فی علومه ما یبلغ ألفا و خمسمائة جزء،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العشیات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تفرد باخراجه فمعرفة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علم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تفرد به کل واحد من الامامین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الامام الشافعی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له الی الحجاز و العراق رحلتان، و کانت الرحلة الثانیة سنة ستین و ثلاثمائة و ناظر الحفاظ و ذاکر الشیوخ و کتب عنهم أیضا، و باحث الدارقطنی فرضیه، و تقلد القضاء بنیسابور فی سنة تسع و خمسین و ثلاثمائة فی أیام الدولة السامانیة، و وزارة ابی النصر محمد بن عبد الجبار العتبی، و قلد بعد ذلک قضاء جرجان فامتنع، و کان ینفذونه فی الرسائل الی ملوک بنی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شهر ربیع الاول سنة احدی و عشرین و ثلاثمائة بنیسابور و توفی بها یوم الثلثاء ثالث صفر سنة خمس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الخلیلی</w:t>
      </w:r>
      <w:r>
        <w:rPr>
          <w:rStyle w:val="FootnoteAnchor"/>
          <w:rtl w:val="true"/>
        </w:rPr>
        <w:footnoteReference w:id="47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 سنة ثلاث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الحدیث فی سنة ثلاثین، و أملی بما وراء النهر سنة خمس و خمسین، و بالعراق سنة سبع و ثلاثین، و لازمه الدارقطنی، و سمع منه أبو بکر القفال الشاشی و أنظارهما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سکون المیم و ضم الدال المهملة و سکون الواو و فتح الیاء المثناة من تحتها و بعدها هاء 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کسر الیاء المثناة من تحتها و تشدیدها و بعدها عین 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عرف بالحاکم لتقلده القضاء</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bookmarkStart w:id="113" w:name="pg11459_112490"/>
    </w:p>
    <w:p>
      <w:pPr>
        <w:pStyle w:val="BookText"/>
        <w:rPr/>
      </w:pPr>
      <w:bookmarkEnd w:id="113"/>
      <w:r>
        <w:rPr>
          <w:rFonts w:ascii="IRNazanin" w:hAnsi="IRNazanin" w:eastAsia="IRNazanin"/>
          <w:color w:val="111111"/>
          <w:sz w:val="28"/>
          <w:sz w:val="28"/>
          <w:szCs w:val="28"/>
          <w:rtl w:val="true"/>
          <w:lang w:bidi="fa-IR"/>
        </w:rPr>
        <w:t>از این عبارت ظاهر است که حاکم امام اهل حدیث در عصر خود است، و تصنیف کرده در حدیث کتابها را که مسبوق نشده بسوی آن، یعنی علمای متقدمین هم مثل این کتب تصنیف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عالم عارف واسع العلم بود و مشایخ او قریب دو هزار بودند، و تصنیفات او به هزار رسیده، و بمناظرۀ حفاظ و مذاکرۀ شیوخ پرداخته و دارقطنی را مباحثه نموده، پس دارقطنی او را پسندید، الی غیر ذلک</w:t>
      </w:r>
      <w:r>
        <w:rPr>
          <w:rFonts w:eastAsia="IRNazanin" w:cs="IRNazanin"/>
          <w:color w:val="111111"/>
          <w:sz w:val="28"/>
          <w:szCs w:val="28"/>
          <w:rtl w:val="true"/>
          <w:lang w:bidi="fa-IR"/>
        </w:rPr>
        <w:t>.</w:t>
      </w:r>
    </w:p>
    <w:p>
      <w:pPr>
        <w:pStyle w:val="Heading5"/>
        <w:numPr>
          <w:ilvl w:val="4"/>
          <w:numId w:val="1"/>
        </w:numPr>
        <w:rPr/>
      </w:pPr>
      <w:bookmarkStart w:id="114" w:name="__RefHeading___Toc2150555_73709187"/>
      <w:bookmarkStart w:id="115" w:name="_Toc41"/>
      <w:bookmarkEnd w:id="114"/>
      <w:r>
        <w:rPr>
          <w:rtl w:val="true"/>
        </w:rPr>
        <w:t>«</w:t>
      </w:r>
      <w:r>
        <w:rPr>
          <w:rtl w:val="true"/>
        </w:rPr>
        <w:t>مدح حاکم بگفتار شیخ عبد الحق</w:t>
      </w:r>
      <w:r>
        <w:rPr>
          <w:rtl w:val="true"/>
        </w:rPr>
        <w:t>»</w:t>
      </w:r>
      <w:bookmarkEnd w:id="115"/>
    </w:p>
    <w:p>
      <w:pPr>
        <w:pStyle w:val="BookText"/>
        <w:rPr/>
      </w:pPr>
      <w:r>
        <w:rPr>
          <w:rFonts w:ascii="IRNazanin" w:hAnsi="IRNazanin" w:eastAsia="IRNazanin"/>
          <w:color w:val="111111"/>
          <w:sz w:val="28"/>
          <w:sz w:val="28"/>
          <w:szCs w:val="28"/>
          <w:rtl w:val="true"/>
          <w:lang w:bidi="fa-IR"/>
        </w:rPr>
        <w:t xml:space="preserve">و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هو أبو عبد اللّه محمد بن عبد اللّه بن محمد بن حمدون بن نعیم ابن الحکم الحاکم الضبی النیسابوریّ المعروف بابن البیع من أهل الفضل و العلم و المعرفة فی العلوم المتنوعة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فرید عصره و وحید وقته، خاصة فی علوم الحدیث، و له فیها المصنفات الکبیرة و الغریبة العجیبة، قدم بغداد شبیبته و کتب بها عن ابی عمرو</w:t>
      </w:r>
      <w:r>
        <w:rPr>
          <w:rStyle w:val="FootnoteAnchor"/>
          <w:rtl w:val="true"/>
        </w:rPr>
        <w:footnoteReference w:id="478"/>
      </w:r>
      <w:r>
        <w:rPr>
          <w:rFonts w:ascii="IRNazanin" w:hAnsi="IRNazanin" w:eastAsia="IRNazanin"/>
          <w:color w:val="111111"/>
          <w:sz w:val="28"/>
          <w:sz w:val="28"/>
          <w:szCs w:val="28"/>
          <w:rtl w:val="true"/>
          <w:lang w:bidi="fa-IR"/>
        </w:rPr>
        <w:t>بن السماک، و أحمد بن سلیمان النجاد</w:t>
      </w:r>
      <w:r>
        <w:rPr>
          <w:rStyle w:val="FootnoteAnchor"/>
          <w:rtl w:val="true"/>
        </w:rPr>
        <w:footnoteReference w:id="479"/>
      </w:r>
      <w:r>
        <w:rPr>
          <w:rFonts w:ascii="IRNazanin" w:hAnsi="IRNazanin" w:eastAsia="IRNazanin"/>
          <w:color w:val="111111"/>
          <w:sz w:val="28"/>
          <w:sz w:val="28"/>
          <w:szCs w:val="28"/>
          <w:rtl w:val="true"/>
          <w:lang w:bidi="fa-IR"/>
        </w:rPr>
        <w:t>، و أبی سهل بن زیاد</w:t>
      </w:r>
      <w:r>
        <w:rPr>
          <w:rStyle w:val="FootnoteAnchor"/>
          <w:rtl w:val="true"/>
        </w:rPr>
        <w:footnoteReference w:id="480"/>
      </w:r>
      <w:r>
        <w:rPr>
          <w:rFonts w:ascii="IRNazanin" w:hAnsi="IRNazanin" w:eastAsia="IRNazanin"/>
          <w:color w:val="111111"/>
          <w:sz w:val="28"/>
          <w:sz w:val="28"/>
          <w:szCs w:val="28"/>
          <w:rtl w:val="true"/>
          <w:lang w:bidi="fa-IR"/>
        </w:rPr>
        <w:t>، و دعلج بن أحمد</w:t>
      </w:r>
      <w:r>
        <w:rPr>
          <w:rStyle w:val="FootnoteAnchor"/>
          <w:rtl w:val="true"/>
        </w:rPr>
        <w:footnoteReference w:id="481"/>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bookmarkStart w:id="116" w:name="pg11459_112493"/>
    </w:p>
    <w:p>
      <w:pPr>
        <w:pStyle w:val="BookText"/>
        <w:rPr/>
      </w:pPr>
      <w:bookmarkEnd w:id="116"/>
      <w:r>
        <w:rPr>
          <w:rFonts w:ascii="IRNazanin" w:hAnsi="IRNazanin" w:eastAsia="IRNazanin"/>
          <w:color w:val="111111"/>
          <w:sz w:val="28"/>
          <w:sz w:val="28"/>
          <w:szCs w:val="28"/>
          <w:rtl w:val="true"/>
          <w:lang w:bidi="fa-IR"/>
        </w:rPr>
        <w:t>ثم وردها و قد غلب شیبة، فحدث بها عن ابی العباس</w:t>
      </w:r>
      <w:r>
        <w:rPr>
          <w:rStyle w:val="FootnoteAnchor"/>
          <w:rtl w:val="true"/>
        </w:rPr>
        <w:footnoteReference w:id="482"/>
      </w:r>
      <w:r>
        <w:rPr>
          <w:rFonts w:ascii="IRNazanin" w:hAnsi="IRNazanin" w:eastAsia="IRNazanin"/>
          <w:color w:val="111111"/>
          <w:sz w:val="28"/>
          <w:sz w:val="28"/>
          <w:szCs w:val="28"/>
          <w:rtl w:val="true"/>
          <w:lang w:bidi="fa-IR"/>
        </w:rPr>
        <w:t>الاصم، و ابی علی</w:t>
      </w:r>
      <w:r>
        <w:rPr>
          <w:rStyle w:val="FootnoteAnchor"/>
          <w:rtl w:val="true"/>
        </w:rPr>
        <w:footnoteReference w:id="483"/>
      </w:r>
      <w:r>
        <w:rPr>
          <w:rFonts w:ascii="IRNazanin" w:hAnsi="IRNazanin" w:eastAsia="IRNazanin"/>
          <w:color w:val="111111"/>
          <w:sz w:val="28"/>
          <w:sz w:val="28"/>
          <w:szCs w:val="28"/>
          <w:rtl w:val="true"/>
          <w:lang w:bidi="fa-IR"/>
        </w:rPr>
        <w:t>الحافظ، و محمد بن صالح بن هانی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الدارقطنی، و محمد بن الفوارس</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ولد سنة احدی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سماعه سنة ثلاثین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بنیسابور سنة خمس و أربعمائة رحمة اللّه علیه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2150557_73709187"/>
      <w:bookmarkStart w:id="118" w:name="_Toc42"/>
      <w:bookmarkEnd w:id="117"/>
      <w:r>
        <w:rPr>
          <w:rtl w:val="true"/>
        </w:rPr>
        <w:t>مدح حاکم بروایت فخر رازی</w:t>
      </w:r>
      <w:bookmarkEnd w:id="118"/>
    </w:p>
    <w:p>
      <w:pPr>
        <w:pStyle w:val="BookText"/>
        <w:rPr/>
      </w:pPr>
      <w:r>
        <w:rPr>
          <w:rFonts w:ascii="IRNazanin" w:hAnsi="IRNazanin" w:eastAsia="IRNazanin"/>
          <w:color w:val="111111"/>
          <w:sz w:val="28"/>
          <w:sz w:val="28"/>
          <w:szCs w:val="28"/>
          <w:rtl w:val="true"/>
          <w:lang w:bidi="fa-IR"/>
        </w:rPr>
        <w:t xml:space="preserve">و فخر رازی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المتأخرون من المحدثین، فاکثرهم علما و اقواهم قوة و أشدهم تحقیقا فی علم الحدیث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أبو الحسن الدارقطنی، و الحاکم أبو عبد اللّه الحافظ، و الشیخ أبو نعیم الاصفهانی، و الحافظ أبو بکر البیهقی، و الامام أبو بکر محمد بن عبد اللّه بن محمد بن زکریا الجوزقی</w:t>
      </w:r>
      <w:r>
        <w:rPr>
          <w:rStyle w:val="FootnoteAnchor"/>
          <w:rtl w:val="true"/>
        </w:rPr>
        <w:footnoteReference w:id="486"/>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الامام الخطیب</w:t>
      </w:r>
      <w:r>
        <w:rPr>
          <w:rStyle w:val="FootnoteAnchor"/>
          <w:rtl w:val="true"/>
        </w:rPr>
        <w:footnoteReference w:id="487"/>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الامام أبو سلیمان الخطابی الذی کان بحرا فی علم الحدیث و اللغة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وصفه جعل الحدیث لابی سلیمان، کما جعل الحدید لابی سلیمان،</w:t>
      </w:r>
      <w:bookmarkStart w:id="119" w:name="pg11459_112495"/>
    </w:p>
    <w:p>
      <w:pPr>
        <w:pStyle w:val="BookText"/>
        <w:rPr/>
      </w:pPr>
      <w:bookmarkEnd w:id="119"/>
      <w:r>
        <w:rPr>
          <w:rFonts w:ascii="Amiri" w:hAnsi="Amiri" w:eastAsia="Amiri" w:cs="Amiri"/>
          <w:color w:val="111111"/>
          <w:sz w:val="28"/>
          <w:sz w:val="28"/>
          <w:szCs w:val="28"/>
          <w:rtl w:val="true"/>
          <w:lang w:bidi="ar-SA"/>
        </w:rPr>
        <w:t>یعنون داود النبی صلی اللّه علیه و سلم،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أَلَنّا لَهُ اَلْحَدِیدَ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العلماء صدور هذا العلم بعد الشیخین، و هم باسرهم متفقون علی تعظیم الشافعی، و المبالغة فی الثناء علیه، و لکل واحد منهم تصنیف مفرد فی مناقبه و فضائله و مآثره، و کل ما ذکرناه یدل علی ان علماء الحدیث قدیما و حدیثا کانوا معظمین للشافعی، معترفین بتقدمه و تفرده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حاکم از جمله کسانی است که ایشان اکثر متأخرین محدثینند از روی علم، و اقوی‌اند در قوت، و أشد ایشانند از روی تحقیق در علم حدیث، اینها صدور علم حدیثند بعد 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بتعظیم ایشان شافعی را احتجاج و استدلال می‌نماید و افتخار بر آن دارد</w:t>
      </w:r>
      <w:r>
        <w:rPr>
          <w:rFonts w:eastAsia="IRNazanin" w:cs="IRNazanin"/>
          <w:color w:val="111111"/>
          <w:sz w:val="28"/>
          <w:szCs w:val="28"/>
          <w:rtl w:val="true"/>
          <w:lang w:bidi="fa-IR"/>
        </w:rPr>
        <w:t>.</w:t>
      </w:r>
    </w:p>
    <w:p>
      <w:pPr>
        <w:pStyle w:val="Heading5"/>
        <w:numPr>
          <w:ilvl w:val="4"/>
          <w:numId w:val="1"/>
        </w:numPr>
        <w:rPr/>
      </w:pPr>
      <w:bookmarkStart w:id="120" w:name="__RefHeading___Toc2150559_73709187"/>
      <w:bookmarkStart w:id="121" w:name="_Toc43"/>
      <w:bookmarkEnd w:id="120"/>
      <w:r>
        <w:rPr>
          <w:rtl w:val="true"/>
        </w:rPr>
        <w:t>مدح حاکم بگفتار اسنوی</w:t>
      </w:r>
      <w:bookmarkEnd w:id="121"/>
    </w:p>
    <w:p>
      <w:pPr>
        <w:pStyle w:val="BookText"/>
        <w:rPr/>
      </w:pPr>
      <w:r>
        <w:rPr>
          <w:rFonts w:ascii="IRNazanin" w:hAnsi="IRNazanin" w:eastAsia="IRNazanin"/>
          <w:color w:val="111111"/>
          <w:sz w:val="28"/>
          <w:sz w:val="28"/>
          <w:szCs w:val="28"/>
          <w:rtl w:val="true"/>
          <w:lang w:bidi="fa-IR"/>
        </w:rPr>
        <w:t xml:space="preserve">و عبد الرحیم بن الحسن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فان الشافعی رضی اللّه عنه و أرضاه و نفعنا به و بسائر أئمة المسلمین أجمعین، قد حصل فی أصحابه من السعادة امور لم تتفق فی أصحاب غیره، منها انهم المقدمون فی المساجد الثلاثة الشریفة شرفه اللّه تعالی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الکلمة لهم فی الاقالیم الفاضلة المشار إلیها و غالب أقالیم الکبار العامرة المتوسطة فی الدنیا المتأصلة فی الاسلام و شعار الاسلام بها ظاهر منتظم، کالحجاز، و الیمن، و المصر، و الشام، و العراقین، و خراسان، و دیار بکر، و اقلیم الروم</w:t>
      </w:r>
      <w:r>
        <w:rPr>
          <w:rFonts w:eastAsia="IRNazanin" w:cs="IRNazanin"/>
          <w:color w:val="111111"/>
          <w:sz w:val="28"/>
          <w:szCs w:val="28"/>
          <w:rtl w:val="true"/>
          <w:lang w:bidi="fa-IR"/>
        </w:rPr>
        <w:t>.</w:t>
      </w:r>
      <w:bookmarkStart w:id="122" w:name="pg11459_112497"/>
    </w:p>
    <w:p>
      <w:pPr>
        <w:pStyle w:val="BookText"/>
        <w:rPr/>
      </w:pPr>
      <w:bookmarkEnd w:id="122"/>
      <w:r>
        <w:rPr>
          <w:rFonts w:ascii="IRNazanin" w:hAnsi="IRNazanin" w:eastAsia="IRNazanin"/>
          <w:color w:val="111111"/>
          <w:sz w:val="28"/>
          <w:sz w:val="28"/>
          <w:szCs w:val="28"/>
          <w:rtl w:val="true"/>
          <w:lang w:bidi="fa-IR"/>
        </w:rPr>
        <w:t>و منها ازدیاد علمائهم فی کل عصر الی زماننا بالنسبة الی غیرهم، و سببه ما أشرنا إلیه من ظهورهم علی غیرهم فی الاقالیم السابق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کبار أئمة الحدیث من جملة أصحاب الآخذین عنه، أو عن أتباعه، کالامام أحمد، و الترمذی، و النسائی، و ابن ماجة، و ابن المنذر</w:t>
      </w:r>
      <w:r>
        <w:rPr>
          <w:rStyle w:val="FootnoteAnchor"/>
          <w:rtl w:val="true"/>
        </w:rPr>
        <w:footnoteReference w:id="489"/>
      </w:r>
      <w:r>
        <w:rPr>
          <w:rFonts w:ascii="IRNazanin" w:hAnsi="IRNazanin" w:eastAsia="IRNazanin"/>
          <w:color w:val="111111"/>
          <w:sz w:val="28"/>
          <w:sz w:val="28"/>
          <w:szCs w:val="28"/>
          <w:rtl w:val="true"/>
          <w:lang w:bidi="fa-IR"/>
        </w:rPr>
        <w:t>، و ابن حبان</w:t>
      </w:r>
      <w:r>
        <w:rPr>
          <w:rStyle w:val="FootnoteAnchor"/>
          <w:rtl w:val="true"/>
        </w:rPr>
        <w:footnoteReference w:id="490"/>
      </w:r>
      <w:r>
        <w:rPr>
          <w:rFonts w:ascii="IRNazanin" w:hAnsi="IRNazanin" w:eastAsia="IRNazanin"/>
          <w:color w:val="111111"/>
          <w:sz w:val="28"/>
          <w:sz w:val="28"/>
          <w:szCs w:val="28"/>
          <w:rtl w:val="true"/>
          <w:lang w:bidi="fa-IR"/>
        </w:rPr>
        <w:t>، و ابن خزیمة</w:t>
      </w:r>
      <w:r>
        <w:rPr>
          <w:rStyle w:val="FootnoteAnchor"/>
          <w:rtl w:val="true"/>
        </w:rPr>
        <w:footnoteReference w:id="491"/>
      </w:r>
      <w:r>
        <w:rPr>
          <w:rFonts w:ascii="IRNazanin" w:hAnsi="IRNazanin" w:eastAsia="IRNazanin"/>
          <w:color w:val="111111"/>
          <w:sz w:val="28"/>
          <w:sz w:val="28"/>
          <w:szCs w:val="28"/>
          <w:rtl w:val="true"/>
          <w:lang w:bidi="fa-IR"/>
        </w:rPr>
        <w:t>، و البیهقی، و الحاکم، و الخطابی، و الخطیب، و ابی نعیم، و غیرهم الی زماننا هذا</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حاکم از کبار ائمۀ حدیث است که بسبب أخذ ایشان از اتباع شافعی، اسنوی افتخار می‌کند و مزیت أصحاب شافعی در سعادت ثابت می‌نماید</w:t>
      </w:r>
      <w:r>
        <w:rPr>
          <w:rFonts w:eastAsia="IRNazanin" w:cs="IRNazanin"/>
          <w:color w:val="111111"/>
          <w:sz w:val="28"/>
          <w:szCs w:val="28"/>
          <w:rtl w:val="true"/>
          <w:lang w:bidi="fa-IR"/>
        </w:rPr>
        <w:t>.</w:t>
      </w:r>
    </w:p>
    <w:p>
      <w:pPr>
        <w:pStyle w:val="Heading5"/>
        <w:numPr>
          <w:ilvl w:val="4"/>
          <w:numId w:val="1"/>
        </w:numPr>
        <w:rPr/>
      </w:pPr>
      <w:bookmarkStart w:id="123" w:name="__RefHeading___Toc2150561_73709187"/>
      <w:bookmarkStart w:id="124" w:name="_Toc44"/>
      <w:bookmarkEnd w:id="123"/>
      <w:r>
        <w:rPr>
          <w:rtl w:val="true"/>
        </w:rPr>
        <w:t>مدح حاکم بروایت نووی</w:t>
      </w:r>
      <w:bookmarkEnd w:id="124"/>
    </w:p>
    <w:p>
      <w:pPr>
        <w:pStyle w:val="BookText"/>
        <w:rPr/>
      </w:pPr>
      <w:r>
        <w:rPr>
          <w:rFonts w:ascii="IRNazanin" w:hAnsi="IRNazanin" w:eastAsia="IRNazanin"/>
          <w:color w:val="111111"/>
          <w:sz w:val="28"/>
          <w:sz w:val="28"/>
          <w:szCs w:val="28"/>
          <w:rtl w:val="true"/>
          <w:lang w:bidi="fa-IR"/>
        </w:rPr>
        <w:t>و نووی</w:t>
      </w:r>
      <w:r>
        <w:rPr>
          <w:rStyle w:val="FootnoteAnchor"/>
          <w:rtl w:val="true"/>
        </w:rPr>
        <w:footnoteReference w:id="4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مسلم رحمه اللّه تعالی فی أولی مقدمة صحیحه، انه یقسم الاحادیث ثلاثة أقسام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الحفاظ المتقنون</w:t>
      </w:r>
      <w:r>
        <w:rPr>
          <w:rFonts w:eastAsia="IRNazanin" w:cs="IRNazanin"/>
          <w:color w:val="111111"/>
          <w:sz w:val="28"/>
          <w:szCs w:val="28"/>
          <w:rtl w:val="true"/>
          <w:lang w:bidi="fa-IR"/>
        </w:rPr>
        <w:t>.</w:t>
      </w:r>
      <w:bookmarkStart w:id="125" w:name="pg11459_112499"/>
    </w:p>
    <w:p>
      <w:pPr>
        <w:pStyle w:val="BookText"/>
        <w:rPr/>
      </w:pPr>
      <w:bookmarkEnd w:id="125"/>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المستورون المتوسطون فی الحفظ و الاتقان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الضعفاء و المترکون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إذا فرغ من القسم الاول، اتبعه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یعرج علیه، فاختلف العلماء فی مراده بهذا التقسیم،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الامامان الحافظان أبو عبد اللّه الحاکم، و صاحبه أبو بکر البیهقی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المنیة اخترمت مسلما رحمه اللّه قبل اخراج القسم الثانی، و انه انما ذکر 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Style w:val="FootnoteAnchor"/>
          <w:rtl w:val="true"/>
        </w:rPr>
        <w:footnoteReference w:id="494"/>
      </w:r>
      <w:r>
        <w:rPr>
          <w:rFonts w:ascii="IRNazanin" w:hAnsi="IRNazanin" w:eastAsia="IRNazanin"/>
          <w:color w:val="111111"/>
          <w:sz w:val="28"/>
          <w:sz w:val="28"/>
          <w:szCs w:val="28"/>
          <w:rtl w:val="true"/>
          <w:lang w:bidi="fa-IR"/>
        </w:rPr>
        <w:t>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قبله الشیوخ و الناس من الحاکم أبی عبد اللّه و تابعوه علیه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حاکم امام حافظ است و مقدم بر بیهقی، و حسب افادۀ قاضی عیاض شیوخ و مردم او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کرده‌اند و متابعت او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حسب افادۀ قاضی عیاض متبوع شیوخ و ناس، و مقتدای مقبول القول باشد</w:t>
      </w:r>
      <w:r>
        <w:rPr>
          <w:rFonts w:eastAsia="IRNazanin" w:cs="IRNazanin"/>
          <w:color w:val="111111"/>
          <w:sz w:val="28"/>
          <w:szCs w:val="28"/>
          <w:rtl w:val="true"/>
          <w:lang w:bidi="fa-IR"/>
        </w:rPr>
        <w:t>.</w:t>
      </w:r>
    </w:p>
    <w:p>
      <w:pPr>
        <w:pStyle w:val="Heading5"/>
        <w:numPr>
          <w:ilvl w:val="4"/>
          <w:numId w:val="1"/>
        </w:numPr>
        <w:rPr/>
      </w:pPr>
      <w:bookmarkStart w:id="126" w:name="__RefHeading___Toc2150563_73709187"/>
      <w:bookmarkStart w:id="127" w:name="_Toc45"/>
      <w:bookmarkEnd w:id="126"/>
      <w:r>
        <w:rPr>
          <w:rtl w:val="true"/>
        </w:rPr>
        <w:t>مدح حاکم بگفتار ابن اثیر</w:t>
      </w:r>
      <w:bookmarkEnd w:id="127"/>
    </w:p>
    <w:p>
      <w:pPr>
        <w:pStyle w:val="BookText"/>
        <w:rPr/>
      </w:pPr>
      <w:r>
        <w:rPr>
          <w:rFonts w:ascii="IRNazanin" w:hAnsi="IRNazanin" w:eastAsia="IRNazanin"/>
          <w:color w:val="111111"/>
          <w:sz w:val="28"/>
          <w:sz w:val="28"/>
          <w:szCs w:val="28"/>
          <w:rtl w:val="true"/>
          <w:lang w:bidi="fa-IR"/>
        </w:rPr>
        <w:t>و نیز ابن اثیر</w:t>
      </w:r>
      <w:r>
        <w:rPr>
          <w:rStyle w:val="FootnoteAnchor"/>
          <w:rtl w:val="true"/>
        </w:rPr>
        <w:footnoteReference w:id="4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الشرط الذی ذکرناه قد ذکره الحاکم أبو عبد اللّه النیسابوریّ، و قد قال غیره ان هذا الشرط غیر مطرد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فانهما قد</w:t>
      </w:r>
      <w:bookmarkStart w:id="128" w:name="pg11459_112501"/>
    </w:p>
    <w:p>
      <w:pPr>
        <w:pStyle w:val="BookText"/>
        <w:rPr/>
      </w:pPr>
      <w:bookmarkEnd w:id="128"/>
      <w:r>
        <w:rPr>
          <w:rFonts w:ascii="IRNazanin" w:hAnsi="IRNazanin" w:eastAsia="IRNazanin"/>
          <w:color w:val="111111"/>
          <w:sz w:val="28"/>
          <w:sz w:val="28"/>
          <w:szCs w:val="28"/>
          <w:rtl w:val="true"/>
          <w:lang w:bidi="fa-IR"/>
        </w:rPr>
        <w:t>اخرجا فیهما أحادیث علی غیر هذا الشرط، و الظن بالحاکم غیر هذا، فانه کان عالما بهذا الفن خبیرا بغوامضه، عارفا بأسراره، و ما قال هذا القول و ما حکم علی الکتابین بهذا الحکم الا بعد التفتیش و الاختبار و التیقن لما حکم به علیهما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از این عبارت ظاهر است که حکم حاکم در باب تحقق شرط بخاری و مسلم در مرویاتشان مقبول است، و نفی آن که از غیر حاکم صادر شده مردود، و حاکم عالم بود باین فن، و خبیر بود بغوامض آن، و عارف بأسرار آن، و نگفته است این قول را و حکم نکرده بر صحیحین باین حکم مگر بعد تفتیش و اختبار و تیقن بآنچه حکم کرده است بآن بر 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هم در باب حکم حاکم بصحت این حدیث شریف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خواهیم گفت که این حکم او مقبول است، فانه کان عالما بهذا الفن، خبیرا بغوامضه، عارفا بأسراره، و ما قال هذا القول و ما حکم علی هذا الحدیث بهذا الحکم، أعنی الصحة، الا بعد التفتیش و الاختبار و التیقن لما حکم به علیه و للّه الحمد علی ذلک</w:t>
      </w:r>
      <w:r>
        <w:rPr>
          <w:rFonts w:eastAsia="IRNazanin" w:cs="IRNazanin"/>
          <w:color w:val="111111"/>
          <w:sz w:val="28"/>
          <w:szCs w:val="28"/>
          <w:rtl w:val="true"/>
          <w:lang w:bidi="fa-IR"/>
        </w:rPr>
        <w:t>.</w:t>
      </w:r>
    </w:p>
    <w:p>
      <w:pPr>
        <w:pStyle w:val="Heading4"/>
        <w:numPr>
          <w:ilvl w:val="3"/>
          <w:numId w:val="1"/>
        </w:numPr>
        <w:rPr/>
      </w:pPr>
      <w:bookmarkStart w:id="129" w:name="__RefHeading___Toc2150565_73709187"/>
      <w:bookmarkStart w:id="130" w:name="_Toc46"/>
      <w:bookmarkEnd w:id="129"/>
      <w:r>
        <w:rPr>
          <w:rtl w:val="true"/>
        </w:rPr>
        <w:t>دلیل دوازدهم از أدلۀ دلالت حدیث غدیر بر امامت</w:t>
      </w:r>
      <w:bookmarkEnd w:id="130"/>
    </w:p>
    <w:p>
      <w:pPr>
        <w:pStyle w:val="BookText"/>
        <w:rPr/>
      </w:pPr>
      <w:r>
        <w:rPr>
          <w:rFonts w:ascii="IRNazanin" w:hAnsi="IRNazanin" w:eastAsia="IRNazanin"/>
          <w:color w:val="111111"/>
          <w:sz w:val="28"/>
          <w:sz w:val="28"/>
          <w:szCs w:val="28"/>
          <w:rtl w:val="true"/>
          <w:lang w:bidi="fa-IR"/>
        </w:rPr>
        <w:t>از أدلۀ دلالت حدیث غدیر بر امامت دلیل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کرده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ابراهیم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فلیح،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w:t>
      </w:r>
    </w:p>
    <w:p>
      <w:pPr>
        <w:pStyle w:val="BookText"/>
        <w:rPr/>
      </w:pPr>
      <w:r>
        <w:rPr>
          <w:rFonts w:ascii="IRNazanin" w:hAnsi="IRNazanin" w:eastAsia="IRNazanin"/>
          <w:color w:val="111111"/>
          <w:sz w:val="28"/>
          <w:sz w:val="28"/>
          <w:szCs w:val="28"/>
          <w:rtl w:val="true"/>
          <w:lang w:bidi="fa-IR"/>
        </w:rPr>
        <w:t>هلال بن علی عن عبد الرحمن بن أبی عمرة، عن أبی هریرة، عن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الا و أنا أولی الناس به فی الدنیا و الآخرة، اقرءوا ان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فأیما مسلم ترک مالا، فلیرثه عصبته من کانوا، فان ترک دینا، أو ضیاعا، فلیأتنی و أنا مولاه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دانستی که مسلم هم این حدیث را روایت کرده، و نیز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ابن جریر و ابن أبی حاتم و ابن مردویه آن را روایت کرده، و سیاق این روایت مماثل است با سیاق حدیث غدیر، و چون سیاق این روایت و سیاق حدیث غدیر متماثل است، لازم 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نیز همان معنی باشد که مراد است در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تماثل سیاق هر دو حدیث پر ظاهر است که در این حدیث جناب رسالت‌مآب، أولا اولویت خود بمؤمنین از نفسهایشان بیان فرموده، و بعد آن اثبات مولائیت خود فرموده، و همچنان در حدیث غدیر اولا اثبات بودن أولی بمؤمنین از نفسهایشان بیان فرموده و بعد آن ذکر مولائیت خود فرموده، پس بهر دلیلی که شراح حدیث سنیه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بخاری بر ولی امر کرده‌اند، بهمان دلیل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غدیر بر همین معنی حمل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دانستی که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بخاری وارد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ولی المیت أتولی عنه اموره</w:t>
      </w:r>
      <w:r>
        <w:rPr>
          <w:rFonts w:eastAsia="IRNazanin" w:cs="IRNazanin"/>
          <w:color w:val="111111"/>
          <w:sz w:val="28"/>
          <w:szCs w:val="28"/>
          <w:rtl w:val="true"/>
          <w:lang w:bidi="fa-IR"/>
        </w:rPr>
        <w:t>].</w:t>
      </w:r>
      <w:bookmarkStart w:id="131" w:name="pg11459_112505"/>
    </w:p>
    <w:p>
      <w:pPr>
        <w:pStyle w:val="BookText"/>
        <w:rPr/>
      </w:pPr>
      <w:bookmarkEnd w:id="131"/>
      <w:r>
        <w:rPr>
          <w:rFonts w:ascii="IRNazanin" w:hAnsi="IRNazanin" w:eastAsia="IRNazanin"/>
          <w:color w:val="111111"/>
          <w:sz w:val="28"/>
          <w:sz w:val="28"/>
          <w:szCs w:val="28"/>
          <w:rtl w:val="true"/>
          <w:lang w:bidi="fa-IR"/>
        </w:rPr>
        <w:t xml:space="preserve">از این عبارت ظاهر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متولی امور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عبارت کرمانی هم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بمصالح الامة حیا و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ولی امرشان فی الحالین حمل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بمصالح مردم در حال حیات و ممات و ولیشان در حالین حمل کرده</w:t>
      </w:r>
      <w:r>
        <w:rPr>
          <w:rFonts w:eastAsia="IRNazanin" w:cs="IRNazanin"/>
          <w:color w:val="111111"/>
          <w:sz w:val="28"/>
          <w:szCs w:val="28"/>
          <w:rtl w:val="true"/>
          <w:lang w:bidi="fa-IR"/>
        </w:rPr>
        <w:t>.</w:t>
      </w:r>
    </w:p>
    <w:p>
      <w:pPr>
        <w:pStyle w:val="Heading4"/>
        <w:numPr>
          <w:ilvl w:val="3"/>
          <w:numId w:val="1"/>
        </w:numPr>
        <w:rPr/>
      </w:pPr>
      <w:bookmarkStart w:id="132" w:name="__RefHeading___Toc2150567_73709187"/>
      <w:bookmarkStart w:id="133" w:name="_Toc47"/>
      <w:bookmarkEnd w:id="132"/>
      <w:r>
        <w:rPr>
          <w:rtl w:val="true"/>
        </w:rPr>
        <w:t>دلیل سیزدهم از ادلۀ دلیل حدیث غدیر بر امامت</w:t>
      </w:r>
      <w:bookmarkEnd w:id="133"/>
    </w:p>
    <w:p>
      <w:pPr>
        <w:pStyle w:val="BookText"/>
        <w:rPr/>
      </w:pPr>
      <w:r>
        <w:rPr>
          <w:rFonts w:ascii="IRNazanin" w:hAnsi="IRNazanin" w:eastAsia="IRNazanin"/>
          <w:color w:val="111111"/>
          <w:sz w:val="28"/>
          <w:sz w:val="28"/>
          <w:szCs w:val="28"/>
          <w:rtl w:val="true"/>
          <w:lang w:bidi="fa-IR"/>
        </w:rPr>
        <w:t>از ادلۀ دلیل حدیث غدیر بر امامت</w:t>
      </w:r>
    </w:p>
    <w:p>
      <w:pPr>
        <w:pStyle w:val="BookText"/>
        <w:rPr/>
      </w:pPr>
      <w:r>
        <w:rPr>
          <w:rFonts w:ascii="IRNazanin" w:hAnsi="IRNazanin" w:eastAsia="IRNazanin"/>
          <w:color w:val="111111"/>
          <w:sz w:val="28"/>
          <w:sz w:val="28"/>
          <w:szCs w:val="28"/>
          <w:rtl w:val="true"/>
          <w:lang w:bidi="fa-IR"/>
        </w:rPr>
        <w:t>دلیل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معمر</w:t>
      </w:r>
      <w:r>
        <w:rPr>
          <w:rStyle w:val="FootnoteAnchor"/>
          <w:rtl w:val="true"/>
        </w:rPr>
        <w:footnoteReference w:id="499"/>
      </w:r>
      <w:r>
        <w:rPr>
          <w:rFonts w:ascii="IRNazanin" w:hAnsi="IRNazanin" w:eastAsia="IRNazanin"/>
          <w:color w:val="111111"/>
          <w:sz w:val="28"/>
          <w:sz w:val="28"/>
          <w:szCs w:val="28"/>
          <w:rtl w:val="true"/>
          <w:lang w:bidi="fa-IR"/>
        </w:rPr>
        <w:t>، عن علی</w:t>
      </w:r>
      <w:r>
        <w:rPr>
          <w:rStyle w:val="FootnoteAnchor"/>
          <w:rtl w:val="true"/>
        </w:rPr>
        <w:footnoteReference w:id="500"/>
      </w:r>
      <w:r>
        <w:rPr>
          <w:rFonts w:ascii="IRNazanin" w:hAnsi="IRNazanin" w:eastAsia="IRNazanin"/>
          <w:color w:val="111111"/>
          <w:sz w:val="28"/>
          <w:sz w:val="28"/>
          <w:szCs w:val="28"/>
          <w:rtl w:val="true"/>
          <w:lang w:bidi="fa-IR"/>
        </w:rPr>
        <w:t>بن زید بن جدعان، عن عدی</w:t>
      </w:r>
      <w:r>
        <w:rPr>
          <w:rStyle w:val="FootnoteAnchor"/>
          <w:rtl w:val="true"/>
        </w:rPr>
        <w:footnoteReference w:id="501"/>
      </w:r>
      <w:r>
        <w:rPr>
          <w:rFonts w:ascii="IRNazanin" w:hAnsi="IRNazanin" w:eastAsia="IRNazanin"/>
          <w:color w:val="111111"/>
          <w:sz w:val="28"/>
          <w:sz w:val="28"/>
          <w:szCs w:val="28"/>
          <w:rtl w:val="true"/>
          <w:lang w:bidi="fa-IR"/>
        </w:rPr>
        <w:t>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نزلنا مع رسول اللّه صلی اللّه علیه و سلم عند غدیر خم، فبعث منادیا ینادی، فلما اجتمعنا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علیا بعدی مولاه، اللهم وال من والاه، و عاد من عاداه</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بن أبی طالب، أصبحت الیوم ولی کل مؤمن</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ظاهر است که جناب رسالت‌مآب صلی اللّه علیه و آله مولائیت جناب أمیر المؤمنین علیه السّلام را مقید فرموده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یا محبوب می‌بود، و غرض از آن اثبات وجوب موالات و محبت، حسب افادۀ ابن تیمیه، احتیاج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می‌افتاد،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یمتنع نسبته الی رسول اللّه صلی اللّه علیه و سلم، فانه ان أراد الموالاة، لم یحتج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ان أراد الامارة کان ینبغی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علی کل مؤمن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عبارت ظاهر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موالاة باشد، احتیاج در آن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غرض ابن تیمیه آن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تقدیر لغو و زائد محض خواهد بود، که شأن نبوت از تکلم بآن مرتفع است، و اگر این معنی مراد ابن تیمیه نباشد، امتناع نسبت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بجناب رسالت‌مآب صلی اللّه علیه و آله ثابت نخواهد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که 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ارادۀ موالاة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است، و ولی و مولی بمعنی واحد است، پس ثابت شد حتما و قطعا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عبد الرزاق اثبات موالات نیست، و الا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زائد باشد، نسبت آن بجناب رسالت‌مآب صلی اللّه علیه و آله و سلم ممتنع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بالبداهة ثابت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امارت و ولایت تصرف است، که 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می‌شود</w:t>
      </w:r>
      <w:r>
        <w:rPr>
          <w:rFonts w:eastAsia="IRNazanin" w:cs="IRNazanin"/>
          <w:color w:val="111111"/>
          <w:sz w:val="28"/>
          <w:szCs w:val="28"/>
          <w:rtl w:val="true"/>
          <w:lang w:bidi="fa-IR"/>
        </w:rPr>
        <w:t>.</w:t>
      </w:r>
      <w:bookmarkStart w:id="134" w:name="pg11459_112509"/>
    </w:p>
    <w:p>
      <w:pPr>
        <w:pStyle w:val="Heading4"/>
        <w:numPr>
          <w:ilvl w:val="3"/>
          <w:numId w:val="1"/>
        </w:numPr>
        <w:rPr/>
      </w:pPr>
      <w:bookmarkStart w:id="135" w:name="__RefHeading___Toc2150569_73709187"/>
      <w:bookmarkStart w:id="136" w:name="_Toc48"/>
      <w:bookmarkEnd w:id="134"/>
      <w:bookmarkEnd w:id="135"/>
      <w:r>
        <w:rPr>
          <w:rtl w:val="true"/>
        </w:rPr>
        <w:t>دلیل چهاردهم از ادلۀ دلالت حدیث غدیر بر امامت</w:t>
      </w:r>
      <w:bookmarkEnd w:id="136"/>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 انه أولی، لکن لا نسلم أن المراد انه أولی بالامامة، بل بالاتباع و القرب منه، 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w:t>
      </w:r>
      <w:r>
        <w:rPr>
          <w:rStyle w:val="FootnoteAnchor"/>
          <w:rtl w:val="true"/>
        </w:rPr>
        <w:footnoteReference w:id="504"/>
      </w:r>
      <w:r>
        <w:rPr>
          <w:rFonts w:ascii="IRNazanin" w:hAnsi="IRNazanin" w:eastAsia="IRNazanin"/>
          <w:color w:val="111111"/>
          <w:sz w:val="28"/>
          <w:sz w:val="28"/>
          <w:szCs w:val="28"/>
          <w:rtl w:val="true"/>
          <w:lang w:bidi="fa-IR"/>
        </w:rPr>
        <w:t>و لا قاطع، بل و لا ظاهر علی نفی هذا الاحتمال، بل هو الواقع، إذ هو الذی فهمه أبو بکر و عمر، و ناهیک بهما من الحدیث، فانهما لما سمعاه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ابن أبی طالب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الدارقطنی، و أخرج أیضا أنه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تصنع بعلی شیئا لا تصنعه بأحد من أصحاب النبی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در کمال لمعان است که معنای صحیح واقعی حدیث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أولی بالاتباع و القرب حمل کنند، و همین معنی را شیخین فهمیدند، و هر گاه جناب أمیر المؤمنین علیه السّلام أولی بالاتباع باشد، آن حضرت امام باشد، و امامت و خلافت شیخین با وجود آن جناب بباد فنا می‌رسد، چه بدیهی است که أولی بالاتباع امام است، نه کسی که از جملۀ رعایا باشد</w:t>
      </w:r>
      <w:r>
        <w:rPr>
          <w:rFonts w:eastAsia="IRNazanin" w:cs="IRNazanin"/>
          <w:color w:val="111111"/>
          <w:sz w:val="28"/>
          <w:szCs w:val="28"/>
          <w:rtl w:val="true"/>
          <w:lang w:bidi="fa-IR"/>
        </w:rPr>
        <w:t>.</w:t>
      </w:r>
      <w:bookmarkStart w:id="137" w:name="pg11459_112511"/>
    </w:p>
    <w:p>
      <w:pPr>
        <w:pStyle w:val="Heading4"/>
        <w:numPr>
          <w:ilvl w:val="3"/>
          <w:numId w:val="1"/>
        </w:numPr>
        <w:rPr/>
      </w:pPr>
      <w:bookmarkStart w:id="138" w:name="__RefHeading___Toc2150571_73709187"/>
      <w:bookmarkStart w:id="139" w:name="_Toc49"/>
      <w:bookmarkEnd w:id="137"/>
      <w:bookmarkEnd w:id="138"/>
      <w:r>
        <w:rPr>
          <w:rtl w:val="true"/>
        </w:rPr>
        <w:t>دلیل پانزدهم از ادلۀ دلالت حدیث غدیر بر امامت</w:t>
      </w:r>
      <w:bookmarkEnd w:id="139"/>
    </w:p>
    <w:p>
      <w:pPr>
        <w:pStyle w:val="BookText"/>
        <w:rPr/>
      </w:pPr>
      <w:r>
        <w:rPr>
          <w:rFonts w:ascii="IRNazanin" w:hAnsi="IRNazanin" w:eastAsia="IRNazanin"/>
          <w:color w:val="111111"/>
          <w:sz w:val="28"/>
          <w:sz w:val="28"/>
          <w:szCs w:val="28"/>
          <w:rtl w:val="true"/>
          <w:lang w:bidi="fa-IR"/>
        </w:rPr>
        <w:t>از أدلۀ دلالت حدیث غدیر بر امامت</w:t>
      </w:r>
    </w:p>
    <w:p>
      <w:pPr>
        <w:pStyle w:val="BookText"/>
        <w:rPr/>
      </w:pPr>
      <w:r>
        <w:rPr>
          <w:rFonts w:ascii="IRNazanin" w:hAnsi="IRNazanin" w:eastAsia="IRNazanin"/>
          <w:color w:val="111111"/>
          <w:sz w:val="28"/>
          <w:sz w:val="28"/>
          <w:szCs w:val="28"/>
          <w:rtl w:val="true"/>
          <w:lang w:bidi="fa-IR"/>
        </w:rPr>
        <w:t>دلیل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مسلم بن الحجاج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ذکر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گفتن مالک مملوک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بکر بن أبی شیبة، و أبو کریب،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قال ثنا أبو سعید الاشج،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وکیع، کلاهما عن الاعمش بهذا الاسناد، و فی حدیثهما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یقل العبد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 زاد فی حدیث ابو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مولاکم اللّه</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مولوی محمد اسماعیل در منصب امامت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 أمتی، کلکم عبید اللّه، و کل نسائکم إماء اللّه، و لکن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یقل العبد لسیده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فان مولاکم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ظاهر است که جناب رسالت‌مآب صلی اللّه علیه و آله از گفتن عبد مالک خود را مولای، منع فرموده، و حصر مولائیت در حق تعالی نموده، پس معلوم شد که متبادر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است ورای محب و ناصر و محبوب، که اگر ارادۀ این معانی جائز می‌شد، وجهی نبود برای منع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جناب رسالت‌مآب صلی اللّه علیه و آله در حدیث غدیر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بر جناب امیر المؤمنین علیه السّلام فرموده، معلوم شد که مراد آن جناب از آن</w:t>
      </w:r>
      <w:bookmarkStart w:id="140" w:name="pg11459_112513"/>
    </w:p>
    <w:p>
      <w:pPr>
        <w:pStyle w:val="BookText"/>
        <w:rPr/>
      </w:pPr>
      <w:bookmarkEnd w:id="140"/>
      <w:r>
        <w:rPr>
          <w:rFonts w:ascii="IRNazanin" w:hAnsi="IRNazanin" w:eastAsia="IRNazanin"/>
          <w:color w:val="111111"/>
          <w:sz w:val="28"/>
          <w:sz w:val="28"/>
          <w:szCs w:val="28"/>
          <w:rtl w:val="true"/>
          <w:lang w:bidi="fa-IR"/>
        </w:rPr>
        <w:t>محب و ناصر و محبوب نیست، بلکه مراد از آن همان معنی است، که اثبات آن برای دیگر مردم جائز نیست، أعنی اولویت بتصرف، و ظاهر است که اولویت بتصرف أولا برای حق تعالی ثابت است، و بعد آن برای جناب رسالت‌مآب صلی اللّه علیه و آله، و بعد آن برای قائم مقام آن جناب</w:t>
      </w:r>
      <w:r>
        <w:rPr>
          <w:rFonts w:eastAsia="IRNazanin" w:cs="IRNazanin"/>
          <w:color w:val="111111"/>
          <w:sz w:val="28"/>
          <w:szCs w:val="28"/>
          <w:rtl w:val="true"/>
          <w:lang w:bidi="fa-IR"/>
        </w:rPr>
        <w:t>.</w:t>
      </w:r>
    </w:p>
    <w:p>
      <w:pPr>
        <w:pStyle w:val="Heading4"/>
        <w:numPr>
          <w:ilvl w:val="3"/>
          <w:numId w:val="1"/>
        </w:numPr>
        <w:rPr/>
      </w:pPr>
      <w:bookmarkStart w:id="141" w:name="__RefHeading___Toc2150573_73709187"/>
      <w:bookmarkStart w:id="142" w:name="_Toc50"/>
      <w:bookmarkEnd w:id="141"/>
      <w:r>
        <w:rPr>
          <w:rtl w:val="true"/>
        </w:rPr>
        <w:t>دلیل شانزدهم از ادلۀ دلالت حدیث غدیر بر امامت</w:t>
      </w:r>
      <w:r>
        <w:rPr>
          <w:rtl w:val="true"/>
        </w:rPr>
        <w:t>:</w:t>
      </w:r>
      <w:r>
        <w:rPr>
          <w:rtl w:val="true"/>
        </w:rPr>
        <w:t>قول حضرت فاطمه</w:t>
      </w:r>
      <w:r>
        <w:rPr>
          <w:rtl w:val="true"/>
        </w:rPr>
        <w:t>: (</w:t>
      </w:r>
      <w:r>
        <w:rPr>
          <w:rtl w:val="true"/>
        </w:rPr>
        <w:t>أ نسیتم قول رسول اللّه صلی اللّه علیه و آله یوم غدیر خم</w:t>
      </w:r>
      <w:bookmarkEnd w:id="142"/>
    </w:p>
    <w:p>
      <w:pPr>
        <w:pStyle w:val="BookText"/>
        <w:rPr/>
      </w:pPr>
      <w:r>
        <w:rPr>
          <w:rFonts w:ascii="IRNazanin" w:hAnsi="IRNazanin" w:eastAsia="IRNazanin"/>
          <w:color w:val="111111"/>
          <w:sz w:val="28"/>
          <w:sz w:val="28"/>
          <w:szCs w:val="28"/>
          <w:rtl w:val="true"/>
          <w:lang w:bidi="fa-IR"/>
        </w:rPr>
        <w:t>از ادلۀ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حضرت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نسیتم قول رسول اللّه صلی اللّه علیه و آله یوم غدیر خم دلیل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شمس الدین محمد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ألطف طریق وقع لهذا الحدیث و أغربه ما حدثنا به شیخنا خاتمة الحفاظ أبو بکر محمد بن عبد اللّه ابن المحب المقدسی مشافهة، أخبرتنا الشیخة أم محمد زینب ابنة أحمد بن عبد الرحیم المقدسیة، عن أبی المظفر محمد بن فتیان بن المثنی</w:t>
      </w:r>
      <w:r>
        <w:rPr>
          <w:rStyle w:val="FootnoteAnchor"/>
          <w:rtl w:val="true"/>
        </w:rPr>
        <w:footnoteReference w:id="507"/>
      </w:r>
      <w:r>
        <w:rPr>
          <w:rFonts w:ascii="IRNazanin" w:hAnsi="IRNazanin" w:eastAsia="IRNazanin"/>
          <w:color w:val="111111"/>
          <w:sz w:val="28"/>
          <w:sz w:val="28"/>
          <w:szCs w:val="28"/>
          <w:rtl w:val="true"/>
          <w:lang w:bidi="fa-IR"/>
        </w:rPr>
        <w:t>، أخبرنا أبو موسی محمد بن أبی بکر الحافظ، أخبرنا ابن عمة والدی القاضی أبو القاسم عبد الواحد بن محمد بن عبد الواحد المدنی بقراءتی علیه، أخبرنا ظفر بن داعی العلوی بأستراباد، اخبرنا والدی، و أبو أحمد بن مطرف المطرفی، قالا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سعد الادریسی إجازة فیما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استراباد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حدثنی</w:t>
      </w:r>
    </w:p>
    <w:p>
      <w:pPr>
        <w:pStyle w:val="BookText"/>
        <w:rPr/>
      </w:pPr>
      <w:r>
        <w:rPr>
          <w:rFonts w:ascii="IRNazanin" w:hAnsi="IRNazanin" w:eastAsia="IRNazanin"/>
          <w:color w:val="111111"/>
          <w:sz w:val="28"/>
          <w:sz w:val="28"/>
          <w:szCs w:val="28"/>
          <w:rtl w:val="true"/>
          <w:lang w:bidi="fa-IR"/>
        </w:rPr>
        <w:t>محمد بن محمد بن الحسن أبو العباس الرشیدی من ولد هارون الرشید بسمرقند و ما کتبناه الا عنه، حدثنا أبو الحسن محمد بن جعفر الحلوانی، حدثنا علی بن محمد بن جعفر الاهوازی مولی الرشید، حدثنا بکر بن أحمد القصری، حدثتنا فاطمة بنت علی بن موسی الرضا، حدثتنی فاطمة، و زینب، و أم کلثوم بنات موسی بن جعفر، قلن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حدثتنا فاطمة بنت جعفر بن محمد الصادق، حدثتنی فاطمة بنت محمد بن علی، حدثتنی فاطمة بنت علی بن الحسین، حدثتنی فاطمة و سکینة ابنتا الحسین ابن علی، عن أم کلثوم بنت فاطمة بنت النبی علیه السّلام، عن فاطمة بنت رسول اللّه صلی اللّه علیه و سلم و رضی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نسیتم قول رسول اللّه صلی اللّه علیه و سلم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قوله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الحافظ الکبیر أبو موسی المدینی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مسلسل من وجه، و هو أن کل واحدة من الفواطم، تروی عن عمة لها، فهو روایة خمس بنات أخ، کل واحدة منهن عن عمتها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ظاهر است که حضرت فاطمة علیها السّلام بمردم ارشاد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کردید قول رسول خدا صلی اللّه علیه و آله را روز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 ، و قول آن حضرت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این ارشاد آن حضرت دلالت صریحه دارد بر آنکه از صحابه عمل بر مقتضای حدیث غدیر و حدیث منزلت واقع نشده، پس اگر حدیث غدیر و حدیث منزلت دلیل امامت و خلافت آن جناب است</w:t>
      </w:r>
      <w:bookmarkStart w:id="143" w:name="pg11459_112517"/>
    </w:p>
    <w:p>
      <w:pPr>
        <w:pStyle w:val="BookText"/>
        <w:rPr/>
      </w:pPr>
      <w:bookmarkEnd w:id="143"/>
      <w:r>
        <w:rPr>
          <w:rFonts w:ascii="IRNazanin" w:hAnsi="IRNazanin" w:eastAsia="IRNazanin"/>
          <w:color w:val="111111"/>
          <w:sz w:val="28"/>
          <w:sz w:val="28"/>
          <w:szCs w:val="28"/>
          <w:rtl w:val="true"/>
          <w:lang w:bidi="fa-IR"/>
        </w:rPr>
        <w:t>فذلک المطلوب، و اگر بالفرض دلیل امامت نیست، و بر محض وجوب محبت دلالت دارد، پس قول حضرت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مفید ترک عمل بر مقتضای این حدیث است، دلالت خواهد کرد بر آنکه صحابه، بعد جناب رسالت‌مآب صلی اللّه علیه و آله ترک محبت جناب رسالت‌مآب صلی اللّه علیه و آله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ترک صحابه محبت جناب امیر المؤمنین علیه السّلام را در حیات حضرت فاطمه علیها السّلام بعد جناب رسالت‌مآب صلی اللّه علیه و آله متصور نمی‌شود مگر بر تقدیری که امامت و خلافت حق جناب امیر المؤمنین علیه السّلام باشد، و صحابه بسبب صرف امامت از آن جناب، تارک محبت و مودت آن جناب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پر ظاهر است که اگر امامت حق جناب امیر المؤمنین علیه السّلام نباشد، و استخلاف أبی بکر، که از صحابه واقع شده، عین حق و صواب باشد چنانچه مزعوم سنیه است، بنابر این هرگز ترک مودت جناب امیر المؤمنین علیه السّلام از صحابه در این وقت واقع نشده، پس این روایت بهر تقدیر مثبت امامت و خلافت جناب امیر المؤمنین علیه السّلام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حدیث غدیر مثبت امامت دانند و خواه آن را بر ایجاب محبت حمل کنند</w:t>
      </w:r>
      <w:r>
        <w:rPr>
          <w:rFonts w:eastAsia="IRNazanin" w:cs="IRNazanin"/>
          <w:color w:val="111111"/>
          <w:sz w:val="28"/>
          <w:szCs w:val="28"/>
          <w:rtl w:val="true"/>
          <w:lang w:bidi="fa-IR"/>
        </w:rPr>
        <w:t>.</w:t>
      </w:r>
    </w:p>
    <w:p>
      <w:pPr>
        <w:pStyle w:val="Heading4"/>
        <w:numPr>
          <w:ilvl w:val="3"/>
          <w:numId w:val="1"/>
        </w:numPr>
        <w:rPr/>
      </w:pPr>
      <w:bookmarkStart w:id="144" w:name="__RefHeading___Toc2150575_73709187"/>
      <w:bookmarkStart w:id="145" w:name="_Toc51"/>
      <w:bookmarkEnd w:id="144"/>
      <w:r>
        <w:rPr>
          <w:rtl w:val="true"/>
        </w:rPr>
        <w:t>دلیل هفدهم از ادلۀ دلالت حدیث غدیر بر امامت</w:t>
      </w:r>
      <w:bookmarkEnd w:id="145"/>
    </w:p>
    <w:p>
      <w:pPr>
        <w:pStyle w:val="BookText"/>
        <w:rPr/>
      </w:pPr>
      <w:r>
        <w:rPr>
          <w:rFonts w:ascii="IRNazanin" w:hAnsi="IRNazanin" w:eastAsia="IRNazanin"/>
          <w:color w:val="111111"/>
          <w:sz w:val="28"/>
          <w:sz w:val="28"/>
          <w:szCs w:val="28"/>
          <w:rtl w:val="true"/>
          <w:lang w:bidi="fa-IR"/>
        </w:rPr>
        <w:t>از ادلۀ دلالت حدیث غدیر بر امامت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ابو عبد الرحمن احمد بن شعیب النّسائی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زکریا بن یحیی</w:t>
      </w:r>
      <w:r>
        <w:rPr>
          <w:rStyle w:val="FootnoteAnchor"/>
          <w:rtl w:val="true"/>
        </w:rPr>
        <w:footnoteReference w:id="509"/>
      </w:r>
      <w:r>
        <w:rPr>
          <w:rFonts w:ascii="IRNazanin" w:hAnsi="IRNazanin" w:eastAsia="IRNazanin"/>
          <w:color w:val="111111"/>
          <w:sz w:val="28"/>
          <w:sz w:val="28"/>
          <w:szCs w:val="28"/>
          <w:rtl w:val="true"/>
          <w:lang w:bidi="fa-IR"/>
        </w:rPr>
        <w:t>، ثنا یعقوب بن جعفر بن کثیر، عن مهاجر بن مسمار</w:t>
      </w:r>
      <w:r>
        <w:rPr>
          <w:rStyle w:val="FootnoteAnchor"/>
          <w:rtl w:val="true"/>
        </w:rPr>
        <w:footnoteReference w:id="5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عائشة</w:t>
      </w:r>
      <w:r>
        <w:rPr>
          <w:rStyle w:val="FootnoteAnchor"/>
          <w:rtl w:val="true"/>
        </w:rPr>
        <w:footnoteReference w:id="511"/>
      </w:r>
      <w:r>
        <w:rPr>
          <w:rFonts w:ascii="IRNazanin" w:hAnsi="IRNazanin" w:eastAsia="IRNazanin"/>
          <w:color w:val="111111"/>
          <w:sz w:val="28"/>
          <w:sz w:val="28"/>
          <w:szCs w:val="28"/>
          <w:rtl w:val="true"/>
          <w:lang w:bidi="fa-IR"/>
        </w:rPr>
        <w:t>بنت سعد، عن سعد</w:t>
      </w:r>
      <w:r>
        <w:rPr>
          <w:rStyle w:val="FootnoteAnchor"/>
          <w:rtl w:val="true"/>
        </w:rPr>
        <w:footnoteReference w:id="512"/>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بطریق مکة و هو متوجه إلیها، فلما بلغ غدیر خم وقف الناس، ثم رد من مضی و لحقه من تخلف، فلما اجتمع الناس إلیه،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یقولها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اللّه ولیه فهذا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بعنایت الهی نص قاطع و برهان ساطع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جناب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أمر و متصرف فی الامر است، زیرا که از آن واضح است که صحابه بجواب استفسار جناب رسالت‌مآب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بیان نکردند و حواله علم آن بخدا و رسول نمودند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است که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یا ناصر، یا محبوب می‌بود تحقق این معانی در میان مؤمنین ظاهر بود که مؤمنین بعض ایشان ناصر</w:t>
      </w:r>
      <w:bookmarkStart w:id="146" w:name="pg11459_112521"/>
    </w:p>
    <w:p>
      <w:pPr>
        <w:pStyle w:val="BookText"/>
        <w:rPr/>
      </w:pPr>
      <w:bookmarkEnd w:id="146"/>
      <w:r>
        <w:rPr>
          <w:rFonts w:ascii="IRNazanin" w:hAnsi="IRNazanin" w:eastAsia="IRNazanin"/>
          <w:color w:val="111111"/>
          <w:sz w:val="28"/>
          <w:sz w:val="28"/>
          <w:szCs w:val="28"/>
          <w:rtl w:val="true"/>
          <w:lang w:bidi="fa-IR"/>
        </w:rPr>
        <w:t>و محب و محبوب بعض می‌باشند، پس می‌بایستی که صحابۀ حاضرین حجة الوداع، که در ایشان أکابر و اعاظم صحابۀ عارفین بمعانی قرآن و حدیث حاضر بودند، بیان آن می‌کردند و عجز خود از معرفت آن ظاهر نمی‌نمودند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عامۀ صحابه تا این وقت ولی امر خود را بعد جناب رسالت‌مآب صلی اللّه علیه و آله و سلم نمی‌دانستند، لهذا بجواب استفسار جناب رسالت‌مآب صلی اللّه علیه و آله سه بار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 او داناترند، یعنی اوشان نیک می‌دانند که ولی امر ما کیست، پس بعد این استفسار و ظهور عجز از صحابه کبار، سرور مختار صلی اللّه علیه و آله بیان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بود اللّه ولی او، پس این ولی او است، یعنی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ارشاد دلالت صریحه دارد بر آنکه مراد از این قول اثبات ولایت تصرف برای جناب امیر المؤمنین علیه السّلام است، و معنایش آن است که کسی که اللّه تعالی ولی امر اوست، پس علی بن ابی طالب ولی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مثل الروایة السابقة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w:t>
      </w:r>
    </w:p>
    <w:p>
      <w:pPr>
        <w:pStyle w:val="Heading4"/>
        <w:numPr>
          <w:ilvl w:val="3"/>
          <w:numId w:val="1"/>
        </w:numPr>
        <w:rPr/>
      </w:pPr>
      <w:bookmarkStart w:id="147" w:name="__RefHeading___Toc2150577_73709187"/>
      <w:bookmarkStart w:id="148" w:name="_Toc52"/>
      <w:bookmarkEnd w:id="147"/>
      <w:r>
        <w:rPr>
          <w:rtl w:val="true"/>
        </w:rPr>
        <w:t>دلیل هجدهم از ادلۀ دلالت حدیث غدیر بر امامت</w:t>
      </w:r>
      <w:bookmarkEnd w:id="148"/>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w:t>
      </w:r>
      <w:r>
        <w:rPr>
          <w:rStyle w:val="FootnoteAnchor"/>
          <w:rtl w:val="true"/>
        </w:rPr>
        <w:footnoteReference w:id="514"/>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جریر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الموسم فی حجة رسول اللّه صلی اللّه علیه و سلم، و هی حجة الوداع، فبلغنا مکانا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فنادی الصلوة</w:t>
      </w:r>
    </w:p>
    <w:p>
      <w:pPr>
        <w:pStyle w:val="BookText"/>
        <w:rPr/>
      </w:pPr>
      <w:r>
        <w:rPr>
          <w:rFonts w:ascii="IRNazanin" w:hAnsi="IRNazanin" w:eastAsia="IRNazanin"/>
          <w:color w:val="111111"/>
          <w:sz w:val="28"/>
          <w:sz w:val="28"/>
          <w:szCs w:val="28"/>
          <w:rtl w:val="true"/>
          <w:lang w:bidi="fa-IR"/>
        </w:rPr>
        <w:t>جامعة، فاجتمع المهاجرون و الانصار، فقام رسول اللّه صلی اللّه علیه و سلم وسطنا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بم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اله الا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محمدا عبده و رسوله،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الی عضد علی، فاقامه، فنزع عضده، فأخذ بذراعیه،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مولاه، فان هذا مولاه، اللهم وال من والاه و عاد من عاداه اللهم من أحبه من الناس، فکن له حبیبا، و من أبغضه فکن له مبغضا، اللهم انی لا أجد أحدا استودعه فی الارض بعد العبدین الصالحین، فاقض فیه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ابراهیم وصابی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جریر بن عبد اللّه البجلی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الموسم فی حجة مع رسول اللّه صلی اللّه علیه و سلم، و هی حجة الوداع، فبلغنا مکانا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جماعة، فاجتمعنا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و الانصار، فقام رسول اللّه صلی اللّه علیه و سلم وسطنا،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بم تشهدون؟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 لا اله الا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محمدا عبده و رسوله،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علی عضد علی، فأقامه، فنزع عضده، فأخذ بذراعیه، فقال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مولاه فان هذا مولاه، اللهم وال من والاه و عاد من عاداه اللهم من أحبه فی الناس فکن له حبیبا، و من أبغضه فکن له مبغضا، اللهم انی لا أجد أحدا استودعه فی الارض بعد العبدین الصالحین غیرک، فاقض فیه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 این روایت بر مطلوب بچند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قول صحابه بجواب استفسار جناب رسالت‌مآب صلی اللّه علیه و آله و سلم ظاهر است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أمر است که اینها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قول حضرت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امر حمل کرده، بجواب آن حضرت حصر مولائیت در خدا و رسول کردند، پس بنابر این ارادۀ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احادیث کثیره بحق جناب امیر المؤمنین علیه السّلام وارد شده، واجب باشد، بعین ما حمل الصحابة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المتصرف فی الامور، و هذا فی کمال الوضوح و الظهور، وَ مَنْ لَمْ یَجْعَلِ اَللّهُ لَهُ نُوراً، فَما لَهُ مِنْ نُورٍ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این حدیث ظاهر است که مولائیت جناب امیر المؤمنین علیه السّلام بهمان معنی است که برای خدا و رسول ثابت است، چه أولا آن حضرت اعتراف مردم به این معنی که مولای ایشان خدا و رسولند گرفت، و باز ارشاد نمود که هر که خدا و رسول مولای او هستند، پس این یعنی علی علیه السّلام مولای او هست، و این صریح است در آنکه مراد از مولائیت جناب امیر المؤمنین علیه السّلام همان معنی است که برای خدا و رسول ثابت است، و از حصر صحابه مولائیت را در خدا و رسول، ظاهر است که مراد از آن محب و ناصر و محبوب نیست، که این امور منحصر در</w:t>
      </w:r>
    </w:p>
    <w:p>
      <w:pPr>
        <w:pStyle w:val="BookText"/>
        <w:rPr/>
      </w:pPr>
      <w:r>
        <w:rPr>
          <w:rFonts w:ascii="IRNazanin" w:hAnsi="IRNazanin" w:eastAsia="IRNazanin"/>
          <w:color w:val="111111"/>
          <w:sz w:val="28"/>
          <w:sz w:val="28"/>
          <w:szCs w:val="28"/>
          <w:rtl w:val="true"/>
          <w:lang w:bidi="fa-IR"/>
        </w:rPr>
        <w:t>خدا و رسول نیست، بلکه مراد از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 رسوله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اثبات ولایت تصرف برای خدا و رسول، و حصر آن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جواب صحابه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واحد است که جناب رسالت‌مآب صلی اللّه علیه و آله سؤال از ولیشان کرده، و ایشان بیان کردند که خدا و رسول مولایشان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نزد صحابۀ حاضرین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ولی أمر است، فوا عجباه که شاه ولی اللّه کما سبق بمزید انصاف و تحقیق انکار آن آغاز نهاده‌اند و از رد صریح بر حضرات صحابه هم باکی نبرداشته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آخر این روایت دلالت دارد بر آنکه شیخین مسند آوای خلافت باستحقاق نشدند، زیرا که در آن مذکور است که جناب رسالت‌مآب بخطاب رب الارباب عرض نمود که بار إلها بدرستی که نمی‌یابم أحدی را که سپرده کنم او را در زمین بعد هر دو بندۀ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فقره دلالت واضحه دارد بر اینکه جناب رسالت‌مآب صلی اللّه علیه و آله حضرت امیر المؤمنین علیه السّلام را به شیخین سپرده نکرد و زیر حکومت ایشان نساخته، و ایشان را لائق استیداع ندانسته، حال آنکه بدیهی است که اگر خلیفه ابو بکر می‌بود و آن حضرت او را لائق این مرتبه می‌دانست، سلب قابلیت استیداع از او نمی‌کرد، چه کسی را تابع کسی کردن عین استیداع است، و از خلیفه و امام کدام کس أحق است به اینکه مستخلف امور مهمۀ خود را و اعزۀ خود را سپرد او فرماید، و وصیت دربارۀ ایشان به او نماید، و هر گاه ابو بکر خلیفۀ بر حق نباشد، بلا شبهه جناب امیر المؤمنین علیه السّلام خلیفۀ بلا فصل باشد، و احتمال ارادۀ شیخین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ذکر</w:t>
      </w:r>
      <w:bookmarkStart w:id="149" w:name="pg11459_112529"/>
    </w:p>
    <w:p>
      <w:pPr>
        <w:pStyle w:val="BookText"/>
        <w:rPr/>
      </w:pPr>
      <w:bookmarkEnd w:id="149"/>
      <w:r>
        <w:rPr>
          <w:rFonts w:ascii="IRNazanin" w:hAnsi="IRNazanin" w:eastAsia="IRNazanin"/>
          <w:color w:val="111111"/>
          <w:sz w:val="28"/>
          <w:sz w:val="28"/>
          <w:szCs w:val="28"/>
          <w:rtl w:val="true"/>
          <w:lang w:bidi="fa-IR"/>
        </w:rPr>
        <w:t>نیست، چه بنا بر این استیداع جناب امیر المؤمنین علیه السّلام به شیخین لازم می‌آید و هو من البطلان بحیث لا یخفی علی أولی الاذهان، چه اگر جناب رسالت‌مآب صلی اللّه علیه و آله حضرت امیر المؤمنین علیه السّلام را به شیخین می‌سپرد، آن حضرت از بیعت اول تخلف نمی‌کرد، و نوبت بتهدید و جبر و قسر نمی‌رسید، کما سیشرح فیما بعد انشاء اللّه تعالی</w:t>
      </w:r>
      <w:r>
        <w:rPr>
          <w:rFonts w:eastAsia="IRNazanin" w:cs="IRNazanin"/>
          <w:color w:val="111111"/>
          <w:sz w:val="28"/>
          <w:szCs w:val="28"/>
          <w:rtl w:val="true"/>
          <w:lang w:bidi="fa-IR"/>
        </w:rPr>
        <w:t>.</w:t>
      </w:r>
    </w:p>
    <w:p>
      <w:pPr>
        <w:pStyle w:val="Heading4"/>
        <w:numPr>
          <w:ilvl w:val="3"/>
          <w:numId w:val="1"/>
        </w:numPr>
        <w:rPr/>
      </w:pPr>
      <w:bookmarkStart w:id="150" w:name="__RefHeading___Toc2150579_73709187"/>
      <w:bookmarkStart w:id="151" w:name="_Toc53"/>
      <w:bookmarkEnd w:id="150"/>
      <w:r>
        <w:rPr>
          <w:rtl w:val="true"/>
        </w:rPr>
        <w:t>دلیل نوزدهم از ادلۀ دلالت حدیث غدیر بر امامت</w:t>
      </w:r>
      <w:bookmarkEnd w:id="151"/>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کون المولی بمعنی الامام لم یعهد لغة و لا شرعا،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أما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أحدا من أئمة العربیة لم یذکران مفعلا یأتی بمعنی أفعل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مَأْواکُمُ اَلنّارُ هِیَ مَوْلاکُمْ</w:t>
      </w:r>
      <w:r>
        <w:rPr>
          <w:rStyle w:val="FootnoteAnchor"/>
          <w:rtl w:val="true"/>
        </w:rPr>
        <w:footnoteReference w:id="517"/>
      </w:r>
      <w:r>
        <w:rPr>
          <w:rFonts w:ascii="IRNazanin" w:hAnsi="IRNazanin" w:eastAsia="IRNazanin"/>
          <w:color w:val="111111"/>
          <w:sz w:val="28"/>
          <w:sz w:val="28"/>
          <w:szCs w:val="28"/>
          <w:rtl w:val="true"/>
          <w:lang w:bidi="fa-IR"/>
        </w:rPr>
        <w:t>، أی مقرکم، أو ناصرتکم مبالغة فی نفی النصرة،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زاد من لا زاد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فالاستعمال یمنع من ان مفعلا بمعنی أفعل، إذ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أولی من کذا دون مولی من کذا، و أولی الرجلین دون مولاهما، و حینئذ فانما جعلنا من معانیه المتصرف فی الامور نظرا للروایة الاتیة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w:t>
      </w:r>
      <w:r>
        <w:rPr>
          <w:rStyle w:val="FootnoteAnchor"/>
          <w:rtl w:val="true"/>
        </w:rPr>
        <w:footnoteReference w:id="518"/>
      </w:r>
      <w:r>
        <w:rPr>
          <w:rFonts w:ascii="IRNazanin" w:hAnsi="IRNazanin" w:eastAsia="IRNazanin"/>
          <w:color w:val="111111"/>
          <w:sz w:val="28"/>
          <w:sz w:val="28"/>
          <w:szCs w:val="28"/>
          <w:rtl w:val="true"/>
          <w:lang w:bidi="fa-IR"/>
        </w:rPr>
        <w:t>از این عبارت واضح است که ابن حجر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متصرف فی الامور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بطرق متعدده مروی است، کما علمت سابقا حسب افادۀ صریحۀ ابن حجر متصرف فی الامور خواهد بود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 متصرف فی الامور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متصرف فی الامر خواهد بود، لان الحدیث یفسر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بحمد اللّه و حسن توفیقه امر حق بلا کلفت و مؤنت احتجاج و استدلال حسب اعتراف ابن حجر با کمال بکمال وضوح و ظهور رسید،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مجرد ثبوت ارادۀ معنی متصرف فی الامور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حجر اعتراف صحیح بنص صریح، بحیث لا یحتمل التأویل و التوجیه بآن نموده، برای ثبوت مطلوب اهل حقّ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بحمد اللّه مزید ثبوت این حدیث شریف از کلام ابن حجر ظاهر است که او بسبب محض این حدیث شریف از معانی مولی متصرف فی الامور گردانیده، با وصف آنکه نزد او این معنی از لغت ثابت نیست، و علاوه بر این در ما سبق دانستی که این حدیث را اکابر اساطین اعلام و أجلۀ محققین فخام روایت کرده‌اند، و نیز ظاهر است که ابن حجر استدلال می‌کند بآنکه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متصرف فی الامور است بر آنکه متصرف فی الامور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این استدلال صراحة ظاهر شد که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دارد، پس بر هر معنی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خواهد شد بر همان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خواهد بود،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bookmarkStart w:id="152" w:name="pg11459_112533"/>
    </w:p>
    <w:p>
      <w:pPr>
        <w:pStyle w:val="BookText"/>
        <w:rPr/>
      </w:pPr>
      <w:bookmarkEnd w:id="152"/>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متصرف فی الامور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متصرف فی الامور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حیرت و عجب است که ابن حجر با وصف اعتراف به امر حق، چگونه در صدد ابطال و نقض و رد آن برآمده و از تناقض و تهافت صریح نیندیشیده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153" w:name="__RefHeading___Toc2150581_73709187"/>
      <w:bookmarkStart w:id="154" w:name="_Toc54"/>
      <w:bookmarkEnd w:id="153"/>
      <w:r>
        <w:rPr>
          <w:rtl w:val="true"/>
        </w:rPr>
        <w:t>دلیل بیستم از ادلۀ دلالت حدیث غدیر بر امامت</w:t>
      </w:r>
      <w:bookmarkEnd w:id="154"/>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جناب رسالت‌مآب صلی اللّه علیه و آله قبل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مولائیت حق تعالی، و ذکر مولائیت خود متصلا بآن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فالغرض من التنصیص علی موالاته اجتناب بغضه، لان التنصیص علیه أوفی بمزید شرفه و صدره بألست أولی بکم من أنفسهم، ثلاثا لیکون أبعث علی قبولهم، و کذا بالدعاء له لاجل ذلک أیضا، و یرشد لما ذکرناه حثه صلی اللّه علیه و سلم فی هذه الخطبة علی أهل بیته عموما و علی علی خصوصا، و یرشد إلیه أیضا ما ابتدأ به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 عند الطبرانی و غیره بسند صحیح</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صلی اللّه علیه و سلم خطب بغدیر خم تحت شجرات،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نبأنی اللطیف الخبیر انه لم یعمر نبی إلا نصف عمر الذی یلیه من قبله، و انی لاظن ان یوشک أن أدعی فأجیب، و انی مسئول</w:t>
      </w:r>
    </w:p>
    <w:p>
      <w:pPr>
        <w:pStyle w:val="BookText"/>
        <w:rPr/>
      </w:pPr>
      <w:r>
        <w:rPr>
          <w:rFonts w:ascii="IRNazanin" w:hAnsi="IRNazanin" w:eastAsia="IRNazanin"/>
          <w:color w:val="111111"/>
          <w:sz w:val="28"/>
          <w:sz w:val="28"/>
          <w:szCs w:val="28"/>
          <w:rtl w:val="true"/>
          <w:lang w:bidi="fa-IR"/>
        </w:rPr>
        <w:t>و انکم مسئولون، فما 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جهدت و نصحت، فجزاک اللّه خیرا،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أن محمدا عبده و رسوله، و أن جنته حق و ناره حق، و أن الموت حق، و أن البعث حق بعد الموت، و أن الساعة آتیة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فضه،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 سبب طرفه بید اللّه و طرفه بأیدیکم فاستمسکوا به لا تضلوا و لا تبدلوا، و عترتی أهل بیتی، فانه قد نبأنی اللطیف الخبیر انهما لن ینفضا، حتی یردا علی الحوض</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روایت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کما علمت آنفا، لکن بسبب مزید انفضاض از حق ذکر عدم انفضاض ثقلین را از آخر حذف کرده، و نفس او بذکر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نبأنی اللطیف الخبیر انهما لن ینفضا،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انهماک در ولاء أهل بیت علیهم السّلام راضی نشده، و سابقا شنیدی که میرزا محمد خان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الحکیم</w:t>
      </w:r>
      <w:r>
        <w:rPr>
          <w:rStyle w:val="FootnoteAnchor"/>
          <w:rtl w:val="true"/>
        </w:rPr>
        <w:footnoteReference w:id="520"/>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الطبرانی بسند صحیح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عن حذیفة بن أسید 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w:t>
      </w:r>
    </w:p>
    <w:p>
      <w:pPr>
        <w:pStyle w:val="BookText"/>
        <w:rPr/>
      </w:pPr>
      <w:r>
        <w:rPr>
          <w:rFonts w:ascii="IRNazanin" w:hAnsi="IRNazanin" w:eastAsia="IRNazanin"/>
          <w:color w:val="111111"/>
          <w:sz w:val="28"/>
          <w:sz w:val="28"/>
          <w:szCs w:val="28"/>
          <w:rtl w:val="true"/>
          <w:lang w:bidi="fa-IR"/>
        </w:rPr>
        <w:t>خطب بغدیر خم تحت 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قد نبأنی اللطیف الخبیر انه لم یعمر نبی الا نصف عمر الذی یلیه من قبله، و انی قد یوشک أن أدعی فأجیب و انی مسئول و انکم مسئولون، فما 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تشهدون أن لا اله الا اللّه و أن محمدا عبده و رسوله، و أن جنته حق، و ناره حق، و أن الموت حق، و أن البعث حق بعد الموت، وَ أَنَّ اَلسّاعَةَ آتِیَةٌ لا رَیْبَ فِیها، وَ أَنَّ اَللّهَ یَبْعَثُ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نشهد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 سبب طرفه بید اللّه و طرفه بأیدیکم، فاستمسکوا به لا تضلوا و لا تبدلوا و عترتی أهل بیتی، فانه قد نبأنی العلیم الخبیر انهما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صحیحه ظاهر است که جناب رسالت‌مآب صلی اللّه علیه و آله اولا فرموده 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اللّه مولای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مولای مسلمینم و من أولی هستم بایشان از نفسهایشان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کسی که هستم من مولای او، پس این مولای او است، یعنی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در این عبارت چهار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فرموده، و ظاهر است که اتصال کلام و اتساق و انتظام آن دلالت صریحه می‌کند بر آنکه همه 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 است، که اولا آن حضرت مولائیت حق تعالی ثابت فرموده، و بعد آن مولائیت خود، و بعد آن مولائیت جناب امیر المؤمنین علیه السّلام برای هر کسی که آن جناب مولای او است، و هر چند لزوم اتحاد سیاق در مثل این مقام ظاهر است لکن برای تسلیۀ ناظر غیر ماهر مثالی هم برای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حدیث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أنصفتنی حین سمتنی هواک مع المولی و أن لا هوی لیا</w:t>
      </w:r>
    </w:p>
    <w:p>
      <w:pPr>
        <w:pStyle w:val="BookText"/>
        <w:rPr/>
      </w:pPr>
      <w:r>
        <w:rPr>
          <w:rFonts w:ascii="IRNazanin" w:hAnsi="IRNazanin" w:eastAsia="IRNazanin"/>
          <w:color w:val="111111"/>
          <w:sz w:val="28"/>
          <w:sz w:val="28"/>
          <w:szCs w:val="28"/>
          <w:rtl w:val="true"/>
          <w:lang w:bidi="fa-IR"/>
        </w:rPr>
        <w:t>إذا ظلم المولی فزعت لظلمه فحرک أحشائی و هرت کلابیا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ظاهر است که در این شعر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مذکور است، و یک جا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هوی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هوی لی مع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بنا بر این در این هر دو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 مذکور است و سیاق کلام دلیل صریح است بر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مقام یکی است، و اگر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معنایی حمل کند، و در مقام دیگر بر معنای دیگر، هرگز عاقلی آن را قبول نخواهد کرد که صریح البشاعة و النکارة است که اختلال نظم کلام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در حدیث غدیر هم که منقول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چهار جا بر معنی واحد محمول خواهد بود،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مولای و أنا 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معنایی محمول شود، و در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أمر است، چنانچه سابقا دانستی که ابو الحسن علی بن احمد الواحدی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یعنی العباد یردون بالموت، إِلَی اَللّهِ مَوْلاهُمُ اَلْحَقِّ</w:t>
      </w:r>
      <w:r>
        <w:rPr>
          <w:rStyle w:val="FootnoteAnchor"/>
          <w:rtl w:val="true"/>
        </w:rPr>
        <w:footnoteReference w:id="521"/>
      </w:r>
      <w:r>
        <w:rPr>
          <w:rFonts w:ascii="IRNazanin" w:hAnsi="IRNazanin" w:eastAsia="IRNazanin"/>
          <w:color w:val="111111"/>
          <w:sz w:val="28"/>
          <w:sz w:val="28"/>
          <w:szCs w:val="28"/>
          <w:rtl w:val="true"/>
          <w:lang w:bidi="fa-IR"/>
        </w:rPr>
        <w:t>الذی یتولی امورهم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اللیث</w:t>
      </w:r>
      <w:r>
        <w:rPr>
          <w:rStyle w:val="FootnoteAnchor"/>
          <w:rtl w:val="true"/>
        </w:rPr>
        <w:footnoteReference w:id="522"/>
      </w:r>
      <w:r>
        <w:rPr>
          <w:rFonts w:ascii="IRNazanin" w:hAnsi="IRNazanin" w:eastAsia="IRNazanin"/>
          <w:color w:val="111111"/>
          <w:sz w:val="28"/>
          <w:sz w:val="28"/>
          <w:szCs w:val="28"/>
          <w:rtl w:val="true"/>
          <w:lang w:bidi="fa-IR"/>
        </w:rPr>
        <w:t>نصر بن محمد در تفسیر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مَوْلاکُمْ</w:t>
      </w:r>
      <w:r>
        <w:rPr>
          <w:rStyle w:val="FootnoteAnchor"/>
          <w:rtl w:val="true"/>
        </w:rPr>
        <w:footnoteReference w:id="52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تعالی فیما یأمرکم، هو مولاکم</w:t>
      </w:r>
      <w:r>
        <w:rPr>
          <w:rStyle w:val="FootnoteAnchor"/>
          <w:rtl w:val="true"/>
        </w:rPr>
        <w:footnoteReference w:id="524"/>
      </w:r>
      <w:r>
        <w:rPr>
          <w:rFonts w:ascii="IRNazanin" w:hAnsi="IRNazanin" w:eastAsia="IRNazanin"/>
          <w:color w:val="111111"/>
          <w:sz w:val="28"/>
          <w:sz w:val="28"/>
          <w:szCs w:val="28"/>
          <w:rtl w:val="true"/>
          <w:lang w:bidi="fa-IR"/>
        </w:rPr>
        <w:t>یعنی ولیکم و ناصرکم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کواشی</w:t>
      </w:r>
      <w:r>
        <w:rPr>
          <w:rStyle w:val="FootnoteAnchor"/>
          <w:rtl w:val="true"/>
        </w:rPr>
        <w:footnoteReference w:id="52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یوقف علی أنت مولانا سیدنا و متولی أمورنا لوجود الفاء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فَانْصُرْنا عَلَی اَلْقَوْمِ اَلْکافِرِینَ</w:t>
      </w:r>
      <w:r>
        <w:rPr>
          <w:rStyle w:val="FootnoteAnchor"/>
          <w:rtl w:val="true"/>
        </w:rPr>
        <w:footnoteReference w:id="526"/>
      </w:r>
      <w:r>
        <w:rPr>
          <w:rFonts w:ascii="IRNazanin" w:hAnsi="IRNazanin" w:eastAsia="IRNazanin"/>
          <w:color w:val="111111"/>
          <w:sz w:val="28"/>
          <w:sz w:val="28"/>
          <w:szCs w:val="28"/>
          <w:rtl w:val="true"/>
          <w:lang w:bidi="fa-IR"/>
        </w:rPr>
        <w:t>لانک سیدنا و السید ینصر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تکملۀ تفسیر جلال محلی، که مجموع آن معروف است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سیدنا و متولی أمورنا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سیوطی در آن تکمله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مَوْلاکُمْ</w:t>
      </w:r>
      <w:r>
        <w:rPr>
          <w:rStyle w:val="FootnoteAnchor"/>
          <w:rtl w:val="true"/>
        </w:rPr>
        <w:footnoteReference w:id="528"/>
      </w:r>
      <w:r>
        <w:rPr>
          <w:rFonts w:ascii="IRNazanin" w:hAnsi="IRNazanin" w:eastAsia="IRNazanin"/>
          <w:color w:val="111111"/>
          <w:sz w:val="28"/>
          <w:sz w:val="28"/>
          <w:szCs w:val="28"/>
          <w:rtl w:val="true"/>
          <w:lang w:bidi="fa-IR"/>
        </w:rPr>
        <w:t>ناصرکم و متولی أمورکم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سیوطی در آن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یُصِیبَنا إِلاّ ما کَتَبَ اَللّهُ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مَوْلانا</w:t>
      </w:r>
      <w:r>
        <w:rPr>
          <w:rStyle w:val="FootnoteAnchor"/>
          <w:rtl w:val="true"/>
        </w:rPr>
        <w:footnoteReference w:id="530"/>
      </w:r>
      <w:r>
        <w:rPr>
          <w:rFonts w:ascii="IRNazanin" w:hAnsi="IRNazanin" w:eastAsia="IRNazanin"/>
          <w:color w:val="111111"/>
          <w:sz w:val="28"/>
          <w:sz w:val="28"/>
          <w:szCs w:val="28"/>
          <w:rtl w:val="true"/>
          <w:lang w:bidi="fa-IR"/>
        </w:rPr>
        <w:t>ناصرنا و متولی أمورنا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گاه مراد از مولائیت حق تعالی اثبات ولایت تصرف او تعالی شأنه باشد، مراد از مولائیت جناب رسالت‌مآب صلی اللّه علیه و آله هم همان ولایت تصرف خواهد بود، پس همچنین مراد از مولائیت جناب امیر المؤمنین علیه السلام هم ولایت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 روایات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ولیی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چنانچه سابقا شنیدی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حسین بن حریث</w:t>
      </w:r>
      <w:r>
        <w:rPr>
          <w:rStyle w:val="FootnoteAnchor"/>
          <w:rtl w:val="true"/>
        </w:rPr>
        <w:footnoteReference w:id="532"/>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ولیی و أنا ولی المؤمنین، و من کنت ولیه، فهذا ولیه، اللهم وال من والاه، و عاد من عاداه، و انصر من نصره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چنانچه در روایت طبرانی، و حکیم ترمذی، چهار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چون ظاهر است</w:t>
      </w:r>
    </w:p>
    <w:p>
      <w:pPr>
        <w:pStyle w:val="BookText"/>
        <w:rPr/>
      </w:pPr>
      <w:r>
        <w:rPr>
          <w:rFonts w:ascii="IRNazanin" w:hAnsi="IRNazanin" w:eastAsia="IRNazanin"/>
          <w:color w:val="111111"/>
          <w:sz w:val="28"/>
          <w:sz w:val="28"/>
          <w:szCs w:val="28"/>
          <w:rtl w:val="true"/>
          <w:lang w:bidi="fa-IR"/>
        </w:rPr>
        <w:t>که مراد از ولی بودن حق تعالی آن است که او متولی امور خلق است همچنین مراد از ولایت جناب رسالت‌مآب صلی اللّه علیه و آله ولایت امر و تصرف باشد فکذا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 اللّه ولیی، و أنا ولی کل مؤمن، 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و البراء بن عازب معا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است که مراد از مولی بودن حق تعالی آن است که او ولی 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w:t>
      </w:r>
      <w:r>
        <w:rPr>
          <w:rStyle w:val="FootnoteAnchor"/>
          <w:rtl w:val="true"/>
        </w:rPr>
        <w:footnoteReference w:id="535"/>
      </w:r>
      <w:r>
        <w:rPr>
          <w:rFonts w:ascii="IRNazanin" w:hAnsi="IRNazanin" w:eastAsia="IRNazanin"/>
          <w:color w:val="111111"/>
          <w:sz w:val="28"/>
          <w:sz w:val="28"/>
          <w:szCs w:val="28"/>
          <w:rtl w:val="true"/>
          <w:lang w:bidi="fa-IR"/>
        </w:rPr>
        <w:t>أی متولی أمورهم و کافل مصالحهم، فعیل بمعنی فاعل</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علی قاری</w:t>
      </w:r>
      <w:r>
        <w:rPr>
          <w:rStyle w:val="FootnoteAnchor"/>
          <w:rtl w:val="true"/>
        </w:rPr>
        <w:footnoteReference w:id="5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ثمین شرح حصن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أعوذ بک من العجز و الکسل، و الجبن و البخل و الهزم و عذاب القبر اللهم آت نفسی تقویها و زکها، أنت خیر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ولیها، أی المتصرف فیها و مصلحها و مربیها و مولاها، أی ناصرها و عاصمها، و قال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فخر الدین محب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ولیها و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متولی و مصلح امور و ولی و صاحب نعمت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از روایات حدیث غدیر بعد ذکر مولی بودن حق تعالی، ولی بودن جناب رسالت‌مآب صلی اللّه علیه و آله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محمد</w:t>
      </w:r>
      <w:r>
        <w:rPr>
          <w:rStyle w:val="FootnoteAnchor"/>
          <w:rtl w:val="true"/>
        </w:rPr>
        <w:footnoteReference w:id="539"/>
      </w:r>
      <w:r>
        <w:rPr>
          <w:rFonts w:ascii="IRNazanin" w:hAnsi="IRNazanin" w:eastAsia="IRNazanin"/>
          <w:color w:val="111111"/>
          <w:sz w:val="28"/>
          <w:sz w:val="28"/>
          <w:szCs w:val="28"/>
          <w:rtl w:val="true"/>
          <w:lang w:bidi="fa-IR"/>
        </w:rPr>
        <w:t>ابن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بغدیر خم، أمر بدوحات، فقممن،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دعیت فأجبت، انی قد ترکت فیکم الثقلین، أحدهما أکبر من الآخر، کتاب اللّه و عترتی أهل بیتی، فانظروا کیف تخلفونی،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مولای، فأنا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أخذ بید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سمعته من رسول اللّه صلی اللّه علیه و سلم؟ قال ما کان فی الدوحات أحد الا رآه بعینه و سمعه باذنه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ابو الحسین</w:t>
      </w:r>
      <w:r>
        <w:rPr>
          <w:rStyle w:val="FootnoteAnchor"/>
          <w:rtl w:val="true"/>
        </w:rPr>
        <w:footnoteReference w:id="541"/>
      </w:r>
      <w:r>
        <w:rPr>
          <w:rFonts w:ascii="IRNazanin" w:hAnsi="IRNazanin" w:eastAsia="IRNazanin"/>
          <w:color w:val="111111"/>
          <w:sz w:val="28"/>
          <w:sz w:val="28"/>
          <w:szCs w:val="28"/>
          <w:rtl w:val="true"/>
          <w:lang w:bidi="fa-IR"/>
        </w:rPr>
        <w:t>محمد بن احمد بن تمیم الحنظلی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بید علی، فقال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فهذا ولیه، اللهم وال من والاه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محمد بن مثنی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مولای و أنا ولی کل مؤمن، 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متقی بروایت ابن جریر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مولای و أنا ولی کل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اللهم وال من والاه و عاد من عاداه</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است که مراد از ولی بودن جناب رسالت‌مآب صلی اللّه علیه و آله آنست که آن جناب متصرف و متولی امور مسلمین است، چنانچه آنفا دانستی که ابن حجر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متصرف فی الامور حمل کرده و نیز دانستی که علی 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متولی أمورهم</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ولایت حق تعالی و ولایت جناب رسالت‌مآب صلی اللّه علیه و آله بمعنی ولایت امر باشد، همچنین ولایت جناب امیر المؤمنین علیه السّلام هم معنی ولایت امر باشد، و نیز قول آن حضرت در روایت صحیحۀ طبرانی، و حکیم ترمذی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اولی بهم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مولی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معلوم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بمؤمنین از نفسهایشان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دانستی که اولویت آن حضرت بنفوس مؤمنین مثبت وجوب اطاعت آن حضرت است، و در این جا هم بعض عبارات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الا 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 و لأبی الوقت</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من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اقرءوا ان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علیه الصلاة و السلام أولی بهم من أنفسهم، لان أنفسهم تدعوهم الی الهلاک و هو یدعوهم الی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قوله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آخذ بحجزکم عن النار و أنتم تقتحمون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کونه أولی بهم من أنفسهم، انه یجب علیهم ایثار طاعته علی شهوات أنفسهم، و ان شق ذلک علیهم، و ان یحبوه أکثر من محبتهم لانفسهم، و من ثم قال علیه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أحدکم حتی أکون أحب إلیه من نفسه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استنبط بعضهم من الآیة ان له علیه الصلاة و السلام أن یأخذ الطعام و الشراب من مالکهما المحتاج إلیهما إذا احتاج علیه الصلوة و السلام إلیهما، و علی صاحبهما البذل، و یفدی بمهجته مهجة رسول اللّه صلی اللّه علیه و سلم، و انه لو قصده علیه الصلوة و السلام ظالم وجب علی من حضره ان یبذل نفسه دونه، و لم یذکر علیه الصلوة و السلام عند نزول هذه الآیة ما له فی ذلک من الحظ و انما ذکر ما هو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فأیما مؤمن مات و ترک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أو حقا و ذکر المال خرج مخرج الغالب</w:t>
      </w:r>
    </w:p>
    <w:p>
      <w:pPr>
        <w:pStyle w:val="BookText"/>
        <w:rPr/>
      </w:pPr>
      <w:r>
        <w:rPr>
          <w:rFonts w:ascii="IRNazanin" w:hAnsi="IRNazanin" w:eastAsia="IRNazanin"/>
          <w:color w:val="111111"/>
          <w:sz w:val="28"/>
          <w:sz w:val="28"/>
          <w:szCs w:val="28"/>
          <w:rtl w:val="true"/>
          <w:lang w:bidi="fa-IR"/>
        </w:rPr>
        <w:t xml:space="preserve">فان الحقوق تورث کالمال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فلیرثه عصبته من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بمن الموصولة لیعم أنواع العصبة، و الذی علیه أکثر الفرضیین انهم ثلاثة أقسام عصبة بنفسه و هو من له ولاء و کل ذکر نسیب یدلی الی المیت بلا واسطة، أو بتوسط محض الذکور و عصبة بغیره، و هو کل ذات نصف معها ذکر یعصبها، و عصبة مع غیره و هو أخت فاکثر لغیر أم معها بنت أو بنت ابن،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 دینا أو ضیاعا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الضاد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اطلق علی الاسم الفاعل للمبالغة کالعدل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ابن الاثیر الکسر علی أنها جمع ضائع، کجیاع فی جمع جائع، و أنکره الخطابی، أی من ترک عیالا محتاجین،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فلیأتنی فأنا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ولیه اتولی أموره، فان ترک دینا وفیته عنه، أو عیالا فأنا کافلهم، و الی ملجأهم و مأواهم</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عبدان</w:t>
      </w:r>
      <w:r>
        <w:rPr>
          <w:rStyle w:val="FootnoteAnchor"/>
          <w:rtl w:val="true"/>
        </w:rPr>
        <w:footnoteReference w:id="548"/>
      </w:r>
      <w:r>
        <w:rPr>
          <w:rFonts w:ascii="IRNazanin" w:hAnsi="IRNazanin" w:eastAsia="IRNazanin"/>
          <w:color w:val="111111"/>
          <w:sz w:val="28"/>
          <w:sz w:val="28"/>
          <w:szCs w:val="28"/>
          <w:rtl w:val="true"/>
          <w:lang w:bidi="fa-IR"/>
        </w:rPr>
        <w:t>هو عبد اللّه بن عثمان بن جبلة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عبد اللّه</w:t>
      </w:r>
      <w:r>
        <w:rPr>
          <w:rStyle w:val="FootnoteAnchor"/>
          <w:rtl w:val="true"/>
        </w:rPr>
        <w:footnoteReference w:id="549"/>
      </w:r>
      <w:r>
        <w:rPr>
          <w:rFonts w:ascii="IRNazanin" w:hAnsi="IRNazanin" w:eastAsia="IRNazanin"/>
          <w:color w:val="111111"/>
          <w:sz w:val="28"/>
          <w:sz w:val="28"/>
          <w:szCs w:val="28"/>
          <w:rtl w:val="true"/>
          <w:lang w:bidi="fa-IR"/>
        </w:rPr>
        <w:t>بن المبارک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w:t>
      </w:r>
      <w:r>
        <w:rPr>
          <w:rStyle w:val="FootnoteAnchor"/>
          <w:rtl w:val="true"/>
        </w:rPr>
        <w:footnoteReference w:id="550"/>
      </w:r>
      <w:r>
        <w:rPr>
          <w:rFonts w:ascii="IRNazanin" w:hAnsi="IRNazanin" w:eastAsia="IRNazanin"/>
          <w:color w:val="111111"/>
          <w:sz w:val="28"/>
          <w:sz w:val="28"/>
          <w:szCs w:val="28"/>
          <w:rtl w:val="true"/>
          <w:lang w:bidi="fa-IR"/>
        </w:rPr>
        <w:t>ابن یزید الایلی، عن ابن شهاب محمد بن مسلم الزهری،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بالافراد أبو سلمة بن عبد الرحمن ابن عوف، عن أبی هریرة رضی اللّه عنه، عن النبی صلی اللّه علیه و سلم أنه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أحق بهم فی کل شیء من أمور الدین و الدنیا، و حکمه أنفذ علیهم من حکمها</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روایت طبرانی، و حکیم ترمذی دلیل صریح است بر آنکه جناب رسالت‌مآب بعد ذکر حدیث غدیر، حدیث ثقلین ارشاد فرموده، و حدیث ثقلین مفید وجوب اتباع اهل بیت علیهم السّلام است، کما هو ظاهر جدا، و مسلم عند المخاطب أیضا، حیث اعترف به فی الباب الرابع، و وجوب اتباع أهل بیت علیهم السّلام مفید امامت و خلافت بی‌فاصلۀ جناب أمیر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 ظاهر است که هر گاه جناب امیر المؤمنین علیه السلام حسب حدیث ثقلین واجب الاتباع و الانقیاد باشد، بر ابو بکر اطاعت و انقیاد آن حضرت واجب باشد، پس با وصف متبوع واجب الاطاعة تابع و مطیع چگونه خلیفه می‌تواند شد؟ و الا یصیر التابع هو المتبوع، و هو خلاف المشروع و قلب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روایت طبرانی، و حکیم ترمذی عدم افتراق ثقلین مذکور است، و آن دلیل صریح عصمت أهل بیت علیه السّلام است، و هر گاه جناب امیر المؤمنین علیه السّلام معصوم باشد، ابو بکر با وصف وجود آن حضرت چگونه مستحق امامت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آنست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مبالغه در رفض حق در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حدیث طبرانی، حذف و اسقاط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نبأنی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که در آن عدم افتراق ثقلین مذکور است، و دلیل صریح بر عصمت جناب امیر المؤمنین علیه السّلام، و افضلیت آن حضرت است نموده، باخفاء و کتمان آن کمال دیانت و امانت و احتراز از خیانت ظاهر ساخته، کما علمت آنفا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لطیف‌تر آنست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عدم تأمل در مفاد این</w:t>
      </w:r>
    </w:p>
    <w:p>
      <w:pPr>
        <w:pStyle w:val="BookText"/>
        <w:rPr/>
      </w:pPr>
      <w:r>
        <w:rPr>
          <w:rFonts w:ascii="IRNazanin" w:hAnsi="IRNazanin" w:eastAsia="IRNazanin"/>
          <w:color w:val="111111"/>
          <w:sz w:val="28"/>
          <w:sz w:val="28"/>
          <w:szCs w:val="28"/>
          <w:rtl w:val="true"/>
          <w:lang w:bidi="fa-IR"/>
        </w:rPr>
        <w:t>حدیث شریف آن را قرینۀ عدم دلالت حدیث غدیر بر امامت جناب امیر المؤمنین علیه السّلام گردانیده، و ندانسته که این حدیث شریف در حقیقت مثبت امامت جناب امیر المؤمنین علیه السّلام است بسبب دلالت آن بر عصمت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عدیده که نور الدین سمهودی نقل کرده نیز دلالت دارد بر آنکه جناب رسالت‌مآب صلی اللّه علیه و آله با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حدیث ثقلین هم ارشاد فرموده، چنانچه سابقا شنیدی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أسید الغفاری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شجرات بالبطحاء متقاربات أن ینزلوا تحتهن، ثم بعث إلیهن، فقم ما تحتهن من الشوک و عمد إلیهن، فصلی تحتهن، ثم 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قد نبأنی اللطیف الخبیر انه لم یعمر نبی الا نصف الذی یلیه من قبله، و انی لاظن أنی یوشک أن ادعی، فاجیب و انی مسئول و انکم مسئولون، فما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تشهدون أن لا اله الا اللّه و أن محمدا عبده و رسوله، و جنته حق و ناره حق، و أن الموت حق، و أن البعث حق بعد الموت، و أن الساعة آتیة لا ریب فیها، و 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اللّه مولای، و أنا ولی المؤمنین، و أنا أولی بهم من أنفسهم، فمن کنت مولاه، فهذا مولاه، یعنی علیا،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انی فرطکم و انکم واردون علی الحوض، حوض أعرض مما بین بصری الی صنعاء، فیه عدد النجوم قدحان من فضة، و انی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الاکبر کتاب اللّه عز و جل سبب طرفه بید اللّه و طرف بأیدیکم، فاستمسکوا به لا تضلوا و لا تبدلوا، و عترتی أهل بیتی، فانه قد نبأنی اللطیف الخبیر، انهما لن ینقضیا حتی یردا علی الحوض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حدیث زید بن الحسن الانماطی</w:t>
      </w:r>
      <w:r>
        <w:rPr>
          <w:rStyle w:val="FootnoteAnchor"/>
          <w:rtl w:val="true"/>
        </w:rPr>
        <w:footnoteReference w:id="553"/>
      </w:r>
      <w:r>
        <w:rPr>
          <w:rFonts w:ascii="IRNazanin" w:hAnsi="IRNazanin" w:eastAsia="IRNazanin"/>
          <w:color w:val="111111"/>
          <w:sz w:val="28"/>
          <w:sz w:val="28"/>
          <w:szCs w:val="28"/>
          <w:rtl w:val="true"/>
          <w:lang w:bidi="fa-IR"/>
        </w:rPr>
        <w:t>عن معروف بن خربوذ المکی</w:t>
      </w:r>
      <w:r>
        <w:rPr>
          <w:rStyle w:val="FootnoteAnchor"/>
          <w:rtl w:val="true"/>
        </w:rPr>
        <w:footnoteReference w:id="554"/>
      </w:r>
      <w:r>
        <w:rPr>
          <w:rFonts w:ascii="IRNazanin" w:hAnsi="IRNazanin" w:eastAsia="IRNazanin"/>
          <w:color w:val="111111"/>
          <w:sz w:val="28"/>
          <w:sz w:val="28"/>
          <w:szCs w:val="28"/>
          <w:rtl w:val="true"/>
          <w:lang w:bidi="fa-IR"/>
        </w:rPr>
        <w:t>، عن أبی الطفیل عامر بن واثلة، عن حذیفة بن اسید الغفاری</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که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ضیاء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التزام اخراج احادیث صحیحه در آن نموده‌اند و ابو نعیم در حلیه نقل کرده‌اند صریح است در آنکه جناب رسالت‌مآب صلی اللّه علیه و آله أهل بیت علیهم السّلام را قرین قرآن شریف گردانیده، و عدم افتراقشان بیان فرموده، و هو دلیل صریح علی افضلیتهم و عصمتهم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سابقا مذکور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عامر بن أبی لیلی بن ضمرة، و حذیفة بن أسید رضی اللّه عنهما،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صدر رسول اللّه صلی اللّه علیه و سلم من حجة الوداع و لم یحج غیرها أقبل حتی إذا کان بالجحفة، نهی عن شجرات بالبطحاء متقاربات لا تنزلوا تحتهن، حتی إذا نزل القوم و أخذوا منازلهم سواهن أرسل إلیهن، فقم ما تحتهن و شذبن عن رؤس القوم، حتی إذا نودی للصلوة غدا إلیهن، فصلی تحتهن، ثم انصرف الی الناس، و ذلک یوم غدیر خم، و خم من الجحفة و له بها مسجد معروف،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انی قد نبأنی اللطیف الخبیر، انه لم یعمر نبی الا نصف عمر الذی یلیه من قبله، و انی لاظن ان ادعی فاجیب، و انی مسئول و أنتم مسئولون، هل بلغت؟ فما انتم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تشهدون أن لا اله الا اللّه، و أن محمدا عبده و رسوله، و أن جنته حق، و ان ناره حق، و البعث بعد الموت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 لا تسمعون؟ ألا فان اللّه مولای و أنا أولی بکم من أنفسکم، ألا و 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بید علی فرفعها حتی عرفه القوم أجمعون،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فرطکم و أنتم واردون علی الحوض، أعرض مما بین بصری و صنعاء، فیه عدد نجوم السماء قدحان من فضة، ألا و انی سائلکم حین تردون علی من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صلی اللّه علیه و 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الاکبر کتاب اللّه سبب طرفه بید اللّه و طرف بایدیکم، فاستمسکوا به لا تضلوا و لا تبدلوا، و عترتی أهل بیتی، فأنی قد نبأنی الخبیر أن لا یتفرقا حتی یلقیانی، و سألت اللّه ربی لهم ذلک، فأعطانی فلا تستبقوهم فتهلکوا، و لا تعلموهم فهم أعلم منکم</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اللّه بن سنان</w:t>
      </w:r>
      <w:r>
        <w:rPr>
          <w:rStyle w:val="FootnoteAnchor"/>
          <w:rtl w:val="true"/>
        </w:rPr>
        <w:footnoteReference w:id="557"/>
      </w:r>
      <w:r>
        <w:rPr>
          <w:rFonts w:ascii="IRNazanin" w:hAnsi="IRNazanin" w:eastAsia="IRNazanin"/>
          <w:color w:val="111111"/>
          <w:sz w:val="28"/>
          <w:sz w:val="28"/>
          <w:szCs w:val="28"/>
          <w:rtl w:val="true"/>
          <w:lang w:bidi="fa-IR"/>
        </w:rPr>
        <w:t xml:space="preserve">، عن أبی الطفیل عنهما به، و من طریق ابن عقدة أورده أبو موسی المدینی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 أبو الفتوح العجلی</w:t>
      </w:r>
      <w:r>
        <w:rPr>
          <w:rStyle w:val="FootnoteAnchor"/>
          <w:rtl w:val="true"/>
        </w:rPr>
        <w:footnoteReference w:id="558"/>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فضائل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ظاهر است که جناب رسالت‌مآب صلی اللّه علیه و آله و سلم اهل بیت خود را قرین قرآن شریف گردانیده، و عدم تفرق این هر دو، که دلیل عصمت أهل بیت علیهم السّلام است بیان فرموده، و نیز نهی کرده صحابه را از سبق بر ایشان، و هلاک ایشان را بر تقدیر سبقشان بر اهلبیت علیهم السّلام مرتب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حضرات ثلاثه که اختیار سبق بر این حضرات نمودند، بنص این حدیث هالک باشند، و للّه الحمد که امر حق بلا تجشم مؤنت ترتیب مقدمات، بنص سرور کائنات علیه و آله آلاف التحیات و التسلیمات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حدیث ظاهر است که جناب رسالت‌مآب نهی کرده صحابه را از تعلیم اهلبیت علیهم السّلام، و ارشاد نموده که ایشان أعلمند، پس با وجود جناب أمیر المؤمنین علیه السّلام که أعلم اهلبیت علیهم السّلام بود، چگونه ثلاثه مرجع انام در احکام حلال و حرام می‌توانند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رضی اللّه عنه قام، فحمد اللّه و أثنی علیه، ثم قال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 اللّه من شهد غدیر خم الا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یقوم 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نبئت أو بلغنی</w:t>
      </w:r>
    </w:p>
    <w:p>
      <w:pPr>
        <w:pStyle w:val="BookText"/>
        <w:rPr/>
      </w:pPr>
      <w:r>
        <w:rPr>
          <w:rFonts w:ascii="IRNazanin" w:hAnsi="IRNazanin" w:eastAsia="IRNazanin"/>
          <w:color w:val="111111"/>
          <w:sz w:val="28"/>
          <w:sz w:val="28"/>
          <w:szCs w:val="28"/>
          <w:rtl w:val="true"/>
          <w:lang w:bidi="fa-IR"/>
        </w:rPr>
        <w:t>الا رجل سمعت اذناه و وعاه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فقام سبعة عشر رجلا منهم خزیمة بن ثابت، و سهل</w:t>
      </w:r>
      <w:r>
        <w:rPr>
          <w:rStyle w:val="FootnoteAnchor"/>
          <w:rtl w:val="true"/>
        </w:rPr>
        <w:footnoteReference w:id="559"/>
      </w:r>
      <w:r>
        <w:rPr>
          <w:rFonts w:ascii="IRNazanin" w:hAnsi="IRNazanin" w:eastAsia="IRNazanin"/>
          <w:color w:val="111111"/>
          <w:sz w:val="28"/>
          <w:sz w:val="28"/>
          <w:szCs w:val="28"/>
          <w:rtl w:val="true"/>
          <w:lang w:bidi="fa-IR"/>
        </w:rPr>
        <w:t>بن سعد، و عدی بن</w:t>
      </w:r>
      <w:r>
        <w:rPr>
          <w:rStyle w:val="FootnoteAnchor"/>
          <w:rtl w:val="true"/>
        </w:rPr>
        <w:footnoteReference w:id="560"/>
      </w:r>
      <w:r>
        <w:rPr>
          <w:rFonts w:ascii="Amiri" w:hAnsi="Amiri" w:eastAsia="Amiri" w:cs="Amiri"/>
          <w:color w:val="111111"/>
          <w:sz w:val="28"/>
          <w:sz w:val="28"/>
          <w:szCs w:val="28"/>
          <w:rtl w:val="true"/>
          <w:lang w:bidi="ar-SA"/>
        </w:rPr>
        <w:t>حاتم، و عقبة</w:t>
      </w:r>
      <w:r>
        <w:rPr>
          <w:rStyle w:val="FootnoteAnchor"/>
          <w:rtl w:val="true"/>
        </w:rPr>
        <w:footnoteReference w:id="561"/>
      </w:r>
      <w:r>
        <w:rPr>
          <w:rFonts w:ascii="IRNazanin" w:hAnsi="IRNazanin" w:eastAsia="IRNazanin"/>
          <w:color w:val="111111"/>
          <w:sz w:val="28"/>
          <w:sz w:val="28"/>
          <w:szCs w:val="28"/>
          <w:rtl w:val="true"/>
          <w:lang w:bidi="fa-IR"/>
        </w:rPr>
        <w:t>بن عامر، و أبو أیوب الانصاری و أبو سعید الخدری، و أبو شریح</w:t>
      </w:r>
      <w:r>
        <w:rPr>
          <w:rStyle w:val="FootnoteAnchor"/>
          <w:rtl w:val="true"/>
        </w:rPr>
        <w:footnoteReference w:id="562"/>
      </w:r>
      <w:r>
        <w:rPr>
          <w:rFonts w:ascii="IRNazanin" w:hAnsi="IRNazanin" w:eastAsia="IRNazanin"/>
          <w:color w:val="111111"/>
          <w:sz w:val="28"/>
          <w:sz w:val="28"/>
          <w:szCs w:val="28"/>
          <w:rtl w:val="true"/>
          <w:lang w:bidi="fa-IR"/>
        </w:rPr>
        <w:t>الخزاعی، و أبو قدامة</w:t>
      </w:r>
      <w:r>
        <w:rPr>
          <w:rStyle w:val="FootnoteAnchor"/>
          <w:rtl w:val="true"/>
        </w:rPr>
        <w:footnoteReference w:id="563"/>
      </w:r>
      <w:r>
        <w:rPr>
          <w:rFonts w:ascii="IRNazanin" w:hAnsi="IRNazanin" w:eastAsia="IRNazanin"/>
          <w:color w:val="111111"/>
          <w:sz w:val="28"/>
          <w:sz w:val="28"/>
          <w:szCs w:val="28"/>
          <w:rtl w:val="true"/>
          <w:lang w:bidi="fa-IR"/>
        </w:rPr>
        <w:t>الانصاری، و أبو لیلی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ابو یعلی ، و هو شداد بن اوس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أبو الهیثم بن التیهان، و رجال من قریش، فقال علی رضی اللّه عنه و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 و سلم، فأر بشجرات، فشذبن و القی علیهن ثوب، ثم نادی بالصلاة، فخرجنا، فصلینا، ثم قام،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اوشک أن ادعی فاجیب، و انی مسئول و انتم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دماءکم و أموالکم حرام کحرمة یومکم هذا و حرمة شهرکم هذا، أوصیکم بالنساء، أوصیکم بالجار، أوصیکم بالممالیک، أوصیکم بالعدل و الاحسان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تارک فیکم الثقلین، کتاب اللّه و عترتی أهل بیتی، فانهما لن یفترقا حتی یردا علی الحوض، نبأنی بذلک العلیم الخبیر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الحدیث فی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bookmarkStart w:id="155" w:name="pg11459_112566"/>
    </w:p>
    <w:p>
      <w:pPr>
        <w:pStyle w:val="BookText"/>
        <w:rPr/>
      </w:pPr>
      <w:bookmarkEnd w:id="155"/>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أنا علی ذلک من الشاهدین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أخرجه ابن عقدة من طریق محمد بن کثیر، عن فطر و أبی الجارود</w:t>
      </w:r>
      <w:r>
        <w:rPr>
          <w:rStyle w:val="FootnoteAnchor"/>
          <w:rtl w:val="true"/>
        </w:rPr>
        <w:footnoteReference w:id="565"/>
      </w:r>
      <w:r>
        <w:rPr>
          <w:rFonts w:ascii="IRNazanin" w:hAnsi="IRNazanin" w:eastAsia="IRNazanin"/>
          <w:color w:val="111111"/>
          <w:sz w:val="28"/>
          <w:sz w:val="28"/>
          <w:szCs w:val="28"/>
          <w:rtl w:val="true"/>
          <w:lang w:bidi="fa-IR"/>
        </w:rPr>
        <w:t>کلاهما عن أبی الطفیل</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ظاهر است که جناب رسالت‌مآب صلی اللّه علیه و آله در روز غدیر حدیث ثقلین ارشاد کرده، و در آن عدم افتراق اهلبیت از قرآن شریف بنص صریح بیان فرموده، فثبت عصمة علی علیه السّلام و هو دلیل صریح علی تعینه علیه السّلام للخلافة</w:t>
      </w:r>
      <w:r>
        <w:rPr>
          <w:rFonts w:eastAsia="IRNazanin" w:cs="IRNazanin"/>
          <w:color w:val="111111"/>
          <w:sz w:val="28"/>
          <w:szCs w:val="28"/>
          <w:rtl w:val="true"/>
          <w:lang w:bidi="fa-IR"/>
        </w:rPr>
        <w:t>.</w:t>
      </w:r>
    </w:p>
    <w:p>
      <w:pPr>
        <w:pStyle w:val="Heading4"/>
        <w:numPr>
          <w:ilvl w:val="3"/>
          <w:numId w:val="1"/>
        </w:numPr>
        <w:rPr/>
      </w:pPr>
      <w:bookmarkStart w:id="156" w:name="__RefHeading___Toc2150583_73709187"/>
      <w:bookmarkStart w:id="157" w:name="_Toc55"/>
      <w:bookmarkEnd w:id="156"/>
      <w:r>
        <w:rPr>
          <w:rtl w:val="true"/>
        </w:rPr>
        <w:t>دلیل بیست و یکم از ادلۀ دلالت حدیث غدیر بر امامت</w:t>
      </w:r>
      <w:bookmarkEnd w:id="157"/>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کما سمعت سابقا، مذکور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w:t>
      </w:r>
      <w:r>
        <w:rPr>
          <w:rStyle w:val="FootnoteAnchor"/>
          <w:rtl w:val="true"/>
        </w:rPr>
        <w:footnoteReference w:id="567"/>
      </w:r>
      <w:r>
        <w:rPr>
          <w:rFonts w:ascii="IRNazanin" w:hAnsi="IRNazanin" w:eastAsia="IRNazanin"/>
          <w:color w:val="111111"/>
          <w:sz w:val="28"/>
          <w:sz w:val="28"/>
          <w:szCs w:val="28"/>
          <w:rtl w:val="true"/>
          <w:lang w:bidi="fa-IR"/>
        </w:rPr>
        <w:t>، حدثنی أبی، ثنا یحیی بن آدم</w:t>
      </w:r>
      <w:r>
        <w:rPr>
          <w:rStyle w:val="FootnoteAnchor"/>
          <w:rtl w:val="true"/>
        </w:rPr>
        <w:footnoteReference w:id="568"/>
      </w:r>
      <w:r>
        <w:rPr>
          <w:rFonts w:ascii="IRNazanin" w:hAnsi="IRNazanin" w:eastAsia="IRNazanin"/>
          <w:color w:val="111111"/>
          <w:sz w:val="28"/>
          <w:sz w:val="28"/>
          <w:szCs w:val="28"/>
          <w:rtl w:val="true"/>
          <w:lang w:bidi="fa-IR"/>
        </w:rPr>
        <w:t>، ثنا حنش بن الحارث</w:t>
      </w:r>
      <w:r>
        <w:rPr>
          <w:rStyle w:val="FootnoteAnchor"/>
          <w:rtl w:val="true"/>
        </w:rPr>
        <w:footnoteReference w:id="569"/>
      </w:r>
      <w:r>
        <w:rPr>
          <w:rFonts w:ascii="IRNazanin" w:hAnsi="IRNazanin" w:eastAsia="IRNazanin"/>
          <w:color w:val="111111"/>
          <w:sz w:val="28"/>
          <w:sz w:val="28"/>
          <w:szCs w:val="28"/>
          <w:rtl w:val="true"/>
          <w:lang w:bidi="fa-IR"/>
        </w:rPr>
        <w:t>ابن لقیط النخعی الاشجعی، عن ریاح بن الحارث</w:t>
      </w:r>
      <w:r>
        <w:rPr>
          <w:rStyle w:val="FootnoteAnchor"/>
          <w:rtl w:val="true"/>
        </w:rPr>
        <w:footnoteReference w:id="5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w:t>
      </w:r>
    </w:p>
    <w:p>
      <w:pPr>
        <w:pStyle w:val="BookText"/>
        <w:rPr/>
      </w:pPr>
      <w:r>
        <w:rPr>
          <w:rFonts w:ascii="IRNazanin" w:hAnsi="IRNazanin" w:eastAsia="IRNazanin"/>
          <w:color w:val="111111"/>
          <w:sz w:val="28"/>
          <w:sz w:val="28"/>
          <w:szCs w:val="28"/>
          <w:rtl w:val="true"/>
          <w:lang w:bidi="fa-IR"/>
        </w:rPr>
        <w:t>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اکون مولاکم و أنتم قوم عرب؟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و سألت من 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من الانصار، فیهم أبو أیوب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حدثنی أبی، ثنا أبو أحمد</w:t>
      </w:r>
      <w:r>
        <w:rPr>
          <w:rStyle w:val="FootnoteAnchor"/>
          <w:rtl w:val="true"/>
        </w:rPr>
        <w:footnoteReference w:id="571"/>
      </w:r>
      <w:r>
        <w:rPr>
          <w:rFonts w:ascii="IRNazanin" w:hAnsi="IRNazanin" w:eastAsia="IRNazanin"/>
          <w:color w:val="111111"/>
          <w:sz w:val="28"/>
          <w:sz w:val="28"/>
          <w:szCs w:val="28"/>
          <w:rtl w:val="true"/>
          <w:lang w:bidi="fa-IR"/>
        </w:rPr>
        <w:t>، ثنا حنش،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قوما من الانصار قدموا علی علی فی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موالیک یا أمیر المؤمنین، فذکر معناه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القاسم سلیمان بن احمد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ما نقل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عبید بن غنام</w:t>
      </w:r>
      <w:r>
        <w:rPr>
          <w:rStyle w:val="FootnoteAnchor"/>
          <w:rtl w:val="true"/>
        </w:rPr>
        <w:footnoteReference w:id="573"/>
      </w:r>
      <w:r>
        <w:rPr>
          <w:rFonts w:ascii="IRNazanin" w:hAnsi="IRNazanin" w:eastAsia="IRNazanin"/>
          <w:color w:val="111111"/>
          <w:sz w:val="28"/>
          <w:sz w:val="28"/>
          <w:szCs w:val="28"/>
          <w:rtl w:val="true"/>
          <w:lang w:bidi="fa-IR"/>
        </w:rPr>
        <w:t>، ثنا ابو بکر ابن أبی شیبة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ثنا الحسین بن اسحاق التستری، ثنا عثمان بن أبی شیبة</w:t>
      </w:r>
      <w:r>
        <w:rPr>
          <w:rStyle w:val="FootnoteAnchor"/>
          <w:rtl w:val="true"/>
        </w:rPr>
        <w:footnoteReference w:id="574"/>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شریک</w:t>
      </w:r>
      <w:r>
        <w:rPr>
          <w:rStyle w:val="FootnoteAnchor"/>
          <w:rtl w:val="true"/>
        </w:rPr>
        <w:footnoteReference w:id="575"/>
      </w:r>
      <w:r>
        <w:rPr>
          <w:rFonts w:ascii="IRNazanin" w:hAnsi="IRNazanin" w:eastAsia="IRNazanin"/>
          <w:color w:val="111111"/>
          <w:sz w:val="28"/>
          <w:sz w:val="28"/>
          <w:szCs w:val="28"/>
          <w:rtl w:val="true"/>
          <w:lang w:bidi="fa-IR"/>
        </w:rPr>
        <w:t>، عن حنش بن الحارث،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رضی اللّه عنه جالس فی الرحبة إذ جاء رجل و علیه اثر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مولای،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الانصاری، فقال أبو أیوب 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طبرانی علی ما نقل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عبد اللّه الحضرمی</w:t>
      </w:r>
      <w:r>
        <w:rPr>
          <w:rStyle w:val="FootnoteAnchor"/>
          <w:rtl w:val="true"/>
        </w:rPr>
        <w:footnoteReference w:id="577"/>
      </w:r>
      <w:r>
        <w:rPr>
          <w:rFonts w:ascii="IRNazanin" w:hAnsi="IRNazanin" w:eastAsia="IRNazanin"/>
          <w:color w:val="111111"/>
          <w:sz w:val="28"/>
          <w:sz w:val="28"/>
          <w:szCs w:val="28"/>
          <w:rtl w:val="true"/>
          <w:lang w:bidi="fa-IR"/>
        </w:rPr>
        <w:t>، ثنا علی بن حکیم الاودی</w:t>
      </w:r>
      <w:r>
        <w:rPr>
          <w:rStyle w:val="FootnoteAnchor"/>
          <w:rtl w:val="true"/>
        </w:rPr>
        <w:footnoteReference w:id="578"/>
      </w:r>
      <w:r>
        <w:rPr>
          <w:rFonts w:ascii="IRNazanin" w:hAnsi="IRNazanin" w:eastAsia="IRNazanin"/>
          <w:color w:val="111111"/>
          <w:sz w:val="28"/>
          <w:sz w:val="28"/>
          <w:szCs w:val="28"/>
          <w:rtl w:val="true"/>
          <w:lang w:bidi="fa-IR"/>
        </w:rPr>
        <w:t>، ثنا شریک عن حنش بن الحارث، و عن الحسن بن الحکم</w:t>
      </w:r>
      <w:r>
        <w:rPr>
          <w:rStyle w:val="FootnoteAnchor"/>
          <w:rtl w:val="true"/>
        </w:rPr>
        <w:footnoteReference w:id="579"/>
      </w:r>
      <w:r>
        <w:rPr>
          <w:rFonts w:ascii="IRNazanin" w:hAnsi="IRNazanin" w:eastAsia="IRNazanin"/>
          <w:color w:val="111111"/>
          <w:sz w:val="28"/>
          <w:sz w:val="28"/>
          <w:szCs w:val="28"/>
          <w:rtl w:val="true"/>
          <w:lang w:bidi="fa-IR"/>
        </w:rPr>
        <w:t>، عن ریاح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ثنا الحسین بن اسحاق التستری، ثنا یحیی بن الحمانی</w:t>
      </w:r>
      <w:r>
        <w:rPr>
          <w:rStyle w:val="FootnoteAnchor"/>
          <w:rtl w:val="true"/>
        </w:rPr>
        <w:footnoteReference w:id="580"/>
      </w:r>
      <w:r>
        <w:rPr>
          <w:rFonts w:ascii="IRNazanin" w:hAnsi="IRNazanin" w:eastAsia="IRNazanin"/>
          <w:color w:val="111111"/>
          <w:sz w:val="28"/>
          <w:sz w:val="28"/>
          <w:szCs w:val="28"/>
          <w:rtl w:val="true"/>
          <w:lang w:bidi="fa-IR"/>
        </w:rPr>
        <w:t>، ثنا شریک، عن الحسن بن الحکم، عن ریاح بن الحارث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مع علی رضی اللّه عنه، فجاء رکب من الانصار علیهم العمائم،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مولانا، فقال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مولاکم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الی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أبو أیوب بیننا، فحسر أبو أیوب العمامة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من عاداه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جناب امیر المؤمنین علیه السّلام، که آن را بلا شک و بلا ارتیاب ثابت دانسته، این روایت وارد کرده، چنانچه در باب ثانی که آن را باین عنوان معنون نموده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فی فضائله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 کرم اللّه وجهه أشهر من الشمس و القمر و اکثر من الحصی و المدر، و قد اخترت منها ما ثبت و اشتهر، 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مستنبط من الکتاب،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الظاهرة التی لا شک فیها و لا 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سمعت سابقا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یحیی بن آدم، ثنا حنش بن الحارث بن لقیط النخعی، عن ریاح بن الحارث ، جاء رهط الی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و کان بالرحبة،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أکون مولاکم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 فقیل نفر من الانصار فیهم أبو أیوب الانصاری صاحب رسول اللّه صلی اللّه علیه و سلم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محب الدین احمد بن عبد اللّه الطبرانی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أکون مولاکم و أنتم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منهم أبو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خرجه أحمد 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علی جالس إذ جاء رجل، فدخل و علیه أثر السفر،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مولای،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الانصاری،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فرجوا له، ففرجوا، 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خرجه البغوی فی معجمه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اسماعیل بن عمر المعروف بابن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آدم، ثنا حنش بن الحارث بن لقیط الاشجعی، 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أکون مولاکم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فان هذا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منهم أبو أیوب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أبی شیبة، عن شریک، عن حنش، عن ریاح بن الحارث،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نحن جلوس فی الرحبة مع علی إذ جاء رجل علیه أثر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فقلنا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أیوب،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عطاء اللّه</w:t>
      </w:r>
      <w:r>
        <w:rPr>
          <w:rStyle w:val="FootnoteAnchor"/>
          <w:rtl w:val="true"/>
        </w:rPr>
        <w:footnoteReference w:id="585"/>
      </w:r>
      <w:r>
        <w:rPr>
          <w:rFonts w:ascii="IRNazanin" w:hAnsi="IRNazanin" w:eastAsia="IRNazanin"/>
          <w:color w:val="111111"/>
          <w:sz w:val="28"/>
          <w:sz w:val="28"/>
          <w:szCs w:val="28"/>
          <w:rtl w:val="true"/>
          <w:lang w:bidi="fa-IR"/>
        </w:rPr>
        <w:t xml:space="preserve">بن فضل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زر بن حنش،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علیه السّلام من القصر، فاستقبله رکبان متقلدی السیوف، علیهم العمائم، حدیثی عهد بسفر،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 رحمة اللّه و برکاته، السلام علیک یا مولانا، فقال علی علیه السّلام بعد ما رد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ههنا من أصحاب رسول اللّه صلی اللّه علیه و سلم؟</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رجلا منهم خالد بن زید أبو أیوب الانصاری، و خزیمة بن ثابت ذو الشهادتین، و ثابت</w:t>
      </w:r>
      <w:r>
        <w:rPr>
          <w:rStyle w:val="FootnoteAnchor"/>
          <w:rtl w:val="true"/>
        </w:rPr>
        <w:footnoteReference w:id="586"/>
      </w:r>
      <w:r>
        <w:rPr>
          <w:rFonts w:ascii="IRNazanin" w:hAnsi="IRNazanin" w:eastAsia="IRNazanin"/>
          <w:color w:val="111111"/>
          <w:sz w:val="28"/>
          <w:sz w:val="28"/>
          <w:szCs w:val="28"/>
          <w:rtl w:val="true"/>
          <w:lang w:bidi="fa-IR"/>
        </w:rPr>
        <w:t>بن قیس بن شماس، و عمار</w:t>
      </w:r>
      <w:r>
        <w:rPr>
          <w:rStyle w:val="FootnoteAnchor"/>
          <w:rtl w:val="true"/>
        </w:rPr>
        <w:footnoteReference w:id="587"/>
      </w:r>
      <w:r>
        <w:rPr>
          <w:rFonts w:ascii="IRNazanin" w:hAnsi="IRNazanin" w:eastAsia="IRNazanin"/>
          <w:color w:val="111111"/>
          <w:sz w:val="28"/>
          <w:sz w:val="28"/>
          <w:szCs w:val="28"/>
          <w:rtl w:val="true"/>
          <w:lang w:bidi="fa-IR"/>
        </w:rPr>
        <w:t>بن یاسر، و أبو الهیثم</w:t>
      </w:r>
    </w:p>
    <w:p>
      <w:pPr>
        <w:pStyle w:val="BookText"/>
        <w:rPr/>
      </w:pPr>
      <w:r>
        <w:rPr>
          <w:rFonts w:ascii="IRNazanin" w:hAnsi="IRNazanin" w:eastAsia="IRNazanin"/>
          <w:color w:val="111111"/>
          <w:sz w:val="28"/>
          <w:sz w:val="28"/>
          <w:szCs w:val="28"/>
          <w:rtl w:val="true"/>
          <w:lang w:bidi="fa-IR"/>
        </w:rPr>
        <w:t>ابن التیهان، و هاشم بن عتبة، و سعد بن أبی وقاص، و حبیب</w:t>
      </w:r>
      <w:r>
        <w:rPr>
          <w:rStyle w:val="FootnoteAnchor"/>
          <w:rtl w:val="true"/>
        </w:rPr>
        <w:footnoteReference w:id="588"/>
      </w:r>
      <w:r>
        <w:rPr>
          <w:rFonts w:ascii="IRNazanin" w:hAnsi="IRNazanin" w:eastAsia="IRNazanin"/>
          <w:color w:val="111111"/>
          <w:sz w:val="28"/>
          <w:sz w:val="28"/>
          <w:szCs w:val="28"/>
          <w:rtl w:val="true"/>
          <w:lang w:bidi="fa-IR"/>
        </w:rPr>
        <w:t>بن بدیل بن ورقاء، فشهدوا انهم سمعوا رسول اللّه صلی اللّه علیه و آله یوم غدیر خم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ریاح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أکون مولاکم، و أنتم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صلی اللّه علیه و سلم یقول یوم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منهم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ائمۀ کبار، و محققین عالی فخار حضرات سنیه نقل کرده‌اند، دلالت دارد بر آنکه هر گاه ابو ایوب و همراهیان او بجناب امیر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بجوابشان ارشاد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باشم من مولای شما، حال آنکه شما قوم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ایشان بجواب این ارشاد حدیث غدیر را از جناب رسالت‌مآب صلی اللّه علیه و آله و سلم نقل کردند، و سند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ارباب الباب زاکیه و أصحاب اذهان صافیه دلالت این حدیث بر آنکه حدیث غدیر مثبت امامت و افضلیت آن حضرت است،</w:t>
      </w:r>
    </w:p>
    <w:p>
      <w:pPr>
        <w:pStyle w:val="BookText"/>
        <w:rPr/>
      </w:pPr>
      <w:r>
        <w:rPr>
          <w:rFonts w:ascii="IRNazanin" w:hAnsi="IRNazanin" w:eastAsia="IRNazanin"/>
          <w:color w:val="111111"/>
          <w:sz w:val="28"/>
          <w:sz w:val="28"/>
          <w:szCs w:val="28"/>
          <w:rtl w:val="true"/>
          <w:lang w:bidi="fa-IR"/>
        </w:rPr>
        <w:t xml:space="preserve">مخفی و محتجب نیست، چه ظاهر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محب و ناصر، یا محبوب باشد، ارشاد جناب امیر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أکون مولاکم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معاذ اللّه کلام بی‌انتظام خواهد بود، زیرا که بنا بر این معنای قول آن حضرت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أکون محبکم، أو ناصرکم، أو محبوبکم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 است که نسبت این کلام بجناب امیر المؤمنین علیه السّلام که افصح ناس بعد جناب رسالت‌مآب صلی اللّه علیه و آله است، ادنی عاقلی نخواهد کرد، که محبیت و نصرت جناب امیر المؤمنین علیه السّلام برای عرب، و همچنین محبوب بودن آن حضرت برای عرب اصلا محل استبعاد و استغراب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ابو ایوب و همراهیان او محبیت یا نصرت آن حضرت برای خودها ثابت کردند، در آن کدام استبعاد است که آن حضرت به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أکون مولاکم و أنتم قوم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منافات مولائیت خود با عربیتشان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ابو ایوب و همراهان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مالک و متصرف فی الامور بود، و چون تا زمان عثمان عرب آن حضرت را مالک و متصرف امور خود نگردانیده بودند، بلکه ارجاع ولایت تصرف بدیگران کرده بودند، آن حضرت برای توبیخ و تفریعشان استبعاد مولائیت خود بر ایشان حسب مزعومشان بیان فرمودند، تا اثبات مطلوب بتصریح تمام از زبان ابو ایوب و همراهیان او بنقل حدیث غدیر دال بر مالکیت و تصرف آن حضرت در عرب، و اعتراف و اقرارشان بأمر حق بر مردم ظاهر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ارشاد آن حضرت مشابه بآنست که اگر عالمی جلیل الشأن در میان</w:t>
      </w:r>
      <w:bookmarkStart w:id="158" w:name="pg11459_112579"/>
    </w:p>
    <w:p>
      <w:pPr>
        <w:pStyle w:val="BookText"/>
        <w:rPr/>
      </w:pPr>
      <w:bookmarkEnd w:id="158"/>
      <w:r>
        <w:rPr>
          <w:rFonts w:ascii="IRNazanin" w:hAnsi="IRNazanin" w:eastAsia="IRNazanin"/>
          <w:color w:val="111111"/>
          <w:sz w:val="28"/>
          <w:sz w:val="28"/>
          <w:szCs w:val="28"/>
          <w:rtl w:val="true"/>
          <w:lang w:bidi="fa-IR"/>
        </w:rPr>
        <w:t>قومی باشد و آن قوم اتباع و انقیاد او نکرده باشند، و دعوی جلالت برای خود نموده و شأن خود را از اتباع او بالاتر دانسته، و باز کسی از ایشان بآن عالم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مقتدانا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می‌رسد که در جواب برای توبیخشان و ابطال مزعومشان بکلام اوشان، و اظهار حق بکمال تصریح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أکون مقتداکم و أنتم قوم أجلة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آن قوم رفع این استبعاد نمایند، و بجواب آن وجه مقتدی بودن او بیان کنند</w:t>
      </w:r>
      <w:r>
        <w:rPr>
          <w:rFonts w:eastAsia="IRNazanin" w:cs="IRNazanin"/>
          <w:color w:val="111111"/>
          <w:sz w:val="28"/>
          <w:szCs w:val="28"/>
          <w:rtl w:val="true"/>
          <w:lang w:bidi="fa-IR"/>
        </w:rPr>
        <w:t>.</w:t>
      </w:r>
    </w:p>
    <w:p>
      <w:pPr>
        <w:pStyle w:val="Heading4"/>
        <w:numPr>
          <w:ilvl w:val="3"/>
          <w:numId w:val="1"/>
        </w:numPr>
        <w:rPr/>
      </w:pPr>
      <w:bookmarkStart w:id="159" w:name="__RefHeading___Toc2150585_73709187"/>
      <w:bookmarkStart w:id="160" w:name="_Toc56"/>
      <w:bookmarkEnd w:id="159"/>
      <w:r>
        <w:rPr>
          <w:rtl w:val="true"/>
        </w:rPr>
        <w:t>دلیل بیست و دوم از ادلۀ دلالت حدیث غدیر بر امامت</w:t>
      </w:r>
      <w:bookmarkEnd w:id="160"/>
    </w:p>
    <w:p>
      <w:pPr>
        <w:pStyle w:val="BookText"/>
        <w:rPr/>
      </w:pPr>
      <w:r>
        <w:rPr>
          <w:rFonts w:ascii="IRNazanin" w:hAnsi="IRNazanin" w:eastAsia="IRNazanin"/>
          <w:color w:val="111111"/>
          <w:sz w:val="28"/>
          <w:sz w:val="28"/>
          <w:szCs w:val="28"/>
          <w:rtl w:val="true"/>
          <w:lang w:bidi="fa-IR"/>
        </w:rPr>
        <w:t>از ادله دلالت حدیث غدیر بر امامت</w:t>
      </w:r>
    </w:p>
    <w:p>
      <w:pPr>
        <w:pStyle w:val="BookText"/>
        <w:rPr/>
      </w:pPr>
      <w:r>
        <w:rPr>
          <w:rFonts w:ascii="IRNazanin" w:hAnsi="IRNazanin" w:eastAsia="IRNazanin"/>
          <w:color w:val="111111"/>
          <w:sz w:val="28"/>
          <w:sz w:val="28"/>
          <w:szCs w:val="28"/>
          <w:rtl w:val="true"/>
          <w:lang w:bidi="fa-IR"/>
        </w:rPr>
        <w:t>دلیل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موفق بن احمد المعروف بأخطب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العلامة فخر خوارزم ابو القاسم محمود بن عمر الزمخشری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 بن محمد بن مردک الرازی</w:t>
      </w:r>
      <w:r>
        <w:rPr>
          <w:rStyle w:val="FootnoteAnchor"/>
          <w:rtl w:val="true"/>
        </w:rPr>
        <w:footnoteReference w:id="5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سعد اسماعیل بن علی بن الحسین السمان</w:t>
      </w:r>
      <w:r>
        <w:rPr>
          <w:rStyle w:val="FootnoteAnchor"/>
          <w:rtl w:val="true"/>
        </w:rPr>
        <w:footnoteReference w:id="5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w:t>
      </w:r>
      <w:r>
        <w:rPr>
          <w:rStyle w:val="FootnoteAnchor"/>
          <w:rtl w:val="true"/>
        </w:rPr>
        <w:footnoteReference w:id="593"/>
      </w:r>
      <w:r>
        <w:rPr>
          <w:rFonts w:ascii="IRNazanin" w:hAnsi="IRNazanin" w:eastAsia="IRNazanin"/>
          <w:color w:val="111111"/>
          <w:sz w:val="28"/>
          <w:sz w:val="28"/>
          <w:szCs w:val="28"/>
          <w:rtl w:val="true"/>
          <w:lang w:bidi="fa-IR"/>
        </w:rPr>
        <w:t>محمد بن الحسین القرشی بن الصباغ بالکوفة بقراءتی علیه، حدثنا الحسن</w:t>
      </w:r>
      <w:r>
        <w:rPr>
          <w:rStyle w:val="FootnoteAnchor"/>
          <w:rtl w:val="true"/>
        </w:rPr>
        <w:footnoteReference w:id="594"/>
      </w:r>
      <w:r>
        <w:rPr>
          <w:rFonts w:ascii="IRNazanin" w:hAnsi="IRNazanin" w:eastAsia="IRNazanin"/>
          <w:color w:val="111111"/>
          <w:sz w:val="28"/>
          <w:sz w:val="28"/>
          <w:szCs w:val="28"/>
          <w:rtl w:val="true"/>
          <w:lang w:bidi="fa-IR"/>
        </w:rPr>
        <w:t>بن محمد</w:t>
      </w:r>
    </w:p>
    <w:p>
      <w:pPr>
        <w:pStyle w:val="BookText"/>
        <w:rPr/>
      </w:pPr>
      <w:r>
        <w:rPr>
          <w:rFonts w:ascii="IRNazanin" w:hAnsi="IRNazanin" w:eastAsia="IRNazanin"/>
          <w:color w:val="111111"/>
          <w:sz w:val="28"/>
          <w:sz w:val="28"/>
          <w:szCs w:val="28"/>
          <w:rtl w:val="true"/>
          <w:lang w:bidi="fa-IR"/>
        </w:rPr>
        <w:t>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المحاربی، قال حدثنا حسین</w:t>
      </w:r>
      <w:r>
        <w:rPr>
          <w:rStyle w:val="FootnoteAnchor"/>
          <w:rtl w:val="true"/>
        </w:rPr>
        <w:footnoteReference w:id="595"/>
      </w:r>
      <w:r>
        <w:rPr>
          <w:rFonts w:ascii="IRNazanin" w:hAnsi="IRNazanin" w:eastAsia="IRNazanin"/>
          <w:color w:val="111111"/>
          <w:sz w:val="28"/>
          <w:sz w:val="28"/>
          <w:szCs w:val="28"/>
          <w:rtl w:val="true"/>
          <w:lang w:bidi="fa-IR"/>
        </w:rPr>
        <w:t>الاشقر، عن قیس</w:t>
      </w:r>
      <w:r>
        <w:rPr>
          <w:rStyle w:val="FootnoteAnchor"/>
          <w:rtl w:val="true"/>
        </w:rPr>
        <w:footnoteReference w:id="596"/>
      </w:r>
      <w:r>
        <w:rPr>
          <w:rFonts w:ascii="IRNazanin" w:hAnsi="IRNazanin" w:eastAsia="IRNazanin"/>
          <w:color w:val="111111"/>
          <w:sz w:val="28"/>
          <w:sz w:val="28"/>
          <w:szCs w:val="28"/>
          <w:rtl w:val="true"/>
          <w:lang w:bidi="fa-IR"/>
        </w:rPr>
        <w:t>، عن عمار الدهنی، عن سالم</w:t>
      </w:r>
      <w:r>
        <w:rPr>
          <w:rStyle w:val="FootnoteAnchor"/>
          <w:rtl w:val="true"/>
        </w:rPr>
        <w:footnoteReference w:id="597"/>
      </w:r>
      <w:r>
        <w:rPr>
          <w:rFonts w:ascii="IRNazanin" w:hAnsi="IRNazanin" w:eastAsia="IRNazanin"/>
          <w:color w:val="111111"/>
          <w:sz w:val="28"/>
          <w:sz w:val="28"/>
          <w:szCs w:val="28"/>
          <w:rtl w:val="true"/>
          <w:lang w:bidi="fa-IR"/>
        </w:rPr>
        <w:t>، قال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نراک تصنع بعلی شیئا لا تصنعه بأحد من أصحاب النبی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مولای</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سابقا دریافتی که محب الدین أحمد بن عبد اللّه الطبری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السمان</w:t>
      </w:r>
      <w:r>
        <w:rPr>
          <w:rStyle w:val="FootnoteAnchor"/>
          <w:rtl w:val="true"/>
        </w:rPr>
        <w:footnoteReference w:id="599"/>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تصنعه بأحد من أصحاب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أی الدارقطنی انه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تفعله ببقیة الصحابة؟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شمس الدین محمد المدعو بعبد الرؤف المناوی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أی الدارقطنی،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بأحد من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احمد</w:t>
      </w:r>
      <w:r>
        <w:rPr>
          <w:rStyle w:val="FootnoteAnchor"/>
          <w:rtl w:val="true"/>
        </w:rPr>
        <w:footnoteReference w:id="603"/>
      </w:r>
      <w:r>
        <w:rPr>
          <w:rFonts w:ascii="IRNazanin" w:hAnsi="IRNazanin" w:eastAsia="IRNazanin"/>
          <w:color w:val="111111"/>
          <w:sz w:val="28"/>
          <w:sz w:val="28"/>
          <w:szCs w:val="28"/>
          <w:rtl w:val="true"/>
          <w:lang w:bidi="fa-IR"/>
        </w:rPr>
        <w:t xml:space="preserve">بن الفضل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 الدارقطنی أیضا عن سالم بن أبی 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لعمر بن الخطاب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بأحد من أصحاب النبی صلی اللّه علیه و سلم؟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صدر عالم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 فی مناقب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الدارقطنی، انه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لا تصنعه بأحد من أصحاب النبی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عبد القادر العجیلی الحفظی</w:t>
      </w:r>
      <w:r>
        <w:rPr>
          <w:rStyle w:val="FootnoteAnchor"/>
          <w:rtl w:val="true"/>
        </w:rPr>
        <w:footnoteReference w:id="60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تصنع بعلی شیئا ما تفعله ببقیة الصحابة؟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ظاهر است که خلیفه ثانی مولا بودن جناب امیر المؤمنین علیه السّلام را برای او سبب مزید تبجیل و تعظیم و ترجیح و تقدیم جناب امیر المؤمنین علیه السّلام بر دیگر صحابه گردانیده، و هر گاه مولائیت جناب امیر المؤمنین علیه السّلام برای عمر سبب تقدیم و ترجیح جناب امیر المؤمنین علیه السّلام بر جمیع اصحاب جناب رسالت‌مآب صلی اللّه علیه و آله و سلم باشد، سبب تقدیم و ترجیح آن حضرت بر خلیفۀ ثانی هم خواهد بود بالبداهة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مراد از مولائیت ولایت تصرف است فذاک المطلوب، و الا اگر معنی دیگر هم مراد باشد که مقتضی افضلیت آن جناب است، باز هم مطلوب ما بسبب اقتضاء افضلیت انحصار خلافت را در آن حضرت</w:t>
      </w:r>
      <w:bookmarkStart w:id="161" w:name="pg11459_112584"/>
    </w:p>
    <w:p>
      <w:pPr>
        <w:pStyle w:val="BookText"/>
        <w:rPr/>
      </w:pPr>
      <w:bookmarkEnd w:id="161"/>
      <w:r>
        <w:rPr>
          <w:rFonts w:ascii="IRNazanin" w:hAnsi="IRNazanin" w:eastAsia="IRNazanin"/>
          <w:color w:val="111111"/>
          <w:sz w:val="28"/>
          <w:sz w:val="28"/>
          <w:szCs w:val="28"/>
          <w:rtl w:val="true"/>
          <w:lang w:bidi="fa-IR"/>
        </w:rPr>
        <w:t>بکمال وضوح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بآنکه شیخین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بالاتباع و القرب می‌فهمیدند، و بمقام استدلال بر این مطلوب این حدیث را هم ذکر کرده، چنانچه سابقا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بتصریح صنیع ابن حجر ثابت شد که نزد عمر بن الخطاب آن جناب اولی بالاتباع بوده و ظاهر است که اولی بالاتباع بودن عین امامت است و هر گاه تقدیم و ترجیح جناب امیر المؤمنین علیه السّلام بر ثانی ظاهر شد، تقدیم و ترجیح آن حضرت بر اول هم باجماع مرکب ثابت خواهد شد، و معهذا ثبوت محض ترجیح و تقدیم آن حضرت بر ثانی برای ابطال خلافت او کافی است، و آن برای ابطال خلافت اول هم 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همه از این روایت تقدیم و ترجیح عمر حضرت امیر المؤمنین علیه السّلام را بر جمیع اصحاب ظاهر است، پس آن جناب افضل از عثمان هم باشد، پس با وجود آن جناب خلافت عثمان بلا شبه باطل باشد، و هو مستلزم لبطلان خلافة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بنا بر این، عدول ثانی از استخلاف جناب امیر المؤمنین علیه السّلام و ارجاع امر به شوری محض حیف و جور خواهد بود</w:t>
      </w:r>
      <w:r>
        <w:rPr>
          <w:rFonts w:eastAsia="IRNazanin" w:cs="IRNazanin"/>
          <w:color w:val="111111"/>
          <w:sz w:val="28"/>
          <w:szCs w:val="28"/>
          <w:rtl w:val="true"/>
          <w:lang w:bidi="fa-IR"/>
        </w:rPr>
        <w:t>.</w:t>
      </w:r>
    </w:p>
    <w:p>
      <w:pPr>
        <w:pStyle w:val="Heading4"/>
        <w:numPr>
          <w:ilvl w:val="3"/>
          <w:numId w:val="1"/>
        </w:numPr>
        <w:rPr/>
      </w:pPr>
      <w:bookmarkStart w:id="162" w:name="__RefHeading___Toc2150587_73709187"/>
      <w:bookmarkStart w:id="163" w:name="_Toc57"/>
      <w:bookmarkEnd w:id="162"/>
      <w:r>
        <w:rPr>
          <w:rtl w:val="true"/>
        </w:rPr>
        <w:t>دلیل بیست و سوم از ادلۀ دلالت حدیث غدیر بر امامت</w:t>
      </w:r>
      <w:bookmarkEnd w:id="163"/>
    </w:p>
    <w:p>
      <w:pPr>
        <w:pStyle w:val="BookText"/>
        <w:rPr/>
      </w:pPr>
      <w:r>
        <w:rPr>
          <w:rFonts w:ascii="IRNazanin" w:hAnsi="IRNazanin" w:eastAsia="IRNazanin"/>
          <w:color w:val="111111"/>
          <w:sz w:val="28"/>
          <w:sz w:val="28"/>
          <w:szCs w:val="28"/>
          <w:rtl w:val="true"/>
          <w:lang w:bidi="fa-IR"/>
        </w:rPr>
        <w:t>از أدلۀ دلالت حدیث غدیر بر امامت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موفق بن احمد المعروف بأخطب خوارزم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که در دلیل بیست و دوم مذکور شد،</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 عن أبی سعد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طاهر بن محمد بن سمعان الجوالقی بعسکر مکرم بقراءتی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طاهر عبد الرحمن بن عبد الوارث بن ابراهیم العسکری،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بن اسماعیل الزبیدی، عن ابراهیم بن حیان،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اعرابیان الی عمر یختصمان،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اقض بینهما، فقضی علی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المقضی علیه یا أمیر المؤمنین، هذا یقضی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إلیه عمر و اخذ بتلبیبه،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سابقا دانستی که محب</w:t>
      </w:r>
      <w:r>
        <w:rPr>
          <w:rStyle w:val="FootnoteAnchor"/>
          <w:rtl w:val="true"/>
        </w:rPr>
        <w:footnoteReference w:id="606"/>
      </w:r>
      <w:r>
        <w:rPr>
          <w:rFonts w:ascii="IRNazanin" w:hAnsi="IRNazanin" w:eastAsia="IRNazanin"/>
          <w:color w:val="111111"/>
          <w:sz w:val="28"/>
          <w:sz w:val="28"/>
          <w:szCs w:val="28"/>
          <w:rtl w:val="true"/>
          <w:lang w:bidi="fa-IR"/>
        </w:rPr>
        <w:t xml:space="preserve">الدین احمد بن عبد اللّه الطبری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رض و قد جاءه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أبا الحسن، فقضی علی بینهما، فقال أحدهما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 فوثب إلیه عمر رض و أخذ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 هذا مولای و مولی کل مؤمن و مؤمنة، و من لم یکن علی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السمان فی الموافقة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رض و قد جاءه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w:t>
      </w:r>
    </w:p>
    <w:p>
      <w:pPr>
        <w:pStyle w:val="BookText"/>
        <w:rPr/>
      </w:pPr>
      <w:r>
        <w:rPr>
          <w:rFonts w:ascii="IRNazanin" w:hAnsi="IRNazanin" w:eastAsia="IRNazanin"/>
          <w:color w:val="111111"/>
          <w:sz w:val="28"/>
          <w:sz w:val="28"/>
          <w:szCs w:val="28"/>
          <w:rtl w:val="true"/>
          <w:lang w:bidi="fa-IR"/>
        </w:rPr>
        <w:t>أبا الحسن، فقضی علی بینهما، فقال أحدهما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 فوثب إلیه عمر و أخذ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 هذا مولای و مولی کل مسلم و مؤمنة، و من لم یکن علی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السمان فی الموافقة</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أیضا، یعنی الدارقطنی، انه جاءه، یعنی عمر، اعرابیان یختصمان فاذن لعلی فی القضاء بینهما،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یقضی بیننا؟ فوثب إلیه عمر و أخذ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احمد بن الفضل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 بن الخطاب رضی اللّه عنه، و قد جاءه اعرابیان یختصمان، فقال لعلی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أبا الحسن، فقضی علی رضی اللّه عنه بینهما فقال أحدهما للاخر کالمستهزئ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إلیه عمر و أخذ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اسماعیل بن صلاح الامیر</w:t>
      </w:r>
      <w:r>
        <w:rPr>
          <w:rStyle w:val="FootnoteAnchor"/>
          <w:rtl w:val="true"/>
        </w:rPr>
        <w:footnoteReference w:id="610"/>
      </w:r>
      <w:r>
        <w:rPr>
          <w:rFonts w:ascii="IRNazanin" w:hAnsi="IRNazanin" w:eastAsia="IRNazanin"/>
          <w:color w:val="111111"/>
          <w:sz w:val="28"/>
          <w:sz w:val="28"/>
          <w:szCs w:val="28"/>
          <w:rtl w:val="true"/>
          <w:lang w:bidi="fa-IR"/>
        </w:rPr>
        <w:t xml:space="preserve">الیمانی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التحفة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المحب الطبری گفته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عمر، و قد جاءه اعرابیان یختصمان،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بینهما یا أبا الحسن فقضی علی بینهما، فقال أحدهما للاخر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عمر إلیه</w:t>
      </w:r>
    </w:p>
    <w:p>
      <w:pPr>
        <w:pStyle w:val="BookText"/>
        <w:rPr/>
      </w:pPr>
      <w:r>
        <w:rPr>
          <w:rFonts w:ascii="IRNazanin" w:hAnsi="IRNazanin" w:eastAsia="IRNazanin"/>
          <w:color w:val="111111"/>
          <w:sz w:val="28"/>
          <w:sz w:val="28"/>
          <w:szCs w:val="28"/>
          <w:rtl w:val="true"/>
          <w:lang w:bidi="fa-IR"/>
        </w:rPr>
        <w:t>و أخذ بتلبیبه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مؤمنة و 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السمان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عبد القادر العجیلی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 فی شرح عقد جواهر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یعنی الدارقطنی أیضا، انه جاء أعرابیان یختصمان، فأذن لعلی فی القضاء بینهما، فقضی،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یقضی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عمر و أخذ بتلابیبه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تدری من هذا؟ هذا مولای و مولی کل مؤمن و مؤمنة، و من لم یکن مولاه، فلیس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ظاهر است که هر گاه احد الاعرابیین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یقضی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استنکار و استصغار و ازدراء و استحقار بود در حق جناب امیر المؤمنین گفت، عمر از جا برجست و گریبانش گرفت، و ارشاد کرد که وای بر تو چه می‌دانی که این کیست؟ این مولای من است و مولای هر مؤمن و مؤمنه، و هر کسی که نباشد او مولایش پس مؤمن نیست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معنای محب و ناصر و محبوب در این مقام مصرفی ندارد که احد الاعرابیین استنکار قضای جناب امیر المؤمنین علیه السّلام نموده بود، پس بجواب او أمری ذکر باید نمود که مثبت صلوح برای درجۀ رفیعۀ قضاء باشد، و ظاهر است که محض ناصریت و محبیت یا محبوبیت مثبت صلوح برای قضاء نیست، پس لا بد مراد عمر از ذکر مولائیت آن حضرت اثبات ولایت حکم و تصرف برای آن جناب باشد تا استبعاد و استنکار اعرابی جافی دفع شود و هذا ظاهر جدا</w:t>
      </w:r>
      <w:r>
        <w:rPr>
          <w:rFonts w:eastAsia="IRNazanin" w:cs="IRNazanin"/>
          <w:color w:val="111111"/>
          <w:sz w:val="28"/>
          <w:szCs w:val="28"/>
          <w:rtl w:val="true"/>
          <w:lang w:bidi="fa-IR"/>
        </w:rPr>
        <w:t>.</w:t>
      </w:r>
      <w:bookmarkStart w:id="164" w:name="pg11459_112592"/>
    </w:p>
    <w:p>
      <w:pPr>
        <w:pStyle w:val="Heading4"/>
        <w:numPr>
          <w:ilvl w:val="3"/>
          <w:numId w:val="1"/>
        </w:numPr>
        <w:rPr/>
      </w:pPr>
      <w:bookmarkStart w:id="165" w:name="__RefHeading___Toc2150589_73709187"/>
      <w:bookmarkStart w:id="166" w:name="_Toc58"/>
      <w:bookmarkEnd w:id="164"/>
      <w:bookmarkEnd w:id="165"/>
      <w:r>
        <w:rPr>
          <w:rtl w:val="true"/>
        </w:rPr>
        <w:t>دلیل بیست و چهارم از ادلۀ دلالت حدیث غدیر بر امامت</w:t>
      </w:r>
      <w:bookmarkEnd w:id="166"/>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خلیفۀ ثانی روز غدیر تهنیت جناب امیر المؤمنین علیه السّلام بحصول مرتبۀ مولائیت برای آن جناب نموده، بلکه حسب روایت دارقطنی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روایة العاصمی</w:t>
      </w:r>
      <w:r>
        <w:rPr>
          <w:rStyle w:val="FootnoteAnchor"/>
          <w:rtl w:val="true"/>
        </w:rPr>
        <w:footnoteReference w:id="611"/>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شریک ثانی در ادای تهنیت گردیده، و تهنیت ثانی را، کما علمت سابقا، بسیاری از اکابر فخام و اساطین اعلام سنیه روایت کرده‌اند،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أبی شیبة العبسی المتوفی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حنبل الشیبانی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احمد بن محمد بن حنبل الشیبانی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العباس الحسن بن سفیان بن عامر البالوزی النسوی المتوفی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الملک بن محمد ابو سعید خرکوشی المتوفی سنة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اسحاق احمد بن محمد بن ابراهیم الثعلبی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علی بن حسین بن زنجویه الرازی المعروف بابن السمان المتوفی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الکریم بن محمد المروزی السمعانی الحافظ المتوفی سنة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بن احمد المعروف بأخطب خوارزم المتوفی سنة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خضر الملا الاردبیلی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قزغلی سبط ابن الجوزی المتوفی سنة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احمد بن عبد اللّه الطبری المتوفی سنة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بن المؤید بن عبد اللّه بن علی بن محمد بن حمویه المتوفی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ولی الدین الخطیب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محمد بن یوسف الزرندی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عمر الشهیر بابن کثیر الدمشقی المتوفی سنة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شهاب الدین الهمدانی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بن عبد القادری المقریزی المتوفی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الدین علی بن محمد المعروف بابن الصباغ المتوفی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معین الدین الیزدی المیبذی المتوفی سنة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عبد الرحمن الحسینی المشتهر بأصیل الدین الواعظ المتوفی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علی الشیخانی القادری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الرسول البرزنجی المدنی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بن معتمد خان بدخشانی المتوفی بعد سنة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اسماعیل بن صلاح الامیر الیمانی الصنعانی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ظاهر است که تهنیت شیخین بر حصول مولائیت برای جناب امیر المؤمنین علیه السّلام دلیل زاهر و برهان باهر است بر آنکه این مرتبه بس جلیل الشأن و عظیم الفخر بوده، چه ظاهر است که جناب رسالت‌مآب</w:t>
      </w:r>
    </w:p>
    <w:p>
      <w:pPr>
        <w:pStyle w:val="BookText"/>
        <w:rPr/>
      </w:pPr>
      <w:r>
        <w:rPr>
          <w:rFonts w:ascii="IRNazanin" w:hAnsi="IRNazanin" w:eastAsia="IRNazanin"/>
          <w:color w:val="111111"/>
          <w:sz w:val="28"/>
          <w:sz w:val="28"/>
          <w:szCs w:val="28"/>
          <w:rtl w:val="true"/>
          <w:lang w:bidi="fa-IR"/>
        </w:rPr>
        <w:t>صلی اللّه علیه و آله و سلم در مقامات بسیار فضائل متعدده و مناقب کثیره برای جناب امیر المؤمنین علیه السّلام ارشاد فرموده، و چنین تهنیت در این اوقات منقول نشده، پس این تهنیت سنیه دلیل واضح است بر آنکه این مرتبه اجل فضائل و اعلای مناقب جناب امیر المؤمنین علیه السّلام بود که شیخین آن را مخصوص بتهنیت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این مولائیت جناب امیر المؤمنین علیه السّلام محبیت و ناصریت یا محبوبیت می‌بود، لازم آید که صرف محبیت یا ناصریت یا محبوبیت جناب امیر المؤمنین علیه السّلام اعظم فضائل آن حضرت باشد، و حال آنکه بسیاری از فضائل کثیره و مناقب سنیۀ جناب امیر المؤمنین علیه السّلام، که بروایات ثقات این حضرات ثابت است، بالاتر است از رتبۀ محبیت و ناصریت و محبوبیت بالبداهة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این مرتبه و رأی محبیت و ناصریت و محبوبیت است و آن نیست جز ولایت تصرف</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بگویند که مراد از محبوبیت آن جناب محبوبیت مطلقه است، مثل محبوبیت جناب رسالت‌مآب صلی اللّه علیه و آله و سلم، و بلا شبهه این مرتبه بس جلیل است، لهذا شیخین آن را مخصوص بتهنیت گردانیدند، پس می‌گویم که محبوبیت مطلقه و تساوی آن با محبوبیت جناب رسالت‌مآب صلی اللّه علیه و سلم مثبت عصمت و افضلیت آن حضرت از دیگر اصحاب است که بلا شبهه محبوبیت دیگران مساوی محبوبیت جناب رسالت‌مآب صلی اللّه علیه و آله و سلم نبوده، پس بنابر این هم مطلوب ما که ثبوت امامت بی‌فاصلۀ آن جناب است، بسبب افضلیت آن حضرت متحقق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تهنیت یوم غدیر اختصاص به شیخین ندارد، بلکه دیگر صحابه، بلکه ازواج جناب رسالت‌مآب صلی اللّه علیه و آله هم ادای تهنیت ولایت جناب امیر المؤمنین علیه السّلام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ملاقات کرد علی مرتضی را بعد از این حکایت عمر بن الخطاب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گوارنده باش و شاد باش أی پسر أبی طالب، که صبح کردی و شام کردی و گشتی مولای هر مؤمن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عمر بعد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 ابن أبی طالب، أصبحت و أمسیت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بالجمله چون این حدیث در غدیر خم واقع شد، هر صحابی که از حضرت امیر ملاقات می‌کرد، مبارک باد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معین الدین،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و ستایش او گفته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الدین الفراهی برادر ارشد قاضی نظام الدین</w:t>
      </w:r>
      <w:r>
        <w:rPr>
          <w:rStyle w:val="FootnoteAnchor"/>
          <w:rtl w:val="true"/>
        </w:rPr>
        <w:footnoteReference w:id="612"/>
      </w:r>
      <w:r>
        <w:rPr>
          <w:rFonts w:ascii="IRNazanin" w:hAnsi="IRNazanin" w:eastAsia="IRNazanin"/>
          <w:color w:val="111111"/>
          <w:sz w:val="28"/>
          <w:sz w:val="28"/>
          <w:szCs w:val="28"/>
          <w:rtl w:val="true"/>
          <w:lang w:bidi="fa-IR"/>
        </w:rPr>
        <w:t xml:space="preserve">محمد بود، و در بسیاری از فضائل و کمالات اظهار وقوف می‌نمود، در زهد و تقوی درجۀ علیا داشت، و اکثر خطوط را در غایت جودت بر صحیفۀ تحریر می‌نگاشت در ایام جمعه بعد از اداء نماز در مقصوره مسجد جامع هرات وعظی در کمال تأثیر می‌گفت، و درر غرر معانی آیات و احادیث را به الماس طبع لطیف می‌سفت، به اعاظم امرا و نویانان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وعظ حضور می‌داشتند ملتفت نمی‌گشت، و در وقت نصیحت آن طائفه سخنان درشت بر زبانش می‌گذشت، و آن جناب بعد از فوت برادر بتکلیف خاقان والاگهر مدت یکسال صاحب منصب قضا بود، آنگاه ترک آن امر داده، هر چند</w:t>
      </w:r>
    </w:p>
    <w:p>
      <w:pPr>
        <w:pStyle w:val="BookText"/>
        <w:rPr/>
      </w:pPr>
      <w:r>
        <w:rPr>
          <w:rFonts w:ascii="IRNazanin" w:hAnsi="IRNazanin" w:eastAsia="IRNazanin"/>
          <w:color w:val="111111"/>
          <w:sz w:val="28"/>
          <w:sz w:val="28"/>
          <w:szCs w:val="28"/>
          <w:rtl w:val="true"/>
          <w:lang w:bidi="fa-IR"/>
        </w:rPr>
        <w:t>دیگر مبالغه نمودند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قلم لطائف نگار مولانا معین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مشهور است، و اکثر وقائع و حالات سید کائنات علیه افضل الصلوات و اکمل التحیات بروایات مختلفه در آن نسخه 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معین الدین در شهور سنة سبع و تسعمائة مریض شده در گذشت و در مزار مقرب حضرت باری خواجه عبد اللّه انصاری پهلوی برادر خود قاضی نظام الدین مدفون گشت</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روایت‌های بسیار نقل کرده، بعد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بیشتر اصحاب تا که امهات مؤمنین امیر المؤمنین علی را تهنیت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چون حضرت رسول خدا صلی اللّه علیه و آله در غدیر خم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فرود آمد و در خیمۀ خاص خود بنشست، و فرمود که امیر المؤمنین علی در خیمۀ دیگر بنشیند، بعد از آن طبقات خلائق را فرمود تا بخیمۀ علی رضی اللّه عنه رفتند، و زبان بتهنیت علی گشادند، چون مردم از این امر فارغ شدند، امهات مؤمنین بفرمودن آن حضرت صلی اللّه علیه و آله نزد علی رفتند و او را تهنیت دادند و از جمله اصحاب امیر المؤمنین عمر بن الخطاب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تو أی علی که صباح کردی و مولای جمیع مؤمنین و مؤمناتی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غدیر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w:t>
      </w:r>
    </w:p>
    <w:p>
      <w:pPr>
        <w:pStyle w:val="BookText"/>
        <w:rPr/>
      </w:pPr>
      <w:r>
        <w:rPr>
          <w:rFonts w:ascii="IRNazanin" w:hAnsi="IRNazanin" w:eastAsia="IRNazanin"/>
          <w:color w:val="111111"/>
          <w:sz w:val="28"/>
          <w:sz w:val="28"/>
          <w:szCs w:val="28"/>
          <w:rtl w:val="true"/>
          <w:lang w:bidi="fa-IR"/>
        </w:rPr>
        <w:t>المؤمنین علی کرم اللّه وجهه بموجب فرمودۀ حضرت رسالت‌مآب صلی اللّه علیه و سلم در خیمه نشست تا طوائف خلائق بملازمتش رفته، لوازم تهنیت بتقدیم رسانیدند، و از جمله اصحاب امیر المؤمنین عمر بن الخطاب رضی اللّه عنه جناب ولایتمآب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بن أبی طالب، أصبحت مولای و مولی کل مؤمن و مؤمنة، یعنی خوشا حال تو أی پسر ابو طالب بامداد کردی در وقتی که مولای هر مؤمن و مؤمنه بودی، بعد از آن امهات مؤمنین بر حسب اشارۀ سید المرسلین بخیمۀ امیر المؤمنین رفته، شرط تهنیت بجا آوردند</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اولی است که تهنیت عامۀ صحابه و امهات مؤمنین بحکم جناب سید المرسلین صلی اللّه علیه و آله اجمعین بعد نشستن جناب امیر المؤمنین علیه السّلام در خیمۀ خاص دلیل واضح است بر آنکه آنچه در روز غدیر واقع شده عقد امامت بود، چه متصور نمی‌شود که این تهنیت عامه باهتمام تمام، و امر جناب خیر الانام بآن، بعد از نشستن جناب امیر المؤمنین علیه السّلام در خیمۀ خاص، برای صرف این معنی بوده که آن حضرت صلی اللّه علیه و آله و سلم وجوب محبت جناب امیر المؤمنین علیه السّلام بیان نموده که این معنی اختصاص بآنجناب نداشته، و جاها برای جمیع صحابه علی العموم، و برای بسیاری از ایشان بالخصوص، حسب روایات سنیه ثابت شده، و گاهی مثل این تهنیت برای ایشان واقع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مقام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بحمد اللّه اعتبار و اعتماد آن از افادات خود شاهصاحب باثبات رسانم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دانست که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هر سه کتاب</w:t>
      </w:r>
    </w:p>
    <w:p>
      <w:pPr>
        <w:pStyle w:val="BookText"/>
        <w:rPr/>
      </w:pPr>
      <w:r>
        <w:rPr>
          <w:rFonts w:ascii="IRNazanin" w:hAnsi="IRNazanin" w:eastAsia="IRNazanin"/>
          <w:color w:val="111111"/>
          <w:sz w:val="28"/>
          <w:sz w:val="28"/>
          <w:szCs w:val="28"/>
          <w:rtl w:val="true"/>
          <w:lang w:bidi="fa-IR"/>
        </w:rPr>
        <w:t>استناد کرده‌اند، بجواب طعن چهارم از مطاعن أبی بکر برای اثبات امارت أبی بکر در بعض سرایا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بعد غزوۀ تبوک اعرابی در جناب پیغمبر آمده، عرض نمود که قومی از اعراب در وادی الرمل مجتمع گشته، و داعیۀ شبیخون دارند</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طعن سوم از مطاعن أبی بکر بعد ذکر قصۀ تجهیز جیش اسامه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تواریخ معتبرۀ شیعه و سنی موجود است</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تواریخ معتبره است،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بجواب طعن یازدهم متضمن عزل أبی بکر از ادای سورۀ برائت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در این روایت طرفه خبط و خلط واقع شده، مثال آنکه کسی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گفته است سعدی در زلیخا ألا یا أیها الساقی أدر کاسا و ناولها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استفتاء مشهور که خشن و خشین هر سه دختران معاویه را چه حکم است؟ تفصیل این مقدمه آنکه روایات اهل سنت در این قصه مختلفند اکثر روایات باین مضمون آمده‌اند که ابو بکر رضی اللّه عنه را برای امارت حج منصوب کرده، روانه کرده بودند، نه برای رسانیدن برائت و حضرت امیر را بعد از روانه شدن ابو بکر رضی اللّه عنه، چون سورۀ</w:t>
      </w:r>
    </w:p>
    <w:p>
      <w:pPr>
        <w:pStyle w:val="BookText"/>
        <w:rPr/>
      </w:pPr>
      <w:r>
        <w:rPr>
          <w:rFonts w:ascii="IRNazanin" w:hAnsi="IRNazanin" w:eastAsia="IRNazanin"/>
          <w:color w:val="111111"/>
          <w:sz w:val="28"/>
          <w:sz w:val="28"/>
          <w:szCs w:val="28"/>
          <w:rtl w:val="true"/>
          <w:lang w:bidi="fa-IR"/>
        </w:rPr>
        <w:t>برائت نازل شده، و نقض عهد مشرکان در آن سوره فرود آمد، از عقب فرستادند تا تبلیغ این احکام تازه نماید، پس در این صورت عزل ابو بکر رضی اللّه عنه اصلا واقع نشده، بلکه این هر دو کس برای دو امر مختلف منصوب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روایات خود جای تمسک شیعه نماند، که مدار آن بر عزل ابو بکر است، و چون نصب نبود، عزل چرا واقع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نیشاپوری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اختیار نموده، و همین است ارجح نزد أهل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ظاهر می‌شود که اول آن حضرت صلی اللّه علیه و سلم ابو بکر را بقراءت این سوره امر نموده بودند، بعد از آن علی مرتضی را در این کار نامزد فرمودند، و این دو احتمال دارد</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دلالت صریحه دارد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أهل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افادات مولوی حسام الدین سهارنبوری که شاهصاحب در مقامات عدیده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عبارات او را انتحال کرده‌اند، نیز ظاهر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طعن عزل أبی بکر از أدای سورۀ برائت،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نسخه‌های معتبره در میان این مقدمه اختلاف است، از بعض کتب معتمده چنان ظاهر می‌شود که علی مرتضی را ابتداء برای قراءت و ایذان فرموده فرستاده بودند، نه آنکه بعد از ارسال ابو بکر صدیق آن پیشوای أهل تحقیق را رخصت داد،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نیشاپوری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سورۀ براءت فرود آمد، پیغمبر خدا علی مرتضی را بر ناقۀ عضباء سوار کرده، بمکه فرستادند تا آنجا رفته، سورۀ مذکوره بر اهل موسوم بخواند، و آن جماعت را از احکام آن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ارسال علی عالی خصال ابو بکر صدیق را امیر حاج ساخته، رخصت کرده بودند بعضی از سعادت‌اندوزان حضور وقت فرستادن علی سرور التماس نمودند که یا رسول اللّه اگر این سوره را نزد أبی بکر ارسال داری، هر آیینه وی این حدیث را نیز سرانجام دهد،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عنی الا أنا و رجل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حیدر از قطع مسافت نزدیک بصدیق اکبر رسید، و آواز ناقۀ رسول خدا مسموع آن قدوة الاولیاء گردید، تا رسیدن علی مرتضی توقف نمود، بعد از آن از شیر خدا استفسار فرمود که امیری یا مأمور؟ یعنی تو امیری و من از امارت معزول شدم، یا تو تابع و مأموری و من امیر؟ علی مرتضی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مأمورم</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بکر پیش از ترویه خطبه خواند و مناسک حج بیان نمود، و علی مرتضی روز نحر بنزد جمرة العقبه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رسول رسول خداییم بسوی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حکم؟ ، پس</w:t>
      </w:r>
    </w:p>
    <w:p>
      <w:pPr>
        <w:pStyle w:val="BookText"/>
        <w:rPr/>
      </w:pPr>
      <w:r>
        <w:rPr>
          <w:rFonts w:ascii="IRNazanin" w:hAnsi="IRNazanin" w:eastAsia="IRNazanin"/>
          <w:color w:val="111111"/>
          <w:sz w:val="28"/>
          <w:sz w:val="28"/>
          <w:szCs w:val="28"/>
          <w:rtl w:val="true"/>
          <w:lang w:bidi="fa-IR"/>
        </w:rPr>
        <w:t>علی مرتضی سی و چهل آیه از سورۀ برائت بر ایشان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یقرب البیت بعد هذا العام مشرک، و لا یطوف بالبیت عریان، و لا یدخل الجنة الا کل نفس مؤمنة، و أن نتم الی کل ذی عهد عهده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پوشیده نیست که موافق این فعل توهم عزل را گنجایش نیست، تا بتحقیق آن خود چه رسد، چه عزل بعد از نصب است، و اینجا نصب اصلا متحقق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 کتب،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ظاهر می‌شود که نخست آن حضرت علیه الصلوة و التحیة ابو بکر صدیق را بقراءت امر نموده بودند، بعد از آن علی مرتضی را بدان کار نامزد فرموده، و این دو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بکمال صراحت ظاهر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حسام الدین 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تسوید کتب معتبره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نظام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ملا علی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شرحین عبد الحق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أبی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شمائل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قاضی عیاض،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طوالع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قطب ربانی حضرت شیخ احمد سرهندی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 الروافض مرزا مخدوم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عالمگیری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شرح مواهب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الحقائق شرح 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الی دیار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مستقصی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مناقب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قطب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رسائل دیگر رفضه، مطمح نظر تفحص داشته، احادیث و اخبار و اقوال علمای اخیار، و تحقیق مذاهب، و اختلاف و احوال بزرگان و قصص اسلاف که در این رساله منقول شده، همه را از کتب مذکوره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هم صریح است 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شاه</w:t>
      </w:r>
      <w:r>
        <w:rPr>
          <w:rStyle w:val="FootnoteAnchor"/>
          <w:rtl w:val="true"/>
        </w:rPr>
        <w:footnoteReference w:id="618"/>
      </w:r>
      <w:r>
        <w:rPr>
          <w:rFonts w:ascii="IRNazanin" w:hAnsi="IRNazanin" w:eastAsia="IRNazanin"/>
          <w:color w:val="111111"/>
          <w:sz w:val="28"/>
          <w:sz w:val="28"/>
          <w:szCs w:val="28"/>
          <w:rtl w:val="true"/>
          <w:lang w:bidi="fa-IR"/>
        </w:rPr>
        <w:t xml:space="preserve">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بتکرار نقل می‌کند، چنانچه گفته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چون عثمان بن عفان رضی اللّه عنه شربت شهادت چشید جناب ولایتمآب علی</w:t>
      </w:r>
    </w:p>
    <w:p>
      <w:pPr>
        <w:pStyle w:val="BookText"/>
        <w:rPr/>
      </w:pPr>
      <w:r>
        <w:rPr>
          <w:rFonts w:ascii="IRNazanin" w:hAnsi="IRNazanin" w:eastAsia="IRNazanin"/>
          <w:color w:val="111111"/>
          <w:sz w:val="28"/>
          <w:sz w:val="28"/>
          <w:szCs w:val="28"/>
          <w:rtl w:val="true"/>
          <w:lang w:bidi="fa-IR"/>
        </w:rPr>
        <w:t>کرم اللّه وجهه در خانۀ خود نشست و در اختلاط را با مردم من کل الوجوه دربست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امیر المؤمنین حسن رضی اللّه عنه، معاویة بن أبی سفیان ده ساله حکومت ممالک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 رجب در سال شصت هجری بمرض طاعون در دمشق وفات یافت ولادتش پیش از بعثت به پنج سال بود، در سال پنجم از هجرت ایمان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 المؤمنین عمر رضی اللّه عنه سه دختر یزدجرد شهریار را اسیر کرده آورده بودند، هر سه را علی کرم اللّه وجهه در حصۀ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همه کاتب جلبی تصریح کرده بآنکه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ممتعۀ معتبره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 فی أخبار 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لغیاث الدین</w:t>
      </w:r>
      <w:r>
        <w:rPr>
          <w:rStyle w:val="FootnoteAnchor"/>
          <w:rtl w:val="true"/>
        </w:rPr>
        <w:footnoteReference w:id="619"/>
      </w:r>
      <w:r>
        <w:rPr>
          <w:rFonts w:ascii="IRNazanin" w:hAnsi="IRNazanin" w:eastAsia="IRNazanin"/>
          <w:color w:val="111111"/>
          <w:sz w:val="28"/>
          <w:sz w:val="28"/>
          <w:szCs w:val="28"/>
          <w:rtl w:val="true"/>
          <w:lang w:bidi="fa-IR"/>
        </w:rPr>
        <w:t>بن همام الدین المدعو بخواند امیر و هو تاریخ کبیر لخصه من تاریخ والده</w:t>
      </w:r>
      <w:r>
        <w:rPr>
          <w:rStyle w:val="FootnoteAnchor"/>
          <w:rtl w:val="true"/>
        </w:rPr>
        <w:footnoteReference w:id="620"/>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 ألفه بالتماس خواجه حبیب اللّه من أعیان دولة شاه</w:t>
      </w:r>
      <w:bookmarkStart w:id="167" w:name="pg11459_112615"/>
    </w:p>
    <w:p>
      <w:pPr>
        <w:pStyle w:val="BookText"/>
        <w:rPr/>
      </w:pPr>
      <w:bookmarkEnd w:id="167"/>
      <w:r>
        <w:rPr>
          <w:rFonts w:ascii="IRNazanin" w:hAnsi="IRNazanin" w:eastAsia="IRNazanin"/>
          <w:color w:val="111111"/>
          <w:sz w:val="28"/>
          <w:sz w:val="28"/>
          <w:szCs w:val="28"/>
          <w:rtl w:val="true"/>
          <w:lang w:bidi="fa-IR"/>
        </w:rPr>
        <w:t>اسماعیل</w:t>
      </w:r>
      <w:r>
        <w:rPr>
          <w:rStyle w:val="FootnoteAnchor"/>
          <w:rtl w:val="true"/>
        </w:rPr>
        <w:footnoteReference w:id="621"/>
      </w:r>
      <w:r>
        <w:rPr>
          <w:rFonts w:ascii="IRNazanin" w:hAnsi="IRNazanin" w:eastAsia="IRNazanin"/>
          <w:color w:val="111111"/>
          <w:sz w:val="28"/>
          <w:sz w:val="28"/>
          <w:szCs w:val="28"/>
          <w:rtl w:val="true"/>
          <w:lang w:bidi="fa-IR"/>
        </w:rPr>
        <w:t xml:space="preserve">بن حیدر الصفوی سنة سبع و عشرین و تسع مائة، ذکر فیه انه شرع أولا بالتماس میر محمد الحسینی امیر خراسان، و لما قتل و نصب مکانه درمش‌خان من قبل شاه اسماعیل، استمر علی تالیفه الی أن أتمه و أهداه إلیه والی حبیب اللّه المذکور، و ذلک بعد ما کتب تاریخه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 هذا الکتاب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افتتاح و ثلاث مجلدات، و اختتام الافتتاح فی اول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الانبیاء و الحکماء و ملوک الاوائل و سیرة نبینا علیه الصلوة و السّلام و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الائمة الاثنی عشر، و بنی أمیّة و بنی العباس، و من ملک فی عصر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خواقین الترک، و جنکیز و اولاده، و طبقات الملوک فی عصرهم، و تیمور و اولاده، و ظهور الصفویة و نبذة یسیرة من ذکر آل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عجائب الاقالیم و نوادر الوقائع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ثلاث مجلدات کبار من الکتب الممتعة المعتبرة، الا انه اطال فی وصف ابن حیدر، کما هو مقتضی حال عصره و هو معذور فیه تجاوز اللّه سبحانه و تعالی عنه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2150591_73709187"/>
      <w:bookmarkStart w:id="169" w:name="_Toc59"/>
      <w:bookmarkEnd w:id="168"/>
      <w:r>
        <w:rPr>
          <w:rtl w:val="true"/>
        </w:rPr>
        <w:t>دلیل بیست و پنجم از ادلۀ دلالت حدیث غدیر بر امامت</w:t>
      </w:r>
      <w:bookmarkEnd w:id="169"/>
    </w:p>
    <w:p>
      <w:pPr>
        <w:pStyle w:val="BookText"/>
        <w:rPr/>
      </w:pPr>
      <w:r>
        <w:rPr>
          <w:rFonts w:ascii="IRNazanin" w:hAnsi="IRNazanin" w:eastAsia="IRNazanin"/>
          <w:color w:val="111111"/>
          <w:sz w:val="28"/>
          <w:sz w:val="28"/>
          <w:szCs w:val="28"/>
          <w:rtl w:val="true"/>
          <w:lang w:bidi="fa-IR"/>
        </w:rPr>
        <w:t>از أدلۀ دلالت حدیث غدیر بر امامت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ابو العباس احمد بن محمد بن سعید المعروف</w:t>
      </w:r>
    </w:p>
    <w:p>
      <w:pPr>
        <w:pStyle w:val="BookText"/>
        <w:rPr/>
      </w:pPr>
      <w:r>
        <w:rPr>
          <w:rFonts w:ascii="IRNazanin" w:hAnsi="IRNazanin" w:eastAsia="IRNazanin"/>
          <w:color w:val="111111"/>
          <w:sz w:val="28"/>
          <w:sz w:val="28"/>
          <w:szCs w:val="28"/>
          <w:rtl w:val="true"/>
          <w:lang w:bidi="fa-IR"/>
        </w:rPr>
        <w:t xml:space="preserve">بابن عقدة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السید</w:t>
      </w:r>
      <w:r>
        <w:rPr>
          <w:rStyle w:val="FootnoteAnchor"/>
          <w:rtl w:val="true"/>
        </w:rPr>
        <w:footnoteReference w:id="623"/>
      </w:r>
      <w:r>
        <w:rPr>
          <w:rFonts w:ascii="IRNazanin" w:hAnsi="IRNazanin" w:eastAsia="IRNazanin"/>
          <w:color w:val="111111"/>
          <w:sz w:val="28"/>
          <w:sz w:val="28"/>
          <w:szCs w:val="28"/>
          <w:rtl w:val="true"/>
          <w:lang w:bidi="fa-IR"/>
        </w:rPr>
        <w:t xml:space="preserve">علی بن طاوس طاب ثراه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مثنی بن القاسم الحضرمی عن هلال بن أیوب الصیرفی، عن أبی کثیر الانصاری، عن عبد اللّه بن أسعد بن زرارة،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اوحی الی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امیر المؤمنین، و سید المسلمین، و قائد الغر المحجلین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روایت ظاهر است که جناب رسالت‌مآب صلی اللّه علیه و آله و سلم بعد ارشاد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ارشاد کرده که حق تعالی وحی کرده بسوی من 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او امیر المؤمنین، و سید مسلمین، و قائد الغر المحجلین است</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لم یروه عن هلال الا عیسی تفرد به مجاشع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قدس سره فی هامش الکتاب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یکی از این أوصاف جلیله برای دلالت بر ثبوت امارت و امامت و خلافت جناب أمیر المؤمنین علیه السّلام کافی و برای داء عضال</w:t>
      </w:r>
    </w:p>
    <w:p>
      <w:pPr>
        <w:pStyle w:val="BookText"/>
        <w:rPr/>
      </w:pPr>
      <w:r>
        <w:rPr>
          <w:rFonts w:ascii="IRNazanin" w:hAnsi="IRNazanin" w:eastAsia="IRNazanin"/>
          <w:color w:val="111111"/>
          <w:sz w:val="28"/>
          <w:sz w:val="28"/>
          <w:szCs w:val="28"/>
          <w:rtl w:val="true"/>
          <w:lang w:bidi="fa-IR"/>
        </w:rPr>
        <w:t>اختراع شکوک و شبهات رکیکه شافی است، چه جا که این اوصاف جلیله، و نصوص صریحه مجتمع گردیده، حجاب ارتیاب مشککین والا نصاب از روی معنای مقصود از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سعید</w:t>
      </w:r>
      <w:r>
        <w:rPr>
          <w:rStyle w:val="FootnoteAnchor"/>
          <w:rtl w:val="true"/>
        </w:rPr>
        <w:footnoteReference w:id="626"/>
      </w:r>
      <w:r>
        <w:rPr>
          <w:rFonts w:ascii="IRNazanin" w:hAnsi="IRNazanin" w:eastAsia="IRNazanin"/>
          <w:color w:val="111111"/>
          <w:sz w:val="28"/>
          <w:sz w:val="28"/>
          <w:szCs w:val="28"/>
          <w:rtl w:val="true"/>
          <w:lang w:bidi="fa-IR"/>
        </w:rPr>
        <w:t xml:space="preserve">مسعود بن ناصر سجستانی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السید علی بن طاوس طاب ثراه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ابو الحسین</w:t>
      </w:r>
      <w:r>
        <w:rPr>
          <w:rStyle w:val="FootnoteAnchor"/>
          <w:rtl w:val="true"/>
        </w:rPr>
        <w:footnoteReference w:id="627"/>
      </w:r>
      <w:r>
        <w:rPr>
          <w:rFonts w:ascii="IRNazanin" w:hAnsi="IRNazanin" w:eastAsia="IRNazanin"/>
          <w:color w:val="111111"/>
          <w:sz w:val="28"/>
          <w:sz w:val="28"/>
          <w:szCs w:val="28"/>
          <w:rtl w:val="true"/>
          <w:lang w:bidi="fa-IR"/>
        </w:rPr>
        <w:t>احمد بن محمد بن احمد البزاز، فیما قرئ علیه فی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w:t>
      </w:r>
      <w:r>
        <w:rPr>
          <w:rStyle w:val="FootnoteAnchor"/>
          <w:rtl w:val="true"/>
        </w:rPr>
        <w:footnoteReference w:id="628"/>
      </w:r>
      <w:r>
        <w:rPr>
          <w:rFonts w:ascii="IRNazanin" w:hAnsi="IRNazanin" w:eastAsia="IRNazanin"/>
          <w:color w:val="111111"/>
          <w:sz w:val="28"/>
          <w:sz w:val="28"/>
          <w:szCs w:val="28"/>
          <w:rtl w:val="true"/>
          <w:lang w:bidi="fa-IR"/>
        </w:rPr>
        <w:t>ابو عبد اللّه الحسن بن هارون بن محمد الضبی املاء فی صفر سنة ثلاث و تسعین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العباس أحمد بن محمد بن سعید الکوفی الحافظ سنة ثلاثین و ثلاثمائة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أخبرنا أبو الحسین محمد بن محمد بن علی الشروطی</w:t>
      </w:r>
      <w:r>
        <w:rPr>
          <w:rStyle w:val="FootnoteAnchor"/>
          <w:rtl w:val="true"/>
        </w:rPr>
        <w:footnoteReference w:id="62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عمر بن بهتة</w:t>
      </w:r>
      <w:r>
        <w:rPr>
          <w:rStyle w:val="FootnoteAnchor"/>
          <w:rtl w:val="true"/>
        </w:rPr>
        <w:footnoteReference w:id="630"/>
      </w:r>
      <w:r>
        <w:rPr>
          <w:rFonts w:ascii="IRNazanin" w:hAnsi="IRNazanin" w:eastAsia="IRNazanin"/>
          <w:color w:val="111111"/>
          <w:sz w:val="28"/>
          <w:sz w:val="28"/>
          <w:szCs w:val="28"/>
          <w:rtl w:val="true"/>
          <w:lang w:bidi="fa-IR"/>
        </w:rPr>
        <w:t>، و أبو عبد اللّه الحسن بن هارون بن محمد</w:t>
      </w:r>
    </w:p>
    <w:p>
      <w:pPr>
        <w:pStyle w:val="BookText"/>
        <w:rPr/>
      </w:pPr>
      <w:r>
        <w:rPr>
          <w:rFonts w:ascii="IRNazanin" w:hAnsi="IRNazanin" w:eastAsia="IRNazanin"/>
          <w:color w:val="111111"/>
          <w:sz w:val="28"/>
          <w:sz w:val="28"/>
          <w:szCs w:val="28"/>
          <w:rtl w:val="true"/>
          <w:lang w:bidi="fa-IR"/>
        </w:rPr>
        <w:t>القاضی الضبی، و أبو محمد عبد اللّه بن محمد الاکفانی</w:t>
      </w:r>
      <w:r>
        <w:rPr>
          <w:rStyle w:val="FootnoteAnchor"/>
          <w:rtl w:val="true"/>
        </w:rPr>
        <w:footnoteReference w:id="631"/>
      </w:r>
      <w:r>
        <w:rPr>
          <w:rFonts w:ascii="IRNazanin" w:hAnsi="IRNazanin" w:eastAsia="IRNazanin"/>
          <w:color w:val="111111"/>
          <w:sz w:val="28"/>
          <w:sz w:val="28"/>
          <w:szCs w:val="28"/>
          <w:rtl w:val="true"/>
          <w:lang w:bidi="fa-IR"/>
        </w:rPr>
        <w:t>القاضی،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الفضل بن ابراهیم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 حدثنا المثنی</w:t>
      </w:r>
      <w:r>
        <w:rPr>
          <w:rStyle w:val="FootnoteAnchor"/>
          <w:rtl w:val="true"/>
        </w:rPr>
        <w:footnoteReference w:id="632"/>
      </w:r>
      <w:r>
        <w:rPr>
          <w:rFonts w:ascii="IRNazanin" w:hAnsi="IRNazanin" w:eastAsia="IRNazanin"/>
          <w:color w:val="111111"/>
          <w:sz w:val="28"/>
          <w:sz w:val="28"/>
          <w:szCs w:val="28"/>
          <w:rtl w:val="true"/>
          <w:lang w:bidi="fa-IR"/>
        </w:rPr>
        <w:t>بن قاسم الحضرمی، عن هلال</w:t>
      </w:r>
      <w:r>
        <w:rPr>
          <w:rStyle w:val="FootnoteAnchor"/>
          <w:rtl w:val="true"/>
        </w:rPr>
        <w:footnoteReference w:id="633"/>
      </w:r>
      <w:r>
        <w:rPr>
          <w:rFonts w:ascii="IRNazanin" w:hAnsi="IRNazanin" w:eastAsia="IRNazanin"/>
          <w:color w:val="111111"/>
          <w:sz w:val="28"/>
          <w:sz w:val="28"/>
          <w:szCs w:val="28"/>
          <w:rtl w:val="true"/>
          <w:lang w:bidi="fa-IR"/>
        </w:rPr>
        <w:t>بن أیوب الصیرفی،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کثیر</w:t>
      </w:r>
      <w:r>
        <w:rPr>
          <w:rStyle w:val="FootnoteAnchor"/>
          <w:rtl w:val="true"/>
        </w:rPr>
        <w:footnoteReference w:id="634"/>
      </w:r>
      <w:r>
        <w:rPr>
          <w:rFonts w:ascii="IRNazanin" w:hAnsi="IRNazanin" w:eastAsia="IRNazanin"/>
          <w:color w:val="111111"/>
          <w:sz w:val="28"/>
          <w:sz w:val="28"/>
          <w:szCs w:val="28"/>
          <w:rtl w:val="true"/>
          <w:lang w:bidi="fa-IR"/>
        </w:rPr>
        <w:t>الانصاری، عن عبد اللّه بن أسعد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آخر حدیث البزاز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الشروطی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الی فی 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سید المسلمین، و 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نبذی از محامد و مناقب ابن عقدة سابقا شنیدی و دریافتی که دارقطنی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کرده‌اند اهل کوفه، که دیده نشد از زمان عبد اللّه بن مسعود تا زمان ابن عقدة حافظ تری از او</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طاهر</w:t>
      </w:r>
      <w:r>
        <w:rPr>
          <w:rStyle w:val="FootnoteAnchor"/>
          <w:rtl w:val="true"/>
        </w:rPr>
        <w:footnoteReference w:id="636"/>
      </w:r>
      <w:r>
        <w:rPr>
          <w:rFonts w:ascii="IRNazanin" w:hAnsi="IRNazanin" w:eastAsia="IRNazanin"/>
          <w:color w:val="111111"/>
          <w:sz w:val="28"/>
          <w:sz w:val="28"/>
          <w:szCs w:val="28"/>
          <w:rtl w:val="true"/>
          <w:lang w:bidi="fa-IR"/>
        </w:rPr>
        <w:t xml:space="preserve">کجراتی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که ابن عقده از کبار حفاظ است، توثیق کرده‌اند مردم او را، و تضعیف</w:t>
      </w:r>
    </w:p>
    <w:p>
      <w:pPr>
        <w:pStyle w:val="BookText"/>
        <w:rPr/>
      </w:pPr>
      <w:r>
        <w:rPr>
          <w:rFonts w:ascii="IRNazanin" w:hAnsi="IRNazanin" w:eastAsia="IRNazanin"/>
          <w:color w:val="111111"/>
          <w:sz w:val="28"/>
          <w:sz w:val="28"/>
          <w:szCs w:val="28"/>
          <w:rtl w:val="true"/>
          <w:lang w:bidi="fa-IR"/>
        </w:rPr>
        <w:t>او نکرده مگر عصری متعصب</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المؤید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بترجمۀ او علی ما فی نسخة منه، ارشاد کرده که او ثقه و فقیه، و عالم به نحو و لغت و قراءت، و متقن در حدیث، حافظ برای روات آن بوده و مدار این اسانید،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نسخۀ دیگر از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ابو المؤید خوارزمی این عبارت بترجمۀ ابن عقده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سعید بن عبد الرحمن بن ابراهیم بن زیاد بن عبد اللّه بن عجلان أبو العباس الکوفی الهمدانی المعروف بابن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عجلان مولی عبد الرحمن بن سعید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الوزیر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الکوفة انه لم یر من زمن عبد اللّه بن مسعود الی زمن أبی العباس بن عقدة أحفظ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الدارقطنی أیضا کان ابن عقدة یعلم ما عند الناس و لا یعلم الناس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الطیب أحمد بن الحسن بن هرثمة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بحضرة أبی العباس بن عقدة و بجنبه هاشمی، و عنده حفاظ الحدیث، فقال أبو العباس</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أحدثکم ثلاثمائة ألف حدیث من أهل بیت هذا دون غیرهم و ضرب بیده علی ظهر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و سمع بها من جماعة سماهم، ثم قدم فی آخر عمره و حدث عن قدماء المحدثین و سماهم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الحفاظ الاکابر، کابی بکر</w:t>
      </w:r>
      <w:r>
        <w:rPr>
          <w:rStyle w:val="FootnoteAnchor"/>
          <w:rtl w:val="true"/>
        </w:rPr>
        <w:footnoteReference w:id="639"/>
      </w:r>
      <w:r>
        <w:rPr>
          <w:rFonts w:ascii="IRNazanin" w:hAnsi="IRNazanin" w:eastAsia="IRNazanin"/>
          <w:color w:val="111111"/>
          <w:sz w:val="28"/>
          <w:sz w:val="28"/>
          <w:szCs w:val="28"/>
          <w:rtl w:val="true"/>
          <w:lang w:bidi="fa-IR"/>
        </w:rPr>
        <w:t>الجرجانی، و أبی القاسم الطبرانی و محمد</w:t>
      </w:r>
      <w:r>
        <w:rPr>
          <w:rStyle w:val="FootnoteAnchor"/>
          <w:rtl w:val="true"/>
        </w:rPr>
        <w:footnoteReference w:id="640"/>
      </w:r>
      <w:r>
        <w:rPr>
          <w:rFonts w:ascii="IRNazanin" w:hAnsi="IRNazanin" w:eastAsia="IRNazanin"/>
          <w:color w:val="111111"/>
          <w:sz w:val="28"/>
          <w:sz w:val="28"/>
          <w:szCs w:val="28"/>
          <w:rtl w:val="true"/>
          <w:lang w:bidi="fa-IR"/>
        </w:rPr>
        <w:t>بن المظفر، و أبی الحسن الدارقطنی، و ابی حفص بن شاهین، و جماعة سماهم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عقدة لقب أبی العباس، لقب بذلک بتعقده بین الصرف و النحو، و کان یعلم القرآن و الادب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الحفاظ إذا تذاکروا الحدیث شرطوا أن لا یخرجوا من أحادیث أبی العباس بن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العباس سنة اثنتین و ثلاثین و ثلاثمائة، و مولده سنة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أضعف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أکثر أحادیث هذه المسانید علی ابی العباس أحمد بن محمد بن سعید الهمدانی الکوفی ابن عقدة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مسعود سجستانی از اجلۀ حفاظ، و اعاظم محدثین، و اکابر معتبرین و مشایخ معتمدین، و سباق موثقین، و حفاظ متقنین سنیه است، چنانکه سابقا دانستی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ابو سعید سجزی حافظ متقن بوده، و رحلت کرده بسوی خراسان و جبال و عراقین و حجاز، و اکثار حدیث کرده و بجمع آن مشغول شده، و جماعت کثیر از مشایخ سمعانی روایت کرده‌اند برای سمعانی از او در مرو، و نیسابور</w:t>
      </w:r>
      <w:bookmarkStart w:id="170" w:name="pg11459_112627"/>
    </w:p>
    <w:p>
      <w:pPr>
        <w:pStyle w:val="BookText"/>
        <w:rPr/>
      </w:pPr>
      <w:bookmarkEnd w:id="170"/>
      <w:r>
        <w:rPr>
          <w:rFonts w:ascii="IRNazanin" w:hAnsi="IRNazanin" w:eastAsia="IRNazanin"/>
          <w:color w:val="111111"/>
          <w:sz w:val="28"/>
          <w:sz w:val="28"/>
          <w:szCs w:val="28"/>
          <w:rtl w:val="true"/>
          <w:lang w:bidi="fa-IR"/>
        </w:rPr>
        <w:t>و اصبهان</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سابقا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مسعود سجزی حافظ است، و رحلت کرده و تصنیف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دقاق</w:t>
      </w:r>
      <w:r>
        <w:rPr>
          <w:rStyle w:val="FootnoteAnchor"/>
          <w:rtl w:val="true"/>
        </w:rPr>
        <w:footnoteReference w:id="642"/>
      </w:r>
      <w:r>
        <w:rPr>
          <w:rFonts w:ascii="IRNazanin" w:hAnsi="IRNazanin" w:eastAsia="IRNazanin"/>
          <w:color w:val="111111"/>
          <w:sz w:val="28"/>
          <w:sz w:val="28"/>
          <w:szCs w:val="28"/>
          <w:rtl w:val="true"/>
          <w:lang w:bidi="fa-IR"/>
        </w:rPr>
        <w:t>ارشاد کرده که ندیدم جیدتری از روی اتقان، و نه بهتر از او از روی ضبط</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2150593_73709187"/>
      <w:bookmarkStart w:id="172" w:name="_Toc60"/>
      <w:bookmarkEnd w:id="171"/>
      <w:r>
        <w:rPr>
          <w:rtl w:val="true"/>
        </w:rPr>
        <w:t>دلیل بیست و ششم از أدلۀ دلالت حدیث غدیر بر امامت</w:t>
      </w:r>
      <w:r>
        <w:rPr>
          <w:rtl w:val="true"/>
        </w:rPr>
        <w:t>:</w:t>
      </w:r>
      <w:r>
        <w:rPr>
          <w:rtl w:val="true"/>
        </w:rPr>
        <w:t>خطبۀ حدیث مذکور</w:t>
      </w:r>
      <w:bookmarkEnd w:id="172"/>
    </w:p>
    <w:p>
      <w:pPr>
        <w:pStyle w:val="BookText"/>
        <w:rPr/>
      </w:pPr>
      <w:r>
        <w:rPr>
          <w:rFonts w:ascii="IRNazanin" w:hAnsi="IRNazanin" w:eastAsia="IRNazanin"/>
          <w:color w:val="111111"/>
          <w:sz w:val="28"/>
          <w:sz w:val="28"/>
          <w:szCs w:val="28"/>
          <w:rtl w:val="true"/>
          <w:lang w:bidi="fa-IR"/>
        </w:rPr>
        <w:t>از أدلۀ دلالت حدیث غدیر بر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حدیث مذکور</w:t>
      </w:r>
    </w:p>
    <w:p>
      <w:pPr>
        <w:pStyle w:val="BookText"/>
        <w:rPr/>
      </w:pPr>
      <w:r>
        <w:rPr>
          <w:rFonts w:ascii="IRNazanin" w:hAnsi="IRNazanin" w:eastAsia="IRNazanin"/>
          <w:color w:val="111111"/>
          <w:sz w:val="28"/>
          <w:sz w:val="28"/>
          <w:szCs w:val="28"/>
          <w:rtl w:val="true"/>
          <w:lang w:bidi="fa-IR"/>
        </w:rPr>
        <w:t>دلیل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سید شهاب الدین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صدر حدیث غدیر از جناب رسالت‌مآب صلی اللّه علیه و آله این خطبه شریفه نقل کرده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آلائه فی نفسی، و بلائه فی عترتی و أهل بیتی، استعینه علی نکبات الدنیا و موبقات الآخرة، و أشهد أن لا اله الا اللّه الواحد الاحد الفرد الصمد لم یتخذ صاحبة و لا ولدا و لا شریکا و لا عمدا، و انی عبد من عبیده، أرسلنی برسالته الی جمیع خلقه، لیهلک من هلک عن بینة، و یحیی من حی عن بینة، و اصطفانی علی العالمین من الاولین و الآخرین، و اعطانی مفاتیح خزائنه، و وکد</w:t>
      </w:r>
    </w:p>
    <w:p>
      <w:pPr>
        <w:pStyle w:val="BookText"/>
        <w:rPr/>
      </w:pPr>
      <w:r>
        <w:rPr>
          <w:rFonts w:ascii="IRNazanin" w:hAnsi="IRNazanin" w:eastAsia="IRNazanin"/>
          <w:color w:val="111111"/>
          <w:sz w:val="28"/>
          <w:sz w:val="28"/>
          <w:szCs w:val="28"/>
          <w:rtl w:val="true"/>
          <w:lang w:bidi="fa-IR"/>
        </w:rPr>
        <w:t>علی بعزائمه، و استودعنی سره، و امدنی، فابصرت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فأنا الفاتح، و أنا الخاتم، و لا قوة الا باللّه، اتقوا اللّه أیها الناس حق تقاته و لا تموتن الا و أنتم مسلمون، و اعلموا ان اللّه بکل شیء محیط، و انه سیکون من بعدی أقوام یکذبون علی، فیقبل منهم، و معاذ اللّه أن أقول علی اللّه الا الحق، أو انطق بأمره الا الصدق، و ما آمرکم الا ما أمرنی به، و لا أدعوکم الا الی اللّه، و سَیَعْلَمُ اَلَّذِینَ ظَلَمُوا أَیَّ مُنْقَلَبٍ یَنْقَلِبُونَ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فقام إلیه عبادة</w:t>
      </w:r>
      <w:r>
        <w:rPr>
          <w:rStyle w:val="FootnoteAnchor"/>
          <w:rtl w:val="true"/>
        </w:rPr>
        <w:footnoteReference w:id="644"/>
      </w:r>
      <w:r>
        <w:rPr>
          <w:rFonts w:ascii="IRNazanin" w:hAnsi="IRNazanin" w:eastAsia="IRNazanin"/>
          <w:color w:val="111111"/>
          <w:sz w:val="28"/>
          <w:sz w:val="28"/>
          <w:szCs w:val="28"/>
          <w:rtl w:val="true"/>
          <w:lang w:bidi="fa-IR"/>
        </w:rPr>
        <w:t>بن الصامت،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ذاک یا رسول اللّه؟ و من هؤلاء؟ عرفناهم لنحذرهم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أقوام قد استعدوا لنا من یومهم و سیظهرون لکم إذا بلغت النفس منی 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أومأ صلی اللّه علیه و بارک و سلم الی حلقه، فقال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فالی من یا رسول اللّه؟ ، فقال صلی اللّه علیه و بارک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بالسمع و الطاعة للسابقین من عترتی و الآخذین من نبوتی، فانهم یصدونکم عن الغی، و یدعونکم الی الخیر، و هم أهل الحق و معادن الصدق، یحیون فیکم الکتاب و السنة، و یجنبونکم الالحاد و البدعة، و یقمعون بالحق أهل الباطل، لا یمیلون مع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 اللّه خلقنی و خلق أهل بیتی من طینة لم یخلق منها غیرها، کنا أول من ابتدأ من خلقه، فلما خلقنا نور بنورنا کل ظلمة، و أحیا بنا کل طینة</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خیار امتی، و حملة علمی، و خزانة سری، و سادة أهل الارض، الداعوان الی الحق، المخبرون بالصدق، غیر شاکین و لا مرتابین، و لا ناکصین، و لا ناکثین، هؤلاء الهداة المهتدون و الائمة الراشدون</w:t>
      </w:r>
    </w:p>
    <w:p>
      <w:pPr>
        <w:pStyle w:val="BookText"/>
        <w:rPr/>
      </w:pPr>
      <w:r>
        <w:rPr>
          <w:rFonts w:ascii="Amiri" w:hAnsi="Amiri" w:eastAsia="Amiri" w:cs="Amiri"/>
          <w:color w:val="111111"/>
          <w:sz w:val="28"/>
          <w:sz w:val="28"/>
          <w:szCs w:val="28"/>
          <w:rtl w:val="true"/>
          <w:lang w:bidi="ar-SA"/>
        </w:rPr>
        <w:t>المهتدی من جاءنی بطاعتهم، و الضال من عدل منهم، و جاءنی بعداوتهم، حبهم ایمان و بغضهم نفاق، هم الائمة الهادیة و عری الاحکام الواثقة، بهم یتم الاعمال الصالحة، و هم وصیة اللّه فی الاولین و الآخرین، و الارحام التی اقسمکم اللّه بها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Style w:val="FootnoteAnchor"/>
          <w:rtl w:val="true"/>
        </w:rPr>
        <w:footnoteReference w:id="645"/>
      </w:r>
      <w:r>
        <w:rPr>
          <w:rFonts w:ascii="Amiri" w:hAnsi="Amiri" w:eastAsia="Amiri" w:cs="Amiri"/>
          <w:color w:val="111111"/>
          <w:sz w:val="28"/>
          <w:sz w:val="28"/>
          <w:szCs w:val="28"/>
          <w:rtl w:val="true"/>
          <w:lang w:bidi="ar-SA"/>
        </w:rPr>
        <w:t>ثم ندبکم الی حبهم،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646"/>
      </w:r>
      <w:r>
        <w:rPr>
          <w:rFonts w:ascii="IRNazanin" w:hAnsi="IRNazanin" w:eastAsia="IRNazanin"/>
          <w:color w:val="111111"/>
          <w:sz w:val="28"/>
          <w:sz w:val="28"/>
          <w:szCs w:val="28"/>
          <w:rtl w:val="true"/>
          <w:lang w:bidi="fa-IR"/>
        </w:rPr>
        <w:t>هم الذین أذهب اللّه عنهم الرجس، و طهرهم من النجس، الصادقون إذا نطقوا، العالمون إذا سئلوا، الحافظون لما استودعوا، جمعت فیهم الخلال العشر لم تجمع الا فی عترتی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 العلم، و النبوة، و النبل، و السماحة، و الشجاعة، و الصدق، و الطهارة، و العفاف،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کلمة التقوی، و وسیلة الهدی، و الحجة العظمی، و العروة الوثقی، هم أولیاؤکم عن قول ربکم و عن قول ربی، ما أمرتکم ألا من کنت مولاه، فعلی مولاه، اللهم وال من والاه، و عاد من عاداه، و انصر من نصره، و اخذل من خذله، أوحی الی ربی فیه ثلاثا انه سید المسلمین، و امام الخیرة المتقین، و قائد الغر المحجلین، و قد بلغت عن ربی ما امرت، و استودعهم اللّه فیکم، و استغفر اللّه لی و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خطبۀ بلیغۀ هدایت انتماء بکمال وضوح روشن و پیدا است که جناب رسالت‌مآب صلی اللّه علیه و آله بعد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وحی کرد بسوی من پروردگار من در علی سه امر را، بتحقیق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خیرۀ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w:t>
      </w:r>
    </w:p>
    <w:p>
      <w:pPr>
        <w:pStyle w:val="BookText"/>
        <w:rPr/>
      </w:pPr>
      <w:r>
        <w:rPr>
          <w:rFonts w:ascii="IRNazanin" w:hAnsi="IRNazanin" w:eastAsia="IRNazanin"/>
          <w:color w:val="111111"/>
          <w:sz w:val="28"/>
          <w:sz w:val="28"/>
          <w:szCs w:val="28"/>
          <w:rtl w:val="true"/>
          <w:lang w:bidi="fa-IR"/>
        </w:rPr>
        <w:t>الغر المحجلین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کظهور النار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یکی از این اوصاف جلیلة الشأن و مناقب باهرة البرهان برای اثبات امامت جناب امیر المؤمنین علیه السّلام کافی است، خصوصا وصف دوم که از آن امامت آن حضرت بنص صریح واضح است، و علاوه بر این، از این خطبۀ شریفه امامت سائر اهلبیت معصومین علیهم السّلام بوجوه عدیده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صحابه را بعد خود مأمور به سمع و طاعت اهلبیت علیهم السّلام نموده، و ظاهر است که مأمور بالاطاعة با وجود مقتدای واجب الاطاعات امام نمی‌تواند شد، و نیز کسی را مأمور به اطاعت کسی ساختن دلیل صریح بر تفضیل و ترجیح مطاع بر مطیع است، و با وجود افضل خلافت مفضول غیر صحیح، و تفضیل مفضول قطعا قبیح، و نیز امر به اطاعت علی الاطلاق دلیل عصمت مطاع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وصف عترت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تفضیل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بیان فرموده که عترت آن جناب بازمیدارند صحابه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دعوت می‌کنند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دلیل صریح است بر آنکه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بالمعروف و ناهی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صحابه بودند، پس اگر با وصف ایشان بعض صحابه خلیفه شوند، عکس موضوع و قلب مشروع لازم آید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آن ظاهر است که اهلبیت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در صحابه کتاب و سنت را، و بازمیدارند ایشان را از الحاد و بدعت، و قمع می‌کنند بحق اهل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افضلیت اهلبیت علیهم السّلام و مقتدایی و مطاع بودن ایشان برای صحابه، کالنور علی شاهق الطور، بوضوح</w:t>
      </w:r>
    </w:p>
    <w:p>
      <w:pPr>
        <w:pStyle w:val="BookText"/>
        <w:rPr/>
      </w:pPr>
      <w:r>
        <w:rPr>
          <w:rFonts w:ascii="IRNazanin" w:hAnsi="IRNazanin" w:eastAsia="IRNazanin"/>
          <w:color w:val="111111"/>
          <w:sz w:val="28"/>
          <w:sz w:val="28"/>
          <w:szCs w:val="28"/>
          <w:rtl w:val="true"/>
          <w:lang w:bidi="fa-IR"/>
        </w:rPr>
        <w:t xml:space="preserve">و ظهور رسید، و ثابت شد که تقدم صحابه بر این حضرات، بحقیقت سعی در اطفاء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دخول در الحاد و بدعت، و منع از قمع أهل باطل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تصریح آن حضرت به اینکه حق تعالی خلق کرده آن حضرت و اهلبیت آن حضرت را از طینتی که خلق نکرده از آن غیر ایشان را، دلیل صریح بر افضلیت اهلبیت علیهم السّلام است و انکار بدیهی را علاج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تصریح آن حضرت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اول کسی هستیم که پیدا کرده حق تعالی از خلق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افضلیت اهلبیت علیهم السّلام، مثل افضلیت جناب رسالت‌مآب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هر ظلمت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حضرات، و احیای هر طینت بایشان، دلیل قاطع بر افضلیت این حضرات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تصریح آن حضرت به اینکه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حضرتند، نص قاطع و برهان ساطع بر خیریت و افضلیت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حملة علمی و خزنة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اهل بیت علیهم السّلام حاملین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خازنان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فوا عجباه که چگونه با وجود حاملین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خازنان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بهره از آن نداشتند، خلیفه و امام می‌توانند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أهل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است در آنکه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ارضند، پس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أهل أرض،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بودند، چگونه متقدم بر ایشان می‌توانند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فقرۀ</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الهداة المهتدون، و الائمة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w:t>
      </w:r>
    </w:p>
    <w:p>
      <w:pPr>
        <w:pStyle w:val="BookText"/>
        <w:rPr/>
      </w:pPr>
      <w:r>
        <w:rPr>
          <w:rFonts w:ascii="IRNazanin" w:hAnsi="IRNazanin" w:eastAsia="IRNazanin"/>
          <w:color w:val="111111"/>
          <w:sz w:val="28"/>
          <w:sz w:val="28"/>
          <w:szCs w:val="28"/>
          <w:rtl w:val="true"/>
          <w:lang w:bidi="fa-IR"/>
        </w:rPr>
        <w:t xml:space="preserve">اوضح و برهان أجلی است بر اینکه حضرات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هادیان دین و ائمۀ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این نص صریح قاطع لسان قال و قیل، و دافع وجوه تأویل و تسویل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 من جاءنی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است در ایجاب طاعت اهلبیت علیهم السّلام، فیکونون مطاعین الصحابة 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الائمة الهادیة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است بر امامت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فیهم الخلال العشر لم تجمع الا فی عترتی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ظاهر است که این ده خلال کمال در غیر اهلبیت علیهم السّلام جمع نبود، پس افضلیت حضرات اهلبیت در کمال ظهور و وضوح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الی ربی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فرموده، ظاهر است که جناب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خیرۀ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 است که هر یکی از این همه اوصاف مثبت افضلیت و امامت آن جناب بکمال صراحت و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قول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قد استعدوا لنا من یومهم، و سیظهرون لکم إذا بلغت النفس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مع قول آن حضرت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سیکون من بعدی أقوام یکذبون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واضح است که جمله از اصحاب آمادۀ بغض و عداوت آن جناب و اهل بیت اطیاب بودند، و وقت وفات آن حضرت برای مردم ظاهر شدند که ضغائن دیرینۀ خودها از این وقت ظاهر کردن گرفتن، و دروغ بر آن حضرت بستند، و مردم از ایشان دروغ ایشان را قبول کردند، و آن حضرت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أَیَّ مُنْقَلَبٍ یَنْقَلِبُونَ</w:t>
      </w:r>
      <w:r>
        <w:rPr>
          <w:rStyle w:val="FootnoteAnchor"/>
          <w:rtl w:val="true"/>
        </w:rPr>
        <w:footnoteReference w:id="647"/>
      </w:r>
      <w:r>
        <w:rPr>
          <w:rFonts w:ascii="IRNazanin" w:hAnsi="IRNazanin" w:eastAsia="IRNazanin"/>
          <w:color w:val="111111"/>
          <w:sz w:val="28"/>
          <w:sz w:val="28"/>
          <w:szCs w:val="28"/>
          <w:rtl w:val="true"/>
          <w:lang w:bidi="fa-IR"/>
        </w:rPr>
        <w:t>در حق ایشان تلاوت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است که اظهار بغض و عداوت بوقت قرب وفات سرور کائنات علیه و آله آلاف التحیات و التسلیمات از شیخین و اتباعشان واقع شده، نه غیر ایشان، و اگر حضرات اهل سنت ادعای آن کنند، نشان ایشان بدهند که آنها کدام صحابه بودند غیر شیخین و اتباعشان که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یشارکهم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بوقت قرب وفات آن حضرت بغض و عداوت حضرات اهلبیت علیهم السّلام اظهار کردند، و دروغ بر جناب رسالت‌مآب صلی اللّه علیه و آله بستند، و بهر صورت مطلوب اهل حق، و بطلان تزویقات و تسویلات اهل سنت در تبجیل و تعظیم صحابه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سید شهاب الدین در صدر این خطبه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لصدر هذه القصة خطبة بلیغة باحثة علی خطبة موالاتهم فات عنی إسنادها و هی هذه الخطبة التی خطبها رسول اللّه صلی اللّه علیه و سلم حین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w:t>
      </w:r>
      <w:r>
        <w:rPr>
          <w:rStyle w:val="FootnoteAnchor"/>
          <w:rtl w:val="true"/>
        </w:rPr>
        <w:footnoteReference w:id="6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آلائه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این خطبه بلیغه است و باحث است بر خطبۀ موالات اهل بیت علیهم السّلام، و بیان فرموده است رسول خدا صلی اللّه علیه و آله آن را وقت نزول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ظهور مدح این خطبه از کلام سید شهاب الدین و نسبت آن بالقطع و الجزم بجناب رسالت‌مآب صلی اللّه علیه و آله فوات اسناد آن ضرری نمی‌رساند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شهاب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علمای سنیه است، و از اینجا است که شاه سلامة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w:t>
      </w:r>
    </w:p>
    <w:p>
      <w:pPr>
        <w:pStyle w:val="BookText"/>
        <w:rPr/>
      </w:pPr>
      <w:r>
        <w:rPr>
          <w:rFonts w:ascii="IRNazanin" w:hAnsi="IRNazanin" w:eastAsia="IRNazanin"/>
          <w:color w:val="111111"/>
          <w:sz w:val="28"/>
          <w:sz w:val="28"/>
          <w:szCs w:val="28"/>
          <w:rtl w:val="true"/>
          <w:lang w:bidi="fa-IR"/>
        </w:rPr>
        <w:t xml:space="preserve">رد روایت او نیافته، قبول آن نموده و روایت کتاب او را دلیل روایت کردن سنیان مناقب و مدائح جناب امیر المؤمنین علیه السّلام را زیاده‌تر از شیعیان گردانیده، چنانچه بجواب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را که بروایت فریقین ثابت است، منقصت قرار داده، تعریض بآن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شهاب الدین أحمد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سلم ألف باب، کل باب یفتح لی ألف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الصالحانی بأسناده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 صالحانی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 احمد بتجشم نقلش پرداخت، مصدق معتقد اهل سنت و مکذب مزعوم ارباب تشیع است، چه از روایت مذکوره چون آفتاب نیمروز درخشان است که سنیان از مناقب و مدائح شاه مردان زیاده‌تر از شیعیان روایت کرده‌اند، نمی‌بینند که ابن بابویه قمی از تعلیم یک باب گشودن هزار باب روایت کرده و صالحانی هزار باب و گشودن هزار باب از هزار باب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تفاوت ره از کجاست تا بکجا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این همه قلت و کثرت و فرق یک و هزار و هزار و صد هزار، تفاوتی که ما بین الروایتین است این است که ابن بابویه شیعی باضافۀ کبر بطن و انتفاخ شکم از غلاف بر آمده، زبان به هرزه درائی و بیهوده‌سرایی گشود، و صالحانی از دور بوسه زد و بر تعلیم هزار باب و انفتاح هزار باب از هر باب اکتفا نمود، آری فکر هر کس بقدر همت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شهاب الدین مذکور سبط قطب الدین ایجی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173" w:name="pg11459_112642"/>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قد وجدت هاتین البیتین بشریف خط جدی الامام المالک من السنة بالزمام، قطب الحق و الدین الایجی روح روحه فی دار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لامیر المؤمنین علی بها بلغت الذی أرجوه من أملی</w:t>
      </w:r>
    </w:p>
    <w:p>
      <w:pPr>
        <w:pStyle w:val="BookText"/>
        <w:rPr/>
      </w:pPr>
      <w:r>
        <w:rPr>
          <w:rFonts w:ascii="IRNazanin" w:hAnsi="IRNazanin" w:eastAsia="IRNazanin"/>
          <w:color w:val="111111"/>
          <w:sz w:val="28"/>
          <w:sz w:val="28"/>
          <w:szCs w:val="28"/>
          <w:rtl w:val="true"/>
          <w:lang w:bidi="fa-IR"/>
        </w:rPr>
        <w:t>تحققا اننی لو لا ولایته ما کان ذو العرش منی قابلا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مرقوم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المهذب العالم القمقام، الامام المقدم، الولی و الهمام المکرم، الصفی، صاحب أسرار السبحانیة، و فائض الانوار الرحمانیة، الحبیب للقلوب و النجیب من العیوب، منقذ الخلائق من العلائق، و مرشد الطرائق الی الحقائق وارث العلوم المحمدیة، و کاشف الرموز الاحمدیة، صفوة خیار الرجال، عفوة کبار الابطال، علم الهدی و مصباح الدجی، قطب دائرة الولایة، و شمس سماء الهدایة، سمی حبیب اللّه، و المرشد الداعی الی اللّه، السید شهاب الحق و الشریعة و الصدق و الطریقة و الدین أحمد أکرمه اللّه تعالی بنعیم اللقاء السرمد ان أولی مقال یقال بمناطق البیان و أعلی منال ینال بحقائق العیان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174" w:name="__RefHeading___Toc2150595_73709187"/>
      <w:bookmarkStart w:id="175" w:name="_Toc61"/>
      <w:bookmarkEnd w:id="174"/>
      <w:r>
        <w:rPr>
          <w:rtl w:val="true"/>
        </w:rPr>
        <w:t>دلیل بیست و هفتم از ادلۀ دلالت حدیث غدیر بر امامت</w:t>
      </w:r>
      <w:bookmarkEnd w:id="175"/>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أحمد</w:t>
      </w:r>
      <w:r>
        <w:rPr>
          <w:rStyle w:val="FootnoteAnchor"/>
          <w:rtl w:val="true"/>
        </w:rPr>
        <w:footnoteReference w:id="649"/>
      </w:r>
      <w:r>
        <w:rPr>
          <w:rFonts w:ascii="IRNazanin" w:hAnsi="IRNazanin" w:eastAsia="IRNazanin"/>
          <w:color w:val="111111"/>
          <w:sz w:val="28"/>
          <w:sz w:val="28"/>
          <w:szCs w:val="28"/>
          <w:rtl w:val="true"/>
          <w:lang w:bidi="fa-IR"/>
        </w:rPr>
        <w:t>بن محمد بن طاوان،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w:t>
      </w:r>
    </w:p>
    <w:p>
      <w:pPr>
        <w:pStyle w:val="BookText"/>
        <w:rPr/>
      </w:pPr>
      <w:r>
        <w:rPr>
          <w:rFonts w:ascii="IRNazanin" w:hAnsi="IRNazanin" w:eastAsia="IRNazanin"/>
          <w:color w:val="111111"/>
          <w:sz w:val="28"/>
          <w:sz w:val="28"/>
          <w:szCs w:val="28"/>
          <w:rtl w:val="true"/>
          <w:lang w:bidi="fa-IR"/>
        </w:rPr>
        <w:t>العلوی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w:t>
      </w:r>
      <w:r>
        <w:rPr>
          <w:rStyle w:val="FootnoteAnchor"/>
          <w:rtl w:val="true"/>
        </w:rPr>
        <w:footnoteReference w:id="650"/>
      </w:r>
      <w:r>
        <w:rPr>
          <w:rFonts w:ascii="IRNazanin" w:hAnsi="IRNazanin" w:eastAsia="IRNazanin"/>
          <w:color w:val="111111"/>
          <w:sz w:val="28"/>
          <w:sz w:val="28"/>
          <w:szCs w:val="28"/>
          <w:rtl w:val="true"/>
          <w:lang w:bidi="fa-IR"/>
        </w:rPr>
        <w:t>بن عبد اللّه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ابن منصور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w:t>
      </w:r>
      <w:r>
        <w:rPr>
          <w:rStyle w:val="FootnoteAnchor"/>
          <w:rtl w:val="true"/>
        </w:rPr>
        <w:footnoteReference w:id="651"/>
      </w:r>
      <w:r>
        <w:rPr>
          <w:rFonts w:ascii="IRNazanin" w:hAnsi="IRNazanin" w:eastAsia="IRNazanin"/>
          <w:color w:val="111111"/>
          <w:sz w:val="28"/>
          <w:sz w:val="28"/>
          <w:szCs w:val="28"/>
          <w:rtl w:val="true"/>
          <w:lang w:bidi="fa-IR"/>
        </w:rPr>
        <w:t>بن صالح، عن ابن</w:t>
      </w:r>
      <w:r>
        <w:rPr>
          <w:rStyle w:val="FootnoteAnchor"/>
          <w:rtl w:val="true"/>
        </w:rPr>
        <w:footnoteReference w:id="652"/>
      </w:r>
      <w:r>
        <w:rPr>
          <w:rFonts w:ascii="IRNazanin" w:hAnsi="IRNazanin" w:eastAsia="IRNazanin"/>
          <w:color w:val="111111"/>
          <w:sz w:val="28"/>
          <w:sz w:val="28"/>
          <w:szCs w:val="28"/>
          <w:rtl w:val="true"/>
          <w:lang w:bidi="fa-IR"/>
        </w:rPr>
        <w:t>لهیعة، عن أبی هبیرة و بکر بن</w:t>
      </w:r>
      <w:r>
        <w:rPr>
          <w:rStyle w:val="FootnoteAnchor"/>
          <w:rtl w:val="true"/>
        </w:rPr>
        <w:footnoteReference w:id="653"/>
      </w:r>
      <w:r>
        <w:rPr>
          <w:rFonts w:ascii="IRNazanin" w:hAnsi="IRNazanin" w:eastAsia="IRNazanin"/>
          <w:color w:val="111111"/>
          <w:sz w:val="28"/>
          <w:sz w:val="28"/>
          <w:szCs w:val="28"/>
          <w:rtl w:val="true"/>
          <w:lang w:bidi="fa-IR"/>
        </w:rPr>
        <w:t>سوادة، عن قبیصة بن ذویب</w:t>
      </w:r>
      <w:r>
        <w:rPr>
          <w:rStyle w:val="FootnoteAnchor"/>
          <w:rtl w:val="true"/>
        </w:rPr>
        <w:footnoteReference w:id="654"/>
      </w:r>
      <w:r>
        <w:rPr>
          <w:rFonts w:ascii="IRNazanin" w:hAnsi="IRNazanin" w:eastAsia="IRNazanin"/>
          <w:color w:val="111111"/>
          <w:sz w:val="28"/>
          <w:sz w:val="28"/>
          <w:szCs w:val="28"/>
          <w:rtl w:val="true"/>
          <w:lang w:bidi="fa-IR"/>
        </w:rPr>
        <w:t>، و أبی سلمة بن عبد الرحمن، عن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نزل بخم، فتنحی الناس عنه و أمر علیا، فجمعهم، فلما اجتمعوا قام فیهم و هو متوسد ید علی بن أبی طالب، فحمد اللّه و اثنی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انه قد کرهت تخلفکم عنی حتی خیل لی انه لیس شجرة أبغض إلیکم من شجرة تلینی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علی بن أبی طالب انزله اللّه منی بمنزلتی منه، فرضی اللّه عنه کما أنا راض، فانه لا یختار علی قربی و محبتی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الناس الی رسول اللّه صلی اللّه علیه و سلم یبکون و یتضرعون و یقولون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تنحینا عنک الا کراهیة ان نثقل علیک، فنعوذ باللّه من سخط رسوله، فرضی رسول اللّه صلی اللّه علیه و سلم عنهم عند ذلک</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176" w:name="pg11459_112645"/>
    </w:p>
    <w:p>
      <w:pPr>
        <w:pStyle w:val="BookText"/>
        <w:rPr/>
      </w:pPr>
      <w:bookmarkEnd w:id="176"/>
      <w:r>
        <w:rPr>
          <w:rFonts w:ascii="IRNazanin" w:hAnsi="IRNazanin" w:eastAsia="IRNazanin"/>
          <w:color w:val="111111"/>
          <w:sz w:val="28"/>
          <w:sz w:val="28"/>
          <w:szCs w:val="28"/>
          <w:rtl w:val="true"/>
          <w:lang w:bidi="fa-IR"/>
        </w:rPr>
        <w:t>از این روایت ظاهر است که جناب رسالت‌مآب صلی اللّه علیه و آله قبل حدیث غدیر ارشاد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نازل کرده است علی را از من بمنزلۀ من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ظاهر است که منزلت جناب رسالت‌مآب از خدا آن جناب حاکم بر خلق از جانب خدا است و افضل ناس، و اعلی و ارفع ایشان نزد او تعالی شأنه است، پس جناب امیر المؤمنین علیه السّلام هم حاکم خلق از جانب رسالت‌مآب صلی اللّه علیه و آله و افضل ناس بعد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این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معانی دیگر وجهی ندارد</w:t>
      </w:r>
      <w:r>
        <w:rPr>
          <w:rFonts w:eastAsia="IRNazanin" w:cs="IRNazanin"/>
          <w:color w:val="111111"/>
          <w:sz w:val="28"/>
          <w:szCs w:val="28"/>
          <w:rtl w:val="true"/>
          <w:lang w:bidi="fa-IR"/>
        </w:rPr>
        <w:t>.</w:t>
      </w:r>
    </w:p>
    <w:p>
      <w:pPr>
        <w:pStyle w:val="Heading4"/>
        <w:numPr>
          <w:ilvl w:val="3"/>
          <w:numId w:val="1"/>
        </w:numPr>
        <w:rPr/>
      </w:pPr>
      <w:bookmarkStart w:id="177" w:name="__RefHeading___Toc2150597_73709187"/>
      <w:bookmarkStart w:id="178" w:name="_Toc62"/>
      <w:bookmarkEnd w:id="177"/>
      <w:r>
        <w:rPr>
          <w:rtl w:val="true"/>
        </w:rPr>
        <w:t>دلیل بیست و هشتم از ادلۀ دلالت حدیث غدیر بر امامت</w:t>
      </w:r>
      <w:bookmarkEnd w:id="178"/>
    </w:p>
    <w:p>
      <w:pPr>
        <w:pStyle w:val="BookText"/>
        <w:rPr/>
      </w:pPr>
      <w:r>
        <w:rPr>
          <w:rFonts w:ascii="IRNazanin" w:hAnsi="IRNazanin" w:eastAsia="IRNazanin"/>
          <w:color w:val="111111"/>
          <w:sz w:val="28"/>
          <w:sz w:val="28"/>
          <w:szCs w:val="28"/>
          <w:rtl w:val="true"/>
          <w:lang w:bidi="fa-IR"/>
        </w:rPr>
        <w:t>از ادلۀ دلالت حدیث غدیر بر امامت</w:t>
      </w:r>
    </w:p>
    <w:p>
      <w:pPr>
        <w:pStyle w:val="BookText"/>
        <w:rPr/>
      </w:pPr>
      <w:r>
        <w:rPr>
          <w:rFonts w:ascii="IRNazanin" w:hAnsi="IRNazanin" w:eastAsia="IRNazanin"/>
          <w:color w:val="111111"/>
          <w:sz w:val="28"/>
          <w:sz w:val="28"/>
          <w:szCs w:val="28"/>
          <w:rtl w:val="true"/>
          <w:lang w:bidi="fa-IR"/>
        </w:rPr>
        <w:t>دلیل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ابن کثیر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عثمان أبو الجوزاء</w:t>
      </w:r>
      <w:r>
        <w:rPr>
          <w:rStyle w:val="FootnoteAnchor"/>
          <w:rtl w:val="true"/>
        </w:rPr>
        <w:footnoteReference w:id="656"/>
      </w:r>
      <w:r>
        <w:rPr>
          <w:rFonts w:ascii="IRNazanin" w:hAnsi="IRNazanin" w:eastAsia="IRNazanin"/>
          <w:color w:val="111111"/>
          <w:sz w:val="28"/>
          <w:sz w:val="28"/>
          <w:szCs w:val="28"/>
          <w:rtl w:val="true"/>
          <w:lang w:bidi="fa-IR"/>
        </w:rPr>
        <w:t>، ثنا محمد بن</w:t>
      </w:r>
      <w:r>
        <w:rPr>
          <w:rStyle w:val="FootnoteAnchor"/>
          <w:rtl w:val="true"/>
        </w:rPr>
        <w:footnoteReference w:id="657"/>
      </w:r>
      <w:r>
        <w:rPr>
          <w:rFonts w:ascii="IRNazanin" w:hAnsi="IRNazanin" w:eastAsia="IRNazanin"/>
          <w:color w:val="111111"/>
          <w:sz w:val="28"/>
          <w:sz w:val="28"/>
          <w:szCs w:val="28"/>
          <w:rtl w:val="true"/>
          <w:lang w:bidi="fa-IR"/>
        </w:rPr>
        <w:t>خالد بن عثمة، ثنا موسی</w:t>
      </w:r>
      <w:r>
        <w:rPr>
          <w:rStyle w:val="FootnoteAnchor"/>
          <w:rtl w:val="true"/>
        </w:rPr>
        <w:footnoteReference w:id="658"/>
      </w:r>
      <w:r>
        <w:rPr>
          <w:rFonts w:ascii="IRNazanin" w:hAnsi="IRNazanin" w:eastAsia="IRNazanin"/>
          <w:color w:val="111111"/>
          <w:sz w:val="28"/>
          <w:sz w:val="28"/>
          <w:szCs w:val="28"/>
          <w:rtl w:val="true"/>
          <w:lang w:bidi="fa-IR"/>
        </w:rPr>
        <w:t>بن یعقوب الزمعی و هو صدوق، حدثنی مهاجر بن مسمار، عن عائشة بنت سعد، سمعت أباها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w:t>
      </w:r>
    </w:p>
    <w:p>
      <w:pPr>
        <w:pStyle w:val="BookText"/>
        <w:rPr/>
      </w:pPr>
      <w:r>
        <w:rPr>
          <w:rFonts w:ascii="IRNazanin" w:hAnsi="IRNazanin" w:eastAsia="IRNazanin"/>
          <w:color w:val="111111"/>
          <w:sz w:val="28"/>
          <w:sz w:val="28"/>
          <w:szCs w:val="28"/>
          <w:rtl w:val="true"/>
          <w:lang w:bidi="fa-IR"/>
        </w:rPr>
        <w:t>یوم الجحفة و أخذ بید علی، فخطب،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 و المؤدی عنی، و ان اللّه موال من والاه، و معاد من عاداه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رواه ابن جریر من حدیث یعقوب</w:t>
      </w:r>
      <w:r>
        <w:rPr>
          <w:rStyle w:val="FootnoteAnchor"/>
          <w:rtl w:val="true"/>
        </w:rPr>
        <w:footnoteReference w:id="659"/>
      </w:r>
      <w:r>
        <w:rPr>
          <w:rFonts w:ascii="IRNazanin" w:hAnsi="IRNazanin" w:eastAsia="IRNazanin"/>
          <w:color w:val="111111"/>
          <w:sz w:val="28"/>
          <w:sz w:val="28"/>
          <w:szCs w:val="28"/>
          <w:rtl w:val="true"/>
          <w:lang w:bidi="fa-IR"/>
        </w:rPr>
        <w:t>بن جعفر بن أبی کثیر، عن مهجر بن مسمار، فذکر الحدیث و انه علیه السّلام وقف حتی لحقه من بعده و أمر برد من کان تقدم، فخطبهم الحدیث</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حدیث را نسائی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حیث قال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ابو عبد الرحمن زکریا بن یحیی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عبد الرحیم</w:t>
      </w:r>
      <w:r>
        <w:rPr>
          <w:rStyle w:val="FootnoteAnchor"/>
          <w:rtl w:val="true"/>
        </w:rPr>
        <w:footnoteReference w:id="6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w:t>
      </w:r>
      <w:r>
        <w:rPr>
          <w:rStyle w:val="FootnoteAnchor"/>
          <w:rtl w:val="true"/>
        </w:rPr>
        <w:footnoteReference w:id="662"/>
      </w:r>
      <w:r>
        <w:rPr>
          <w:rFonts w:ascii="IRNazanin" w:hAnsi="IRNazanin" w:eastAsia="IRNazanin"/>
          <w:color w:val="111111"/>
          <w:sz w:val="28"/>
          <w:sz w:val="28"/>
          <w:szCs w:val="28"/>
          <w:rtl w:val="true"/>
          <w:lang w:bidi="fa-IR"/>
        </w:rPr>
        <w:t>، حدثنا معن</w:t>
      </w:r>
      <w:r>
        <w:rPr>
          <w:rStyle w:val="FootnoteAnchor"/>
          <w:rtl w:val="true"/>
        </w:rPr>
        <w:footnoteReference w:id="66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 موسی</w:t>
      </w:r>
      <w:r>
        <w:rPr>
          <w:rStyle w:val="FootnoteAnchor"/>
          <w:rtl w:val="true"/>
        </w:rPr>
        <w:footnoteReference w:id="664"/>
      </w:r>
      <w:r>
        <w:rPr>
          <w:rFonts w:ascii="IRNazanin" w:hAnsi="IRNazanin" w:eastAsia="IRNazanin"/>
          <w:color w:val="111111"/>
          <w:sz w:val="28"/>
          <w:sz w:val="28"/>
          <w:szCs w:val="28"/>
          <w:rtl w:val="true"/>
          <w:lang w:bidi="fa-IR"/>
        </w:rPr>
        <w:t>بن یعقوب، عن المهاجر بن مسمار، عن عائشة بنت سعد، عن سعد،</w:t>
      </w:r>
    </w:p>
    <w:p>
      <w:pPr>
        <w:pStyle w:val="BookText"/>
        <w:rPr/>
      </w:pPr>
      <w:r>
        <w:rPr>
          <w:rFonts w:ascii="IRNazanin" w:hAnsi="IRNazanin" w:eastAsia="IRNazanin"/>
          <w:color w:val="111111"/>
          <w:sz w:val="28"/>
          <w:sz w:val="28"/>
          <w:szCs w:val="28"/>
          <w:rtl w:val="true"/>
          <w:lang w:bidi="fa-IR"/>
        </w:rPr>
        <w:t>و عامر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فانی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فرفعها،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ولیی و المؤدی عنی، وال اللّهمّ من والاه و عاد اللّهمّ من عاداه</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بقرینۀ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 ناصر و اشتباه آن نیست،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ادای احکام از جانب رسالت‌مآب صلی اللّه علیه و آله کار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صریح‌تر از این حدیث دیگر است که آن را هم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آدم، و ابن</w:t>
      </w:r>
      <w:r>
        <w:rPr>
          <w:rStyle w:val="FootnoteAnchor"/>
          <w:rtl w:val="true"/>
        </w:rPr>
        <w:footnoteReference w:id="666"/>
      </w:r>
      <w:r>
        <w:rPr>
          <w:rFonts w:ascii="IRNazanin" w:hAnsi="IRNazanin" w:eastAsia="IRNazanin"/>
          <w:color w:val="111111"/>
          <w:sz w:val="28"/>
          <w:sz w:val="28"/>
          <w:szCs w:val="28"/>
          <w:rtl w:val="true"/>
          <w:lang w:bidi="fa-IR"/>
        </w:rPr>
        <w:t>أبی بکیر،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اسرائیل، عن أبی اسحاق، عن حبشی بن جنادة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حبشی 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حجة الوداع،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أنا منه، و لا یؤدی عنی الا أنا أو علی</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ظاهر است که جناب رسالت‌مآب صلی اللّه علیه و آله فرموده که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نمی‌کند از جانب من، مگر من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تأدیه از جانب جناب رسالت‌مآب صلی اللّه علیه و آله منحصر در ذات شریف امیر المؤمنین علیه السّلام باشد، نمی‌تواند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جناب باشد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امام</w:t>
      </w:r>
      <w:r>
        <w:rPr>
          <w:rFonts w:eastAsia="IRNazanin" w:cs="IRNazanin"/>
          <w:color w:val="111111"/>
          <w:sz w:val="28"/>
          <w:szCs w:val="28"/>
          <w:rtl w:val="true"/>
          <w:lang w:bidi="fa-IR"/>
        </w:rPr>
        <w:t>»</w:t>
      </w:r>
      <w:bookmarkStart w:id="179" w:name="pg11459_112651"/>
    </w:p>
    <w:p>
      <w:pPr>
        <w:pStyle w:val="BookText"/>
        <w:rPr/>
      </w:pPr>
      <w:bookmarkEnd w:id="179"/>
      <w:r>
        <w:rPr>
          <w:rFonts w:ascii="IRNazanin" w:hAnsi="IRNazanin" w:eastAsia="IRNazanin"/>
          <w:color w:val="111111"/>
          <w:sz w:val="28"/>
          <w:sz w:val="28"/>
          <w:szCs w:val="28"/>
          <w:rtl w:val="true"/>
          <w:lang w:bidi="fa-IR"/>
        </w:rPr>
        <w:t>همین است که تبلیغ امور و تأدیۀ آن از جانب جناب رسالت‌مآب علیه السّلام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عمدۀ صفات و اهم شعائر خلیفه است، و هر گاه این صفت منحصر در جناب امیر المؤمنین علیه السّلام باشد، غیر آن جناب چگونه خلیفه و امام می‌تواند شد؟</w:t>
      </w:r>
    </w:p>
    <w:p>
      <w:pPr>
        <w:pStyle w:val="Heading4"/>
        <w:numPr>
          <w:ilvl w:val="3"/>
          <w:numId w:val="1"/>
        </w:numPr>
        <w:rPr/>
      </w:pPr>
      <w:bookmarkStart w:id="180" w:name="__RefHeading___Toc2150599_73709187"/>
      <w:bookmarkStart w:id="181" w:name="_Toc63"/>
      <w:bookmarkEnd w:id="180"/>
      <w:r>
        <w:rPr>
          <w:rtl w:val="true"/>
        </w:rPr>
        <w:t>دلیل بیست و نهم از أدلۀ دلالت حدیث غدیر بر امامت</w:t>
      </w:r>
      <w:bookmarkEnd w:id="181"/>
    </w:p>
    <w:p>
      <w:pPr>
        <w:pStyle w:val="BookText"/>
        <w:rPr/>
      </w:pPr>
      <w:r>
        <w:rPr>
          <w:rFonts w:ascii="IRNazanin" w:hAnsi="IRNazanin" w:eastAsia="IRNazanin"/>
          <w:color w:val="111111"/>
          <w:sz w:val="28"/>
          <w:sz w:val="28"/>
          <w:szCs w:val="28"/>
          <w:rtl w:val="true"/>
          <w:lang w:bidi="fa-IR"/>
        </w:rPr>
        <w:t>از أدلۀ دلالت حدیث غدیر بر امامت</w:t>
      </w:r>
    </w:p>
    <w:p>
      <w:pPr>
        <w:pStyle w:val="BookText"/>
        <w:rPr/>
      </w:pPr>
      <w:r>
        <w:rPr>
          <w:rFonts w:ascii="IRNazanin" w:hAnsi="IRNazanin" w:eastAsia="IRNazanin"/>
          <w:color w:val="111111"/>
          <w:sz w:val="28"/>
          <w:sz w:val="28"/>
          <w:szCs w:val="28"/>
          <w:rtl w:val="true"/>
          <w:lang w:bidi="fa-IR"/>
        </w:rPr>
        <w:t>دلیل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الحمراء</w:t>
      </w:r>
      <w:r>
        <w:rPr>
          <w:rStyle w:val="FootnoteAnchor"/>
          <w:rtl w:val="true"/>
        </w:rPr>
        <w:footnoteReference w:id="668"/>
      </w:r>
      <w:r>
        <w:rPr>
          <w:rFonts w:ascii="IRNazanin" w:hAnsi="IRNazanin" w:eastAsia="IRNazanin"/>
          <w:color w:val="111111"/>
          <w:sz w:val="28"/>
          <w:sz w:val="28"/>
          <w:szCs w:val="28"/>
          <w:rtl w:val="true"/>
          <w:lang w:bidi="fa-IR"/>
        </w:rPr>
        <w:t>رضی اللّه عنه خادم رسول اللّه صلی اللّه علیه و سلم، قال بعد کبر سنه لواحد من رفقائه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لاحدثنک ما سمعت اذنای و رأت عینای، اقبل رسول اللّه صلی اللّه علیه و سلم، حتی دخل علی عائشة،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فبعثت الی أبی بکر، فدعته فجاء حتی کان کرأی العین علم أن غیره 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عندها حتی دخل علی حفصة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فبعثت الی عمر، فدعته، حتی إذا صار کرأی العین علم أن غیره دعی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عندها حتی إذا دخل علی أم سلمة رضی اللّه عنها، و کانت من خیرهن،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ادعی لی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فبعثت الی علی، فدعته،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الحمراء، رح ائتنی بمائة من قریش، و ثمانین من العرب، و ستین</w:t>
      </w:r>
    </w:p>
    <w:p>
      <w:pPr>
        <w:pStyle w:val="BookText"/>
        <w:rPr/>
      </w:pPr>
      <w:r>
        <w:rPr>
          <w:rFonts w:ascii="IRNazanin" w:hAnsi="IRNazanin" w:eastAsia="IRNazanin"/>
          <w:color w:val="111111"/>
          <w:sz w:val="28"/>
          <w:sz w:val="28"/>
          <w:szCs w:val="28"/>
          <w:rtl w:val="true"/>
          <w:lang w:bidi="fa-IR"/>
        </w:rPr>
        <w:t>من الموالی، و أربعین من أولاد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اجتمع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بصحیفة من 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بها، ثم أقامهم مثل صف الصلوة،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 لیس اللّه أولی بی من نفسی، یأمرنی و ینهانی، ما لی علی اللّه أمر و لا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بکم من أنفسکم، آمرکم و أنهاکم، لیس لکم علی أمر و لا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و أنا مولاه، فهذا علی مولاه، یأمرکم و ینهاکم، ما لکم علیه من أمر و لا نهی، اللهم وال من والاه، و عاد من عاداه، و انصر من نصره، و اخذل من خذله، اللّهمّ أنت شهیدی علیهم أنی قد بلغت و 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فقرأت الصحیفة علینا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أن یقیله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نعوذ باللّه و برسوله ان نستقیله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أدرج الصحیفة، و ختمها بخواتیمه،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خذ الصحیفة إلیک، فمن نکث فاتل بالصحیفة، فأکون أنا خصیمه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اَلْأَیْمانَ بَعْدَ تَوْکِیدِها وَ قَدْ جَعَلْتُمُ اَللّهَ عَلَیْکُمْ کَفِیلاً</w:t>
      </w:r>
      <w:r>
        <w:rPr>
          <w:rStyle w:val="FootnoteAnchor"/>
          <w:rtl w:val="true"/>
        </w:rPr>
        <w:footnoteReference w:id="669"/>
      </w:r>
      <w:r>
        <w:rPr>
          <w:rFonts w:ascii="Amiri" w:hAnsi="Amiri" w:eastAsia="Amiri" w:cs="Amiri"/>
          <w:color w:val="111111"/>
          <w:sz w:val="28"/>
          <w:sz w:val="28"/>
          <w:szCs w:val="28"/>
          <w:rtl w:val="true"/>
          <w:lang w:bidi="ar-SA"/>
        </w:rPr>
        <w:t>فتکونوا کبنی اسرائیل إذ شددوا علی أنفسهم، فشدد اللّه علیهم،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از نصوص قاطعه و براهین ساطعه است بر اینکه مولائیت جناب امیر المؤمنین علیه السّلام بمعنی امامت و اولویت آن حضرت بتصرف است که جناب رسول خدا صلی اللّه علیه و آله صراحة باین جماعۀ حاضرین ارشاد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خدا و من مولای او هستم، پس این علی مولای او است، نهی و امر می‌کند او شما را، و شما را بر او امری</w:t>
      </w:r>
      <w:bookmarkStart w:id="182" w:name="pg11459_112655"/>
    </w:p>
    <w:p>
      <w:pPr>
        <w:pStyle w:val="BookText"/>
        <w:rPr/>
      </w:pPr>
      <w:bookmarkEnd w:id="182"/>
      <w:r>
        <w:rPr>
          <w:rFonts w:ascii="IRNazanin" w:hAnsi="IRNazanin" w:eastAsia="IRNazanin"/>
          <w:color w:val="111111"/>
          <w:sz w:val="28"/>
          <w:sz w:val="28"/>
          <w:szCs w:val="28"/>
          <w:rtl w:val="true"/>
          <w:lang w:bidi="fa-IR"/>
        </w:rPr>
        <w:t>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عین اولویت بالتصرف و امامت و ریاست است</w:t>
      </w:r>
      <w:r>
        <w:rPr>
          <w:rFonts w:eastAsia="IRNazanin" w:cs="IRNazanin"/>
          <w:color w:val="111111"/>
          <w:sz w:val="28"/>
          <w:szCs w:val="28"/>
          <w:rtl w:val="true"/>
          <w:lang w:bidi="fa-IR"/>
        </w:rPr>
        <w:t>.</w:t>
      </w:r>
    </w:p>
    <w:p>
      <w:pPr>
        <w:pStyle w:val="Heading4"/>
        <w:numPr>
          <w:ilvl w:val="3"/>
          <w:numId w:val="1"/>
        </w:numPr>
        <w:rPr/>
      </w:pPr>
      <w:bookmarkStart w:id="183" w:name="__RefHeading___Toc2150601_73709187"/>
      <w:bookmarkStart w:id="184" w:name="_Toc64"/>
      <w:bookmarkEnd w:id="183"/>
      <w:r>
        <w:rPr>
          <w:rtl w:val="true"/>
        </w:rPr>
        <w:t>دلیل سی‌ام از أدلۀ دلالت حدیث غدیر بر امامت</w:t>
      </w:r>
      <w:bookmarkEnd w:id="184"/>
    </w:p>
    <w:p>
      <w:pPr>
        <w:pStyle w:val="Heading5"/>
        <w:numPr>
          <w:ilvl w:val="4"/>
          <w:numId w:val="1"/>
        </w:numPr>
        <w:rPr/>
      </w:pPr>
      <w:bookmarkStart w:id="185" w:name="__RefHeading___Toc2150603_73709187"/>
      <w:bookmarkStart w:id="186" w:name="_Toc65"/>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از أدلۀ دلالت حدیث غدیر بر امامت</w:t>
      </w:r>
    </w:p>
    <w:p>
      <w:pPr>
        <w:pStyle w:val="BookText"/>
        <w:rPr/>
      </w:pPr>
      <w:r>
        <w:rPr>
          <w:rFonts w:ascii="IRNazanin" w:hAnsi="IRNazanin" w:eastAsia="IRNazanin"/>
          <w:color w:val="111111"/>
          <w:sz w:val="28"/>
          <w:sz w:val="28"/>
          <w:szCs w:val="28"/>
          <w:rtl w:val="true"/>
          <w:lang w:bidi="fa-IR"/>
        </w:rPr>
        <w:t>دلیل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سید علی همدانی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فعلی ولیه، و من کنت امامه، فعلی امامه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روایت ظاهر است که هر کسی که جناب رسالت‌مآب صلی اللّه علیه و سلم امام او است،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ظاهر است که با وصف ثبوت امامت جناب امیر المؤمنین علیه السّلام از این حدیث، که سیاق آن مثل سیاق حدیث غدیر است و نیز ثبوت امامت آن حضرت از دیگر روایت، هیچ عاقلی بحمل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سید علی همدانی نزد سنیه از اکابر اساطین و اجلۀ معتمدین، و اعاظم اولیای عارفین، افاخم مشایخ مکرمین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احمد الجامی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 من حضرات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علی شهاب الدین بن محمد الهمدانی قدس سره جامع بوده</w:t>
      </w:r>
    </w:p>
    <w:p>
      <w:pPr>
        <w:pStyle w:val="BookText"/>
        <w:rPr/>
      </w:pPr>
      <w:r>
        <w:rPr>
          <w:rFonts w:ascii="IRNazanin" w:hAnsi="IRNazanin" w:eastAsia="IRNazanin"/>
          <w:color w:val="111111"/>
          <w:sz w:val="28"/>
          <w:sz w:val="28"/>
          <w:szCs w:val="28"/>
          <w:rtl w:val="true"/>
          <w:lang w:bidi="fa-IR"/>
        </w:rPr>
        <w:t>است میان علوم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علوم اهل باطن مصنفات مشهور است،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خمریۀ فارضیه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مرید شیخ شرف الدین محمود بن عبد اللّه المزدقانی بود، اما کسب طریقت پیش صاحب السر بین الاقطاب، تقی الدین علی دوستی کرد و چون تقی الدین علی از دنیا برفت، باز رجوع به شیخ شرف الدین محمود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چیست؟ وی توجه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آنست که در اقصای بلاد عالم بگردی، سه نوبت ربع مسکون را سیر کرد و صحبت هزار و چهار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دریافت، و چهار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مجلس دریافت صحبت داشت و رد کرد، و متحیر شد که چه نام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بشرف مدینۀ مبارک مشرف شد، التماس از روح مقدس مطهر مصطفی صلی اللّه تعالی علیه و سلم کرد، و در واقعه دید که حضرت مصطفی صلی اللّه تعالی علیه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 فتحیه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 فتحیه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 که حالا مریدان خانوادۀ او بعد از نماز صبح می‌خوانند و فائده می‌گیرند، و در سادس ذی الحجة سنة ست و ثمانین و سبعمائة نزدیک به ولایت کبر و سواد فوت شد و از آنجا به ختلانش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الاعلام الاخیار من فقهاء مذهب 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العصر، سید الوقت، المنسلخ عن الهیاکل الناسوتیة، و المتوصل الی السبحات اللاهوتیة، الشیخ العارف الربانی العالم الصمدانی أمیر سید علی</w:t>
      </w:r>
    </w:p>
    <w:p>
      <w:pPr>
        <w:pStyle w:val="BookText"/>
        <w:rPr/>
      </w:pPr>
      <w:r>
        <w:rPr>
          <w:rFonts w:ascii="IRNazanin" w:hAnsi="IRNazanin" w:eastAsia="IRNazanin"/>
          <w:color w:val="111111"/>
          <w:sz w:val="28"/>
          <w:sz w:val="28"/>
          <w:szCs w:val="28"/>
          <w:rtl w:val="true"/>
          <w:lang w:bidi="fa-IR"/>
        </w:rPr>
        <w:t xml:space="preserve">ابن شهاب بن محمد بن محمد الهمدانی قدس اللّه تعالی سره، کان جامعا بین العلوم الظاهرة و الباطنة، و له مصنفات کثیرة فی علم التصوف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خمریه فارضیة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العارف الربانی عبد الرحمن الجامی فی نفحاته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مرید شیخ شرف الدین محمود بن عبد اللّه المزدقانی بود، اما کسب طریقت پیش صاحب السر بین الاقطاب تقی الدین علی دوستی کرد، و چون شیخ تقی الدین علی از دنیا برفت، باز رجوع به شیخ شرف الدین محمود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آن است که در اقصای بلاد عالم بگردی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نوبت ربع مسکون را سیر کرده، و صحبت هزار و چهار صد ولی را دریافت، و چهار صد را در یک مجلس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بسادس ذی الحجه سنۀ ست و ثمانین و سبعمائة نزدیک به ولایت کبر و سواد فوت شد و از آنجا به ختلانش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خلفائه الشیخ العارف الربانی خواجه اسحاق الخلانی، شیخ السید الامیر عبد اللّه بن زبیرآبادی، جد السید الامیر محترم نقیب المملکة العثمانیة، کان نقیبا فی دولة السلطان سلیم خان سنة أربع عشرة و تسعمائة، فبقی فی النقابة احدی و ستین سنة، و عمر عمرا کبیرا، و عاش مدة مدیدة معززا محترما الی أن استأثر اللّه تعالی بروحه سنة أربع و ثمانین و تسعمائة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السید علی الهمدانی جمع الاوراد، و اختارها من اوراد المشایخ الذین کانوا فی عصره، و تشرف بصحبتهم، و باس أیادیهم الشریفة، و اقتبس من أنواره القدسیة، و انتخبها من جوامع کلماتهم الانسیة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الاوراد الفتحیة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p>
    <w:p>
      <w:pPr>
        <w:pStyle w:val="BookText"/>
        <w:rPr/>
      </w:pPr>
      <w:r>
        <w:rPr>
          <w:rFonts w:ascii="IRNazanin" w:hAnsi="IRNazanin" w:eastAsia="IRNazanin"/>
          <w:color w:val="111111"/>
          <w:sz w:val="28"/>
          <w:sz w:val="28"/>
          <w:szCs w:val="28"/>
          <w:rtl w:val="true"/>
          <w:lang w:bidi="fa-IR"/>
        </w:rPr>
        <w:t>الیوم أوراد الاخوان الکبرویة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الجلیل السید علی الهمدانی أخذ الطریقة عن تقی الدین علی دوستی و الشیخ محمود المزدقانی، و هما عن علاء الدولة السمنانی، و هو عن نور الدین عبد الرحمن الاسفرائنی، و هو عن الشیخ جمال الدین أحمد الجورفانی، عن رضی الدین علی لالاء، عن الشیخ أبی الجناب نجم الدین الکبری، عن الشیخ اسماعیل القصری، عن الشیخ أبی النجیب ضیاء الدین عبد القاهر السهروردی، عن أبی الفتوح الشیخ احمد الغزالی، عن أبی القاسم بن النساج، عن أبی القاسم الکرکانی، عن أبی عثمان المغربی، عن أبی علی الکاتب، عن أبی علی الرودباری، عن سید الطائفة جنید البغدادی، عن سری السقطی، عن معروف الکرخی عن داود الطائی، عن حبیب العجمی، عن حسن البصری، عن علی بن أبی طالب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شیخنا و سیدنا المولی العارف الربانی الشیخ محمد بن یوسف العرکنی السمرقندی، یحکی عن شیخه المخدومی عبد اللطیف الجامی، عن شیخه المخدومی الاعظم حاجی محمد الخبوشانی، عن شیخه شیخ شاه یبدوازی عن شیخه محمد الملقب بالرشید، عن شیخه السید الامیر عبد اللّه بردش‌آبادی، عن شیخه المرشد الکامل و الشیخ المکمل اسحاق الختلانی، عن شیخه قدوة العارفین، دلیل السالکین، منبع المعارف الربانیة، معدن اللطائف السبحانیة، السید علی الهمدانی انه لما جمع الاوراد الفتحیة القدسیة علی حسب ملکاتهم انتخبها من جوامع کلماتهم الانسیة رأی فی منامه أن الملائکة یقرءونها فی شعبة جارکاه و یطوفون حول العرش و فی أیدیهم طبق من نور مملو من اللآلی و الجواهر ینثرون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 محمد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مشایخنا کانوا یقرءون فی شعبة جارکاه و 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لطیف و انشاء شریف مشتمل علی</w:t>
      </w:r>
    </w:p>
    <w:p>
      <w:pPr>
        <w:pStyle w:val="BookText"/>
        <w:rPr/>
      </w:pPr>
      <w:r>
        <w:rPr>
          <w:rFonts w:ascii="IRNazanin" w:hAnsi="IRNazanin" w:eastAsia="IRNazanin"/>
          <w:color w:val="111111"/>
          <w:sz w:val="28"/>
          <w:sz w:val="28"/>
          <w:szCs w:val="28"/>
          <w:rtl w:val="true"/>
          <w:lang w:bidi="fa-IR"/>
        </w:rPr>
        <w:t>لوازم قواعد السلطنة الصوری و المعنوی، و مبنی علی ذکر أحکام الحکومة و الولایة و تحصیل السعادة الدنیوی و الاخروی مرتب علی عشرة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جعفر بدخشانی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بعضی از فضائل آن عروة وثقی، شاهباز با پرواز از آشیان هما، شاهسوار میطان عروجی، شمس سماء قدسی، نور فضاء قدوسی، کیمیاء وجود، دانای مختار، ضیاء حضرت الرحمن، الشکور الفخور بجناب الدیان، قرة عین محمد رسول اللّه، ثمرة فؤاد المرتضی و البتول المطلع علی حقائق الاحادیث و التفاسیر، المنغمس فی السرائر بالبصیرة و التبصیر، المرشد للطالبین فی الطریق السبحانی، الموصل للمتوجهین الی الجمال الرحمانی، العارف المعروف سید علی الهمدانی خصه اللّه اللطیف باللطف الصمدانی و رزقنا الاستنارة الدائمة من نور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أحمد قشاشی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شجرة خلافة المشایخ الهمدانیة اتباع الشیخ سیدی علی الهمدانی الموحد الفردانی قدس اللّه أسرارهم، تلقی الفقیر المسکین من ولیه و نقطة دائرة الوجود سیدنا أحمد بن الشناوی، و هو من السید الامجد صبغة اللّه، و هو من العالم الربانی وجیه الدین، و هو من جمال الملکة الغوثیة السید محمد غوث و هو من سلطان الموحدین الحاج حضور، و هو من أبی المعالی هدیة اللّه سرمست، و هو من الشیخ قاصین الهمدانی، و هو من الشیخ عبد اللّه الشطاری من شیخ الشیوخ السید علی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اتصال سند التلقین بالسید علی الهمدانی قدس سره، و هو أخذ عن الشیخ شرف الدین محمود بن عبد اللّه المزدقانی، و قد ساح الهمدانی الربع</w:t>
      </w:r>
    </w:p>
    <w:p>
      <w:pPr>
        <w:pStyle w:val="BookText"/>
        <w:rPr/>
      </w:pPr>
      <w:r>
        <w:rPr>
          <w:rFonts w:ascii="IRNazanin" w:hAnsi="IRNazanin" w:eastAsia="IRNazanin"/>
          <w:color w:val="111111"/>
          <w:sz w:val="28"/>
          <w:sz w:val="28"/>
          <w:szCs w:val="28"/>
          <w:rtl w:val="true"/>
          <w:lang w:bidi="fa-IR"/>
        </w:rPr>
        <w:t xml:space="preserve">المسکون ثلاث مرات بأمر شیخه المزدقانی، و قد اوضحت هذا فی سیاحاته، و صحب الفا و اربعمائة ولی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للجامی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انتباه فی سلاسل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سیدی الوالد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الشیخ عظمة اللّه أکبرآبادی إجازة، عن أبیه، عن جده، عن الشیخ عبد العزیز الدهلوی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حضرت مولانا نور الحق و الدین جعفر نور اللّه مرقده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نور الدین جعفر بدخشانی خلیفه امیر سید علی همدانی بودند، که کیفیت اوراد و وظائف اوقات سلسلۀ کامل المحقق الصمدانی علی الثانی أمیر سید علی همدانی قدس اللّه سره العزیز آنست که چون سپیدی صبح صادق پدید شود، دو رکعت نماز بسنت بامداد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وجوه سدیدۀ زاهره و دلائل متینۀ باهره که بملاحظۀ آن کسی که ادنی تأمل او را حاصل باشد، یقین حاصل می‌کند بآنکه حدیث غدیر دال است بر امامت و خلافت جناب امیر المؤمنین علیه السّلام اکابر و اعاظم ائمۀ اساطین و اجله و افاخم شیوخ محققین سنیه بالجاء حق بتصریح أمر حق رطب اللسان و عذب البیان گردیده‌اند و شکوک و شبهات مسولین و مأولین و منکرین و جاحدین را به أسفل درکات سعیر فرستاده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محمد بن محمد الغزالی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 و 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نسخۀ عتیقۀ آن پیش نظر آثم حاضر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العلماء فی ترتیب الخلافة و تحصیلها لمن آل أمرها إلیه، فمنهم من زعم أنها بالنص و دلیلهم فی المسئلة قوله تعالی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ستدعون الی قوم أولی باس شدید فقاتلوهم أو یسلمون، فان تطیعوا، یؤتکم</w:t>
      </w:r>
      <w:bookmarkStart w:id="187" w:name="pg11459_112666"/>
    </w:p>
    <w:p>
      <w:pPr>
        <w:pStyle w:val="BookText"/>
        <w:rPr/>
      </w:pPr>
      <w:bookmarkEnd w:id="187"/>
      <w:r>
        <w:rPr>
          <w:rFonts w:ascii="Amiri" w:hAnsi="Amiri" w:eastAsia="Amiri" w:cs="Amiri"/>
          <w:color w:val="111111"/>
          <w:sz w:val="28"/>
          <w:sz w:val="28"/>
          <w:szCs w:val="28"/>
          <w:rtl w:val="true"/>
          <w:lang w:bidi="ar-SA"/>
        </w:rPr>
        <w:t>قُلْ لِلْمُخَلَّفِینَ مِنَ اَلْأَعْرابِ اَللّهُ أَجْراً حَسَناً وَ إِنْ تَتَوَلَّوْا کَما تَوَلَّیْتُمْ مِنْ قَبْلُ یُعَذِّبْکُمْ عَذاباً أَلِیما</w:t>
      </w:r>
      <w:r>
        <w:rPr>
          <w:rStyle w:val="FootnoteAnchor"/>
          <w:rtl w:val="true"/>
        </w:rPr>
        <w:footnoteReference w:id="672"/>
      </w:r>
      <w:r>
        <w:rPr>
          <w:rFonts w:ascii="IRNazanin" w:hAnsi="IRNazanin" w:eastAsia="IRNazanin"/>
          <w:color w:val="111111"/>
          <w:sz w:val="28"/>
          <w:sz w:val="28"/>
          <w:szCs w:val="28"/>
          <w:rtl w:val="true"/>
          <w:lang w:bidi="fa-IR"/>
        </w:rPr>
        <w:t>، و قد دعاهم أبو بکر رضی اللّه عنه بعد رسول اللّه صلی اللّه علیه و سلم الی الطاعة، فأجابوها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 المفسرین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اَلنَّبِیُّ إِلی بَعْضِ أَزْواجِهِ حَدِیثاً</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قال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أباک هو الخلیفة من بعدی یا حمیراء، و 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فقدناک فالی من نرجع؟ فأشار الی أبی بکر، و لانه أم بالمسلمین علی بقاء رسول اللّه و الامامة عماد الدین، هذا جملة ما یتعلق به القائلون بالنصوص ثم تأولوا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أول الخلفاء لانسحب علیهم ذیل الفناء و لم یأتوا بفتوح و لا مناقب و لا یقدح فی کونه رابعا، کما لا یقدح فی نبوة رسول اللّه صلی اللّه علیه و سلم إذا کان آخرا، و الذین عدلوا عن هذا الطریق زعموا ان هذا و ما یتعلق به فاسد و تأویل بارد جاء علی زعمکم و أهویتکم، و قد وقع المیراث فی الخلافة و الاحکام مثل داود و زکریا و سلیمان و یحیی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لازواجه ثمن الخلافة، فبهذا تعلقوا و هذا باطل، إذ لو کان میراثا، لکان العباس أولی، لکن أسفرت الحجة وجهها و أجمع الجماهیر علی متن الحدیث من خطبته فی یوم غدیر خم باتفاق الجمیع و هو</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بخ بخ یا أبا الحسن، لقد اصبحت مولای و مولی کل مؤمن و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تسلیم و رضی و تحکیم، ثم بعد هذا غلب الهوی لحب الریاسة و حمل عمود الخلافة و عقود البنود و خفقان الهوی فی قعقعة الرایات و اشتباک ازدحام الخیول فتح الامصار سقاهم کأس الهوی، فعادوا الی الخلاف الاول فَنَبَذُوهُ وَراءَ ظُهُورِهِمْ وَ اِشْتَرَوْا بِهِ ثَمَناً قَلِیلاً فَبِئْسَ ما یَشْتَرُونَ </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150605_73709187"/>
      <w:bookmarkStart w:id="189" w:name="_Toc66"/>
      <w:bookmarkEnd w:id="188"/>
      <w:r>
        <w:rPr>
          <w:rtl w:val="true"/>
        </w:rPr>
        <w:t>تهنیت در حدیث غدیر</w:t>
      </w:r>
      <w:bookmarkEnd w:id="1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حضرات سنیه بعد ملاحظة این عبارت حجت الاسلام سرهای خود</w:t>
      </w:r>
    </w:p>
    <w:p>
      <w:pPr>
        <w:pStyle w:val="BookText"/>
        <w:rPr/>
      </w:pPr>
      <w:r>
        <w:rPr>
          <w:rFonts w:ascii="IRNazanin" w:hAnsi="IRNazanin" w:eastAsia="IRNazanin"/>
          <w:color w:val="111111"/>
          <w:sz w:val="28"/>
          <w:sz w:val="28"/>
          <w:szCs w:val="28"/>
          <w:rtl w:val="true"/>
          <w:lang w:bidi="fa-IR"/>
        </w:rPr>
        <w:t>را به سنگ خارا زنند، و زمین و آسمان را بهم کنند نمی‌توانند که در تأویل و توجیه حرفی زنند، که از آن بصراحت تمام ظاهر است که حدیث غدیر حجت واضحه و برهان مسفر است و جمهور انام بر آن اتفاق دارند، و نص است بر خلافت جناب امیر المؤمنین علیه السّلام، و ابن الخطاب که تهنیت آن جناب نموده، تسلیم و رضا بخلافت آن جناب کرده و آن جناب را بر خود ساخته، و بعد آن غالب گردید هوی بسبب حب ریاست و حمل عمود خلافت، و عقود نبود و خفقان هوی در قعقعۀ رایات و اشتباک ازدحام خیول، و فتح امصار، و نوشانید ایشان را کأس هوی، پس عود کردند بسوی خلافت اول، پس انداختند این تسلیم و رضا و تحکیم را پس پشت‌های خود، و اشتراء کردند بآن ثمن قلیل را، پس بد است آنچه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بحیرتم که چگونه بعد این تصریح صریح امام الانام و حجة الاسلام و مایۀ مباهات سرور رسل کرام بر انبیاء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محال قیل و قال در نص نمودن جناب رسالت‌مآب صلی اللّه علیه و آله بر امامت جناب امیر المؤمنین علیه السّلام در سر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شگرف‌کاری علو حق، چسان هوس باطل ابطال استدلال اهل حقّ بحدیث غدیر بخاطر خواهند آورد؟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که خود به أدنی شبهات و وساوس، و اسخف توهمات و هواجس تشبث کنند، و از اهل حقّ چنین حرف مسکت و مفحم بسمع اصغا نشنوند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را سبط ابن الجوزی هم نقل کرد،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حکایت مکالمه مجنونی متکلم بالحکمة با ابو هذیل علاف</w:t>
      </w:r>
      <w:r>
        <w:rPr>
          <w:rStyle w:val="FootnoteAnchor"/>
          <w:rtl w:val="true"/>
        </w:rPr>
        <w:footnoteReference w:id="674"/>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ابو حامد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 و 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ألفاظا تشبه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لعلی یوم غدیر خم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أبا الحسن، أصبحت مولای و مولی کل مؤمن و 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تسلیم و رضی و تحکیم، ثم بعد هذا غلب الهوی، حبا للریاسة و عقد البنود و خفقان الرایات و ازدحام الخبول فی فتح الامصار و أمر الخلافة و نهیها، فحملهم علی الخلاف فَنَبَذُوهُ وَراءَ ظُهُورِهِمْ وَ اِشْتَرَوْا بِهِ ثَمَناً قَلِیلاً فَبِئْسَ ما یَشْتَرُونَ </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صحت نسبت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غزالی، چنانچه از تصریح سبط ابن الجوزی ظاهر شده، همچنان أبو عبد اللّه أحمد بن محمد بن عثمان ذهبی</w:t>
      </w:r>
      <w:r>
        <w:rPr>
          <w:rStyle w:val="FootnoteAnchor"/>
          <w:rtl w:val="true"/>
        </w:rPr>
        <w:footnoteReference w:id="676"/>
      </w:r>
      <w:r>
        <w:rPr>
          <w:rFonts w:ascii="IRNazanin" w:hAnsi="IRNazanin" w:eastAsia="IRNazanin"/>
          <w:color w:val="111111"/>
          <w:sz w:val="28"/>
          <w:sz w:val="28"/>
          <w:szCs w:val="28"/>
          <w:rtl w:val="true"/>
          <w:lang w:bidi="fa-IR"/>
        </w:rPr>
        <w:t xml:space="preserve">که کمال تحقیق و تنقید او مسلم أعاظم سنیه می‌باشد، و بنقل اقوال پر تعصبش در ابطال احادیث فضائل مرتضویه علمای قوم به وجد می‌آیند، و بر خود می‌بالند، و فاضل مخاطب هم او را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أهل الحدیث ملقب می‌سازد، بتصریح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بغزالی حتما و جزما نسبت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الصباح الاسماعیلی الملقب بالکیا، صاحب الدعوة التراریة، وجد أصحاب قلعة الموت، کان من کبار الزنادقة و من دهاة العالم، و له أخبار یطول شرحها لخصتها فی تاریخی الکبیر فی حوادث سنة أربع و سبعین و أربعمائة و أصله من مرو، قد اکثر التطواف ما بین مصر الی بلد کاشغر، یغوی الخلق</w:t>
      </w:r>
    </w:p>
    <w:p>
      <w:pPr>
        <w:pStyle w:val="BookText"/>
        <w:rPr/>
      </w:pPr>
      <w:r>
        <w:rPr>
          <w:rFonts w:ascii="IRNazanin" w:hAnsi="IRNazanin" w:eastAsia="IRNazanin"/>
          <w:color w:val="111111"/>
          <w:sz w:val="28"/>
          <w:sz w:val="28"/>
          <w:szCs w:val="28"/>
          <w:rtl w:val="true"/>
          <w:lang w:bidi="fa-IR"/>
        </w:rPr>
        <w:t>و یضل الجهلة الی أن صار منه ما صار، و کان قوی المشارکة فی الفلسفة و الهندسة کثیر المکر و الحیل، بعید الغور، لا بارک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حامد الغزالی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شاهدت قصة الحسن بن الصباح لما تزهد تحت حصن ألموت، فکان أهل الحصن یتمنون صعوده إلیهم فیمتنع،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ترون المنکر کیف فشا و فسد الناس، فتبعه خلق، ثم خرج أمیر الحصن، یتصید، فنهض أصحابه، فتملکوا الحصن، ثم کثرت قلاعهم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الصباح شهما، کافیا، عالما بالهندسة و الحساب و النجوم و السحر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ثمانی عشرة و خمسمائة، و تملک بعده ابنه محمد و انما ذکرته للتمییز، لانه ما بینه و بین الحدیث النّبویّ معاملة</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از منسوب ساختن سبط ابن الجوزی 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غزالی علی القطع و الیقین انکار شاهصاحب در باب مکاید از نسبت آن به غزالی لائق التفات نیست، و جناب والد ماجد قدس اللّه نفسه الزکیة برای رد این انکار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 المکاید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تخجیل مخاطب نبیل بغایت قصوی رسانیده، و للّه الحمد که حضرات اهل سنت بعد اثبات فضائل و محامد عظیمۀ محیرۀ عقول برای غزالی عمدة الفحول مجال سرتافتن از احتجاج بکلامش ندارند، و هر چند نقل فضائل غزالی محض ایضاح واضح است، لکن بعض غرر محاسن او در اینجا باید شنید تا بعد سماع آن مزید تأکید حجت حق ظاهر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نبذ من فضائل الغزالی فی نحو من</w:t>
      </w:r>
    </w:p>
    <w:p>
      <w:pPr>
        <w:pStyle w:val="BookText"/>
        <w:rPr/>
      </w:pPr>
      <w:r>
        <w:rPr>
          <w:rFonts w:ascii="IRNazanin" w:hAnsi="IRNazanin" w:eastAsia="IRNazanin"/>
          <w:color w:val="111111"/>
          <w:sz w:val="28"/>
          <w:sz w:val="28"/>
          <w:szCs w:val="28"/>
          <w:rtl w:val="true"/>
          <w:lang w:bidi="fa-IR"/>
        </w:rPr>
        <w:t>ثلاث و رقات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الامام، حجة الاسلام ابی حامد الغزالی رضی اللّه عنه أکثر من أن تحصر، و اشهر من أن تشهر و قد روینا عن الشیخ الفقیه، الامام العارف باللّه، رفیع المقام الذی اشتهرت کرامته العظیمة و ترادفت، و قال للشمس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فوقفت حتی بلغ المنزل الذی یرید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الذبیح اسماعیل بن الشیخ الفقیه الامام العارف، ذی المناقب و الکرامات و المعارف 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بعض الطاعنین فی الامام أبی حامد المذکور رضی اللّه عنه فی فتیا أرسل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قراءة کتب الغزالی؟ ، فقال رضی اللّه عنه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محمد بن عبد اللّه صلی اللّه علیه و سلم سید الانبیاء، و محمد ابن ادریس سید الائمة، و محمد بن محمد الغزالی سید المصنفین، هذا جوابه رحمة اللّه علیه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سماه سید المصنفین، لانه تمیز عن المصنفین بکثرة المصنفات البدیعات، و غاص فی بحار العلوم و استخرج عنها الجواهر النفیسات، و سحر العقول بحسن العبارة، و ملاحة الامثلة و بداعة الترتیب و التقسیمات، و البراعة فی الصناعة العجیبة، مع جزالة الالفاظ و بلاغة المعانی الغریبة، و الجمع بین علوم الشریعة و الحقیقة، و الفروع و الاصول، و المعقول و المنقول، و التدقیق و التحقیق، و العلم و العمل، و بیان معالم العبادات، و العادات، و المهلکات و المنجیات، و ابراز محاسن أسرار المعارف المحجبات العالیات، و الانتفاع بکلامه علما و عملا لا سیما أرباب الدیانات و الدعاء الی اللّه سبحانه برفض الدنیا و الخلق، و محاربة الشیطان و النفس بالمجاهدة و الریاضات، و افحام الفرق أیسر عنده من شرب الماء بالبراهین القاطعات، و توبیخ علماء السوء الراکنین الی الظلمة و المائلین الی الدنیا الدنیة اولی الهمم الدنیات،</w:t>
      </w:r>
    </w:p>
    <w:p>
      <w:pPr>
        <w:pStyle w:val="BookText"/>
        <w:rPr/>
      </w:pPr>
      <w:r>
        <w:rPr>
          <w:rFonts w:ascii="IRNazanin" w:hAnsi="IRNazanin" w:eastAsia="IRNazanin"/>
          <w:color w:val="111111"/>
          <w:sz w:val="28"/>
          <w:sz w:val="28"/>
          <w:szCs w:val="28"/>
          <w:rtl w:val="true"/>
          <w:lang w:bidi="fa-IR"/>
        </w:rPr>
        <w:t>و غیر ذلک مما لا یحصی مما جمع فی تصانیفه من المحاسن الجمیلات و الفضائل الجلیلات مما لا یجمعه مصنف فیما علمنا و لا یجمعه فیما یظن ما دامت الارض و السموات، فهو سید المصنفین عند المصنفین، و حجة الاسلام عند أهل الاستسلام لقبول الحق من المحققین فی جمیع الاقطار و الجهات، و لیس یعنی ان تصانیفه أصح، فصحیحا البخاری و مسلم أصح الکتب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الشیخ الفقیه الامام المحدث، شیخ الاسلام، عمدة المستندین و مفتی المسلمین، جامع الفضائل، قطب</w:t>
      </w:r>
      <w:r>
        <w:rPr>
          <w:rStyle w:val="FootnoteAnchor"/>
          <w:rtl w:val="true"/>
        </w:rPr>
        <w:footnoteReference w:id="678"/>
      </w:r>
      <w:r>
        <w:rPr>
          <w:rFonts w:ascii="IRNazanin" w:hAnsi="IRNazanin" w:eastAsia="IRNazanin"/>
          <w:color w:val="111111"/>
          <w:sz w:val="28"/>
          <w:sz w:val="28"/>
          <w:szCs w:val="28"/>
          <w:rtl w:val="true"/>
          <w:lang w:bidi="fa-IR"/>
        </w:rPr>
        <w:t>الدین محمد بن الشیخ الامام العارف أبی العباس القسطلانی رضی اللّه عنهما کتابا أنکر فیه علی بعض الناس، و اثنی علی الامام أبی حامد الغزالی ثناءا حسنا و ذم انسانا ذمه و قال فی أثناء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فی کتب الغزالی و کثرة مصنفاته، و تحقیق مقالاته، عرف مقداره، و استحسن آثاره، و استصغر ما عظم من سواه، و عظم قدره فیما امده اللّه به من قواه، و لا مبالاة بحاسد قد تعاطی ذمه، أو معاند أبعده اللّه عن ادراک معانی کلامه فهمه، فهو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لمن عن فضائله تعامی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 لن تعدم الحسناء ذاما</w:t>
      </w:r>
    </w:p>
    <w:p>
      <w:pPr>
        <w:pStyle w:val="BookText"/>
        <w:rPr/>
      </w:pPr>
      <w:r>
        <w:rPr>
          <w:rFonts w:ascii="IRNazanin" w:hAnsi="IRNazanin" w:eastAsia="IRNazanin"/>
          <w:color w:val="111111"/>
          <w:sz w:val="28"/>
          <w:sz w:val="28"/>
          <w:szCs w:val="28"/>
          <w:rtl w:val="true"/>
          <w:lang w:bidi="fa-IR"/>
        </w:rPr>
        <w:t>هذا بعض کلامه بحروفه، و قال بعض العلماء المالکیة و المشایخ العارفین الصوفیة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فضلة علوم الغزالی، معناه انهم یستمدون من علومه و مدده، و یستعینون بها علی ما هم بصدده، زاده اللّه فضلا و مجدا علی رغم الحساد و العدی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اقتصرت علی هذا القدر الیسیر من محاسنه و فضله الشهیر، مختوما بذکر شیء مما له من الفضل الباهر، و الجاه و المنصب الوافر، و شرف</w:t>
      </w:r>
    </w:p>
    <w:p>
      <w:pPr>
        <w:pStyle w:val="BookText"/>
        <w:rPr/>
      </w:pPr>
      <w:r>
        <w:rPr>
          <w:rFonts w:ascii="IRNazanin" w:hAnsi="IRNazanin" w:eastAsia="IRNazanin"/>
          <w:color w:val="111111"/>
          <w:sz w:val="28"/>
          <w:sz w:val="28"/>
          <w:szCs w:val="28"/>
          <w:rtl w:val="true"/>
          <w:lang w:bidi="fa-IR"/>
        </w:rPr>
        <w:t>المجد و المفاخر، مما رویناه بالاسانید العالیة عن السادة الاکابر، أعنی أمر الرسول صلی اللّه علیه و سلم بتعزیز من انکر علیه و نعم الامر، حتی أن المنکر ما مات الا و أثر السوط علی جسمه ظاهر بنصر اللّه عز و جل و نعم الناصر</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التنبئة بمن یبعثه اللّه علی رأس کل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عفیف الدین 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قال جماعة من العلماء منهم الحافظ ابن عساکر</w:t>
      </w:r>
      <w:r>
        <w:rPr>
          <w:rStyle w:val="FootnoteAnchor"/>
          <w:rtl w:val="true"/>
        </w:rPr>
        <w:footnoteReference w:id="680"/>
      </w:r>
      <w:r>
        <w:rPr>
          <w:rFonts w:ascii="IRNazanin" w:hAnsi="IRNazanin" w:eastAsia="IRNazanin"/>
          <w:color w:val="111111"/>
          <w:sz w:val="28"/>
          <w:sz w:val="28"/>
          <w:szCs w:val="28"/>
          <w:rtl w:val="true"/>
          <w:lang w:bidi="fa-IR"/>
        </w:rPr>
        <w:t>فی الحدیث الوارد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یبعث لهذه الامة من یجدد لها دینها علی رأس کل مائة 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انه کان علی رأس المائة الاولی عمر بن عبد العزیز</w:t>
      </w:r>
      <w:r>
        <w:rPr>
          <w:rStyle w:val="FootnoteAnchor"/>
          <w:rtl w:val="true"/>
        </w:rPr>
        <w:footnoteReference w:id="681"/>
      </w:r>
      <w:r>
        <w:rPr>
          <w:rFonts w:ascii="IRNazanin" w:hAnsi="IRNazanin" w:eastAsia="IRNazanin"/>
          <w:color w:val="111111"/>
          <w:sz w:val="28"/>
          <w:sz w:val="28"/>
          <w:szCs w:val="28"/>
          <w:rtl w:val="true"/>
          <w:lang w:bidi="fa-IR"/>
        </w:rPr>
        <w:t>، و علی رأس الثانیة الامام الشافعی، و علی رأس الثالثة الامام أبو الحسن</w:t>
      </w:r>
      <w:r>
        <w:rPr>
          <w:rStyle w:val="FootnoteAnchor"/>
          <w:rtl w:val="true"/>
        </w:rPr>
        <w:footnoteReference w:id="682"/>
      </w:r>
      <w:r>
        <w:rPr>
          <w:rFonts w:ascii="IRNazanin" w:hAnsi="IRNazanin" w:eastAsia="IRNazanin"/>
          <w:color w:val="111111"/>
          <w:sz w:val="28"/>
          <w:sz w:val="28"/>
          <w:szCs w:val="28"/>
          <w:rtl w:val="true"/>
          <w:lang w:bidi="fa-IR"/>
        </w:rPr>
        <w:t>الاشعری، و علی رأس الرابعة أبو بکر الباقلانی</w:t>
      </w:r>
      <w:r>
        <w:rPr>
          <w:rStyle w:val="FootnoteAnchor"/>
          <w:rtl w:val="true"/>
        </w:rPr>
        <w:footnoteReference w:id="683"/>
      </w:r>
      <w:r>
        <w:rPr>
          <w:rFonts w:ascii="IRNazanin" w:hAnsi="IRNazanin" w:eastAsia="IRNazanin"/>
          <w:color w:val="111111"/>
          <w:sz w:val="28"/>
          <w:sz w:val="28"/>
          <w:szCs w:val="28"/>
          <w:rtl w:val="true"/>
          <w:lang w:bidi="fa-IR"/>
        </w:rPr>
        <w:t>، و علی رأس الخامسة الامام أبو حامد الغزالی، و ذلک لتمیزه بکثرة المصنفات البدیعات، و غوصه فی بحور العلوم، و الجمع بین علوم الشریعة و الحقیقة، و الفروع و الاصول، و المعقول و المنقول، و التدقیق و التحقیق، و العلم و العمل، حتی قال بعض العلماء الاکابر الجامعین بین العلم الظاهر و الباطن، لو کان بعد النبی صلی اللّه علیه و سلم نبی لکان الغزالی و انه یحصل ثبوت معجزاته ببعض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عبد الباقی الزرقانی</w:t>
      </w:r>
      <w:r>
        <w:rPr>
          <w:rStyle w:val="FootnoteAnchor"/>
          <w:rtl w:val="true"/>
        </w:rPr>
        <w:footnoteReference w:id="684"/>
      </w:r>
      <w:r>
        <w:rPr>
          <w:rFonts w:ascii="IRNazanin" w:hAnsi="IRNazanin" w:eastAsia="IRNazanin"/>
          <w:color w:val="111111"/>
          <w:sz w:val="28"/>
          <w:sz w:val="28"/>
          <w:szCs w:val="28"/>
          <w:rtl w:val="true"/>
          <w:lang w:bidi="fa-IR"/>
        </w:rPr>
        <w:t xml:space="preserve">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w:t>
      </w:r>
      <w:bookmarkStart w:id="190" w:name="pg11459_112681"/>
    </w:p>
    <w:p>
      <w:pPr>
        <w:pStyle w:val="BookText"/>
        <w:rPr/>
      </w:pPr>
      <w:bookmarkEnd w:id="190"/>
      <w:r>
        <w:rPr>
          <w:rFonts w:ascii="IRNazanin" w:hAnsi="IRNazanin" w:eastAsia="IRNazanin"/>
          <w:color w:val="111111"/>
          <w:sz w:val="28"/>
          <w:sz w:val="28"/>
          <w:szCs w:val="28"/>
          <w:rtl w:val="true"/>
          <w:lang w:bidi="fa-IR"/>
        </w:rPr>
        <w:t>در ذکر غزالی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له الاسنوی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حسنة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قطب الوجود، و البرکة الشاملة لکل موجود، و روح خلاصة أهل الایمان و الطریق الموصل الی رضا الرحمن، یتقرب به الی اللّه تعالی کل صدیق، و لا یبغضه الا ملحد و زندیق، قد انفرد فی ذلک العصر عن أهل الزمان، کما انفرد فی هذا الباب، فلا یترجم معه فیه 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کتب نافعة مفیدة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یستغنی عنه طالب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بطوس سنة خمس و خمسمائة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شهاب الدین دولت‌آبادی</w:t>
      </w:r>
      <w:r>
        <w:rPr>
          <w:rStyle w:val="FootnoteAnchor"/>
          <w:rtl w:val="true"/>
        </w:rPr>
        <w:footnoteReference w:id="68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وجوه رد بر عدم فرق در ارسال، و فرق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المشروع و غیر المشروع، یعنی فرق مشروع و سنت است، و ارسال غیر علوی را نامشروع و ممنوع و مکروه زیرا چه امام محمد غزالی که قول او حجت اسلام است مکروه داشته</w:t>
      </w:r>
      <w:r>
        <w:rPr>
          <w:rFonts w:eastAsia="IRNazanin" w:cs="IRNazanin"/>
          <w:color w:val="111111"/>
          <w:sz w:val="28"/>
          <w:szCs w:val="28"/>
          <w:rtl w:val="true"/>
          <w:lang w:bidi="fa-IR"/>
        </w:rPr>
        <w:t>].</w:t>
      </w:r>
    </w:p>
    <w:p>
      <w:pPr>
        <w:pStyle w:val="Heading5"/>
        <w:numPr>
          <w:ilvl w:val="4"/>
          <w:numId w:val="1"/>
        </w:numPr>
        <w:rPr/>
      </w:pPr>
      <w:bookmarkStart w:id="191" w:name="__RefHeading___Toc2150607_73709187"/>
      <w:bookmarkStart w:id="192" w:name="_Toc67"/>
      <w:bookmarkEnd w:id="191"/>
      <w:r>
        <w:rPr>
          <w:rtl w:val="true"/>
        </w:rPr>
        <w:t>اثبات حکیم سنائی</w:t>
      </w:r>
      <w:bookmarkEnd w:id="192"/>
    </w:p>
    <w:p>
      <w:pPr>
        <w:pStyle w:val="BookText"/>
        <w:rPr/>
      </w:pPr>
      <w:r>
        <w:rPr>
          <w:rFonts w:ascii="IRNazanin" w:hAnsi="IRNazanin" w:eastAsia="IRNazanin"/>
          <w:color w:val="111111"/>
          <w:sz w:val="28"/>
          <w:sz w:val="28"/>
          <w:szCs w:val="28"/>
          <w:rtl w:val="true"/>
          <w:lang w:bidi="fa-IR"/>
        </w:rPr>
        <w:t>دلالت حدیث غدیر را بر امامت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المجد، مجدود بن آدم که معروف است بحکیم سنائی</w:t>
      </w:r>
      <w:r>
        <w:rPr>
          <w:rStyle w:val="FootnoteAnchor"/>
          <w:rtl w:val="true"/>
        </w:rPr>
        <w:footnoteReference w:id="687"/>
      </w:r>
      <w:r>
        <w:rPr>
          <w:rFonts w:ascii="IRNazanin" w:hAnsi="IRNazanin" w:eastAsia="IRNazanin"/>
          <w:color w:val="111111"/>
          <w:sz w:val="28"/>
          <w:sz w:val="28"/>
          <w:szCs w:val="28"/>
          <w:rtl w:val="true"/>
          <w:lang w:bidi="fa-IR"/>
        </w:rPr>
        <w:t>، نیز دلالت حدیث غدیر را بر امامت جناب أمیر المؤمنین علیه السّلام ثابت کرده،</w:t>
      </w:r>
      <w:bookmarkStart w:id="193" w:name="pg11459_112683"/>
    </w:p>
    <w:p>
      <w:pPr>
        <w:pStyle w:val="BookText"/>
        <w:rPr/>
      </w:pPr>
      <w:bookmarkEnd w:id="193"/>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بنص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کمال وی در شعر و بیان، اذواق و مواجید ارباب معرفت و توحید، دلیلی قاطع و برهانی ساطع است، در مدح جناب امیر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مصطفی بروز غدیر کرده بر شرع خود مر او را 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شعر واضح است که جناب امیر المؤمنین علیه السّلام نائب جناب رسالت‌مآب صلی اللّه علیه و آله بروز غدیر بوده، و جناب رسالت‌مآب صلی اللّه علیه و آله آن حضرت را امیر بر شرع خود گردانیده، پس دلالت حدیث غدیر بر امامت و امارت جناب امیر المؤمنین علیه السّلام باعتراف حکیم سنائی ثابت شد، و شبهات و تسویلات منکرین و جاحدین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جلائل فضائل علیه، و عوالی معالی سنیۀ سنائی بر متتبع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احمد الجامی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سنائی غزنوی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و نام وی أبو المجد مجدود بن آدم است، وی با پدر شیخ رضی الدین علی لا لا ابناء عم بوده‌اند، از کبرای شعرای طائفۀ صوفیه است و سخنان وی را باستشهاد در مصنفات خود آورده‌اند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کمال وی در شعر و بیان، اذواق و مواجید ارباب معرفت و توحید، دلیلی قاطع و برهانی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خواجه یوسف همدانی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194" w:name="__RefHeading___Toc2150609_73709187"/>
      <w:bookmarkStart w:id="195" w:name="_Toc68"/>
      <w:bookmarkEnd w:id="194"/>
      <w:r>
        <w:rPr>
          <w:rtl w:val="true"/>
        </w:rPr>
        <w:t>اثبات شیخ فرید الدین العطار دلالت حدیث غدیر را بر امامت</w:t>
      </w:r>
      <w:bookmarkEnd w:id="1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فرید الدین العطار</w:t>
      </w:r>
      <w:r>
        <w:rPr>
          <w:rStyle w:val="FootnoteAnchor"/>
          <w:rtl w:val="true"/>
        </w:rPr>
        <w:footnoteReference w:id="688"/>
      </w:r>
      <w:r>
        <w:rPr>
          <w:rFonts w:ascii="IRNazanin" w:hAnsi="IRNazanin" w:eastAsia="IRNazanin"/>
          <w:color w:val="111111"/>
          <w:sz w:val="28"/>
          <w:sz w:val="28"/>
          <w:szCs w:val="28"/>
          <w:rtl w:val="true"/>
          <w:lang w:bidi="fa-IR"/>
        </w:rPr>
        <w:t>الهمدانی هم بکمال تصریح و توضیح بیان</w:t>
      </w:r>
    </w:p>
    <w:p>
      <w:pPr>
        <w:pStyle w:val="BookText"/>
        <w:rPr/>
      </w:pPr>
      <w:r>
        <w:rPr>
          <w:rFonts w:ascii="IRNazanin" w:hAnsi="IRNazanin" w:eastAsia="IRNazanin"/>
          <w:color w:val="111111"/>
          <w:sz w:val="28"/>
          <w:sz w:val="28"/>
          <w:szCs w:val="28"/>
          <w:rtl w:val="true"/>
          <w:lang w:bidi="fa-IR"/>
        </w:rPr>
        <w:t xml:space="preserve">نمودن جناب رسالت‌مآب صلی اللّه علیه و آله بحکم الهی والی بودن جناب امیر المؤمنین علیه السلام بر ملک نبوی ثابت کرد،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مظهر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گفته است در خم غدیر ، رسول اللّه ز آیات منیر</w:t>
      </w:r>
    </w:p>
    <w:p>
      <w:pPr>
        <w:pStyle w:val="BookText"/>
        <w:rPr/>
      </w:pPr>
      <w:r>
        <w:rPr>
          <w:rFonts w:ascii="IRNazanin" w:hAnsi="IRNazanin" w:eastAsia="IRNazanin"/>
          <w:color w:val="111111"/>
          <w:sz w:val="28"/>
          <w:sz w:val="28"/>
          <w:szCs w:val="28"/>
          <w:rtl w:val="true"/>
          <w:lang w:bidi="fa-IR"/>
        </w:rPr>
        <w:t>أیها الناس این بود الهام او ز آنکه از حق آمده پیغام او</w:t>
      </w:r>
    </w:p>
    <w:p>
      <w:pPr>
        <w:pStyle w:val="BookText"/>
        <w:rPr/>
      </w:pPr>
      <w:r>
        <w:rPr>
          <w:rFonts w:ascii="IRNazanin" w:hAnsi="IRNazanin" w:eastAsia="IRNazanin"/>
          <w:color w:val="111111"/>
          <w:sz w:val="28"/>
          <w:sz w:val="28"/>
          <w:szCs w:val="28"/>
          <w:rtl w:val="true"/>
          <w:lang w:bidi="fa-IR"/>
        </w:rPr>
        <w:t>گفت رو، کن با خلائق این ندا نیست این دم خود رسولم بر شما</w:t>
      </w:r>
    </w:p>
    <w:p>
      <w:pPr>
        <w:pStyle w:val="BookText"/>
        <w:rPr/>
      </w:pPr>
      <w:r>
        <w:rPr>
          <w:rFonts w:ascii="IRNazanin" w:hAnsi="IRNazanin" w:eastAsia="IRNazanin"/>
          <w:color w:val="111111"/>
          <w:sz w:val="28"/>
          <w:sz w:val="28"/>
          <w:szCs w:val="28"/>
          <w:rtl w:val="true"/>
          <w:lang w:bidi="fa-IR"/>
        </w:rPr>
        <w:t>هر چه حق گفته است من خود آن کنم بر تو من اسرار حق آسان کنم</w:t>
      </w:r>
    </w:p>
    <w:p>
      <w:pPr>
        <w:pStyle w:val="BookText"/>
        <w:rPr/>
      </w:pPr>
      <w:r>
        <w:rPr>
          <w:rFonts w:ascii="IRNazanin" w:hAnsi="IRNazanin" w:eastAsia="IRNazanin"/>
          <w:color w:val="111111"/>
          <w:sz w:val="28"/>
          <w:sz w:val="28"/>
          <w:szCs w:val="28"/>
          <w:rtl w:val="true"/>
          <w:lang w:bidi="fa-IR"/>
        </w:rPr>
        <w:t>چونکه جبرئیل آمد و بر من بگفت من بگویم با شما راز نهفت</w:t>
      </w:r>
    </w:p>
    <w:p>
      <w:pPr>
        <w:pStyle w:val="BookText"/>
        <w:rPr/>
      </w:pPr>
      <w:r>
        <w:rPr>
          <w:rFonts w:ascii="IRNazanin" w:hAnsi="IRNazanin" w:eastAsia="IRNazanin"/>
          <w:color w:val="111111"/>
          <w:sz w:val="28"/>
          <w:sz w:val="28"/>
          <w:szCs w:val="28"/>
          <w:rtl w:val="true"/>
          <w:lang w:bidi="fa-IR"/>
        </w:rPr>
        <w:t>این چنین گفته است قهار جهان حق و قیوم خدای غیب‌دان</w:t>
      </w:r>
    </w:p>
    <w:p>
      <w:pPr>
        <w:pStyle w:val="BookText"/>
        <w:rPr/>
      </w:pPr>
      <w:r>
        <w:rPr>
          <w:rFonts w:ascii="IRNazanin" w:hAnsi="IRNazanin" w:eastAsia="IRNazanin"/>
          <w:color w:val="111111"/>
          <w:sz w:val="28"/>
          <w:sz w:val="28"/>
          <w:szCs w:val="28"/>
          <w:rtl w:val="true"/>
          <w:lang w:bidi="fa-IR"/>
        </w:rPr>
        <w:t>مرتضی والی در این ملک من است هر که این سر را نداند او زنست</w:t>
      </w:r>
    </w:p>
    <w:p>
      <w:pPr>
        <w:pStyle w:val="BookText"/>
        <w:rPr/>
      </w:pPr>
      <w:r>
        <w:rPr>
          <w:rFonts w:ascii="IRNazanin" w:hAnsi="IRNazanin" w:eastAsia="IRNazanin"/>
          <w:color w:val="111111"/>
          <w:sz w:val="28"/>
          <w:sz w:val="28"/>
          <w:szCs w:val="28"/>
          <w:rtl w:val="true"/>
          <w:lang w:bidi="fa-IR"/>
        </w:rPr>
        <w:t>از این اشعار بلاغت شعار حضرت عطار هویدا و آشکار است که جناب سرور مختار صلی اللّه علیه و آله الاطهار قبل بیان حدیث غدیر نزول حضرت جبرئیل از جناب جلیل، و مأمور فرمودن آن حضرت به ارشاد این حدیث هم بیان فرموده، و معنای حدیث غدیر همین است که جناب امیر المؤمنین علیه السلام والی ملک جناب رسالت‌مآب صلی اللّه علیه و آله است، فاطف المصباح فقد طلع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فرید الدین عطار از اساطین کبار و مشایخ عالی فخار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فرید الدین عطار نیشاپوری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مرید شیخ مجد الدین بغدادی است، و در دیباجۀ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منسوب است می‌گوید که یک روز پیش امام مجد الدین بغدادی درآمدم، و وی را دیدم که می‌گریست، گفتم که خیر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سپهسالاران که در این امت بوده‌اند، بمثابه انبیاء علیهم السّلام بوده‌اند، که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می‌گریم که دوش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کار تو بعلت نیست، مرا از این قوم گردان، یا از نظارگیان این قوم گردان، که قسم دیگر را طاقت ندارم، می‌گریم که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که وی اویسی بوده است، در سخنان مولانا جلال الدین رومی قدس سره مذکور است که نور منصور بعد از صد و پنجاه سال بر روح مقدسۀ فرید الدین عطار تجلی کرده و مربی او شد</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 اللّه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الجلیل فرید الدین أحمد بن محمد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بمحمد و لم یؤمن بأهل بیته،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و العرفاء علی ذلک و لم ینکره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مخاطب در باب یازدهم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می‌دانند که أهل سنت حب امیر و ذریۀ طاهرۀ او را از فرائض ایمان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فرید الدین أحمد بن محمد نیشاپوری معروف بعطار در اشعار عربی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تعدل بأهل البیت خلقا فأهل البیت هم أهل السعادة</w:t>
      </w:r>
    </w:p>
    <w:p>
      <w:pPr>
        <w:pStyle w:val="BookText"/>
        <w:rPr/>
      </w:pPr>
      <w:r>
        <w:rPr>
          <w:rFonts w:ascii="IRNazanin" w:hAnsi="IRNazanin" w:eastAsia="IRNazanin"/>
          <w:color w:val="111111"/>
          <w:sz w:val="28"/>
          <w:sz w:val="28"/>
          <w:szCs w:val="28"/>
          <w:rtl w:val="true"/>
          <w:lang w:bidi="fa-IR"/>
        </w:rPr>
        <w:t>فبغضهم من الانسان خسر حقیقی و حبهم عبادة</w:t>
      </w:r>
    </w:p>
    <w:p>
      <w:pPr>
        <w:pStyle w:val="BookText"/>
        <w:rPr/>
      </w:pPr>
      <w:r>
        <w:rPr>
          <w:rFonts w:ascii="IRNazanin" w:hAnsi="IRNazanin" w:eastAsia="IRNazanin"/>
          <w:color w:val="111111"/>
          <w:sz w:val="28"/>
          <w:sz w:val="28"/>
          <w:szCs w:val="28"/>
          <w:rtl w:val="true"/>
          <w:lang w:bidi="fa-IR"/>
        </w:rPr>
        <w:t>این اشعار را شیخ بهاء الدین عاملی</w:t>
      </w:r>
      <w:r>
        <w:rPr>
          <w:rStyle w:val="FootnoteAnchor"/>
          <w:rtl w:val="true"/>
        </w:rPr>
        <w:footnoteReference w:id="6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نموده باز از شیخ موصوف نقل می‌کنند که می‌فرمود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آمن بمحمد و لم یؤمن بأهل بیته، فلیس بمؤمن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نحریر وزیر کبیر محمد بن طلحۀ شافعی اعتراف نموده بآنکه جناب رسالت‌مآب صلی اللّه علیه و آله بحدیث غدیر هر چیزی که برای آن جناب ثابت بود، و برای جناب امیر المؤمنین علی بن أبی طالب علیه السّلام ثابت نموده، و از این جمله آنست که جناب رسالت‌مآب صلی اللّه علیه و آله أولی بمؤمنین و سید مؤمنین است، و هر معنی که ممکن باشد اثبات آن برای جناب رسالت‌مآب صلی اللّه علیه و سلم، پس آن ثابت است برای جناب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عبارة ابن طلحة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 فی مناقب آل الرسول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مؤاخاة رسول اللّه صلی اللّه علیه و سلم ایاه و امتزاجه به و تنزیله ایاه منزلة نفسه، و میله إلیه و ایثاره ایاه، فهذا بیانه، فانه</w:t>
      </w:r>
    </w:p>
    <w:p>
      <w:pPr>
        <w:pStyle w:val="BookText"/>
        <w:rPr/>
      </w:pPr>
      <w:r>
        <w:rPr>
          <w:rFonts w:ascii="IRNazanin" w:hAnsi="IRNazanin" w:eastAsia="IRNazanin"/>
          <w:color w:val="111111"/>
          <w:sz w:val="28"/>
          <w:sz w:val="28"/>
          <w:szCs w:val="28"/>
          <w:rtl w:val="true"/>
          <w:lang w:bidi="fa-IR"/>
        </w:rPr>
        <w:t>قد روی الامام الترمذی فی صحیحه بسنده عن زید بن أرقم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آخی رسول اللّه صلی اللّه علیه و سلم بین أصحابه، جاءه علی تدمع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 لم تواخ بینی و بین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بسنده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اللفظ بمجرده رواه الترمذی و لم یزد علیه، و زاد غیره ذکره الیوم و الموضع، فذکر الزمان و هو عند عود رسول اللّه صلی اللّه علیه و سلم من حجة الوداع فی الیوم الثامن عشر من ذی الحجة، و ذکر المکان و هو ما بین مکة و المدینة یسمی خما فی غدیر هناک، فسمی ذلک الیوم یوم غدیر خم و قد ذکره علیه السّلام فی شعره الذی تقدم و صار ذلک الیوم عیدا و موسما لکونه کان وقتا خص فیه رسول اللّه صلّی اللّه علیه و سلم علیا بهذه المنزلة العلیة و شرفه بها دون الناس کلهم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فی الرحبة و هو ینشد الناس من شهد منکم</w:t>
      </w:r>
    </w:p>
    <w:p>
      <w:pPr>
        <w:pStyle w:val="BookText"/>
        <w:rPr/>
      </w:pPr>
      <w:r>
        <w:rPr>
          <w:rFonts w:ascii="IRNazanin" w:hAnsi="IRNazanin" w:eastAsia="IRNazanin"/>
          <w:color w:val="111111"/>
          <w:sz w:val="28"/>
          <w:sz w:val="28"/>
          <w:szCs w:val="28"/>
          <w:rtl w:val="true"/>
          <w:lang w:bidi="fa-IR"/>
        </w:rPr>
        <w:t>رسول اللّه صلی اللّه علیه و سلم یوم غدیر خم، و هو یقول ما قال، فقام ثلاثة عشر رجلا، فشهدوا انهم سمعوا رسول اللّه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زیادة تقریر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الامام ابو الحسن علی الواحدی فی کتابه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بسنده الی أبی سعید الخدری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w:t>
      </w:r>
      <w:r>
        <w:rPr>
          <w:rStyle w:val="FootnoteAnchor"/>
          <w:rtl w:val="true"/>
        </w:rPr>
        <w:footnoteReference w:id="692"/>
      </w:r>
      <w:r>
        <w:rPr>
          <w:rFonts w:ascii="IRNazanin" w:hAnsi="IRNazanin" w:eastAsia="IRNazanin"/>
          <w:color w:val="111111"/>
          <w:sz w:val="28"/>
          <w:sz w:val="28"/>
          <w:szCs w:val="28"/>
          <w:rtl w:val="true"/>
          <w:lang w:bidi="fa-IR"/>
        </w:rPr>
        <w:t>یوم غدیر خم فی علی بن أبی طالب،</w:t>
      </w:r>
    </w:p>
    <w:p>
      <w:pPr>
        <w:pStyle w:val="BookText"/>
        <w:rPr/>
      </w:pPr>
      <w:r>
        <w:rPr>
          <w:rFonts w:ascii="IRNazanin" w:hAnsi="IRNazanin" w:eastAsia="IRNazanin"/>
          <w:color w:val="111111"/>
          <w:sz w:val="28"/>
          <w:sz w:val="28"/>
          <w:szCs w:val="28"/>
          <w:rtl w:val="true"/>
          <w:lang w:bidi="fa-IR"/>
        </w:rPr>
        <w:t>فقوله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موضوعة للعموم، فاقتضی ان کل انسان کان رسول اللّه صلی اللّه علیه و سلم مولاه، کان علی مولاه و اشتمل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لفظة مستعملة بازاء معان متعددة قد ورد القرآن الکریم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تکون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 فی حق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693"/>
      </w:r>
      <w:r>
        <w:rPr>
          <w:rFonts w:ascii="IRNazanin" w:hAnsi="IRNazanin" w:eastAsia="IRNazanin"/>
          <w:color w:val="111111"/>
          <w:sz w:val="28"/>
          <w:sz w:val="28"/>
          <w:szCs w:val="28"/>
          <w:rtl w:val="true"/>
          <w:lang w:bidi="fa-IR"/>
        </w:rPr>
        <w:t>معناه أولی 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تارة بمعنی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ذلِکَ بِأَنَّ اَللّهَ مَوْلَی اَلَّذِینَ آمَنُوا وَ أَنَّ اَلْکافِرِینَ لا مَوْلی لَهُمْ</w:t>
      </w:r>
      <w:r>
        <w:rPr>
          <w:rStyle w:val="FootnoteAnchor"/>
          <w:rtl w:val="true"/>
        </w:rPr>
        <w:footnoteReference w:id="694"/>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ناصر المؤمنین و ان الکافرین 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بمعنی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 اَلْوالِدانِ وَ اَلْأَقْرَبُونَ</w:t>
      </w:r>
      <w:r>
        <w:rPr>
          <w:rStyle w:val="FootnoteAnchor"/>
          <w:rtl w:val="true"/>
        </w:rPr>
        <w:footnoteReference w:id="695"/>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بمعنی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تارة بمعنی الصدیق و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r>
        <w:rPr>
          <w:rStyle w:val="FootnoteAnchor"/>
          <w:rtl w:val="true"/>
        </w:rPr>
        <w:footnoteReference w:id="697"/>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عن حمیم، و صدیق عن صدیق، و قرابة عن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بمعنی السید المعتق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کانت واردة لهذه المعانی فعلی أیها حملت اما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طائفة، أو علی کونه صدیقا حمیما، فیکون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أولی به، أو ناصره أو وارثه أو عصبته، أو حمیمه، أو صدیقه، فان علیا منه کذلک و هذا صریح فی تخصیصه لعلی بهذه المنقبة العلیة و جعله لغیره کنفسه بالنسبة الی من دخلت علیها کلمة من التی هی للعموم بما لم یجعله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لیعلم ان هذا الحدیث هو من أسرار قوله تعالی فی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Style w:val="FootnoteAnchor"/>
          <w:rtl w:val="true"/>
        </w:rPr>
        <w:footnoteReference w:id="698"/>
      </w:r>
      <w:r>
        <w:rPr>
          <w:rFonts w:ascii="IRNazanin" w:hAnsi="IRNazanin" w:eastAsia="IRNazanin"/>
          <w:color w:val="111111"/>
          <w:sz w:val="28"/>
          <w:sz w:val="28"/>
          <w:szCs w:val="28"/>
          <w:rtl w:val="true"/>
          <w:lang w:bidi="fa-IR"/>
        </w:rPr>
        <w:t xml:space="preserve">و المراد نفس علی علی ما تقدم، فان اللّه جل و علا لما قرن بین نفس رسول اللّه صلی اللّه علیه و سلم و بین نفس علی، و جمعها بضمیر مضاف الی رسول اللّه صلی اللّه علیه و سلم اثبت رسول اللّه صلی اللّه علیه و سلم لنفس علی بهذا الحدیث ما هو ثابت لنفسه علی المؤمنین عموما، فانه أولی بالمؤمنین و ناصر المؤمنین و سید المؤمنین، و کل معنی امکن اثباته مما دل علیه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 سلم فقد جعله لعلی علیه السّلام، و هی مرتبة سامیة، و منزلة شاهقة، درجة علیة، و مکانة رفیعة، خصصه صلی اللّه علیه و سلم بها دون غیره، فلهذا صار ذلک الیوم یوم عید و موسم سرور لاولیائه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حدیث غدیر مثبت امامت و خلافت</w:t>
      </w:r>
    </w:p>
    <w:p>
      <w:pPr>
        <w:pStyle w:val="BookText"/>
        <w:rPr/>
      </w:pPr>
      <w:r>
        <w:rPr>
          <w:rFonts w:ascii="IRNazanin" w:hAnsi="IRNazanin" w:eastAsia="IRNazanin"/>
          <w:color w:val="111111"/>
          <w:sz w:val="28"/>
          <w:sz w:val="28"/>
          <w:szCs w:val="28"/>
          <w:rtl w:val="true"/>
          <w:lang w:bidi="fa-IR"/>
        </w:rPr>
        <w:t>جناب امیر المؤمنین علیه السّلام است، زیرا که ابن طلحه تصریح کرده به اینکه حدیث غدیر از اسرار آیۀ مباهله است که چون جناب امیر المؤمنین علیه السّلام بنص آیه نفس حضرت رسول خدا صلی اللّه علیه و آله است، لهذا حضرت رسول خدا صلی اللّه علیه و سلم ثابت کرد برای جناب امیر المؤمنین علیه السّلام بحدیث غدیر هر چیزی که ثابت بود بر مؤمنین عموما برای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از جمله اموری که برای جناب رسول خدا صلی اللّه علیه و آله بر مؤمنین ثابت است اولویت آن حضرت بتصرف در نفوس و اموال ایشان است، و نیز وجوب اتباع و انقیاد آن حضرت در جمیع احکام و اوامر و نواهی برای مؤمنین ثابت است، پس این معنی برای جناب امیر المؤمنین علیه السّلام هم ثابت باشد، و همین است عین امامت و خلافت،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معهذا خود ابن طلحه تصریح کرده که از جمله اموری که برای جناب رسالت‌مآب صلی اللّه علیه و آله ثابت بوده آنست که آن جناب اولی بمؤمنین، و سردار مؤمنین بود، و اولویت بمؤمنین و سرداری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اعتراف ابن طلحه که این مرتبۀ سامیه و منزلت شامخه و درجۀ علیه و مکانت رفیعه است که جناب رسالت‌مآب صلی اللّه علیه و آله حضرت امیر المؤمنین علیه السلام را بآن تخصیص کرده، نه غیر آن جناب را، صریح است در افضلیت آن جناب</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همه تصریح مؤکد ابن طلحه به اینکه یوم الغدیر یوم عید و موسم سرور برای اولیای جناب امیر المؤمنین علیه السّلام است، هم قلوب سنیه را چنانکه می‌باید می‌سوزد، و مایۀ خجل و ندامت برای شاهصاحب که زبان درازی بر تعید بعید غدیر در باب فقهیات بکار برده‌اند می‌اندوزد،</w:t>
      </w:r>
    </w:p>
    <w:p>
      <w:pPr>
        <w:pStyle w:val="BookText"/>
        <w:rPr/>
      </w:pPr>
      <w:r>
        <w:rPr>
          <w:rFonts w:ascii="IRNazanin" w:hAnsi="IRNazanin" w:eastAsia="IRNazanin"/>
          <w:color w:val="111111"/>
          <w:sz w:val="28"/>
          <w:sz w:val="28"/>
          <w:szCs w:val="28"/>
          <w:rtl w:val="true"/>
          <w:lang w:bidi="fa-IR"/>
        </w:rPr>
        <w:t xml:space="preserve">و ظاهر می‌سازد که حضرتشان حظی از ولای آن حضرت ندارند، که تعید را بعید اولیای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بدعت و ضلال و شیوه و جهال می‌پندارند، فأعوذ باللّه من شرور النفس و وساوسها، و نستغفره من خدائعها و هواجسها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طلحه از اکابر رؤسای محتشمین، و أجلۀ فقهای بارعین، و اعاظم محققین معروفین، و افاخم معتمدین مشهورین است، سابقا شنیدی که حسب افادۀ یافعی ابن طلحه مفتی شافعی، و رئیس محتشم بارع در فقه و خلاف بوده، و بولایت وزارت فائز شده، بعد از آن زهد ورزید و جمع کرد نفس خود را،</w:t>
      </w:r>
      <w:r>
        <w:rPr>
          <w:rStyle w:val="FootnoteAnchor"/>
          <w:rtl w:val="true"/>
        </w:rPr>
        <w:footnoteReference w:id="700"/>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جمال الدین عبد الرحیم بن الحسن بن علی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سالم محمد بن طلحة بن محمد القرشی النصیبی الملقب کمال الدین، کان اماما بارعا فی الفقه و الخلاف، عارفا بالاصلین، رئیسا کبیرا معظما، ترسل عن الملوک و أقام بدمشق بالمدرسة الامینیة و عینه الملک الناصر صاحب دمشق للوزارة، و کتب تقلیده بذلک و تنصل منه و اعتذر، فلم یقبل منه، فباشرها یومین ثم ترک أمواله و موجوده و غیر ملبوسه و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یعرف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و حدث و توفی فی حلب فی السابع و العشرین من رجب سنة اثنتین و ستین و خمسمائة، و قد جاوز السبعین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ابو بکر اسدی</w:t>
      </w:r>
      <w:r>
        <w:rPr>
          <w:rStyle w:val="FootnoteAnchor"/>
          <w:rtl w:val="true"/>
        </w:rPr>
        <w:footnoteReference w:id="7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بن محمد بن الحسن الشیخ کمال الدین أبو سالم القرشی العدوی النصیبینی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الصدور و الرؤساء المعظمین، ولد سنة اثنتین و ثمانین و خمسمائة، و تفقه و شارک فی العلوم، و کان فقیها، بارعا، عارفا بالمذهب و الاصول و الخلاف، ترسل عن الملوک و ساد و تقدم، و سمع الحدیث، و حدث ببلاد کثیرة، فی سنة ثمان و اربعین و ستمائة، کتب تقلیده بالوزارة، فاعتذر و تنصل، فلم یقبل منه، فتولاها یومین، ثم انسل خفیة، و ترک الاموال و الموجود، و لبس ثوبا قطنیا و ذهب، فلم یدر این ذهب، و قد نسب الی الاشتغال بعلم الحروف و الاوفاق و انه یستخرج من ذلک أشیاء من المغیبات،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رجع عنه، فاللّه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 و صنف، و کان أحد العلماء المشهورین و الرؤساء المذکورین، و تقدم عند الملوک و ترسل عنهم، ثم تزهد فی آخره و ترک التقدم فی الدنیا، و حج و اقبل علی ما یعنیه، و مضی علی سداد و أمر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بحلب فی رجب سنة اثنتین و خمسین و ستمائة و دفن بالمقام</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الغفار بن ابراهیم العلوی العکی العدثانی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بلغة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آن در حرم مکۀ معظمه بنظر قاصر رسیده، می‌گوید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طلحة کمال الدین ابو سالم القرشی العدوی النصیبینی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أحد العلماء المشهورین</w:t>
      </w:r>
      <w:r>
        <w:rPr>
          <w:rFonts w:eastAsia="IRNazanin" w:cs="IRNazanin"/>
          <w:color w:val="111111"/>
          <w:sz w:val="28"/>
          <w:szCs w:val="28"/>
          <w:rtl w:val="true"/>
          <w:lang w:bidi="fa-IR"/>
        </w:rPr>
        <w:t>].</w:t>
      </w:r>
      <w:bookmarkStart w:id="196" w:name="pg11459_112700"/>
    </w:p>
    <w:p>
      <w:pPr>
        <w:pStyle w:val="Heading5"/>
        <w:numPr>
          <w:ilvl w:val="4"/>
          <w:numId w:val="1"/>
        </w:numPr>
        <w:rPr/>
      </w:pPr>
      <w:bookmarkStart w:id="197" w:name="__RefHeading___Toc2150611_73709187"/>
      <w:bookmarkStart w:id="198" w:name="_Toc69"/>
      <w:bookmarkEnd w:id="196"/>
      <w:bookmarkEnd w:id="197"/>
      <w:r>
        <w:rPr>
          <w:rtl w:val="true"/>
        </w:rPr>
        <w:t>اثبات سبط ابن الجوزی دلالت حدیث غدیر را بر امامت</w:t>
      </w:r>
      <w:bookmarkEnd w:id="198"/>
    </w:p>
    <w:p>
      <w:pPr>
        <w:pStyle w:val="BookText"/>
        <w:rPr/>
      </w:pPr>
      <w:r>
        <w:rPr>
          <w:rFonts w:ascii="IRNazanin" w:hAnsi="IRNazanin" w:eastAsia="IRNazanin"/>
          <w:color w:val="111111"/>
          <w:sz w:val="28"/>
          <w:sz w:val="28"/>
          <w:szCs w:val="28"/>
          <w:rtl w:val="true"/>
          <w:lang w:bidi="fa-IR"/>
        </w:rPr>
        <w:t xml:space="preserve">و یوسف بن قزاغلی سبط 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الامه فی معرفة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سید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عدیده نقل کرده‌اند،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السیر ان قصة الغدیر کانت بعد رجوع النبی صلی اللّه علیه و سلم من حجة الوداع فی الثامن عشر من ذی الحجة جمع الصحابة و کانوا مائة و عشرین ألفا 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نص صلی اللّه علیه و سلم علی ذلک بصریح العبارة دون التلویح و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ابو اسحاق الثعلبی فی تفسیره بأسناده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لما قال ذلک طار فی الاقطار، و شاع فی البلاد و الامصار، و بلغ ذلک الحارث ابن نعمان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 علی ناقة له فأناخها علی باب المسجد، ثم عقلها و جاء، فدخل المسجد، فجثا بین یدی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أمرتنا ان نشهد أن لا إله الا اللّه و انک رسول اللّه، فقبلنا منک ذلک، ثم لم ترض بهذا حتی رفعت بضبعی ابن عمک، و فضلته علی الناس 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شیء منک، أو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 و قد احمرت عیناه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لا اله الا هو، انه من اللّه و 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فقام الحارث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محمد حقا، فأرسل علینا بحجارة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بلغ ناقته حتی رماه اللّه بحجارة من السماء، فوقع علی هامته، فخرج من دبره و مات و انزل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لِلْکافِرینَ 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علماء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p>
    <w:p>
      <w:pPr>
        <w:pStyle w:val="BookText"/>
        <w:rPr/>
      </w:pPr>
      <w:r>
        <w:rPr>
          <w:rFonts w:ascii="IRNazanin" w:hAnsi="IRNazanin" w:eastAsia="IRNazanin"/>
          <w:color w:val="111111"/>
          <w:sz w:val="28"/>
          <w:sz w:val="28"/>
          <w:szCs w:val="28"/>
          <w:rtl w:val="true"/>
          <w:lang w:bidi="fa-IR"/>
        </w:rPr>
        <w:t>المولی یرد علی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المالک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 لا یَقْدِرُ عَلی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 عَلی مَوْلاهُ</w:t>
      </w:r>
      <w:r>
        <w:rPr>
          <w:rStyle w:val="FootnoteAnchor"/>
          <w:rtl w:val="true"/>
        </w:rPr>
        <w:footnoteReference w:id="704"/>
      </w:r>
      <w:r>
        <w:rPr>
          <w:rFonts w:ascii="IRNazanin" w:hAnsi="IRNazanin" w:eastAsia="IRNazanin"/>
          <w:color w:val="111111"/>
          <w:sz w:val="28"/>
          <w:sz w:val="28"/>
          <w:szCs w:val="28"/>
          <w:rtl w:val="true"/>
          <w:lang w:bidi="fa-IR"/>
        </w:rPr>
        <w:t>أی علی مالک 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المعتق،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الناصر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705"/>
      </w:r>
      <w:r>
        <w:rPr>
          <w:rFonts w:ascii="IRNazanin" w:hAnsi="IRNazanin" w:eastAsia="IRNazanin"/>
          <w:color w:val="111111"/>
          <w:sz w:val="28"/>
          <w:sz w:val="28"/>
          <w:szCs w:val="28"/>
          <w:rtl w:val="true"/>
          <w:lang w:bidi="fa-IR"/>
        </w:rPr>
        <w:t>، أی لا ناصر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ابن العم،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 لا تنبشوا بیننا ما کان مدفونا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الموالی حنقوا علینا و انا من لقائهم لزور</w:t>
      </w:r>
    </w:p>
    <w:p>
      <w:pPr>
        <w:pStyle w:val="BookText"/>
        <w:rPr/>
      </w:pPr>
      <w:r>
        <w:rPr>
          <w:rFonts w:ascii="IRNazanin" w:hAnsi="IRNazanin" w:eastAsia="IRNazanin"/>
          <w:color w:val="111111"/>
          <w:sz w:val="28"/>
          <w:sz w:val="28"/>
          <w:szCs w:val="28"/>
          <w:rtl w:val="true"/>
          <w:lang w:bidi="fa-IR"/>
        </w:rPr>
        <w:t>و حکی صاحب الصحاح عن أبی عبیدة</w:t>
      </w:r>
      <w:r>
        <w:rPr>
          <w:rStyle w:val="FootnoteAnchor"/>
          <w:rtl w:val="true"/>
        </w:rPr>
        <w:footnoteReference w:id="706"/>
      </w:r>
      <w:r>
        <w:rPr>
          <w:rFonts w:ascii="Amiri" w:hAnsi="Amiri" w:eastAsia="Amiri" w:cs="Amiri"/>
          <w:color w:val="111111"/>
          <w:sz w:val="28"/>
          <w:sz w:val="28"/>
          <w:szCs w:val="28"/>
          <w:rtl w:val="true"/>
          <w:lang w:bidi="ar-SA"/>
        </w:rPr>
        <w:t>أن قائل هذا البیت عنی بالموالی بنی العم،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نُخْرِجُکُمْ طِفْلاً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الحلیف،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 موالی قرابة و لکن قطینا یسئلون الاثاویا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حلفاء لا ابناء عم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الفرزدق</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عبد اللّه مولی هجوته و لکن عبد اللّه مولی موالیا</w:t>
      </w:r>
    </w:p>
    <w:p>
      <w:pPr>
        <w:pStyle w:val="BookText"/>
        <w:rPr/>
      </w:pPr>
      <w:r>
        <w:rPr>
          <w:rFonts w:ascii="IRNazanin" w:hAnsi="IRNazanin" w:eastAsia="IRNazanin"/>
          <w:color w:val="111111"/>
          <w:sz w:val="28"/>
          <w:sz w:val="28"/>
          <w:szCs w:val="28"/>
          <w:rtl w:val="true"/>
          <w:lang w:bidi="fa-IR"/>
        </w:rPr>
        <w:t>فلان عبد اللّه بن</w:t>
      </w:r>
      <w:r>
        <w:rPr>
          <w:rStyle w:val="FootnoteAnchor"/>
          <w:rtl w:val="true"/>
        </w:rPr>
        <w:footnoteReference w:id="709"/>
      </w:r>
      <w:r>
        <w:rPr>
          <w:rFonts w:ascii="IRNazanin" w:hAnsi="IRNazanin" w:eastAsia="IRNazanin"/>
          <w:color w:val="111111"/>
          <w:sz w:val="28"/>
          <w:sz w:val="28"/>
          <w:szCs w:val="28"/>
          <w:rtl w:val="true"/>
          <w:lang w:bidi="fa-IR"/>
        </w:rPr>
        <w:t xml:space="preserve">أبی اسحاق مولی الحضرمیین، و هم حلفاء بنی عبد شمس ابن عبد مناف، و الحلیف عند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نصب الموالی، لانه رده الی أصله للضرورة، و انما لم 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لانه جعله بمنزلة غیر المعتل الذی 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لضمان الجریرة و حیازة المیراث، و کان ذلک فی الجاهلیة، ثم نسخ بآیة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 انما سمی به لما له من الحقوق بالمجاورة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المطاع و هو المولی المطلق، قال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ولی أمر أحد، فهو ولیه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الاولی،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مَأْواکُمُ اَلنّارُ هِیَ مَوْلاکُمْ</w:t>
      </w:r>
      <w:r>
        <w:rPr>
          <w:rStyle w:val="FootnoteAnchor"/>
          <w:rtl w:val="true"/>
        </w:rPr>
        <w:footnoteReference w:id="710"/>
      </w:r>
      <w:r>
        <w:rPr>
          <w:rFonts w:ascii="IRNazanin" w:hAnsi="IRNazanin" w:eastAsia="IRNazanin"/>
          <w:color w:val="111111"/>
          <w:sz w:val="28"/>
          <w:sz w:val="28"/>
          <w:szCs w:val="28"/>
          <w:rtl w:val="true"/>
          <w:lang w:bidi="fa-IR"/>
        </w:rPr>
        <w:t>، أی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بعد ذکر عدم جواز إرادة غیر الاولی من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الحدیث الطاعة المخصوصة، فتعین العاشر، و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صرح بهذا المعنی الحافظ أبو الفرج یحیی بن سعید الثقفی الاصبهانی 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w:t>
      </w:r>
    </w:p>
    <w:p>
      <w:pPr>
        <w:pStyle w:val="BookText"/>
        <w:rPr/>
      </w:pPr>
      <w:r>
        <w:rPr>
          <w:rFonts w:ascii="IRNazanin" w:hAnsi="IRNazanin" w:eastAsia="IRNazanin"/>
          <w:color w:val="111111"/>
          <w:sz w:val="28"/>
          <w:sz w:val="28"/>
          <w:szCs w:val="28"/>
          <w:rtl w:val="true"/>
          <w:lang w:bidi="fa-IR"/>
        </w:rPr>
        <w:t>روی هذا الحدیث بأسناده الی مشایخه،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رسول اللّه صلی اللّه علیه و سلم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فعلم ان جمیع المعانی راجعة الی الوجه العاشر، و دل علیه أیضا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نص صریح فی اثبات امامته و قبول</w:t>
      </w:r>
    </w:p>
    <w:p>
      <w:pPr>
        <w:pStyle w:val="BookText"/>
        <w:rPr/>
      </w:pPr>
      <w:r>
        <w:rPr>
          <w:rFonts w:ascii="IRNazanin" w:hAnsi="IRNazanin" w:eastAsia="IRNazanin"/>
          <w:color w:val="111111"/>
          <w:sz w:val="28"/>
          <w:sz w:val="28"/>
          <w:szCs w:val="28"/>
          <w:rtl w:val="true"/>
          <w:lang w:bidi="fa-IR"/>
        </w:rPr>
        <w:t>طاعته، و کذا</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دلیل علی انه ما جری خلاف بین علی و بین أحد من الصحابة الا و الحق مع علی، و هذا باجماع الامة، الا تری ان العلماء استنبطوا أحکام البغاة من وقعة الجمل و صفین، و قد أکثرت الشعراء فی یوم غدیر خم، فقال حسان</w:t>
      </w:r>
      <w:r>
        <w:rPr>
          <w:rStyle w:val="FootnoteAnchor"/>
          <w:rtl w:val="true"/>
        </w:rPr>
        <w:footnoteReference w:id="711"/>
      </w: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p>
    <w:p>
      <w:pPr>
        <w:pStyle w:val="BookText"/>
        <w:rPr/>
      </w:pPr>
      <w:r>
        <w:rPr>
          <w:rFonts w:ascii="IRNazanin" w:hAnsi="IRNazanin" w:eastAsia="IRNazanin"/>
          <w:color w:val="111111"/>
          <w:sz w:val="28"/>
          <w:sz w:val="28"/>
          <w:szCs w:val="28"/>
          <w:rtl w:val="true"/>
          <w:lang w:bidi="fa-IR"/>
        </w:rPr>
        <w:t>و قال فمن مولاکم و ولیکم؟ فقالوا و لم یبدوا هناک التعامیا</w:t>
      </w:r>
    </w:p>
    <w:p>
      <w:pPr>
        <w:pStyle w:val="BookText"/>
        <w:rPr/>
      </w:pPr>
      <w:r>
        <w:rPr>
          <w:rFonts w:ascii="IRNazanin" w:hAnsi="IRNazanin" w:eastAsia="IRNazanin"/>
          <w:color w:val="111111"/>
          <w:sz w:val="28"/>
          <w:sz w:val="28"/>
          <w:szCs w:val="28"/>
          <w:rtl w:val="true"/>
          <w:lang w:bidi="fa-IR"/>
        </w:rPr>
        <w:t>الهک مولانا و أنت ولینا و مالک منافی الولایة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 و کن للذی عادی علیا معادیا</w:t>
      </w:r>
    </w:p>
    <w:p>
      <w:pPr>
        <w:pStyle w:val="BookText"/>
        <w:rPr/>
      </w:pPr>
      <w:r>
        <w:rPr>
          <w:rFonts w:ascii="IRNazanin" w:hAnsi="IRNazanin" w:eastAsia="IRNazanin"/>
          <w:color w:val="111111"/>
          <w:sz w:val="28"/>
          <w:sz w:val="28"/>
          <w:szCs w:val="28"/>
          <w:rtl w:val="true"/>
          <w:lang w:bidi="fa-IR"/>
        </w:rPr>
        <w:t>و یروی أن النبی صلی اللّه علیه و سلم لما سمعه ینشد هذه الابیات،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مؤبدا؟ ؟ بروح القدس، ما نصرتنا، أو نافحت عنا بلسانک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قیس</w:t>
      </w:r>
      <w:r>
        <w:rPr>
          <w:rStyle w:val="FootnoteAnchor"/>
          <w:rtl w:val="true"/>
        </w:rPr>
        <w:footnoteReference w:id="712"/>
      </w:r>
      <w:r>
        <w:rPr>
          <w:rFonts w:ascii="IRNazanin" w:hAnsi="IRNazanin" w:eastAsia="IRNazanin"/>
          <w:color w:val="111111"/>
          <w:sz w:val="28"/>
          <w:sz w:val="28"/>
          <w:szCs w:val="28"/>
          <w:rtl w:val="true"/>
          <w:lang w:bidi="fa-IR"/>
        </w:rPr>
        <w:t>بن سعد بن عبادة الانصاری و انشدها بین یدی علی بصفین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العدو علینا حسبنا ربنا و نعم الوکیل</w:t>
      </w:r>
    </w:p>
    <w:p>
      <w:pPr>
        <w:pStyle w:val="BookText"/>
        <w:rPr/>
      </w:pPr>
      <w:r>
        <w:rPr>
          <w:rFonts w:ascii="IRNazanin" w:hAnsi="IRNazanin" w:eastAsia="IRNazanin"/>
          <w:color w:val="111111"/>
          <w:sz w:val="28"/>
          <w:sz w:val="28"/>
          <w:szCs w:val="28"/>
          <w:rtl w:val="true"/>
          <w:lang w:bidi="fa-IR"/>
        </w:rPr>
        <w:t>و علی امامنا و امام لسوانا به اتی التنزیل</w:t>
      </w:r>
    </w:p>
    <w:p>
      <w:pPr>
        <w:pStyle w:val="BookText"/>
        <w:rPr/>
      </w:pPr>
      <w:r>
        <w:rPr>
          <w:rFonts w:ascii="IRNazanin" w:hAnsi="IRNazanin" w:eastAsia="IRNazanin"/>
          <w:color w:val="111111"/>
          <w:sz w:val="28"/>
          <w:sz w:val="28"/>
          <w:szCs w:val="28"/>
          <w:rtl w:val="true"/>
          <w:lang w:bidi="fa-IR"/>
        </w:rPr>
        <w:t>یوم قال النبی من کنت مولاه فهذا مولاه خطب جلیل</w:t>
      </w:r>
    </w:p>
    <w:p>
      <w:pPr>
        <w:pStyle w:val="BookText"/>
        <w:rPr/>
      </w:pPr>
      <w:r>
        <w:rPr>
          <w:rFonts w:ascii="IRNazanin" w:hAnsi="IRNazanin" w:eastAsia="IRNazanin"/>
          <w:color w:val="111111"/>
          <w:sz w:val="28"/>
          <w:sz w:val="28"/>
          <w:szCs w:val="28"/>
          <w:rtl w:val="true"/>
          <w:lang w:bidi="fa-IR"/>
        </w:rPr>
        <w:t>قاله النبی علی الامة حتم ما فیه قال و قیل</w:t>
      </w:r>
    </w:p>
    <w:p>
      <w:pPr>
        <w:pStyle w:val="BookText"/>
        <w:rPr/>
      </w:pPr>
      <w:r>
        <w:rPr>
          <w:rFonts w:ascii="IRNazanin" w:hAnsi="IRNazanin" w:eastAsia="IRNazanin"/>
          <w:color w:val="111111"/>
          <w:sz w:val="28"/>
          <w:sz w:val="28"/>
          <w:szCs w:val="28"/>
          <w:rtl w:val="true"/>
          <w:lang w:bidi="fa-IR"/>
        </w:rPr>
        <w:t>و قال الکمیت</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عن عینک الارق الهجوعا وهما یمتری عنه الدموعا</w:t>
      </w:r>
    </w:p>
    <w:p>
      <w:pPr>
        <w:pStyle w:val="BookText"/>
        <w:rPr/>
      </w:pPr>
      <w:r>
        <w:rPr>
          <w:rFonts w:ascii="IRNazanin" w:hAnsi="IRNazanin" w:eastAsia="IRNazanin"/>
          <w:color w:val="111111"/>
          <w:sz w:val="28"/>
          <w:sz w:val="28"/>
          <w:szCs w:val="28"/>
          <w:rtl w:val="true"/>
          <w:lang w:bidi="fa-IR"/>
        </w:rPr>
        <w:t>لدی الرحمن یشفع بالمثانی فکان لنا أبو حسن شفیعا</w:t>
      </w:r>
    </w:p>
    <w:p>
      <w:pPr>
        <w:pStyle w:val="BookText"/>
        <w:rPr/>
      </w:pPr>
      <w:r>
        <w:rPr>
          <w:rFonts w:ascii="IRNazanin" w:hAnsi="IRNazanin" w:eastAsia="IRNazanin"/>
          <w:color w:val="111111"/>
          <w:sz w:val="28"/>
          <w:sz w:val="28"/>
          <w:szCs w:val="28"/>
          <w:rtl w:val="true"/>
          <w:lang w:bidi="fa-IR"/>
        </w:rPr>
        <w:t>و یوم الدوح دوح غدیر خم ابان له الولایة لو اطیعا</w:t>
      </w:r>
    </w:p>
    <w:p>
      <w:pPr>
        <w:pStyle w:val="BookText"/>
        <w:rPr/>
      </w:pPr>
      <w:r>
        <w:rPr>
          <w:rFonts w:ascii="IRNazanin" w:hAnsi="IRNazanin" w:eastAsia="IRNazanin"/>
          <w:color w:val="111111"/>
          <w:sz w:val="28"/>
          <w:sz w:val="28"/>
          <w:szCs w:val="28"/>
          <w:rtl w:val="true"/>
          <w:lang w:bidi="fa-IR"/>
        </w:rPr>
        <w:t>و لکن الرجال تبایعوها فلم أر مثلها خطرا مبیعا</w:t>
      </w:r>
    </w:p>
    <w:p>
      <w:pPr>
        <w:pStyle w:val="BookText"/>
        <w:rPr/>
      </w:pPr>
      <w:r>
        <w:rPr>
          <w:rFonts w:ascii="IRNazanin" w:hAnsi="IRNazanin" w:eastAsia="IRNazanin"/>
          <w:color w:val="111111"/>
          <w:sz w:val="28"/>
          <w:sz w:val="28"/>
          <w:szCs w:val="28"/>
          <w:rtl w:val="true"/>
          <w:lang w:bidi="fa-IR"/>
        </w:rPr>
        <w:t>و لهذه الابیات قصة عجیبة حدثنا بها شیخنا عمر بن صافی الموصلی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 بعضهم هذه الابیات و بات مفکرا، فرأی علیا کرم اللّه وجهه 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أبیات الکمیت، فانشده إیاها، حتی بلغ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خطرا مبیعا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فانشد علی بیتا آخر من قوله زیادة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مثل ذاک الیوم یوما و لم أر مثله حقا اضیعا</w:t>
      </w:r>
    </w:p>
    <w:p>
      <w:pPr>
        <w:pStyle w:val="BookText"/>
        <w:rPr/>
      </w:pPr>
      <w:r>
        <w:rPr>
          <w:rFonts w:ascii="IRNazanin" w:hAnsi="IRNazanin" w:eastAsia="IRNazanin"/>
          <w:color w:val="111111"/>
          <w:sz w:val="28"/>
          <w:sz w:val="28"/>
          <w:szCs w:val="28"/>
          <w:rtl w:val="true"/>
          <w:lang w:bidi="fa-IR"/>
        </w:rPr>
        <w:t>فانتبه الرجل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الحمیری</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بائع الدین بدنیاه لیس بهذا أمر اللّه</w:t>
      </w:r>
    </w:p>
    <w:p>
      <w:pPr>
        <w:pStyle w:val="BookText"/>
        <w:rPr/>
      </w:pPr>
      <w:r>
        <w:rPr>
          <w:rFonts w:ascii="IRNazanin" w:hAnsi="IRNazanin" w:eastAsia="IRNazanin"/>
          <w:color w:val="111111"/>
          <w:sz w:val="28"/>
          <w:sz w:val="28"/>
          <w:szCs w:val="28"/>
          <w:rtl w:val="true"/>
          <w:lang w:bidi="fa-IR"/>
        </w:rPr>
        <w:t>من أین أبغضت علیا الرضا و أحمد قد کان یرضاه</w:t>
      </w:r>
    </w:p>
    <w:p>
      <w:pPr>
        <w:pStyle w:val="BookText"/>
        <w:rPr/>
      </w:pPr>
      <w:r>
        <w:rPr>
          <w:rFonts w:ascii="IRNazanin" w:hAnsi="IRNazanin" w:eastAsia="IRNazanin"/>
          <w:color w:val="111111"/>
          <w:sz w:val="28"/>
          <w:sz w:val="28"/>
          <w:szCs w:val="28"/>
          <w:rtl w:val="true"/>
          <w:lang w:bidi="fa-IR"/>
        </w:rPr>
        <w:t>من الذی أحمد من بینهم یوم غدیر الخم ناداه</w:t>
      </w:r>
    </w:p>
    <w:p>
      <w:pPr>
        <w:pStyle w:val="BookText"/>
        <w:rPr/>
      </w:pPr>
      <w:r>
        <w:rPr>
          <w:rFonts w:ascii="IRNazanin" w:hAnsi="IRNazanin" w:eastAsia="IRNazanin"/>
          <w:color w:val="111111"/>
          <w:sz w:val="28"/>
          <w:sz w:val="28"/>
          <w:szCs w:val="28"/>
          <w:rtl w:val="true"/>
          <w:lang w:bidi="fa-IR"/>
        </w:rPr>
        <w:t>أقامه من بین أصحابه و هم حوالیه فسماه</w:t>
      </w:r>
    </w:p>
    <w:p>
      <w:pPr>
        <w:pStyle w:val="BookText"/>
        <w:rPr/>
      </w:pPr>
      <w:r>
        <w:rPr>
          <w:rFonts w:ascii="IRNazanin" w:hAnsi="IRNazanin" w:eastAsia="IRNazanin"/>
          <w:color w:val="111111"/>
          <w:sz w:val="28"/>
          <w:sz w:val="28"/>
          <w:szCs w:val="28"/>
          <w:rtl w:val="true"/>
          <w:lang w:bidi="fa-IR"/>
        </w:rPr>
        <w:t>هذا علی بن أبی طالب مولی لمن قد کنت مولاه</w:t>
      </w:r>
    </w:p>
    <w:p>
      <w:pPr>
        <w:pStyle w:val="BookText"/>
        <w:rPr/>
      </w:pPr>
      <w:r>
        <w:rPr>
          <w:rFonts w:ascii="IRNazanin" w:hAnsi="IRNazanin" w:eastAsia="IRNazanin"/>
          <w:color w:val="111111"/>
          <w:sz w:val="28"/>
          <w:sz w:val="28"/>
          <w:szCs w:val="28"/>
          <w:rtl w:val="true"/>
          <w:lang w:bidi="fa-IR"/>
        </w:rPr>
        <w:t>فوال من والاه یا ذا العلاء و عاد من قد کان عاداه</w:t>
      </w:r>
    </w:p>
    <w:p>
      <w:pPr>
        <w:pStyle w:val="BookText"/>
        <w:rPr/>
      </w:pPr>
      <w:r>
        <w:rPr>
          <w:rFonts w:ascii="IRNazanin" w:hAnsi="IRNazanin" w:eastAsia="IRNazanin"/>
          <w:color w:val="111111"/>
          <w:sz w:val="28"/>
          <w:sz w:val="28"/>
          <w:szCs w:val="28"/>
          <w:rtl w:val="true"/>
          <w:lang w:bidi="fa-IR"/>
        </w:rPr>
        <w:t>و قال بدیع</w:t>
      </w:r>
      <w:r>
        <w:rPr>
          <w:rStyle w:val="FootnoteAnchor"/>
          <w:rtl w:val="true"/>
        </w:rPr>
        <w:footnoteReference w:id="715"/>
      </w:r>
      <w:r>
        <w:rPr>
          <w:rFonts w:ascii="IRNazanin" w:hAnsi="IRNazanin" w:eastAsia="IRNazanin"/>
          <w:color w:val="111111"/>
          <w:sz w:val="28"/>
          <w:sz w:val="28"/>
          <w:szCs w:val="28"/>
          <w:rtl w:val="true"/>
          <w:lang w:bidi="fa-IR"/>
        </w:rPr>
        <w:t>الزمان أبو الفضل أحمد بن الحسین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منتجع الرسالة بیت مختلف الملائک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الفواطم و العواتک و الترائک و الارائک</w:t>
      </w:r>
    </w:p>
    <w:p>
      <w:pPr>
        <w:pStyle w:val="BookText"/>
        <w:rPr/>
      </w:pPr>
      <w:r>
        <w:rPr>
          <w:rFonts w:ascii="IRNazanin" w:hAnsi="IRNazanin" w:eastAsia="IRNazanin"/>
          <w:color w:val="111111"/>
          <w:sz w:val="28"/>
          <w:sz w:val="28"/>
          <w:szCs w:val="28"/>
          <w:rtl w:val="true"/>
          <w:lang w:bidi="fa-IR"/>
        </w:rPr>
        <w:t>أنا حائک ان لم أکن مولی ولائک و ابن حائک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فللّه الحمد و المنة که سبط ابن الجوزی در این عبارت سراسر متانت داد احقاق حق و ازهاق باطل داده، پایۀ بیان بلاغت ترجمان را بغایت قصوی رسانیده، دلالت حدیث غدیر بر امامت جناب امیر المؤمنین علیه السّلام بکمال تصریح و تبیین و توضیح ثابت کرده، پس کاش حضرات اهل سنت این کلام متانت نظام عمدة الاعلام خود بچشم انصاف ملاحظه می‌نمودند؟ و خود را از انکار سراسر خسار، و انهماک و مبالغه در رد دلالت حدیث غدیر بر مطلوب اهل حق اخیار باز می‌داشتند، و لکن أین القلوب الصافیة و الاذن الواعیة؟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علاوه بر تصریح به دلالت حدیث غدیر بر امامت جناب امیر المؤمنین اشعار حسان بن ثابت، که نص صریح است بر دلالت حدیث غدیر بر امامت آن جناب، ذکر نموده، و دعای جناب رسالت‌مآب صلی اللّه علیه و آله و سلم در حق حسان بعد سماع اشعار نقل نموده، و این دلیل قاطع است بر آنکه جناب رسالت‌مآب صلی اللّه علیه و آله از این حدیث ارادۀ امامت و خلافت حضرت امیر المؤمنین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سبط ابن الجوزی اشعار قیس بن سعد بن عباده نقل کرده که آن نص واضح است بر نص بودن حدیث غدیر بر امامت جناب امیر المؤمنین علیه السلام، و نیز صریح است در آنکه حکم امامت آن جناب در قرآن شریف نازل شده، و بموجب آن جناب رسالت‌مآب صلی اللّه علیه و آله حضرت امیر المؤمنین علیه السّلام را بقطع و حتم در یوم غدیر امام و خلیفۀ خود گردانیده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اشعار کمیت که سبط ابن الجوزی نقل کرده ظاهر است که جناب</w:t>
      </w:r>
    </w:p>
    <w:p>
      <w:pPr>
        <w:pStyle w:val="BookText"/>
        <w:rPr/>
      </w:pPr>
      <w:r>
        <w:rPr>
          <w:rFonts w:ascii="IRNazanin" w:hAnsi="IRNazanin" w:eastAsia="IRNazanin"/>
          <w:color w:val="111111"/>
          <w:sz w:val="28"/>
          <w:sz w:val="28"/>
          <w:szCs w:val="28"/>
          <w:rtl w:val="true"/>
          <w:lang w:bidi="fa-IR"/>
        </w:rPr>
        <w:t>رسالت‌مآب صلی اللّه علیه و آله روز غدیر خم ولایت جناب امیر المؤمنین علیه السّلام ظاهر فرموده، لکن مردم اطاعت جناب رسالت‌مآب صلی اللّه علیه و آله در این رشاد نکردند بلکه ولایت آن حضرت را با یکدیگر فروختند، و مثل ولایت آن حضرت هیچ خطری فروخته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کمیت از اجلۀ شعرای متقدمین و اعاظم نبلای بارعین است و جلالت شأن و سمو مکان او معروف و مشهور، و اختصاص او به اهل بیت علیهم السّلام، و عنایت این حضرات بحال او غیر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w:t>
      </w:r>
      <w:r>
        <w:rPr>
          <w:rStyle w:val="FootnoteAnchor"/>
          <w:rtl w:val="true"/>
        </w:rPr>
        <w:footnoteReference w:id="717"/>
      </w:r>
      <w:r>
        <w:rPr>
          <w:rFonts w:ascii="IRNazanin" w:hAnsi="IRNazanin" w:eastAsia="IRNazanin"/>
          <w:color w:val="111111"/>
          <w:sz w:val="28"/>
          <w:sz w:val="28"/>
          <w:szCs w:val="28"/>
          <w:rtl w:val="true"/>
          <w:lang w:bidi="fa-IR"/>
        </w:rPr>
        <w:t xml:space="preserve">بن عبد الرحمن بن احمد العباسی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 علی شواهد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الکمیت هو ابن زید الاسدی شاعر مقدم، عالم بلغات العرب، خبیر بأیامها، فصیح من شعراء مضر و السنتها، و المتعصبین علی القحطانیة، المقاربین المقارعین لشعرائهم، العلماء بالمثالب و الایام، المفاخرین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أیام بنی أمیّة و لم یدرک الدولة العباسیة و مات قبلها، و کان معروفا بالتشیع لبنی هاشم، مشهورا بذلک، و قصائده الهاشمیات من جید شعره و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الکمیت و بین الطرماح</w:t>
      </w:r>
      <w:r>
        <w:rPr>
          <w:rStyle w:val="FootnoteAnchor"/>
          <w:rtl w:val="true"/>
        </w:rPr>
        <w:footnoteReference w:id="719"/>
      </w:r>
      <w:r>
        <w:rPr>
          <w:rFonts w:ascii="IRNazanin" w:hAnsi="IRNazanin" w:eastAsia="IRNazanin"/>
          <w:color w:val="111111"/>
          <w:sz w:val="28"/>
          <w:sz w:val="28"/>
          <w:szCs w:val="28"/>
          <w:rtl w:val="true"/>
          <w:lang w:bidi="fa-IR"/>
        </w:rPr>
        <w:t>خلطة و مودة و صفاء لم یکن بین اثنین، حتی ان راویة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 للکمیت قول 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قبضت نفس الطرماح اخلقت عری المجد و استرخت عنان القصائد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عنان الخطابة و الروایة،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الاحوال بینهما علی تفاوت المذاهب و العصبیة و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الکمیت شیعیا عصبیا عدنانیا من شعراء مضر، متعصبا لاهل الکوفة، و الطرماح خارجی صفری و حطانی عصبی لقحطان من شعراء الیمن، متعصب لاهل الشام،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اتفقتما هذا الاتفاق مع سائر اختلاف الاهواء؟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اتفقنا علی بغض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محمد بن أنس السلامی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معاذ</w:t>
      </w:r>
      <w:r>
        <w:rPr>
          <w:rStyle w:val="FootnoteAnchor"/>
          <w:rtl w:val="true"/>
        </w:rPr>
        <w:footnoteReference w:id="720"/>
      </w:r>
      <w:r>
        <w:rPr>
          <w:rFonts w:ascii="IRNazanin" w:hAnsi="IRNazanin" w:eastAsia="IRNazanin"/>
          <w:color w:val="111111"/>
          <w:sz w:val="28"/>
          <w:sz w:val="28"/>
          <w:szCs w:val="28"/>
          <w:rtl w:val="true"/>
          <w:lang w:bidi="fa-IR"/>
        </w:rPr>
        <w:t>الهراء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أشعر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الجاهلیین، أم من الاسلامیین؟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الجاهلیین،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w:t>
      </w:r>
      <w:r>
        <w:rPr>
          <w:rStyle w:val="FootnoteAnchor"/>
          <w:rtl w:val="true"/>
        </w:rPr>
        <w:footnoteReference w:id="721"/>
      </w:r>
      <w:r>
        <w:rPr>
          <w:rFonts w:ascii="IRNazanin" w:hAnsi="IRNazanin" w:eastAsia="IRNazanin"/>
          <w:color w:val="111111"/>
          <w:sz w:val="28"/>
          <w:sz w:val="28"/>
          <w:szCs w:val="28"/>
          <w:rtl w:val="true"/>
          <w:lang w:bidi="fa-IR"/>
        </w:rPr>
        <w:t>، و زهیر</w:t>
      </w:r>
      <w:r>
        <w:rPr>
          <w:rStyle w:val="FootnoteAnchor"/>
          <w:rtl w:val="true"/>
        </w:rPr>
        <w:footnoteReference w:id="722"/>
      </w:r>
      <w:r>
        <w:rPr>
          <w:rFonts w:ascii="IRNazanin" w:hAnsi="IRNazanin" w:eastAsia="IRNazanin"/>
          <w:color w:val="111111"/>
          <w:sz w:val="28"/>
          <w:sz w:val="28"/>
          <w:szCs w:val="28"/>
          <w:rtl w:val="true"/>
          <w:lang w:bidi="fa-IR"/>
        </w:rPr>
        <w:t>، و عبید</w:t>
      </w:r>
      <w:r>
        <w:rPr>
          <w:rStyle w:val="FootnoteAnchor"/>
          <w:rtl w:val="true"/>
        </w:rPr>
        <w:footnoteReference w:id="723"/>
      </w:r>
      <w:r>
        <w:rPr>
          <w:rFonts w:ascii="IRNazanin" w:hAnsi="IRNazanin" w:eastAsia="IRNazanin"/>
          <w:color w:val="111111"/>
          <w:sz w:val="28"/>
          <w:sz w:val="28"/>
          <w:szCs w:val="28"/>
          <w:rtl w:val="true"/>
          <w:lang w:bidi="fa-IR"/>
        </w:rPr>
        <w:t>بن الابرص،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الاسلامیین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و جریر</w:t>
      </w:r>
      <w:r>
        <w:rPr>
          <w:rStyle w:val="FootnoteAnchor"/>
          <w:rtl w:val="true"/>
        </w:rPr>
        <w:footnoteReference w:id="724"/>
      </w:r>
      <w:r>
        <w:rPr>
          <w:rFonts w:ascii="IRNazanin" w:hAnsi="IRNazanin" w:eastAsia="IRNazanin"/>
          <w:color w:val="111111"/>
          <w:sz w:val="28"/>
          <w:sz w:val="28"/>
          <w:szCs w:val="28"/>
          <w:rtl w:val="true"/>
          <w:lang w:bidi="fa-IR"/>
        </w:rPr>
        <w:t>و الاخطل</w:t>
      </w:r>
      <w:r>
        <w:rPr>
          <w:rStyle w:val="FootnoteAnchor"/>
          <w:rtl w:val="true"/>
        </w:rPr>
        <w:footnoteReference w:id="725"/>
      </w:r>
      <w:r>
        <w:rPr>
          <w:rFonts w:ascii="IRNazanin" w:hAnsi="IRNazanin" w:eastAsia="IRNazanin"/>
          <w:color w:val="111111"/>
          <w:sz w:val="28"/>
          <w:sz w:val="28"/>
          <w:szCs w:val="28"/>
          <w:rtl w:val="true"/>
          <w:lang w:bidi="fa-IR"/>
        </w:rPr>
        <w:t>، و الراعی</w:t>
      </w:r>
      <w:r>
        <w:rPr>
          <w:rStyle w:val="FootnoteAnchor"/>
          <w:rtl w:val="true"/>
        </w:rPr>
        <w:footnoteReference w:id="72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رأیناک ذکرت الکمیت فیمن ذکرت؟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أشعر الاولین و الآخرین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الکمیت بن زید الشعر کان أول ما قاله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فسترها، ثم أتی الفرزدق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شیخ مضر و شاعرها، و أنا ابن أخیک الکمیت بن زید الاسدی،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أنت ابن أخی، فما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 علی لسانی، فقلت شعرا فأحببت أن اعرضه علیک، فان کان حسنا أمرتنی باذاعته و ان کان قبیحا أمرتنی بستره، و کنت أول من ستره علی،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عقلک فحسن و انی لارجو أن یکون شعرک علی قدر عقلک، فانشدنی ما قلته، فانشدته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طربت و ما شوقا الی البیض أطرب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تطرب یا ابن 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لعبا منی أ ذو الشیب یلعب؟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أخی، فانک فی أوان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یلهنی دار و لا رسم منزل و لم تطربنی بنان مخضب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تطربک؟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السانحات البارحات عشیة أ مر سلیم القرن أم مر أعضب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لا تطربک،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الی أهل الفضائل و النهی و خیر بنی حوی و الخیر یطلب</w:t>
      </w:r>
    </w:p>
    <w:p>
      <w:pPr>
        <w:pStyle w:val="BookText"/>
        <w:rPr/>
      </w:pPr>
      <w:r>
        <w:rPr>
          <w:rFonts w:ascii="IRNazanin" w:hAnsi="IRNazanin" w:eastAsia="IRNazanin"/>
          <w:color w:val="111111"/>
          <w:sz w:val="28"/>
          <w:sz w:val="28"/>
          <w:szCs w:val="28"/>
          <w:rtl w:val="true"/>
          <w:lang w:bidi="fa-IR"/>
        </w:rPr>
        <w:t>الی النضر البیض الذین بحبهم الی اللّه فیما نابنی أتقرب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أرحنی ویحک عن هؤلاء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رهط النبی فاننی بهم و لهم ارضی مرارا و أغضب</w:t>
      </w:r>
    </w:p>
    <w:p>
      <w:pPr>
        <w:pStyle w:val="BookText"/>
        <w:rPr/>
      </w:pPr>
      <w:r>
        <w:rPr>
          <w:rFonts w:ascii="IRNazanin" w:hAnsi="IRNazanin" w:eastAsia="IRNazanin"/>
          <w:color w:val="111111"/>
          <w:sz w:val="28"/>
          <w:sz w:val="28"/>
          <w:szCs w:val="28"/>
          <w:rtl w:val="true"/>
          <w:lang w:bidi="fa-IR"/>
        </w:rPr>
        <w:t>خفضت لهم منی جناح مودة الی کنف عطفاه أهل و مرحب</w:t>
      </w:r>
    </w:p>
    <w:p>
      <w:pPr>
        <w:pStyle w:val="BookText"/>
        <w:rPr/>
      </w:pPr>
      <w:r>
        <w:rPr>
          <w:rFonts w:ascii="IRNazanin" w:hAnsi="IRNazanin" w:eastAsia="IRNazanin"/>
          <w:color w:val="111111"/>
          <w:sz w:val="28"/>
          <w:sz w:val="28"/>
          <w:szCs w:val="28"/>
          <w:rtl w:val="true"/>
          <w:lang w:bidi="fa-IR"/>
        </w:rPr>
        <w:t>و کنت لهم من هؤلاک و هؤلاء محبا علی انی اذم و اغضب</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ارمی و أرمی بالعداوة أهلها و انی لاوذی فیهم و اؤنب</w:t>
      </w:r>
    </w:p>
    <w:p>
      <w:pPr>
        <w:pStyle w:val="BookText"/>
        <w:rPr/>
      </w:pPr>
      <w:r>
        <w:rPr>
          <w:rFonts w:ascii="IRNazanin" w:hAnsi="IRNazanin" w:eastAsia="IRNazanin"/>
          <w:color w:val="111111"/>
          <w:sz w:val="28"/>
          <w:sz w:val="28"/>
          <w:szCs w:val="28"/>
          <w:rtl w:val="true"/>
          <w:lang w:bidi="fa-IR"/>
        </w:rPr>
        <w:t>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 ثم أذع، فأنت و اللّه أشعر من مضی و أشعر من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ابراهیم بن سعد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علیه السّلام 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الناس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فمن أی العرب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خزیمة؟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الکمیت بن زید؟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 عمی و من قبیلتی،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تحفظ من شعره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ع طربت و ما شوقا الی البیض و أطرب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فانشدته حتی بلغت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لی الا آل أحمد شیعة و ما لی الا مشعب الحق مشعب</w:t>
      </w:r>
    </w:p>
    <w:p>
      <w:pPr>
        <w:pStyle w:val="BookText"/>
        <w:rPr/>
      </w:pPr>
      <w:r>
        <w:rPr>
          <w:rFonts w:ascii="IRNazanin" w:hAnsi="IRNazanin" w:eastAsia="IRNazanin"/>
          <w:color w:val="111111"/>
          <w:sz w:val="28"/>
          <w:sz w:val="28"/>
          <w:szCs w:val="28"/>
          <w:rtl w:val="true"/>
          <w:lang w:bidi="fa-IR"/>
        </w:rPr>
        <w:t>فقال لی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فاقرأ علیه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لک بهذه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نصر</w:t>
      </w:r>
      <w:r>
        <w:rPr>
          <w:rStyle w:val="FootnoteAnchor"/>
          <w:rtl w:val="true"/>
        </w:rPr>
        <w:footnoteReference w:id="727"/>
      </w:r>
      <w:r>
        <w:rPr>
          <w:rFonts w:ascii="IRNazanin" w:hAnsi="IRNazanin" w:eastAsia="IRNazanin"/>
          <w:color w:val="111111"/>
          <w:sz w:val="28"/>
          <w:sz w:val="28"/>
          <w:szCs w:val="28"/>
          <w:rtl w:val="true"/>
          <w:lang w:bidi="fa-IR"/>
        </w:rPr>
        <w:t>بن مزاحم المنقری انه رأی النبی صلی اللّه علیه و سلم فی النوم و بین یدیه رجل ینشده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الکمیت بن زید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 صلی اللّه علیه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محمد بن سهل صاحب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الکمیت علی أبی عبد اللّه جعفر بن محمد فی أیام التشریق،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الا انشدک،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أیام 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 بعث أبو عبد اللّه الی بعض أهله، فقرب ما انشده، فکثر البکاء، حتی أتی علی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یصیب به الرامون عن قوس غیرهم فیا آخرا اسدی له الغی أوله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أبو عبد اللّه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 ما قدم و ما أخر و ما أسر</w:t>
      </w:r>
    </w:p>
    <w:p>
      <w:pPr>
        <w:pStyle w:val="BookText"/>
        <w:rPr/>
      </w:pPr>
      <w:r>
        <w:rPr>
          <w:rFonts w:ascii="IRNazanin" w:hAnsi="IRNazanin" w:eastAsia="IRNazanin"/>
          <w:color w:val="111111"/>
          <w:sz w:val="28"/>
          <w:sz w:val="28"/>
          <w:szCs w:val="28"/>
          <w:rtl w:val="true"/>
          <w:lang w:bidi="fa-IR"/>
        </w:rPr>
        <w:t>و ما أعلن و اعطه حتی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صاعد مولی الکمیت،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محمد بن علی فانشده الکمیت قصیدته التی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لقلب متیم مشتاق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 اللهم اغفر للکمیت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یوما علیه، فاعطاه ألف دینار و کسوة، فقال له الکمیت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جئتکم للدنیا، و لو أردت الدنیا لاتیت من هی فی یده، و لکننی جئتکم للاخرة فأما الثیاب التی أصابت أجسامکم، فأنا اقبلها لبرکاتها، و أما المال فلا اقبله و رده و قبل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دخلنا علی فاطمة بنت 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شاعرنا أهل البیت و جاءت بقدح فیه سویق، فحرکته بیده و سقته الکمیت، فشربه، ثم أمرت له بثلاثین دینار و مرکب، فهملت عیناه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اقبلها، انی لم احبکم للدنیا</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حضرات اهل سنت را بعد سماع افادات سبط ابن الجوزی ابواب تلمیع و احتیال و تخدیع جهال مسدود است، که بتصریح صریح او جمیع شبهات و تأویلات ایشان مردود، و الحمد للّه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الجوزی حسب افادات منقدین سنیه از اجلۀ علمای حنفیین، و اکابر ثقات ممدوحین، و اماثل شیوخ معتبرین، و افاخم مهرۀ بارعین و اعاظم جهابذۀ سابقین، و صدور کملای فائقین، و نبلای محققین حاذقین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عبد الرحمن بن علی المعروف بابن الجوزی، گفته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سبطه شمس الدین أبو المظفر یوسف بن قزغلی الواعظ المشهور</w:t>
      </w:r>
    </w:p>
    <w:p>
      <w:pPr>
        <w:pStyle w:val="BookText"/>
        <w:rPr/>
      </w:pPr>
      <w:r>
        <w:rPr>
          <w:rFonts w:ascii="IRNazanin" w:hAnsi="IRNazanin" w:eastAsia="IRNazanin"/>
          <w:color w:val="111111"/>
          <w:sz w:val="28"/>
          <w:sz w:val="28"/>
          <w:szCs w:val="28"/>
          <w:rtl w:val="true"/>
          <w:lang w:bidi="fa-IR"/>
        </w:rPr>
        <w:t xml:space="preserve">حنفی المذهب و له صیت و سمعة فی مجالس وعظه و قبول عند الملوک و غیرهم، و صنف تاریخا کبیرا رأیته بخطه فی أربعین مجلدا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فی تاریخ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لیلة الثلثاء الحادی و العشرین من ذی الحجة سنة أربع و خمسین و ستمائة بدمشق بمنزله بجبل قاسیون و دفن هناک و مولده فی سنة احدی و ثمانین و خمسمائة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أمی أن مولدی سنة اثنتین و ثمانین رحمه اللّه تعالی</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یوسف بن أحمد بن محمد بن عثمان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شمس الدین ابو المظفر یوسف بن قزغلی سبط ابو الفرج مذکور واعظ مشهور حنفی مذهب، و دارای جاه بود و نزدیک ملوک و اکابر رواج سخن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تفسیر و کتابی در تاریخ تصنیف کرد و نام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مصنف گوید من آن را بخط او در چهل مجلد دیدم، مولد او سنة اثنتین و ثمانین و خمسمائة، و وفات او شب سه شنبه بیست و یکم ماه ذی الحجة سنة أربع و خمسین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خلکان بترجمۀ حسین</w:t>
      </w:r>
      <w:r>
        <w:rPr>
          <w:rStyle w:val="FootnoteAnchor"/>
          <w:rtl w:val="true"/>
        </w:rPr>
        <w:footnoteReference w:id="730"/>
      </w:r>
      <w:r>
        <w:rPr>
          <w:rFonts w:ascii="IRNazanin" w:hAnsi="IRNazanin" w:eastAsia="IRNazanin"/>
          <w:color w:val="111111"/>
          <w:sz w:val="28"/>
          <w:sz w:val="28"/>
          <w:szCs w:val="28"/>
          <w:rtl w:val="true"/>
          <w:lang w:bidi="fa-IR"/>
        </w:rPr>
        <w:t>بن منصور الحلاج که در آن ذکر ابن المقفع</w:t>
      </w:r>
      <w:r>
        <w:rPr>
          <w:rStyle w:val="FootnoteAnchor"/>
          <w:rtl w:val="true"/>
        </w:rPr>
        <w:footnoteReference w:id="731"/>
      </w:r>
      <w:r>
        <w:rPr>
          <w:rFonts w:ascii="IRNazanin" w:hAnsi="IRNazanin" w:eastAsia="IRNazanin"/>
          <w:color w:val="111111"/>
          <w:sz w:val="28"/>
          <w:sz w:val="28"/>
          <w:szCs w:val="28"/>
          <w:rtl w:val="true"/>
          <w:lang w:bidi="fa-IR"/>
        </w:rPr>
        <w:t>استطرادا وارد نموده، گفته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صاحبنا شمس الدین أبو المظفر یوسف الواعظ سبط الشیخ جمال الدین أبی الفرج ابن الجوزی الواعظ المشهور فی تاریخه الکبیر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ابن المقفع و ما جری له و قتله فی سنة خمس و أربعین</w:t>
      </w:r>
    </w:p>
    <w:p>
      <w:pPr>
        <w:pStyle w:val="BookText"/>
        <w:rPr/>
      </w:pPr>
      <w:r>
        <w:rPr>
          <w:rFonts w:ascii="IRNazanin" w:hAnsi="IRNazanin" w:eastAsia="IRNazanin"/>
          <w:color w:val="111111"/>
          <w:sz w:val="28"/>
          <w:sz w:val="28"/>
          <w:szCs w:val="28"/>
          <w:rtl w:val="true"/>
          <w:lang w:bidi="fa-IR"/>
        </w:rPr>
        <w:t>و مائة، و من عادته أن یذکر کل واقعة فی السنة التی کانت فیها، فیدل علی ان قتله فی السنة المذکورة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الواعظ المورخ شمس الدین أبو المظفر یوسف الترکی، ثم البغدادی المعروف بابن الجوزی سبط الشیخ جمال الدین أبی الفرج ابن الجوزی اسمعه جده منه و من جماعة و قدم دمشق سنة بضع و ستمائة، فوعظ بها و حصل له القبول العظیم للطف شمائله و عذوبة وعظه، و له تفسیر فی تسعة و عشرین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مجلدا فی مناقب أبی حنیفة، و درس و أفتی، و کان فی شبیبته حنبلیا، و لم یزل وافر الحرمة عند الملوک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تسعین و خمسمائة بعد ذکر ابن الجوزی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سبطه شمس الدین أبو المظفر یوسف الواعظ المشهور له صیت و سمعة فی مجالس وعظه و قبول عند الملوک و غیرهم، و صنف تاریخا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أربعین مجلدا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 فی تاریخ الأعیان</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أبو المظفر یوسف بن قزأغلی الواسط المشهور، حنفی المذهب و له صیت و سمعة فی مجالس وعظه، و قبول عند الملوک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جده ببغداد، و سمع أبا الفرج</w:t>
      </w:r>
      <w:r>
        <w:rPr>
          <w:rStyle w:val="FootnoteAnchor"/>
          <w:rtl w:val="true"/>
        </w:rPr>
        <w:footnoteReference w:id="735"/>
      </w:r>
      <w:r>
        <w:rPr>
          <w:rFonts w:ascii="IRNazanin" w:hAnsi="IRNazanin" w:eastAsia="IRNazanin"/>
          <w:color w:val="111111"/>
          <w:sz w:val="28"/>
          <w:sz w:val="28"/>
          <w:szCs w:val="28"/>
          <w:rtl w:val="true"/>
          <w:lang w:bidi="fa-IR"/>
        </w:rPr>
        <w:t>بن کلیب، و ابن طبرزد</w:t>
      </w:r>
      <w:r>
        <w:rPr>
          <w:rStyle w:val="FootnoteAnchor"/>
          <w:rtl w:val="true"/>
        </w:rPr>
        <w:footnoteReference w:id="736"/>
      </w:r>
      <w:r>
        <w:rPr>
          <w:rFonts w:ascii="IRNazanin" w:hAnsi="IRNazanin" w:eastAsia="IRNazanin"/>
          <w:color w:val="111111"/>
          <w:sz w:val="28"/>
          <w:sz w:val="28"/>
          <w:szCs w:val="28"/>
          <w:rtl w:val="true"/>
          <w:lang w:bidi="fa-IR"/>
        </w:rPr>
        <w:t>، و سمع بالموصل و دمشق و حدث بها، و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السئول فی سیرة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فی أحادیث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تاریخا کبیرا،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فی أربعین مجلدا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رأیته فی ثمان مجلد، لکن فی مجلدات ضخام و بخط دقیق، و توفی فی الحادی و العشرین من ذی الحجة سنة أربع و خمسین و ستمائة بدمشق و مولده فی سنة احدی و ثمانین و خمسمائة ببغداد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أخبرتنی أمی أن مولدی سنة اثنتین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الدین موسی بن محمد بن أبی الحسین الیونینی</w:t>
      </w:r>
      <w:r>
        <w:rPr>
          <w:rStyle w:val="FootnoteAnchor"/>
          <w:rtl w:val="true"/>
        </w:rPr>
        <w:footnoteReference w:id="737"/>
      </w:r>
      <w:r>
        <w:rPr>
          <w:rFonts w:ascii="IRNazanin" w:hAnsi="IRNazanin" w:eastAsia="IRNazanin"/>
          <w:color w:val="111111"/>
          <w:sz w:val="28"/>
          <w:sz w:val="28"/>
          <w:szCs w:val="28"/>
          <w:rtl w:val="true"/>
          <w:lang w:bidi="fa-IR"/>
        </w:rPr>
        <w:t xml:space="preserve">البعلبکی که حسب افادۀ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مورخ و رئیس محترم است،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باجادت آن نموده، بترجمۀ یوسف بن قزأغلی علی ما نقل عنه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القبول التام عند الخاص و العام من أبناء الدنیا و أبناء الآخرة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قطب الدین یونینی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را</w:t>
      </w:r>
    </w:p>
    <w:p>
      <w:pPr>
        <w:pStyle w:val="BookText"/>
        <w:rPr/>
      </w:pPr>
      <w:r>
        <w:rPr>
          <w:rFonts w:ascii="IRNazanin" w:hAnsi="IRNazanin" w:eastAsia="IRNazanin"/>
          <w:color w:val="111111"/>
          <w:sz w:val="28"/>
          <w:sz w:val="28"/>
          <w:szCs w:val="28"/>
          <w:rtl w:val="true"/>
          <w:lang w:bidi="fa-IR"/>
        </w:rPr>
        <w:t xml:space="preserve">بمدح عظیم یاد نموده، چنانچه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تواریخ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فرأیت أجمعها مقصدا و أعذبها موردا و أحسنها بیانا و أصحها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اربع و خمسین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الجوزی العلامة الواعظ المورخ شمس الدین أبو المظفر یوسف بن قزأغلی الترکی، ثم البغدادی العوفی الهبیری الحنفی، سبط الشیخ جمال الدین أبی الفرج ابن الجوزی اسمعه جده منه، و من ابن کلیب، و جماعة، و قدم دمشق سنة بضع و ستمائة، فوعظ بها و حصل له القبول العظیم للطف شمائله و عذوبة وعظه، و له تفسیر فی تسعة و عشرین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مجلدا فی مناقب أبی حنیفة، و درس و أفتی، و کان فی شبیبته حنبلیا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الحادی و العشرین من ذی الحجة، و کان وافر الحرمة عند الملوک</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محمود بن سلیمان الکفوی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بن قزأغلی بن عبد اللّه البغدادی سبط الحافظ أبی الفرج ابن الجوزی الحنبلی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الحافظ شرف الدین فی معجم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والده مع موالی الوزیر عرف الدین بن هجیرة، و یقال فی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زغلی بحذف القاف، و بالقاف أصح</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فی سنة احدی و ثمانین و خمسمائة ببغداد، و تفقه و برع و سمع من جده</w:t>
      </w:r>
    </w:p>
    <w:p>
      <w:pPr>
        <w:pStyle w:val="BookText"/>
        <w:rPr/>
      </w:pPr>
      <w:r>
        <w:rPr>
          <w:rFonts w:ascii="IRNazanin" w:hAnsi="IRNazanin" w:eastAsia="IRNazanin"/>
          <w:color w:val="111111"/>
          <w:sz w:val="28"/>
          <w:sz w:val="28"/>
          <w:szCs w:val="28"/>
          <w:rtl w:val="true"/>
          <w:lang w:bidi="fa-IR"/>
        </w:rPr>
        <w:t>لامه، و کان حنبلیا، فتحنبل فی صغره لتربیة جده، ثم رحل الی الموصل و سمع بالموصل، ثم رحل الی دمشق و هو ابن نیف و عشرین سنة و سمع بها، و تفقه علی جمال الدین الحصیری</w:t>
      </w:r>
      <w:r>
        <w:rPr>
          <w:rStyle w:val="FootnoteAnchor"/>
          <w:rtl w:val="true"/>
        </w:rPr>
        <w:footnoteReference w:id="741"/>
      </w:r>
      <w:r>
        <w:rPr>
          <w:rFonts w:ascii="IRNazanin" w:hAnsi="IRNazanin" w:eastAsia="IRNazanin"/>
          <w:color w:val="111111"/>
          <w:sz w:val="28"/>
          <w:sz w:val="28"/>
          <w:szCs w:val="28"/>
          <w:rtl w:val="true"/>
          <w:lang w:bidi="fa-IR"/>
        </w:rPr>
        <w:t>، و تحول حنفیا لما بلغه أن قزاغلی بن عبد اللّه کان علی مذهب الحنفیة، و کان اماما، عالما، فقیها، واعظا، جیدا، نبیها یلتقط الدرر من کلمه، و یتناثر الجوهر من حکمه، یصلح المذنب القاصی عند ما یلفظ، و یتوب الفاسق العاصی حین ما یعظ، یصدع القلب بخطابه، و یجمع العظام النخرة بجنابه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استمع له الصخر لانفلق و الکافر الجحود لآمن و صدق</w:t>
      </w:r>
    </w:p>
    <w:p>
      <w:pPr>
        <w:pStyle w:val="BookText"/>
        <w:rPr/>
      </w:pPr>
      <w:r>
        <w:rPr>
          <w:rFonts w:ascii="IRNazanin" w:hAnsi="IRNazanin" w:eastAsia="IRNazanin"/>
          <w:color w:val="111111"/>
          <w:sz w:val="28"/>
          <w:sz w:val="28"/>
          <w:szCs w:val="28"/>
          <w:rtl w:val="true"/>
          <w:lang w:bidi="fa-IR"/>
        </w:rPr>
        <w:t>و کان طلق الوجه، دائم البشر، حسن المجالسة، ملیح المحاورة، یحکی الحکایات الحسنة و ینشد الاشعار الملیحة، و کان فارسا فی البحث عدیم النظیر مفرط الذکاء، إذا سلک طرقا ینقل فیها أقوالا و یخرج أوجها، و کان من وحداء الدهر، بوفور فضله، و جودة قریحته، و غزارة علمه، و حدة ذکائه و فطنه، و له مشارکة فی العلوم و معرفة بالتواریخ، و کان من محاسن الزمان و تواریخ الایام، و له القبول التام عند العلماء و الامراء و الخاص و العام، و له تصانیف معتبرة مشهورة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السئول فی سیرة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فی أحادیث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 کتاب التاریخ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لیلة الثلثاء الحادی و العشرین من ذی الحجة سنة أربع و خمسین و ستمائة بجبل قاسیون و صلی علیه السلطان الملک الناصر</w:t>
      </w:r>
      <w:r>
        <w:rPr>
          <w:rStyle w:val="FootnoteAnchor"/>
          <w:rtl w:val="true"/>
        </w:rPr>
        <w:footnoteReference w:id="742"/>
      </w:r>
      <w:r>
        <w:rPr>
          <w:rFonts w:ascii="IRNazanin" w:hAnsi="IRNazanin" w:eastAsia="IRNazanin"/>
          <w:color w:val="111111"/>
          <w:sz w:val="28"/>
          <w:sz w:val="28"/>
          <w:szCs w:val="28"/>
          <w:rtl w:val="true"/>
          <w:lang w:bidi="fa-IR"/>
        </w:rPr>
        <w:t>صلاح الدین یوسف</w:t>
      </w:r>
    </w:p>
    <w:p>
      <w:pPr>
        <w:pStyle w:val="BookText"/>
        <w:rPr/>
      </w:pPr>
      <w:r>
        <w:rPr>
          <w:rFonts w:ascii="IRNazanin" w:hAnsi="IRNazanin" w:eastAsia="IRNazanin"/>
          <w:color w:val="111111"/>
          <w:sz w:val="28"/>
          <w:sz w:val="28"/>
          <w:szCs w:val="28"/>
          <w:rtl w:val="true"/>
          <w:lang w:bidi="fa-IR"/>
        </w:rPr>
        <w:t>ابن محمد بن الملک الظاهر غازی بن یوسف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علیه و أخذ العلوم عنه ابنه عبد العزیز بن یوسف بن قزاغلی، فدرس بعده مکانه بالمدرسة المعروفة التی تعرف بالمیدان الکبیر، و مات فی سلخ شوال سنة ست و ستین و ستمائة و دفن عند أبیه بجبل قاسیون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 الدین ابو حفص عمر بن مظفر المعری الحلبی الشهیر بابن الوردی</w:t>
      </w:r>
      <w:r>
        <w:rPr>
          <w:rStyle w:val="FootnoteAnchor"/>
          <w:rtl w:val="true"/>
        </w:rPr>
        <w:footnoteReference w:id="7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ست و خمسین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الشیخ شمس الدین یوسف سبط جمال الدین بن الجوزی، واعظ فاضل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 من الامة فی مناقب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المؤید</w:t>
      </w:r>
      <w:r>
        <w:rPr>
          <w:rStyle w:val="FootnoteAnchor"/>
          <w:rtl w:val="true"/>
        </w:rPr>
        <w:footnoteReference w:id="744"/>
      </w:r>
      <w:r>
        <w:rPr>
          <w:rFonts w:ascii="IRNazanin" w:hAnsi="IRNazanin" w:eastAsia="IRNazanin"/>
          <w:color w:val="111111"/>
          <w:sz w:val="28"/>
          <w:sz w:val="28"/>
          <w:szCs w:val="28"/>
          <w:rtl w:val="true"/>
          <w:lang w:bidi="fa-IR"/>
        </w:rPr>
        <w:t xml:space="preserve">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المسند الاول و هو مسند الاستاذ</w:t>
      </w:r>
      <w:r>
        <w:rPr>
          <w:rStyle w:val="FootnoteAnchor"/>
          <w:rtl w:val="true"/>
        </w:rPr>
        <w:footnoteReference w:id="745"/>
      </w:r>
      <w:r>
        <w:rPr>
          <w:rFonts w:ascii="IRNazanin" w:hAnsi="IRNazanin" w:eastAsia="IRNazanin"/>
          <w:color w:val="111111"/>
          <w:sz w:val="28"/>
          <w:sz w:val="28"/>
          <w:szCs w:val="28"/>
          <w:rtl w:val="true"/>
          <w:lang w:bidi="fa-IR"/>
        </w:rPr>
        <w:t>أبی محمد الحارثی البخاری، فقد اخبرنی به الائمة بقراءتی علیهم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أقضی قضاة الانام، أخطب خطباء الشام، جمال الدین أبو الفضائل عبد الکریم بن عبد الصمد بن محمد بن أبی الفضل الانصاری الحرستانی</w:t>
      </w:r>
      <w:r>
        <w:rPr>
          <w:rStyle w:val="FootnoteAnchor"/>
          <w:rtl w:val="true"/>
        </w:rPr>
        <w:footnoteReference w:id="746"/>
      </w:r>
      <w:r>
        <w:rPr>
          <w:rFonts w:ascii="IRNazanin" w:hAnsi="IRNazanin" w:eastAsia="IRNazanin"/>
          <w:color w:val="111111"/>
          <w:sz w:val="28"/>
          <w:sz w:val="28"/>
          <w:szCs w:val="28"/>
          <w:rtl w:val="true"/>
          <w:lang w:bidi="fa-IR"/>
        </w:rPr>
        <w:t>، و الشیخ</w:t>
      </w:r>
    </w:p>
    <w:p>
      <w:pPr>
        <w:pStyle w:val="BookText"/>
        <w:rPr/>
      </w:pPr>
      <w:r>
        <w:rPr>
          <w:rFonts w:ascii="IRNazanin" w:hAnsi="IRNazanin" w:eastAsia="IRNazanin"/>
          <w:color w:val="111111"/>
          <w:sz w:val="28"/>
          <w:sz w:val="28"/>
          <w:szCs w:val="28"/>
          <w:rtl w:val="true"/>
          <w:lang w:bidi="fa-IR"/>
        </w:rPr>
        <w:t>الثقة صفی الدین اسماعیل بن ابراهیم بن یحیی الدرجی</w:t>
      </w:r>
      <w:r>
        <w:rPr>
          <w:rStyle w:val="FootnoteAnchor"/>
          <w:rtl w:val="true"/>
        </w:rPr>
        <w:footnoteReference w:id="747"/>
      </w:r>
      <w:r>
        <w:rPr>
          <w:rFonts w:ascii="IRNazanin" w:hAnsi="IRNazanin" w:eastAsia="IRNazanin"/>
          <w:color w:val="111111"/>
          <w:sz w:val="28"/>
          <w:sz w:val="28"/>
          <w:szCs w:val="28"/>
          <w:rtl w:val="true"/>
          <w:lang w:bidi="fa-IR"/>
        </w:rPr>
        <w:t>القرشی المقدسی بقراءتی علیهما بجامع دمشق، و الشیخ الامام شمس الدین یوسف بن عبد اللّه سبط الامام الحافظ أبی الفرج بن الجوزی بقراءتی علیه</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ذهبی حسب عادت خود که أکابر أئمه و أساطین خویش را زیر مشق طعن و قدح و جرح می‌سازد، در حق سبط ابن الجوزی هم زبان‌درازی آغاز نهاده، لکن علامۀ کفوی کما ینبغی در رد و ابطال آن مساعی جمیله بتقدیم رسانیده،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عبارت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صلاح الدین الصفدی</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أثنی علی أبی المظفر یوسف بن قزاغلی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ممن حسده علی هذه التسمیة فانها لائقة بالتاریخ کأن الناظر فی التاریخ یعاین من ذکر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صدء و المجازفة منه ره فی أماکن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Style w:val="FootnoteAnchor"/>
          <w:rtl w:val="true"/>
        </w:rPr>
        <w:footnoteReference w:id="750"/>
      </w:r>
      <w:r>
        <w:rPr>
          <w:rFonts w:ascii="IRNazanin" w:hAnsi="IRNazanin" w:eastAsia="IRNazanin"/>
          <w:color w:val="111111"/>
          <w:sz w:val="28"/>
          <w:sz w:val="28"/>
          <w:szCs w:val="28"/>
          <w:rtl w:val="true"/>
          <w:lang w:bidi="fa-IR"/>
        </w:rPr>
        <w:t xml:space="preserve">فی کتابه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یوسف بن قزاغلی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 یأتی بمناکیر الحکایات و ما أظنه بثقة، بل یحیف المتوفی سنة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یجازف، ثم انه یترفض</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حنبلیا و تحول حنفیا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ناقلا عمن تقدمه فی التاریخ، و وظیفته الروایة و العهدة علی الراوی، و نسبته الی المجازفة جور علیه، فان غالب التاریخ لا یشترط فیه الاسانید التی لا غبار علیها، علی ان صلاح الدین الصفدی، و الشیخ الحافظ شمس الدین الذهبی و من بعدهما تطفلوا علی تاریخه، و نقلوا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کثیرا، فان لم یکن ثقة، فهم لیسوا بثقات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نسبت مجازفت به سبط ابن جوزی جور است، و نیز صلاح الدین صفدی، و ذهبی، و کسانی که بعد ایشانند تطفل کرده‌اند بر تاریخ او، و نقل نموده‌اند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کثیر را، پس اگر سبط ابن الجوزی ثقه نباشد، صفدی، و ذهبی، و امثالشان هم ثقات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بکمال وضوح و ظهور محقق گردید که بقدح سبط ابن الجوزی قیامت عظمی بر سر حضرات سنیه قائم می‌گردد، یعنی قدح و جرح و عدم وثوق صفدی، و ذهبی، و دیگر اکابر علماء که ناقل از سبط ابن الجوزی‌اند لازم آید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سابقا دانستی که خود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را بمدائح جلیله و محاسن جمیله ستوده،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میزان انصاف و اعتدال نموده یاوه درائی در حق چنین امام جلیل الشأن آغاز نهاده، داد تهافت و تناقض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همه بعنایت الهی اعتماد و جلالت سبط ابن الجوزی از کلام مقتدای شاهصاحب،</w:t>
      </w:r>
    </w:p>
    <w:p>
      <w:pPr>
        <w:pStyle w:val="BookText"/>
        <w:rPr/>
      </w:pPr>
      <w:r>
        <w:rPr>
          <w:rFonts w:ascii="IRNazanin" w:hAnsi="IRNazanin" w:eastAsia="IRNazanin"/>
          <w:color w:val="111111"/>
          <w:sz w:val="28"/>
          <w:sz w:val="28"/>
          <w:szCs w:val="28"/>
          <w:rtl w:val="true"/>
          <w:lang w:bidi="fa-IR"/>
        </w:rPr>
        <w:t xml:space="preserve">اعنی خواجه کابلی، و کلام خودشان، و کلام قاضی سناء اللّه، و رشید الدین خان باثبات می‌رسانم و لسان کلام معاندین و مکابرین از اصل مقطوع می‌سازم، که بعد از این اگر آسمان را بزمین دوزند، و مدت عمر دماغ خود سوزند، کلامی در اعتبار و وثاقت سبط ابن الجوزی نتوانند کرد پس مخفی نماند که کابلی در جواب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مغیرة</w:t>
      </w:r>
      <w:r>
        <w:rPr>
          <w:rStyle w:val="FootnoteAnchor"/>
          <w:rtl w:val="true"/>
        </w:rPr>
        <w:footnoteReference w:id="752"/>
      </w:r>
      <w:r>
        <w:rPr>
          <w:rFonts w:ascii="IRNazanin" w:hAnsi="IRNazanin" w:eastAsia="IRNazanin"/>
          <w:color w:val="111111"/>
          <w:sz w:val="28"/>
          <w:sz w:val="28"/>
          <w:szCs w:val="28"/>
          <w:rtl w:val="true"/>
          <w:lang w:bidi="fa-IR"/>
        </w:rPr>
        <w:t>بن شعبة،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اهل البصرة علی مغیرة کما ذکره ابن جریر الطبری، و الامام البخاری و الحافظ عماد الدین ابن کثیر، و الحافظ جمال الدین ابو الفرج ابن الجوزی، و الشیخ شمس الدین ابو المظفر سبط ابن الجوزی فی تواریخهم هو أن مغیرة کان أمیر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خود شاهصاحب در جواب طعن ششم از مطاعن عمر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 و محمد بن اسماعیل بخاری در تاریخ خود، و حافظ عماد الدین ابن کثیر، و حافظ جمال الدین ابو الفرج ابن الجوزی، و شیخ شمس الدین ابو المظفر سبط ابن الجوزی، و دیگر مورخین ثقات نقل کرده‌اند که مغیرة بن شعبه أمیر بصره بود، و مردم بصره با او بد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سناء اللّه پانی‌پتی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طعن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آنست آنچه طبری، و امام بخاری، و ابن جوزی، و شمس الدین سبط ابن جوزی در تواریخ خودها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عبارات ظاهر است که سبط ابن جوزی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شاهصاحب، و سناء اللّه پانی‌پتی معتمد و معتبر است که او را قرین دیگر ائمۀ کبار خود مثل بخاری، و طبری، و ابن الجوزی کرده، بر روایت او احتجاج و استدلال نموده‌اند و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المؤید خوارزمی 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جوابات اشکالات خطیب خوارزمی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حنیفة لحن حیث قال فی مسئلة القتل بالمثقل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رماه بابا قبیس، فالجواب عنه بوجوه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الامام الحافظ سبط ابن الجوزی انه افتراء علی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فاضل رشید ظاهر است که نزد او سبط ابن الجوزی ثقه و معتمد است، و امامت و جلالتش نزدش مسلم، که افادۀ ابو المؤید خوارزمی که مشتمل بر وصف او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و وثوق بر کلام او است، نقل کرده بر خود می‌بالد، و آن را دفع طعن از امام اعظم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ناظران فن قویم سیر و حدیث، و أی ماهران قول قدیم و حدیث، برای خدا در این مقام اندکی تأمل را کار فرمایند، تا دریافت نمایند که آیا مثل امام همام احمد بن حنبل، و امام المحدثین ابن جوزی، و سبط او، و قاضی ابو یعلی، و حماد بن علقمه، و سید جلال الحق و الدین البخاری و ملک العلماء شهاب الدین بن عمر دولت‌آبادی، و علامه سعد الملة و الدین تفتازانی، و غیرهم که مصرح بکفر و لعن مطرود و معهود بودند از عوام اهل هند و جاهل بحال مسلک خود و قریب العهد مخاطب شامخ المجد بودند؟ یا از ائمۀ دین و قدمای معتمدین نزد اهل سنت و جماعت</w:t>
      </w:r>
      <w:r>
        <w:rPr>
          <w:rFonts w:eastAsia="IRNazanin" w:cs="IRNazanin"/>
          <w:color w:val="111111"/>
          <w:sz w:val="28"/>
          <w:szCs w:val="28"/>
          <w:rtl w:val="true"/>
          <w:lang w:bidi="fa-IR"/>
        </w:rPr>
        <w:t>]</w:t>
      </w:r>
      <w:bookmarkStart w:id="199" w:name="pg11459_112740"/>
    </w:p>
    <w:p>
      <w:pPr>
        <w:pStyle w:val="BookText"/>
        <w:rPr/>
      </w:pPr>
      <w:bookmarkEnd w:id="199"/>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حسب افادۀ فاضل رشید سبط ابن الجوزی مثل امام احمد بن حنبل، و امام المحدثین ابن الجوزی، و قاضی ابو یعلی، و حماد بن علقمه، و امثالشان از ائمۀ دین و قدمای معتمدین نزد اهل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اعتماد و اعتبار و وثوق سبط ابن الجوزی و تسلیم امامتش و اعتقاد بجلالت او واضح است که بتقلید رشید در دفع طعن ابو حنیفه بقلت عربیت افادۀ خوارزمی را از مختصر کتابش نقل نموده،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 نقل در اکثری از کتب خصوصا کتاب علامۀ انام شیخ الاسلام رئیس الفضلاء و المحققین، رأس العلماء الراسخین، ابو البقاء بهاء الدین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الامام الحافظ سبط ابن الجوزی انه افتراء علی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5"/>
        <w:numPr>
          <w:ilvl w:val="4"/>
          <w:numId w:val="1"/>
        </w:numPr>
        <w:rPr/>
      </w:pPr>
      <w:bookmarkStart w:id="200" w:name="__RefHeading___Toc2150613_73709187"/>
      <w:bookmarkStart w:id="201" w:name="_Toc70"/>
      <w:bookmarkEnd w:id="200"/>
      <w:r>
        <w:rPr>
          <w:rtl w:val="true"/>
        </w:rPr>
        <w:t>اعتراف محمد بن یوسف کنجی</w:t>
      </w:r>
      <w:bookmarkEnd w:id="201"/>
    </w:p>
    <w:p>
      <w:pPr>
        <w:pStyle w:val="BookText"/>
        <w:rPr/>
      </w:pPr>
      <w:r>
        <w:rPr>
          <w:rFonts w:ascii="IRNazanin" w:hAnsi="IRNazanin" w:eastAsia="IRNazanin"/>
          <w:color w:val="111111"/>
          <w:sz w:val="28"/>
          <w:sz w:val="28"/>
          <w:szCs w:val="28"/>
          <w:rtl w:val="true"/>
          <w:lang w:bidi="fa-IR"/>
        </w:rPr>
        <w:t>به دلالت حدیث غدیر بر تولیت و استخلاف</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محمد بن یوسف بن محمد الکنجی الشافعی، که علمای سنیه در کتب خودها از او نقل می‌کنند، کالمطری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الصباغ</w:t>
      </w:r>
      <w:r>
        <w:rPr>
          <w:rStyle w:val="FootnoteAnchor"/>
          <w:rtl w:val="true"/>
        </w:rPr>
        <w:footnoteReference w:id="754"/>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تصریح فرموده بآنکه حدیث غدیر دال است بر تولیت و استخلاف،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bookmarkStart w:id="202" w:name="pg11459_112742"/>
    </w:p>
    <w:p>
      <w:pPr>
        <w:pStyle w:val="BookText"/>
        <w:rPr/>
      </w:pPr>
      <w:bookmarkEnd w:id="202"/>
      <w:r>
        <w:rPr>
          <w:rFonts w:ascii="IRNazanin" w:hAnsi="IRNazanin" w:eastAsia="IRNazanin"/>
          <w:color w:val="111111"/>
          <w:sz w:val="28"/>
          <w:sz w:val="28"/>
          <w:szCs w:val="28"/>
          <w:rtl w:val="true"/>
          <w:lang w:bidi="fa-IR"/>
        </w:rPr>
        <w:t>فی مناقب أمیر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رسول اللّه صلی اللّه علیه و آله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مستخلفا أحدا لم یکن أحد أحق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الحدیث و ان دل علی عدم الاستخلاف، لکن حدیث غدیر خم دال علی التولیة و هی الاستخلاف، و هذا الحدیث أعنی حدیث غدیر خم ناسخ، لانه کان فی آخر عمره صلی اللّه علیه و سلم</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حدیث غدیر دال است بر تولیت و استخلاف و بهمین سبب کنجی آن را ناسخ</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مستخلفا أحدا لم یکن أحد أحق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مثبت افضلیت جناب امیر المؤمنین علیه السّلام و احقیت آن حضرت بخلافت و امامت است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دلالت حدیث غدیر بر تولیت و استخلاف جناب امیر المؤمنین علیه السلام ظاهر شد، مطلوب حق و ایقان کالصبح المسفر روشن و عیان و شبهات و وساوس مأولین و مسولین صریح البطلان گردید، للّه الحمد علی ذلک</w:t>
      </w:r>
      <w:r>
        <w:rPr>
          <w:rFonts w:eastAsia="IRNazanin" w:cs="IRNazanin"/>
          <w:color w:val="111111"/>
          <w:sz w:val="28"/>
          <w:szCs w:val="28"/>
          <w:rtl w:val="true"/>
          <w:lang w:bidi="fa-IR"/>
        </w:rPr>
        <w:t>.</w:t>
      </w:r>
    </w:p>
    <w:p>
      <w:pPr>
        <w:pStyle w:val="Heading5"/>
        <w:numPr>
          <w:ilvl w:val="4"/>
          <w:numId w:val="1"/>
        </w:numPr>
        <w:rPr/>
      </w:pPr>
      <w:bookmarkStart w:id="203" w:name="__RefHeading___Toc2150615_73709187"/>
      <w:bookmarkStart w:id="204" w:name="_Toc71"/>
      <w:bookmarkEnd w:id="203"/>
      <w:r>
        <w:rPr>
          <w:rtl w:val="true"/>
        </w:rPr>
        <w:t>اثبات فرغانی</w:t>
      </w:r>
      <w:bookmarkEnd w:id="204"/>
    </w:p>
    <w:p>
      <w:pPr>
        <w:pStyle w:val="BookText"/>
        <w:rPr/>
      </w:pPr>
      <w:r>
        <w:rPr>
          <w:rFonts w:ascii="IRNazanin" w:hAnsi="IRNazanin" w:eastAsia="IRNazanin"/>
          <w:color w:val="111111"/>
          <w:sz w:val="28"/>
          <w:sz w:val="28"/>
          <w:szCs w:val="28"/>
          <w:rtl w:val="true"/>
          <w:lang w:bidi="fa-IR"/>
        </w:rPr>
        <w:t>دلالت حدیث غدیر بر وصایت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سعد الدین فرغانی هم دلالت حدیث غدیر بر امامت جناب امیر المؤمنین علیه السّلام بوضوح تمام ثابت کرده، که افاده نموده که جناب رسالت‌مآب صلی اللّه علیه و آله بحدیث غدیر جناب امیر المؤمنین علیه السّلام را وصی و قائم مقام نفس مبارک خود گردانید، چنانچه در شرح قصیدۀ تائیۀ ابن فارض</w:t>
      </w:r>
    </w:p>
    <w:p>
      <w:pPr>
        <w:pStyle w:val="BookText"/>
        <w:rPr/>
      </w:pPr>
      <w:r>
        <w:rPr>
          <w:rFonts w:ascii="IRNazanin" w:hAnsi="IRNazanin" w:eastAsia="IRNazanin"/>
          <w:color w:val="111111"/>
          <w:sz w:val="28"/>
          <w:sz w:val="28"/>
          <w:szCs w:val="28"/>
          <w:rtl w:val="true"/>
          <w:lang w:bidi="fa-IR"/>
        </w:rPr>
        <w:t>در شرح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بالتأویل ما کان مشکلا علی بعلم ناله بالوصیة</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هذا البیت مبتدأ محذوف الخبر تقدیره و بیان علی کرم اللّه وجهه و ایضاحه بتأویل ما کان مشکلا من الکتاب و السنة بوساطة علم ناله بأن جعله النبی صلی اللّه علیه و سلم وصیه و قائما مقام نفسه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کان یوم غدیر خم علی ما قاله کرم اللّه وجهه فی جملة أبیات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أوصانی النبی علی اختیاری لامته رضی منه بحکمی</w:t>
      </w:r>
    </w:p>
    <w:p>
      <w:pPr>
        <w:pStyle w:val="BookText"/>
        <w:rPr/>
      </w:pPr>
      <w:r>
        <w:rPr>
          <w:rFonts w:ascii="IRNazanin" w:hAnsi="IRNazanin" w:eastAsia="IRNazanin"/>
          <w:color w:val="111111"/>
          <w:sz w:val="28"/>
          <w:sz w:val="28"/>
          <w:szCs w:val="28"/>
          <w:rtl w:val="true"/>
          <w:lang w:bidi="fa-IR"/>
        </w:rPr>
        <w:t>و أوجب لی ولایته علیکم رسول اللّه یوم غدیر خم</w:t>
      </w:r>
    </w:p>
    <w:p>
      <w:pPr>
        <w:pStyle w:val="BookText"/>
        <w:rPr/>
      </w:pPr>
      <w:r>
        <w:rPr>
          <w:rFonts w:ascii="IRNazanin" w:hAnsi="IRNazanin" w:eastAsia="IRNazanin"/>
          <w:color w:val="111111"/>
          <w:sz w:val="28"/>
          <w:sz w:val="28"/>
          <w:szCs w:val="28"/>
          <w:rtl w:val="true"/>
          <w:lang w:bidi="fa-IR"/>
        </w:rPr>
        <w:t>و غدیر خم ماء علی منزل من المدینة علی طریق یقال له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المشاة 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البیان بالتأویل بالعلم الحاصل بالوصیة من جملة الفضائل التی لا تحصی خصه بها رسول اللّه صلی اللّه علیه و سلم، فورثها منه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بیان کردن جناب أمیر المؤمنین علیه السّلام و ایضاح آن حضرت بتأویل مشکلات کتاب و سنت بواسطۀ علمی است که رسیده است آن حضرت بآن علم، و این علم باین سبب است که جناب رسالت‌مآب صلی اللّه علیه و آله آن حضرت را وصی و قائم مقام نفس شریف خود بقول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اشعاری که فرغانی از جناب أمیر المؤمنین علیه السّلام نقل کرده نیز صریح است در آنکه جناب رسالت‌مآب صلی اللّه علیه و سلم آن حضرت را وصی خود گردانیده و آن حضرت را برای امت خود اختیار نموده، و بحکم آن حضرت بر امت راضی</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حصة علی بن أبی طالب کرم اللّه وجهه العلم و الکشف، و کشف المعضلات الکلام العظیم و الکتاب الکریم، الذی هو من أخص معجزاته صلی اللّه علیه و سلم بأوضح بیان بما ناله</w:t>
      </w:r>
    </w:p>
    <w:p>
      <w:pPr>
        <w:pStyle w:val="BookText"/>
        <w:rPr/>
      </w:pPr>
      <w:r>
        <w:rPr>
          <w:rFonts w:ascii="IRNazanin" w:hAnsi="IRNazanin" w:eastAsia="IRNazanin"/>
          <w:color w:val="111111"/>
          <w:sz w:val="28"/>
          <w:sz w:val="28"/>
          <w:szCs w:val="28"/>
          <w:rtl w:val="true"/>
          <w:lang w:bidi="fa-IR"/>
        </w:rPr>
        <w:t>بقوله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فضائل أخر لا تعد و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حدیث غدیر مثل</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حصول علم و کشف معضلات کلام عظیم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اخص معجزات نبویه است، برای جناب أمیر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و المنة که از این افادات متینۀ فرغانی جمیع تأویلات و تسویلات فاضل مخاطب و دیگر اسلاف و اخلاف با انصاف سنیه باطل و مضمحل گردیده، که حدیث غدیر را بر محامل غیر مستقیمه فرود می‌آورند، و اصلا آن را دلیل افضلیت و اعلمیت و امامت و وصایت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شرح سعید الدین فرغانی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تائیۀ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مشهوره و معروفه است، و سعید الدین فرغانی از اعاظم و اکابر سنیه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تائیة فی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أبی حفص عمر بن علی بن الفارض الحموی المتوفی سنة ست و سبعین و خمسمائة،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شروح منها شرح السعید محمد بن أحمد الفرغانی المتوفی فی حدود سنة سبعمائة، و هو الشارح الاول لها و أقدم الشائعین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ان الشیخ صدر الدین القونوی</w:t>
      </w:r>
      <w:r>
        <w:rPr>
          <w:rStyle w:val="FootnoteAnchor"/>
          <w:rtl w:val="true"/>
        </w:rPr>
        <w:footnoteReference w:id="756"/>
      </w:r>
      <w:r>
        <w:rPr>
          <w:rFonts w:ascii="IRNazanin" w:hAnsi="IRNazanin" w:eastAsia="IRNazanin"/>
          <w:color w:val="111111"/>
          <w:sz w:val="28"/>
          <w:sz w:val="28"/>
          <w:szCs w:val="28"/>
          <w:rtl w:val="true"/>
          <w:lang w:bidi="fa-IR"/>
        </w:rPr>
        <w:t>عرض لشیخه محیی الدین</w:t>
      </w:r>
      <w:r>
        <w:rPr>
          <w:rStyle w:val="FootnoteAnchor"/>
          <w:rtl w:val="true"/>
        </w:rPr>
        <w:footnoteReference w:id="757"/>
      </w:r>
      <w:r>
        <w:rPr>
          <w:rFonts w:ascii="IRNazanin" w:hAnsi="IRNazanin" w:eastAsia="IRNazanin"/>
          <w:color w:val="111111"/>
          <w:sz w:val="28"/>
          <w:sz w:val="28"/>
          <w:szCs w:val="28"/>
          <w:rtl w:val="true"/>
          <w:lang w:bidi="fa-IR"/>
        </w:rPr>
        <w:t>بن العربی فی شرحها، فقال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العروس بعل من أولادک، فشرحها الفرغانی و التلمسانی</w:t>
      </w:r>
      <w:r>
        <w:rPr>
          <w:rStyle w:val="FootnoteAnchor"/>
          <w:rtl w:val="true"/>
        </w:rPr>
        <w:footnoteReference w:id="758"/>
      </w:r>
      <w:r>
        <w:rPr>
          <w:rFonts w:ascii="IRNazanin" w:hAnsi="IRNazanin" w:eastAsia="IRNazanin"/>
          <w:color w:val="111111"/>
          <w:sz w:val="28"/>
          <w:sz w:val="28"/>
          <w:szCs w:val="28"/>
          <w:rtl w:val="true"/>
          <w:lang w:bidi="fa-IR"/>
        </w:rPr>
        <w:t>و کلاهما من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أن ابن العربی وضع علیها قدر خمسة کراریس، و کانت بید صدر الدین،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آخر درسه یختم ببیت منها و یذکر علیه کلام ابن العربی ثم یتلوه بما هو رده بالفارسیة، و انتدب لجمع ذلک سعید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ان الفرغانی قرأها أولا علی جلال الدین</w:t>
      </w:r>
      <w:r>
        <w:rPr>
          <w:rStyle w:val="FootnoteAnchor"/>
          <w:rtl w:val="true"/>
        </w:rPr>
        <w:footnoteReference w:id="759"/>
      </w:r>
      <w:r>
        <w:rPr>
          <w:rFonts w:ascii="IRNazanin" w:hAnsi="IRNazanin" w:eastAsia="IRNazanin"/>
          <w:color w:val="111111"/>
          <w:sz w:val="28"/>
          <w:sz w:val="28"/>
          <w:szCs w:val="28"/>
          <w:rtl w:val="true"/>
          <w:lang w:bidi="fa-IR"/>
        </w:rPr>
        <w:t xml:space="preserve">الرومی المولوی، ثم شرحها فارسیا، ثم عربیا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کبیر، أورد أوله مقدمة فی أحوال السلوک،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القدیم الذی تعزز</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فقیر حاضر است، نسخة عتیقه است منقول از أصل نسخۀ شارح و در آخر آن این عبارت مذکور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قرره و حرره الشیخ الامام، قدوة مشایخ الانام، قبلة علماء الانام، نقطة دائرة الاحسان و الایمان و الاسلام، السید السند الامجد الاوحد، العامل</w:t>
      </w:r>
    </w:p>
    <w:p>
      <w:pPr>
        <w:pStyle w:val="BookText"/>
        <w:rPr/>
      </w:pPr>
      <w:r>
        <w:rPr>
          <w:rFonts w:ascii="IRNazanin" w:hAnsi="IRNazanin" w:eastAsia="IRNazanin"/>
          <w:color w:val="111111"/>
          <w:sz w:val="28"/>
          <w:sz w:val="28"/>
          <w:szCs w:val="28"/>
          <w:rtl w:val="true"/>
          <w:lang w:bidi="fa-IR"/>
        </w:rPr>
        <w:t>العالم، المتفضل الفاضل، المکمل الکامل، المؤید بالتوفیق، المسدد فی تلفیق التحقیق، ترجمان المقامات المصطفویة، لسان الحقیقة الاحمدیة، أشرف الواصلین، أعرف الکاملین، أکمل العارفین، أفضل المحققین، سعد الدین سعید أسعد اللّه الطالبین و أدام بهجتهم بدوام نفائس أنفاسه و متعه بما خوله من أوانس اختراعه و عرائس اقتباسه و هذه أول نسخة کتبت من مسودته أعلی اللّه ذکره و نشر علی الالسنة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سعد الدین الفرغانی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أکمل أرباب عرفان و أکابر أصحاب ذوق و وجدان بوده است، هیچ کس مسائل علم حقیقت را چنان مضبوط و مربوط نکرده است که وی در دیباجۀ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قصیدۀ تائیۀ فارضیه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أولا آن را بعبارت فارسی شرح کرده بود، و بر شیخ خود شیخ صدر الدین قونوی قدس سره عرض فرموده، و شیخ آن را استحسان بسیار کرده، و در این باب چیزی نوشته، و شیخ سعید آن نوشته را بعینه بر سبیل تبرک و تیمن در دیباجۀ شرح فارسی خود درج کرده است، و ثانیا از برای تعمیم و تتمیم فائده آن را بعبارت عربی نقل کرده، و فوائد دیگر بر آن مزید ساخت، جزاه اللّه تعالی عن الطالبین خیر الجزاء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وی را تصنیف دیگر است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العباد الی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مذاهب أئمۀ أربعه رضوان اللّه علیهم أجمعین در مسائل عبادات و بعضی معاملات که سالکان این طریق را از آن چاره نیست، و در بیان آداب طریقت که بعد از تصحیح احکام شریعت سلوک راه حقیقت بی آن میسر نیست، و الحق آن کتابی است بس مفید که ما لا بد هر طالب</w:t>
      </w:r>
    </w:p>
    <w:p>
      <w:pPr>
        <w:pStyle w:val="BookText"/>
        <w:rPr/>
      </w:pPr>
      <w:r>
        <w:rPr>
          <w:rFonts w:ascii="IRNazanin" w:hAnsi="IRNazanin" w:eastAsia="IRNazanin"/>
          <w:color w:val="111111"/>
          <w:sz w:val="28"/>
          <w:sz w:val="28"/>
          <w:szCs w:val="28"/>
          <w:rtl w:val="true"/>
          <w:lang w:bidi="fa-IR"/>
        </w:rPr>
        <w:t>و مرید است</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الفاضل الربانی، و المرشد الکامل الصمدانی، سعید الدین الفرغانی هو من أعزة أصحاب الشیخ صدر الدین القونوی، مرید الشیخ محیی الدین العربی، کان من أکمل أرباب العرفان، و أفضل أصحاب الذوق و الوجدان، و کان جامعا للعلوم الشرعیة و الحقیقیة، و قد شرح أحسن الشروح أصول الطریقة و کان لسان عصره، و برهان دهره، و دلیل طریق الحق، و سر اللّه بین الخلق، بسط مسائل علم الحقیقة، و ضبط فنون أصول الطریقة فی دیباج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القصیدة التائیة الفارضیة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قد شرحها أولا بلسان فارسی، ثم شرح ثانیا بلسان عربی، تعمیما للفائدة و تتمیما للعائدة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تصنیف آخر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مناهج العباد الی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فیه مذاهب الائمة الاربعة رحمهم اللّه، ذکر مسائل العبادات و بعض المعاملات و أفعال السلوک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تسع و تسعین و ستمائة گفته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سعید الکاشانی الفرغانی شیخ خانقاه الطاحون و تلمیذ الصدر القونوی، کان أحد من یقول بالوحدة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تائیة ابن الفارض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مجلدتین، و مات فی ذی الحجة عن نحو سبعین سنة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205" w:name="pg11459_112754"/>
    </w:p>
    <w:p>
      <w:pPr>
        <w:pStyle w:val="Heading5"/>
        <w:numPr>
          <w:ilvl w:val="4"/>
          <w:numId w:val="1"/>
        </w:numPr>
        <w:rPr/>
      </w:pPr>
      <w:bookmarkStart w:id="206" w:name="__RefHeading___Toc2150617_73709187"/>
      <w:bookmarkStart w:id="207" w:name="_Toc72"/>
      <w:bookmarkEnd w:id="205"/>
      <w:bookmarkEnd w:id="206"/>
      <w:r>
        <w:rPr>
          <w:rtl w:val="true"/>
        </w:rPr>
        <w:t>«</w:t>
      </w:r>
      <w:r>
        <w:rPr>
          <w:rtl w:val="true"/>
        </w:rPr>
        <w:t>تصریح ابن زولاق باستخلاف امیر المؤمنین 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تقی الدین احمد بن علی بن عبد القادر المقریزی از ابن زولاق عهد نمودن جناب رسالت‌مآب صلی اللّه علیه و آله بسوی جناب أمیر المؤمنین علیه السّلام در روز غدیر، و استخلاف آن حضرت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الاعتبار بذکر الخطط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مطبوعه آن در دو جلد ضخیم نزد این خاکسار بعنایت پروردگار حاضر است،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زولاق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ثانیة عشر من ذی الحجة سنة اثنتین و ستین و ثلاثمائة و هو یوم الغدیر یجتمع خلق من أهل مصر و المغاربة و من تبعهم للدعاء، لانه یوم عید لان رسول اللّه صلی اللّه علیه و سلم عهد الی أمیر المؤمنین علی بن أبی طالب فیه و استخلفه، فأعجب المعز ذلک من فعلهم، و کان هذا أول ما عمل بمصر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حسب تصریح ابن زولاق روز غدیر روز عید است، باین سبب که جناب رسالت‌مآب صلی اللّه علیه و آله در آن روز عهد کرده است بسوی حضرت أمیر المؤمنین علیه السّلام، و استخلاف فرموده آن حضرت را، و هر گاه عهد جناب رسالت‌مآب صلی اللّه علیه و آله بسوی حضرت امیر المؤمنین علیه السّلام و استخلاف آن حضرت روز غدیر ثابت شد، در دلالت حدیث غدیر بر امامت اصلا مجال تشکیک و ارتیاب، و اختراع تأویلات بعیده از صواب نماند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فی المبدأ و المآب و هو الموفق للسداد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مقریزی مورخ مشهور، و آخذ از اکابر 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 فی أخبار المصر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المقریزی تقی الدین أحمد بن علی بن عبد القادر بن محمد مورخ الدیار المصریة، ولد سنة تسع و ستین و سبعمائة، و اشتغل بالفنون و خالط الاکابر، و ولی حسبة القاهرة، و نظم و نثر و ألف کتبا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درر العقود الفریدة فی تراجم الأعیان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لاعتبار بذکر الخطط و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جواهر الاسقاط من اخبار المدینة الفسطاط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الحنفاء بأخبار الفاطمیین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بمعرفة دول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أربعین و ثمانمائة</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ابن زولاق که از او مقریزی نقل کرده، از اکابر مورخین مشهورین فی الآفاق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ابراهیم بن الحسین بن الحسن بن علی بن خالد بن راشد بن عبد اللّه بن سلیمان بن زولاق اللیثی مولاهم المصری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فاضلا فی التاریخ، و له فیه مصنف جید، و له کتاب فی خطط مصر، استقصی فیه،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ذیلا علی کتاب أبی عمر محمد ابن یوسف بن یعقوب الکندی</w:t>
      </w:r>
      <w:r>
        <w:rPr>
          <w:rStyle w:val="FootnoteAnchor"/>
          <w:rtl w:val="true"/>
        </w:rPr>
        <w:footnoteReference w:id="765"/>
      </w:r>
      <w:r>
        <w:rPr>
          <w:rFonts w:ascii="IRNazanin" w:hAnsi="IRNazanin" w:eastAsia="IRNazanin"/>
          <w:color w:val="111111"/>
          <w:sz w:val="28"/>
          <w:sz w:val="28"/>
          <w:szCs w:val="28"/>
          <w:rtl w:val="true"/>
          <w:lang w:bidi="fa-IR"/>
        </w:rPr>
        <w:t>الذی فی اخبار قضاة مصر و انتهی منه الی سنة</w:t>
      </w:r>
    </w:p>
    <w:p>
      <w:pPr>
        <w:pStyle w:val="BookText"/>
        <w:rPr/>
      </w:pPr>
      <w:r>
        <w:rPr>
          <w:rFonts w:ascii="IRNazanin" w:hAnsi="IRNazanin" w:eastAsia="IRNazanin"/>
          <w:color w:val="111111"/>
          <w:sz w:val="28"/>
          <w:sz w:val="28"/>
          <w:szCs w:val="28"/>
          <w:rtl w:val="true"/>
          <w:lang w:bidi="fa-IR"/>
        </w:rPr>
        <w:t>ست و اربعین و مائتین، فکمله ابن زولاق المذکور و ابتدأ بذکر القاضی</w:t>
      </w:r>
      <w:r>
        <w:rPr>
          <w:rStyle w:val="FootnoteAnchor"/>
          <w:rtl w:val="true"/>
        </w:rPr>
        <w:footnoteReference w:id="766"/>
      </w:r>
      <w:r>
        <w:rPr>
          <w:rFonts w:ascii="IRNazanin" w:hAnsi="IRNazanin" w:eastAsia="IRNazanin"/>
          <w:color w:val="111111"/>
          <w:sz w:val="28"/>
          <w:sz w:val="28"/>
          <w:szCs w:val="28"/>
          <w:rtl w:val="true"/>
          <w:lang w:bidi="fa-IR"/>
        </w:rPr>
        <w:t>بکار بن قتیبة، و ختمه بذکر محمد</w:t>
      </w:r>
      <w:r>
        <w:rPr>
          <w:rStyle w:val="FootnoteAnchor"/>
          <w:rtl w:val="true"/>
        </w:rPr>
        <w:footnoteReference w:id="767"/>
      </w:r>
      <w:r>
        <w:rPr>
          <w:rFonts w:ascii="IRNazanin" w:hAnsi="IRNazanin" w:eastAsia="IRNazanin"/>
          <w:color w:val="111111"/>
          <w:sz w:val="28"/>
          <w:sz w:val="28"/>
          <w:szCs w:val="28"/>
          <w:rtl w:val="true"/>
          <w:lang w:bidi="fa-IR"/>
        </w:rPr>
        <w:t>بن نعمان، و تکلم علی أحواله الی رجب سنة ست و ثمانین و ثلاثمائة، و کان جده الحسن بن علی من العلماء المشاهیر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الثلثاء الخامس و العشرین من ذی القعدة سنة سبع و ثمانین و ثلاثمائة،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کتابه الذی صنفه فی أخبار قضاة مصر فی ترجمة القاضی أبی عبید، ان الفقیه منصور بن اسماعیل الضریر، توفی فی جمادی الاولی سنة ست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مولدی بثلاثة أشهر، فعلی هذا التقدیر یکون ولادة ابن زولاق المذکور فی شعبان سنة ست و ثلاثمائة، و روی عن الطحاوی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زولاق بضم الزای و سکون الواو و بعد اللام ألف ثم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سکون الیاء المثناة من تحتها و بعدها ثاء 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الی لیث بن کنانة و هی قبیلة کبیرة قال ابن یونس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لیثی بالولاء</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المحاضرة فی أخبار مصر و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زولاق أبو محمد الحسن بن ابراهیم بن الحسن المصری المؤرخ، صنف کتابا فی فضائل مصر و ذیلا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ذی القعدة سنة سبع و ثمانین و ثلاثمائة عن احدی و ثمانین سنة</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سبع و ثمانین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الحسن بن ابراهیم بن الحسن من ولد سلیمان بن زولاق مصری الاصل، له فی التاریخ مصنفات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مصر</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کاتب چلپی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w:t>
      </w:r>
      <w:r>
        <w:rPr>
          <w:rStyle w:val="FootnoteAnchor"/>
          <w:rtl w:val="true"/>
        </w:rPr>
        <w:footnoteReference w:id="771"/>
      </w:r>
      <w:r>
        <w:rPr>
          <w:rFonts w:ascii="IRNazanin" w:hAnsi="IRNazanin" w:eastAsia="IRNazanin"/>
          <w:color w:val="111111"/>
          <w:sz w:val="28"/>
          <w:sz w:val="28"/>
          <w:szCs w:val="28"/>
          <w:rtl w:val="true"/>
          <w:lang w:bidi="fa-IR"/>
        </w:rPr>
        <w:t>یونس،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ذیله أیضا لحسن بن ابراهیم بن زولاق المتوفی سنة سبع و ثمانین و ثلاثمائة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استقصی فیه أخبار مصر، ذکره ابن خلکان و لم یذکره المقریزی</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عمرو محمد بن یوسف، و ذیله لابن زولاق، و ذیل ذیله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ذکرها جمیعا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مصر</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208" w:name="pg11459_112761"/>
    </w:p>
    <w:p>
      <w:pPr>
        <w:pStyle w:val="Heading5"/>
        <w:numPr>
          <w:ilvl w:val="4"/>
          <w:numId w:val="1"/>
        </w:numPr>
        <w:rPr/>
      </w:pPr>
      <w:bookmarkStart w:id="209" w:name="__RefHeading___Toc2150619_73709187"/>
      <w:bookmarkStart w:id="210" w:name="_Toc73"/>
      <w:bookmarkEnd w:id="208"/>
      <w:bookmarkEnd w:id="209"/>
      <w:r>
        <w:rPr>
          <w:rtl w:val="true"/>
        </w:rPr>
        <w:t>افادات دولت‌آبادی در دلالت غدیر بر خلافت</w:t>
      </w:r>
      <w:bookmarkEnd w:id="210"/>
    </w:p>
    <w:p>
      <w:pPr>
        <w:pStyle w:val="BookText"/>
        <w:rPr/>
      </w:pPr>
      <w:r>
        <w:rPr>
          <w:rFonts w:ascii="IRNazanin" w:hAnsi="IRNazanin" w:eastAsia="IRNazanin"/>
          <w:color w:val="111111"/>
          <w:sz w:val="28"/>
          <w:sz w:val="28"/>
          <w:szCs w:val="28"/>
          <w:rtl w:val="true"/>
          <w:lang w:bidi="fa-IR"/>
        </w:rPr>
        <w:t>امیر المؤمنین علیه السلام</w:t>
      </w:r>
    </w:p>
    <w:p>
      <w:pPr>
        <w:pStyle w:val="BookText"/>
        <w:rPr/>
      </w:pPr>
      <w:r>
        <w:rPr>
          <w:rFonts w:ascii="IRNazanin" w:hAnsi="IRNazanin" w:eastAsia="IRNazanin"/>
          <w:color w:val="111111"/>
          <w:sz w:val="28"/>
          <w:sz w:val="28"/>
          <w:szCs w:val="28"/>
          <w:rtl w:val="true"/>
          <w:lang w:bidi="fa-IR"/>
        </w:rPr>
        <w:t xml:space="preserve">و از افادات شهاب الدین دولت‌آبادی که جلائل فضائل علیه و مفاخر و مآثر سنیۀ او؟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بلگرامی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و امثال آن ظاهر است، و بتصریح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سنیه و ائمۀ دین و قدمای معتمدین نزد اهل سنت است، نیز واضح و لائح است که حدیث غدیر دلیل خلافت و نیابت جناب امیر المؤمنین علیه السّلام برای رسالت‌مآب صلی اللّه علیه و آله و مفید لزوم اطاعت و اتباع جناب امیر المؤمنین علیه السّلام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رابعه عشر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دقیقه اینجا آن بود، چون در خیر القرون آفتاب رسالت تابان و روشن است در حالت غروب علی ولی مقابل خود کالشمس للبدر المنیر نائب خود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انک منی بمنزلة هارون من موسی و لا نبی بعدی،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انقراض عالم بر من ایمان و بر تو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نقلا عن نسخة عتیقة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صریح است بر آنکه مفاد حدیث منزلت و حدیث غدیر آنست که نیابت و خلافت جناب رسالت‌مآب صلی اللّه علیه و آله برای جناب أمیر المؤمنین علیه السّلام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هدایۀ رابعه عشر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الجلوة الثالثة فی نکات البیعة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ید بمعنی قبض است، یعنی قبض و قبضۀ ید بر دست پیر فروختم</w:t>
      </w:r>
    </w:p>
    <w:p>
      <w:pPr>
        <w:pStyle w:val="BookText"/>
        <w:rPr/>
      </w:pPr>
      <w:r>
        <w:rPr>
          <w:rFonts w:ascii="IRNazanin" w:hAnsi="IRNazanin" w:eastAsia="IRNazanin"/>
          <w:color w:val="111111"/>
          <w:sz w:val="28"/>
          <w:sz w:val="28"/>
          <w:szCs w:val="28"/>
          <w:rtl w:val="true"/>
          <w:lang w:bidi="fa-IR"/>
        </w:rPr>
        <w:t>تا ذو الید پیر باشد و اطاعت لازم شود أَطِیعُوا اَللّهَ وَ أَطِیعُوا اَلرَّسُولَ وَ أُولِی اَلْأَمْرِ مِنْکُمْ</w:t>
      </w:r>
      <w:r>
        <w:rPr>
          <w:rStyle w:val="FootnoteAnchor"/>
          <w:rtl w:val="true"/>
        </w:rPr>
        <w:footnoteReference w:id="774"/>
      </w:r>
      <w:r>
        <w:rPr>
          <w:rFonts w:ascii="IRNazanin" w:hAnsi="IRNazanin" w:eastAsia="IRNazanin"/>
          <w:color w:val="111111"/>
          <w:sz w:val="28"/>
          <w:sz w:val="28"/>
          <w:szCs w:val="28"/>
          <w:rtl w:val="true"/>
          <w:lang w:bidi="fa-IR"/>
        </w:rPr>
        <w:t>سر این معنی است، و ید بمعنی ملک یعنی خود را بر دست پیر فروختم تا هر نعمت و دولت که ترا رسد از پیر تصور کنی و هر چه در ملک تو آید از پیر دانی، و از فرزندان او دریغ نداری، العبد و ما فی یده ملک لمولاه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می‌شود که حدیث غدیر دلیل است بر آنکه جناب أمیر المؤمنین علیه السّلام مالک واجب الاطاعه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چون مصطفی صلی اللّه علیه و سلم بمحل خوندکار است، و علی ولی نیز بجای خوندکار از آنکه استاد شریعت و مرشد طریقت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ثابت ثابت می‌شود که حدیث غدیر دلیل است بر آنکه جناب أمیر المؤمنین علیه السّلام مثل جناب رسالت‌مآب صلی اللّه علیه و آله استاد شریعت و مرشد طریقت و بمحل خوندکار یعنی صاحب الامر و صاحب فرمان لازم الاطاعه بوده،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دریافتی که شهاب الدین أحمد که از اکابر ائمۀ سنیه است، ارادۀ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که آن را اولا از بعض اهل علم نقل کرده، و بعد آن گفته که تصدیر این قول بقول آن حضرت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این قول، یعنی قول بعض اهل علم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می‌نماید</w:t>
      </w:r>
      <w:r>
        <w:rPr>
          <w:rFonts w:eastAsia="IRNazanin" w:cs="IRNazanin"/>
          <w:color w:val="111111"/>
          <w:sz w:val="28"/>
          <w:szCs w:val="28"/>
          <w:rtl w:val="true"/>
          <w:lang w:bidi="fa-IR"/>
        </w:rPr>
        <w:t>.</w:t>
      </w:r>
      <w:bookmarkStart w:id="211" w:name="pg11459_112766"/>
    </w:p>
    <w:p>
      <w:pPr>
        <w:pStyle w:val="BookText"/>
        <w:rPr/>
      </w:pPr>
      <w:bookmarkEnd w:id="211"/>
      <w:r>
        <w:rPr>
          <w:rFonts w:ascii="IRNazanin" w:hAnsi="IRNazanin" w:eastAsia="IRNazanin"/>
          <w:color w:val="111111"/>
          <w:sz w:val="28"/>
          <w:sz w:val="28"/>
          <w:szCs w:val="28"/>
          <w:rtl w:val="true"/>
          <w:lang w:bidi="fa-IR"/>
        </w:rPr>
        <w:t>و فی هذا أیضا کفایة لاهل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شیخ جلال الدین خجندی که از اعاظم مقتدایان اهل سنت است نقل کرده که او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مطاع و أولی را شمرده، و گفته که بنا بر این هر دو معنی امر باطاعت و احترام و اتباع حضرت علی بن أبی طالب علیه السّلام خواهد بود، و باز تأییدا لهذا المرام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حدیثی نقل کرده که از آن ظاهر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2" w:name="__RefHeading___Toc2150621_73709187"/>
      <w:bookmarkStart w:id="213" w:name="_Toc74"/>
      <w:bookmarkEnd w:id="212"/>
      <w:r>
        <w:rPr>
          <w:rtl w:val="true"/>
        </w:rPr>
        <w:t>کلام أمیر یمانی در استدلال بر خلافت</w:t>
      </w:r>
      <w:bookmarkEnd w:id="213"/>
    </w:p>
    <w:p>
      <w:pPr>
        <w:pStyle w:val="BookText"/>
        <w:rPr/>
      </w:pPr>
      <w:r>
        <w:rPr>
          <w:rFonts w:ascii="IRNazanin" w:hAnsi="IRNazanin" w:eastAsia="IRNazanin"/>
          <w:color w:val="111111"/>
          <w:sz w:val="28"/>
          <w:sz w:val="28"/>
          <w:szCs w:val="28"/>
          <w:rtl w:val="true"/>
          <w:lang w:bidi="fa-IR"/>
        </w:rPr>
        <w:t>امیر المؤمنین علیه السلام</w:t>
      </w:r>
    </w:p>
    <w:p>
      <w:pPr>
        <w:pStyle w:val="BookText"/>
        <w:rPr/>
      </w:pPr>
      <w:r>
        <w:rPr>
          <w:rFonts w:ascii="IRNazanin" w:hAnsi="IRNazanin" w:eastAsia="IRNazanin"/>
          <w:color w:val="111111"/>
          <w:sz w:val="28"/>
          <w:sz w:val="28"/>
          <w:szCs w:val="28"/>
          <w:rtl w:val="true"/>
          <w:lang w:bidi="fa-IR"/>
        </w:rPr>
        <w:t xml:space="preserve">و علامه محمد بن اسماعیل الامیر الیمانی که سابقا نباهت و عظمت و جلالت شأن و علو قدر و سمو فخر او دریافتی،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ندیه شرح تحفۀ 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طرق عدیدۀ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تکلم الفقیه حمید علی معانیه و أطال و ننقل بعض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فضل العترة علیهم السّلام، و وجوب رعایة حقهم، حیث جعلهم أحد الثقلین اللذین یسأل عنهما، و اخبر بانه سأل لهم اللطیف الخبیر، و قال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فاعطانی یعنی استجاب لدعائه فیهم ناصرهما ناصری، و خاذلهما خاذلا لی، و نصرته صلی اللّه علیه و آله واجبة، و خذلانه حرام عند أهل الاسلام، فکذلک یکون حال العترة الکرام علیهم السّلام، و هذا یوجب انهم لا ینفقون علی ضلال، و لا یدینون بخطاء، إذ لو جاز ذلک علیهم حتی یعمهم کان نصرهم حراما و خذلانهم فرضا، و هذا لا یجوز لان خبره فیهم عام یتناول جمیع أحوالهم، و لا یدل دلیل علی التخصیص، و زاده بیانا و أردفه برهانا بقوله و ولیهما لی و لی، و عدوهما لی عدو، و هذا یقتضی</w:t>
      </w:r>
    </w:p>
    <w:p>
      <w:pPr>
        <w:pStyle w:val="BookText"/>
        <w:rPr/>
      </w:pPr>
      <w:r>
        <w:rPr>
          <w:rFonts w:ascii="IRNazanin" w:hAnsi="IRNazanin" w:eastAsia="IRNazanin"/>
          <w:color w:val="111111"/>
          <w:sz w:val="28"/>
          <w:sz w:val="28"/>
          <w:szCs w:val="28"/>
          <w:rtl w:val="true"/>
          <w:lang w:bidi="fa-IR"/>
        </w:rPr>
        <w:t>کونهم علی الصواب، و انهم ملازمون للکتاب، حتی لا یحکمون بخلافه، و فیه اجلی دلالة علی أن اجماعهم حجة یجب الرجوع إلیها، حیث جمع الرسول صلی اللّه علیه و آله و سلم بینهم و بین الکتاب، و فیه أوفی عبرة لمعتبر فی عطب معاویة و یزید و أتباعهم و أشیاعهم من سائر النواصب الذین جهدوا فی عداوة العترة النبویة و السلالة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بیده و رفعها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المولی إذا اطلق من غیر قرینة، فهم منه انه المالک المتصرف، و إذا کان فی الاصل یستعمل لمعان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المالک للتصرف، و لهذا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مولی القوم سبق الی الافهام انه المالک للتصرف فی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آمَنُوا وَ أَنَّ اَلْکافِرِینَ لا مَوْلی لَهُمْ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خِفْتُ اَلْمَوالِیَ مِنْ وَرائِی</w:t>
      </w:r>
      <w:r>
        <w:rPr>
          <w:rStyle w:val="FootnoteAnchor"/>
          <w:rtl w:val="true"/>
        </w:rPr>
        <w:footnoteReference w:id="776"/>
      </w:r>
      <w:r>
        <w:rPr>
          <w:rFonts w:ascii="IRNazanin" w:hAnsi="IRNazanin" w:eastAsia="IRNazanin"/>
          <w:color w:val="111111"/>
          <w:sz w:val="28"/>
          <w:sz w:val="28"/>
          <w:szCs w:val="28"/>
          <w:rtl w:val="true"/>
          <w:lang w:bidi="fa-IR"/>
        </w:rPr>
        <w:t>أراد بنی العم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و المعتق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Style w:val="FootnoteAnchor"/>
          <w:rtl w:val="true"/>
        </w:rPr>
        <w:footnoteReference w:id="777"/>
      </w:r>
      <w:r>
        <w:rPr>
          <w:rFonts w:ascii="IRNazanin" w:hAnsi="IRNazanin" w:eastAsia="IRNazanin"/>
          <w:color w:val="111111"/>
          <w:sz w:val="28"/>
          <w:sz w:val="28"/>
          <w:szCs w:val="28"/>
          <w:rtl w:val="true"/>
          <w:lang w:bidi="fa-IR"/>
        </w:rPr>
        <w:t>أی أولی بکم و بعذابکم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فلو لم یکن السابق الی الافهام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المالک للتصرف، لکانت منسوبة الی المعانی کلها علی سواء، و حملناها علیها جمیعا</w:t>
      </w:r>
    </w:p>
    <w:p>
      <w:pPr>
        <w:pStyle w:val="BookText"/>
        <w:rPr/>
      </w:pPr>
      <w:r>
        <w:rPr>
          <w:rFonts w:ascii="IRNazanin" w:hAnsi="IRNazanin" w:eastAsia="IRNazanin"/>
          <w:color w:val="111111"/>
          <w:sz w:val="28"/>
          <w:sz w:val="28"/>
          <w:szCs w:val="28"/>
          <w:rtl w:val="true"/>
          <w:lang w:bidi="fa-IR"/>
        </w:rPr>
        <w:t xml:space="preserve">الا ما یتعذر فی حقه علیه السّلام من المعتق و المعتق، فیدخل فی ذلک المالک للتصرف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ملک التصرف علی الامة، و إذا کان أولی بالمؤمنین من أنفسهم، کان اماما، و تفصیل ذلک مودع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الولی المالک للتصرف بالسبق الی الفهم و ان استعمل فی غیره، و علی هذا</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ملک التصرف فی عقد النکاح، یعنی ان الامام له الولایة فیه حیث لا عصبة، ثم لو سلمنا احتمال الولی لغیر ما ذکرناه علی حده، فهو کذلک یجب حمله علی الجمیع، بناء علی ان کل لفظه احتملت معنیین بطریقة، فانه یجب حملها علیهما اجمع إذا لم یدل دلیل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یشهد بفضل علی علیه السّلام و براءته من الکبائر، حیث دعا النبی الی اللّه بأن یوالی من والاه، و یعادی من عاداه، و لو جاز ان یرتکب کبیرة لوجبت معاداته، و متی وجبت معاداته لم یکن اللّه لیعادی من عاداه، کما لا یعادی من عادی مرتکبی الکبائر، بل هو من اولیائه فی الحقیقة، فلما قضی صلی اللّه علیه و آله بأنه یعادی من عاداه مطلقا من غیر تخصیص، دل علی حالة لا یقارف فیها کبیرة، و بهذا یظهر أن معاویة قد عاداه اللّه علی الحقیقة، لان المعلوم بلا مریة بأنه کان معادیا لعلی علیه السّلام و من عاداه اللّه انزله اللّه دار عذابه و هی دار البوار جهنم یصلونها و بئس القرار، و من کان عدو اللّه کیف یجوز الترحم علیه و التولی له، لولا عمی الابصار و خبث الظواهر و السرائر و الانحراف عن العترة الاطهار و امام الابرار، و لو لم یرو الا حدیث الغدیر فی مناقب علی علیه السّلام لکفی فی رفع درجته و علو منزلته و قضی له بالفضل علی سائر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رحمه اللّه مع اختصار منه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فقیه حمید بر ثبوت امامت جناب امیر المؤمنین علیه السّلام از حدیث</w:t>
      </w:r>
      <w:bookmarkStart w:id="214" w:name="pg11459_112772"/>
    </w:p>
    <w:p>
      <w:pPr>
        <w:pStyle w:val="BookText"/>
        <w:rPr/>
      </w:pPr>
      <w:bookmarkEnd w:id="214"/>
      <w:r>
        <w:rPr>
          <w:rFonts w:ascii="IRNazanin" w:hAnsi="IRNazanin" w:eastAsia="IRNazanin"/>
          <w:color w:val="111111"/>
          <w:sz w:val="28"/>
          <w:sz w:val="28"/>
          <w:szCs w:val="28"/>
          <w:rtl w:val="true"/>
          <w:lang w:bidi="fa-IR"/>
        </w:rPr>
        <w:t>غدیر بوجوه عدیده دلالت ظاهره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بسبب مزید مراء و لجاج و غایت انهماک در مکابره و اعوجاج، این همه تصریحات و افادات اکابر و اساطین عالی درجات را بسمع اصغا جا ندهند، و آن را بمقام قبول و التفات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رگ گردن بمقابلۀ آن دراز سازند، و تفوه بعجائب کلمات و غرائب هفوات آغازند بحمد اللّه و حسن توفیقه دلالت حدیث غدیر بر امامت جناب امیر المؤمنین علیه السّلام حسب افادۀ مولوی محمد اسماعیل که ابن اخ شاهصاحب است، و جمی غفیر و جمعی کثیر از اهل این دیار او را مقتدی و مطاع خود در امور دین می‌دانند، بلکه او را مجدد؟ ؟ دین در مائة ثالثه عشر می‌پندارند، ثابت می‌نمایم</w:t>
      </w:r>
      <w:r>
        <w:rPr>
          <w:rFonts w:eastAsia="IRNazanin" w:cs="IRNazanin"/>
          <w:color w:val="111111"/>
          <w:sz w:val="28"/>
          <w:szCs w:val="28"/>
          <w:rtl w:val="true"/>
          <w:lang w:bidi="fa-IR"/>
        </w:rPr>
        <w:t>.</w:t>
      </w:r>
    </w:p>
    <w:p>
      <w:pPr>
        <w:pStyle w:val="Heading5"/>
        <w:numPr>
          <w:ilvl w:val="4"/>
          <w:numId w:val="1"/>
        </w:numPr>
        <w:rPr/>
      </w:pPr>
      <w:bookmarkStart w:id="215" w:name="__RefHeading___Toc2150623_73709187"/>
      <w:bookmarkStart w:id="216" w:name="_Toc75"/>
      <w:bookmarkEnd w:id="215"/>
      <w:r>
        <w:rPr>
          <w:rtl w:val="true"/>
        </w:rPr>
        <w:t>دلالت غدیر بگفتار محمد اسماعیل دهلوی</w:t>
      </w:r>
      <w:bookmarkEnd w:id="216"/>
    </w:p>
    <w:p>
      <w:pPr>
        <w:pStyle w:val="Heading6"/>
        <w:numPr>
          <w:ilvl w:val="5"/>
          <w:numId w:val="1"/>
        </w:numPr>
        <w:rPr/>
      </w:pPr>
      <w:bookmarkStart w:id="217" w:name="__RefHeading___Toc2150625_73709187"/>
      <w:bookmarkStart w:id="218" w:name="_Toc7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پس بدان که مولوی محمد اسماعیل در رساله‌ای که آن را در بیان حقیقت امامت تصنیف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نائب رسول است، آنچه سنة اللّه در بندگان خود بواسطۀ انبیا و رسل جاری فرمود، همان سنت بواسطۀ ائمه هم جاری می‌فرماید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اتمام حجت است به بعثت ایشان، یعنی تا وقتی که بعثت رسول متحقق نمی‌شود و جحود و انکار ایشان در اشقیا سر بر نمی‌زند انتقام ملک علام به نسبت اهل معاصی و آثام متحقق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مُعَذِّبِینَ حَتّی نَبْعَثَ رَسُولاً</w:t>
      </w:r>
      <w:r>
        <w:rPr>
          <w:rStyle w:val="FootnoteAnchor"/>
          <w:rtl w:val="true"/>
        </w:rPr>
        <w:footnoteReference w:id="778"/>
      </w:r>
      <w:r>
        <w:rPr>
          <w:rFonts w:ascii="IRNazanin" w:hAnsi="IRNazanin" w:eastAsia="IRNazanin"/>
          <w:color w:val="111111"/>
          <w:sz w:val="28"/>
          <w:sz w:val="28"/>
          <w:szCs w:val="28"/>
          <w:rtl w:val="true"/>
          <w:lang w:bidi="fa-IR"/>
        </w:rPr>
        <w:t>و این اتمام</w:t>
      </w:r>
    </w:p>
    <w:p>
      <w:pPr>
        <w:pStyle w:val="BookText"/>
        <w:rPr/>
      </w:pPr>
      <w:r>
        <w:rPr>
          <w:rFonts w:ascii="IRNazanin" w:hAnsi="IRNazanin" w:eastAsia="IRNazanin"/>
          <w:color w:val="111111"/>
          <w:sz w:val="28"/>
          <w:sz w:val="28"/>
          <w:szCs w:val="28"/>
          <w:rtl w:val="true"/>
          <w:lang w:bidi="fa-IR"/>
        </w:rPr>
        <w:t>حجت به بعثت ائمه هم ثابت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أَصْحابَ اَلْقَرْیَةِ إِذْ جاءَهَا اَلْمُرْسَلُونَ</w:t>
      </w:r>
      <w:r>
        <w:rPr>
          <w:rStyle w:val="FootnoteAnchor"/>
          <w:rtl w:val="true"/>
        </w:rPr>
        <w:footnoteReference w:id="779"/>
      </w:r>
      <w:r>
        <w:rPr>
          <w:rFonts w:ascii="IRNazanin" w:hAnsi="IRNazanin" w:eastAsia="IRNazanin"/>
          <w:color w:val="111111"/>
          <w:sz w:val="28"/>
          <w:sz w:val="28"/>
          <w:szCs w:val="28"/>
          <w:rtl w:val="true"/>
          <w:lang w:bidi="fa-IR"/>
        </w:rPr>
        <w:t>الی آخر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حواریین حضرت روح اللّه بسوی ایشان مبعوث شده بودند، و آخر الامر اهل انطاکیه بایشان بجحود و انکار پیش آمدند، و در انتقام ملک علام گرفتار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تعالی فیه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عَلی قَوْمِهِ مِنْ بَعْدِهِ مِنْ جُنْدٍ مِنَ اَلسَّماءِ وَ ما کُنّا مُنْزِلِینَ، إِنْ کانَتْ إِلاّ صَیْحَةً واحِدَةً، فَإِذا هُمْ خامِدُونَ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معنی بالیقین باید فهمید، که چون در وقتی از اوقات امام قائم گردید، و دعوت او بر منصۀ ظهور رسید، لا بد حجة اللّه بر جمیع اهل معصیت و فساد تمام شد، و وقت انتقام الهی از ایشان در رسید، پس گویا که معاصی و آثام بمعارضه و مقابلۀ امام باتمام می‌رسد، و لا ریب به سر حد انتقام می‌کشد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 جمله مأمور شدن عباد است بتفحص ایشان و طلب و معرفت ایشان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اِبْتَغُوا إِلَیْهِ اَلْوَسِیلَةَ</w:t>
      </w:r>
      <w:r>
        <w:rPr>
          <w:rStyle w:val="FootnoteAnchor"/>
          <w:rtl w:val="true"/>
        </w:rPr>
        <w:footnoteReference w:id="781"/>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است که أقرب الی اللّه باشد در منزلت،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 أَیُّهُمْ أَقْرَبُ</w:t>
      </w:r>
      <w:r>
        <w:rPr>
          <w:rStyle w:val="FootnoteAnchor"/>
          <w:rtl w:val="true"/>
        </w:rPr>
        <w:footnoteReference w:id="782"/>
      </w:r>
      <w:r>
        <w:rPr>
          <w:rFonts w:ascii="IRNazanin" w:hAnsi="IRNazanin" w:eastAsia="IRNazanin"/>
          <w:color w:val="111111"/>
          <w:sz w:val="28"/>
          <w:sz w:val="28"/>
          <w:szCs w:val="28"/>
          <w:rtl w:val="true"/>
          <w:lang w:bidi="fa-IR"/>
        </w:rPr>
        <w:t>، و أقرب الی اللّه باعتبار منزلت، اول رسول است،</w:t>
      </w:r>
    </w:p>
    <w:p>
      <w:pPr>
        <w:pStyle w:val="BookText"/>
        <w:rPr/>
      </w:pPr>
      <w:r>
        <w:rPr>
          <w:rFonts w:ascii="IRNazanin" w:hAnsi="IRNazanin" w:eastAsia="IRNazanin"/>
          <w:color w:val="111111"/>
          <w:sz w:val="28"/>
          <w:sz w:val="28"/>
          <w:szCs w:val="28"/>
          <w:rtl w:val="true"/>
          <w:lang w:bidi="fa-IR"/>
        </w:rPr>
        <w:t>بعد از آن امام که نائب او است،</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أحب الناس الی اللّه یوم القیامة و أقربهم مجلسا امام عادل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النبی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امام زمانه، فقد مات میتة جاهلیة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جمله ایفای بعض مواعید است که حق جل و علا رسول خود را بآن موعود فرموده، پس بعض از آن را بدست پیغمبر بمرتبۀ ایفا رسانیده و بعضی دیگر را از دست نائبان او تمام گردانیده،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w:t>
      </w:r>
      <w:r>
        <w:rPr>
          <w:rStyle w:val="FootnoteAnchor"/>
          <w:rtl w:val="true"/>
        </w:rPr>
        <w:footnoteReference w:id="783"/>
      </w:r>
      <w:r>
        <w:rPr>
          <w:rFonts w:ascii="IRNazanin" w:hAnsi="IRNazanin" w:eastAsia="IRNazanin"/>
          <w:color w:val="111111"/>
          <w:sz w:val="28"/>
          <w:sz w:val="28"/>
          <w:szCs w:val="28"/>
          <w:rtl w:val="true"/>
          <w:lang w:bidi="fa-IR"/>
        </w:rPr>
        <w:t>و ظاهر است که ابتدای ظهور دین در زمان پیغمبر صلی اللّه علیه و سلم بوقوع آمده، و اتمام آن از دست حضرت مهدی واقع خواهد گردید، همچنان است هلاک کسری و قیصر و تملک خزائن ایشان که آن جناب بآن موعود شده بودند، و ظهور آن از دست خلفای راشدین واقع گردیده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اتمام امر است که رسول بآن مأمور شده بودند، و ادای آن از امام صورت بست،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است که تبلیغ رسالت به نسبت جمیع ناس از آن جناب متحقق نگشته، بلکه امر دعوت از آن جناب شروع گردید، یوما فیوما بواسطۀ خلفای راشدین و ائمۀ مهدیین رو به تزاید کشید، تا اینکه بواسطۀ امام مهدی باتمام خواهد رسید، و همین نیابت را در امور مذکورة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چنانکه وصی در طلب و ادای حقوق قائم مقام منیب می‌باشد، همچنین امام قائم مقام پیغمبر است در معاملاتی که</w:t>
      </w:r>
    </w:p>
    <w:p>
      <w:pPr>
        <w:pStyle w:val="BookText"/>
        <w:rPr/>
      </w:pPr>
      <w:r>
        <w:rPr>
          <w:rFonts w:ascii="IRNazanin" w:hAnsi="IRNazanin" w:eastAsia="IRNazanin"/>
          <w:color w:val="111111"/>
          <w:sz w:val="28"/>
          <w:sz w:val="28"/>
          <w:szCs w:val="28"/>
          <w:rtl w:val="true"/>
          <w:lang w:bidi="fa-IR"/>
        </w:rPr>
        <w:t>در میان خدا و رسول او منعقد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جمله است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چنانکه انبیاء اللّه را به نسبت امت یک نوعی از ریاست ثابت است که بملاحظۀ همان ریاست ایشان را امت این رسول می‌گویند، و این رسول را رسول این امت، و در بسیاری از امور دنیویه هم تصرف رسول در ایشان جاری است،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785"/>
      </w:r>
      <w:r>
        <w:rPr>
          <w:rFonts w:ascii="Amiri" w:hAnsi="Amiri" w:eastAsia="Amiri" w:cs="Amiri"/>
          <w:color w:val="111111"/>
          <w:sz w:val="28"/>
          <w:sz w:val="28"/>
          <w:szCs w:val="28"/>
          <w:rtl w:val="true"/>
          <w:lang w:bidi="ar-SA"/>
        </w:rPr>
        <w:t>و در مقدمات اخرویه هم ولایت او ثابت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Style w:val="FootnoteAnchor"/>
          <w:rtl w:val="true"/>
        </w:rPr>
        <w:footnoteReference w:id="786"/>
      </w:r>
      <w:r>
        <w:rPr>
          <w:rFonts w:ascii="IRNazanin" w:hAnsi="IRNazanin" w:eastAsia="IRNazanin"/>
          <w:color w:val="111111"/>
          <w:sz w:val="28"/>
          <w:sz w:val="28"/>
          <w:szCs w:val="28"/>
          <w:rtl w:val="true"/>
          <w:lang w:bidi="fa-IR"/>
        </w:rPr>
        <w:t>، همچنین امام را هم در دنیا و آخرت مثل این ریاست به نسبت مبعوث إلیهم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لستم تعلمون 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r>
        <w:rPr>
          <w:rStyle w:val="FootnoteAnchor"/>
          <w:rtl w:val="true"/>
        </w:rPr>
        <w:footnoteReference w:id="787"/>
      </w:r>
      <w:r>
        <w:rPr>
          <w:rFonts w:ascii="Amiri" w:hAnsi="Amiri" w:eastAsia="Amiri" w:cs="Amiri"/>
          <w:color w:val="111111"/>
          <w:sz w:val="28"/>
          <w:sz w:val="28"/>
          <w:szCs w:val="28"/>
          <w:rtl w:val="true"/>
          <w:lang w:bidi="ar-SA"/>
        </w:rPr>
        <w:t>وَ قِفُوهُمْ إِنَّهُمْ مَسْؤُلُونَ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مسئولون عن ولایة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آخر این عبارت بکمال وضوح و ظهور، کالنور علی قلل الطور، روشن است که حدیث غدیر دلالت بر امامت جناب امیر المؤمنین علیه السّلام دارد، زیرا که مولوی اسماعیل حدیث غدیر را دلیل این معنی گردانیده، که چنانچه جناب رسالت‌مآب صلی اللّه علیه و آله را به نسبت امت خود نوعی از ریاست ثابت است، که بملاحظه همان ریاست ایشان را امت آن حضرت</w:t>
      </w:r>
    </w:p>
    <w:p>
      <w:pPr>
        <w:pStyle w:val="BookText"/>
        <w:rPr/>
      </w:pPr>
      <w:r>
        <w:rPr>
          <w:rFonts w:ascii="IRNazanin" w:hAnsi="IRNazanin" w:eastAsia="IRNazanin"/>
          <w:color w:val="111111"/>
          <w:sz w:val="28"/>
          <w:sz w:val="28"/>
          <w:szCs w:val="28"/>
          <w:rtl w:val="true"/>
          <w:lang w:bidi="fa-IR"/>
        </w:rPr>
        <w:t>می‌گویند، و آن حضرت را رسول این امت، و در بسیاری از امور دنیویه هم تصرف آن حضرت جاری است، و در مقامات اخرویه هم ولایت او ثابت، همچنین امام را هم در دنیا و آخرت مثل این ریاست به نسبت مبعوث إلیهم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حدیث غدیر دلیل ثبوت ریاست مثل ریاست جناب رسالت‌مآب صلی اللّه علیه و سلم و دلیل جریان تصرف آن حضرت در بسیاری امور دنیویه امت باشد، این عین دلالت بر امامت و خلافت است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جمیع تسویلات و تقریرات غرابت آیات مخاطب رفیع الصفات که بغرض ابطال دلالت حدیث غدیر بر امامت جناب امیر المؤمنین علیه السّلام تفوه بآن نموده، حسب افاده متینه برادرزاده‌شان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این عبارت ظاهر است که آیه کریمه اَلنَّبِیُّ أَوْلی بِالْمُؤْمِنِینَ مِنْ أَنْفُسِهِمْ</w:t>
      </w:r>
      <w:r>
        <w:rPr>
          <w:rStyle w:val="FootnoteAnchor"/>
          <w:rtl w:val="true"/>
        </w:rPr>
        <w:footnoteReference w:id="789"/>
      </w:r>
      <w:r>
        <w:rPr>
          <w:rFonts w:ascii="IRNazanin" w:hAnsi="IRNazanin" w:eastAsia="IRNazanin"/>
          <w:color w:val="111111"/>
          <w:sz w:val="28"/>
          <w:sz w:val="28"/>
          <w:szCs w:val="28"/>
          <w:rtl w:val="true"/>
          <w:lang w:bidi="fa-IR"/>
        </w:rPr>
        <w:t>مثبت تصرف جناب رسالت‌مآب صلی اللّه علیه و آله در بسیاری از امور امت است، پس انکار شاهصاحب و مبالغه و اغراقشان در ابطال این دلالت هم حسب افاده برادرزاده‌شان باطل، و از حلیه صحت عاطل گردید، و کمال شناعت و فظاعت آن بمنصه ظهور رسید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از این عبارت ظاهر است که مراد از آیه کریمه وَ قِفُوهُمْ إِنَّهُمْ مَسْؤُلُونَ</w:t>
      </w:r>
      <w:r>
        <w:rPr>
          <w:rStyle w:val="FootnoteAnchor"/>
          <w:rtl w:val="true"/>
        </w:rPr>
        <w:footnoteReference w:id="790"/>
      </w:r>
      <w:r>
        <w:rPr>
          <w:rFonts w:ascii="IRNazanin" w:hAnsi="IRNazanin" w:eastAsia="IRNazanin"/>
          <w:color w:val="111111"/>
          <w:sz w:val="28"/>
          <w:sz w:val="28"/>
          <w:szCs w:val="28"/>
          <w:rtl w:val="true"/>
          <w:lang w:bidi="fa-IR"/>
        </w:rPr>
        <w:t xml:space="preserve">حسب ارشاد جناب رسالت‌مآب صلی اللّه علیه و آله آن است که اینها سؤال کرده خواهند شد از ولایت جناب امیر المؤمنین علیه السّلام، و مراد از ولایت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ولایت تصرف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بحمد اللّه کمال بطلان انکار شاهصاحب نزول این آیه کریمه را در باب ولایت جناب امیر المؤمنین علیه السّلام، و زعم تکذیب نظم قرآنی آن را، و حمل ولایت بر محبت، کما سبق نیز حسب افاده برادرزاده‌شان ظاهر و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مرتبه، و علو شأن، و سمو درجه، و عظمت منزلت، و سناء فخر، و ارتفاع قدر مولوی اسماعیل هر چند ظاهرتر از آنست که محتاج اثبات باشد، لکن در اینجا بر عبارت مولوی صدیق</w:t>
      </w:r>
      <w:r>
        <w:rPr>
          <w:rStyle w:val="FootnoteAnchor"/>
          <w:rtl w:val="true"/>
        </w:rPr>
        <w:footnoteReference w:id="791"/>
      </w:r>
      <w:r>
        <w:rPr>
          <w:rFonts w:ascii="IRNazanin" w:hAnsi="IRNazanin" w:eastAsia="IRNazanin"/>
          <w:color w:val="111111"/>
          <w:sz w:val="28"/>
          <w:sz w:val="28"/>
          <w:szCs w:val="28"/>
          <w:rtl w:val="true"/>
          <w:lang w:bidi="fa-IR"/>
        </w:rPr>
        <w:t>حسن مشتمل بر مزید مدح و ثنا و تبجیل و اطرای او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دانست که مولوی مذکور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النبلاء المتقین بإحیاء مآثر الفقهاء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اسماعیل بن الشیخ عبد الغنی العمری بن مستند الوقت الشاه ولی اللّه المحدث الدهلوی رحمهم اللّه تعالی، یکی از ائمه دین، و فقهای متقنین، و نبلای محدثین بوده، پدرش به عمر بیست و هشت سالگی دنیای فانی را بدرود کرد، مردی ذکی الطبع لوذعی المعی بود، بسبب اخترام منیه او را شهرت مثل دیگر اخوان خود دست بهم نداد،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 پدر بزرگوارش در کنار عم نامدار شاه عبد القادر دهلوی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ظاهری و باطنی یافت، و بجای فرزند او بود، و هم زانوی ادب در تحصیل کمالات علمیه و عملیه و فضائل خاندان خود بخدمت اعمام کرام خود ته نموده، بذروه اعلی از علم و فضل رسید، جوهر ذکای او بغایت عالی افتاده بود، مقدمات عویصه و مشکلات علوم را زودتر ادراک می‌کرد، بمغز سخن می‌رسید،</w:t>
      </w:r>
    </w:p>
    <w:p>
      <w:pPr>
        <w:pStyle w:val="BookText"/>
        <w:rPr/>
      </w:pPr>
      <w:r>
        <w:rPr>
          <w:rFonts w:ascii="IRNazanin" w:hAnsi="IRNazanin" w:eastAsia="IRNazanin"/>
          <w:color w:val="111111"/>
          <w:sz w:val="28"/>
          <w:sz w:val="28"/>
          <w:szCs w:val="28"/>
          <w:rtl w:val="true"/>
          <w:lang w:bidi="fa-IR"/>
        </w:rPr>
        <w:t>حکایات ذهانت و فطانت وی هنوز نقل هر مجلس و زیب هر محفل اهل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او تقریبا در سنة اثنتین و مائتین و ألف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جهاد با سید احمد بریلوی مرید شاه عبد العزیز دهلوی بجا آورده، و سر خیل قافله حجاج و مجاهدین وی بود، این همه ترویج شریعت از شرق تا غرب، و رفع بدع و محدثات که می‌بینی، و این همه مذاکره علوم و کثرت صوم و صلاة و زکاة، و آبادی مساجد که در مردم هند مشاهده می‌کنی، هم بدولت جد و اجتهاد او، و مولوی عبد الحی مرحوم است، گویی در سرزمین هند مثل این دو بزرگوار که بجای دو وزیر شیخ خود بودند، در این کار در این دوازده صد سال کسی نبرخاسته، اسلام را بعهد ایشان رونقی دیگر حاصل شده، و سنن مأثوره محو شده را بعرق ریزی ایشان حیاتی تازه دست بهم داده، لا سیما حکایات برکات وعظ و نصائح محمد اسماعیل، و کثرت اهتدای مردم به پند و اندرز آن ربانی جلیل چیزی است که موافق و مخالف در آن یک زبان است، نتوان گفت که چقدر رسوم اشراک و بدع از هم متلاشی شد، و محدثات و کفریات از عالم بدر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ماتت به بدع تمادی عمرها دهرا و کان ظلامها لا ینجلی</w:t>
      </w:r>
    </w:p>
    <w:p>
      <w:pPr>
        <w:pStyle w:val="BookText"/>
        <w:rPr/>
      </w:pPr>
      <w:r>
        <w:rPr>
          <w:rFonts w:ascii="IRNazanin" w:hAnsi="IRNazanin" w:eastAsia="IRNazanin"/>
          <w:color w:val="111111"/>
          <w:sz w:val="28"/>
          <w:sz w:val="28"/>
          <w:szCs w:val="28"/>
          <w:rtl w:val="true"/>
          <w:lang w:bidi="fa-IR"/>
        </w:rPr>
        <w:t>فعلا به الاسلام ارفع هضبة و رسا سواه فی الحضیض الاسفل</w:t>
      </w:r>
    </w:p>
    <w:p>
      <w:pPr>
        <w:pStyle w:val="BookText"/>
        <w:rPr/>
      </w:pPr>
      <w:r>
        <w:rPr>
          <w:rFonts w:ascii="IRNazanin" w:hAnsi="IRNazanin" w:eastAsia="IRNazanin"/>
          <w:color w:val="111111"/>
          <w:sz w:val="28"/>
          <w:sz w:val="28"/>
          <w:szCs w:val="28"/>
          <w:rtl w:val="true"/>
          <w:lang w:bidi="fa-IR"/>
        </w:rPr>
        <w:t>غلط امرء بابی علی قاسه هیهات قصر عن علاه ابو علی</w:t>
      </w:r>
    </w:p>
    <w:p>
      <w:pPr>
        <w:pStyle w:val="BookText"/>
        <w:rPr/>
      </w:pPr>
      <w:r>
        <w:rPr>
          <w:rFonts w:ascii="IRNazanin" w:hAnsi="IRNazanin" w:eastAsia="IRNazanin"/>
          <w:color w:val="111111"/>
          <w:sz w:val="28"/>
          <w:sz w:val="28"/>
          <w:szCs w:val="28"/>
          <w:rtl w:val="true"/>
          <w:lang w:bidi="fa-IR"/>
        </w:rPr>
        <w:t>لو ان رسطالیس یسمع لفظه من لفظه لعرته هزة أفکل</w:t>
      </w:r>
    </w:p>
    <w:p>
      <w:pPr>
        <w:pStyle w:val="BookText"/>
        <w:rPr/>
      </w:pPr>
      <w:r>
        <w:rPr>
          <w:rFonts w:ascii="IRNazanin" w:hAnsi="IRNazanin" w:eastAsia="IRNazanin"/>
          <w:color w:val="111111"/>
          <w:sz w:val="28"/>
          <w:sz w:val="28"/>
          <w:szCs w:val="28"/>
          <w:rtl w:val="true"/>
          <w:lang w:bidi="fa-IR"/>
        </w:rPr>
        <w:t>و لو انهم جمعوا لدیه تیقنوا أن الفضیلة لم تکن للاول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 اتباع سنت و اجتناب از بدعت که جد وی شاه ولی اللّه محدث</w:t>
      </w:r>
      <w:bookmarkStart w:id="219" w:name="pg11459_112785"/>
    </w:p>
    <w:p>
      <w:pPr>
        <w:pStyle w:val="BookText"/>
        <w:rPr/>
      </w:pPr>
      <w:bookmarkEnd w:id="219"/>
      <w:r>
        <w:rPr>
          <w:rFonts w:ascii="IRNazanin" w:hAnsi="IRNazanin" w:eastAsia="IRNazanin"/>
          <w:color w:val="111111"/>
          <w:sz w:val="28"/>
          <w:sz w:val="28"/>
          <w:szCs w:val="28"/>
          <w:rtl w:val="true"/>
          <w:lang w:bidi="fa-IR"/>
        </w:rPr>
        <w:t>رضی اللّه عنه در این دیار کاشته بود، در عهد وی برگ و بار آورد، و هدایت آواز وی نهایت پذیرفت، در علوم معقول و منقول یاد پیشینیان از خاطر می‌برد، و در علم فروع و اصول ائمه آن را دورتر می‌نشاند، در هر علم که به او سخن‌رانی دانی که وی امام این فن است، و در هر فن که با وی مناظره کنی شناسی که وی حافظ این علم است، اصول فقه بر نوک زبان داشت، و علم حساب در انگشتان، قرآن و حدیث خود محفوظ سینه او بود، و فقه و منقول مشق دیرینۀ او، هر چند مثل دیگر علماء اشتغال بتدریس و تعلیم نکرده، و عمری در کسب آن نگذرانیده، مگر در میدان امتحان به زور ذکای خداداد، و جودت طبع نقاد سبقت بر ممتحنین و اکابر علمای مشهورین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از مؤلفات وی در فقه و حدیث و اصول و جز آن بعض رسائل موجود است، و همه نافع و نزد اهل حق مقبول،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مشتمل بر دو باب در نفی اشراک و رسوم کفر و بدعات از احادیث،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یک باب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العینین فی اثبات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کراسۀ واحده،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الحق الصریح فی أحکام المیت و 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هر دو ناتمام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سلک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رفع الیدین، و جز آن</w:t>
      </w:r>
      <w:r>
        <w:rPr>
          <w:rFonts w:eastAsia="IRNazanin" w:cs="IRNazanin"/>
          <w:color w:val="111111"/>
          <w:sz w:val="28"/>
          <w:szCs w:val="28"/>
          <w:rtl w:val="true"/>
          <w:lang w:bidi="fa-IR"/>
        </w:rPr>
        <w:t>.</w:t>
      </w:r>
    </w:p>
    <w:p>
      <w:pPr>
        <w:pStyle w:val="Heading6"/>
        <w:numPr>
          <w:ilvl w:val="5"/>
          <w:numId w:val="1"/>
        </w:numPr>
        <w:rPr/>
      </w:pPr>
      <w:bookmarkStart w:id="220" w:name="__RefHeading___Toc2150627_73709187"/>
      <w:bookmarkStart w:id="221" w:name="_Toc77"/>
      <w:bookmarkEnd w:id="220"/>
      <w:r>
        <w:rPr>
          <w:rtl w:val="true"/>
        </w:rPr>
        <w:t>در بطلان مناقشات دهلوی در دلالت حدیث غدیر</w:t>
      </w:r>
      <w:bookmarkEnd w:id="22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احتمال است که أولی بالمحبة و أولی بالتعظیم مراد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هم مذهب سنیه را از بیخ و بن بر می‌کند، چه هر گاه جناب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و الاطلاق بعد جناب رسالت‌مآب صلی اللّه علیه و آله بنسبت هر کس گردید افضلیت آن جناب بر شیوخ ثلاثه مثل فلق صبح بدرخشید، و بطلان غرائب افتعالات و اختراعات در افضلیت اینها بمنصۀ ظهور رسید، و خلافت ثلاثه بجهت فقدان شرط خلافت که افضلیت است باطل، و از حلیۀ صحت عاطل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از دیگران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عقل هیچ عاقلی تجویز نخواهد کرد که شارع مفضول را بنسبت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چه مدار اکثریت محبت دینیه و زیادت تعظیم نیست مگر بر اکثریت فضیلت و زیادت شرف دینی، پس هر کسی که افضل خواهد بود همان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تعظیم بر فضل از افادۀ خود شاهصاحب ظاهر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سر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أمرنا بتعظیمه، فهو ذو فضل</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مقدمه خدشه‌ای که بخاطر می‌رسد آن است که مادر و پدر کافر را نیز تعظیم و تذلل و بر و احسان واجب است، حال آنکه هیچ فضیلتی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آنکه تعظیم ایشان در عرف شرع تعظیم نیست، بلکه نوعی است از احسان و بر، و بر و احسان را تعظیم نتوان گفت، و مجرد</w:t>
      </w:r>
    </w:p>
    <w:p>
      <w:pPr>
        <w:pStyle w:val="BookText"/>
        <w:rPr/>
      </w:pPr>
      <w:r>
        <w:rPr>
          <w:rFonts w:ascii="IRNazanin" w:hAnsi="IRNazanin" w:eastAsia="IRNazanin"/>
          <w:color w:val="111111"/>
          <w:sz w:val="28"/>
          <w:sz w:val="28"/>
          <w:szCs w:val="28"/>
          <w:rtl w:val="true"/>
          <w:lang w:bidi="fa-IR"/>
        </w:rPr>
        <w:t>تذلل تعظیم نیست، لان الانسان قد یتذلل لمن یخاف ضرره، و چه قسم تعظیم ابوین کافرین در شرع مأمور به باشد، حال آنکه برائت از آنها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یُؤْمِنُونَ بِاللّهِ</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لِقَوْمِهِمْ إِنّا بُرَآؤُا مِنْکُمْ وَ مِمّا تَعْبُدُونَ مِنْ دُونِ اَللّهِ</w:t>
      </w:r>
      <w:r>
        <w:rPr>
          <w:rStyle w:val="FootnoteAnchor"/>
          <w:rtl w:val="true"/>
        </w:rPr>
        <w:footnoteReference w:id="794"/>
      </w:r>
      <w:r>
        <w:rPr>
          <w:rFonts w:ascii="IRNazanin" w:hAnsi="IRNazanin" w:eastAsia="IRNazanin"/>
          <w:color w:val="111111"/>
          <w:sz w:val="28"/>
          <w:sz w:val="28"/>
          <w:szCs w:val="28"/>
          <w:rtl w:val="true"/>
          <w:lang w:bidi="fa-IR"/>
        </w:rPr>
        <w:t>، بلکه تعظیم شرعی آنست که مبنی باشد بر محبت فی اللّه و للّه و جوش از ته دل، و این معنی در غیر اهل فضل هرگز در شرع وارد نشده، کما یدل علیه التفحص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بنای تعظیم بر فضل است، پس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بلا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احتمال تخصیص این اولویت بنسبت 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مدفوع است بآنکه تسویه ولایتین من جمیع الوجوه، که مخاطب بآن اعتراف کرده، این تأویل علیل را بخاک سیاه برابر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افادۀ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منقول شد، اساس این توهم را برمیکند، که از آن صاف ظاهر است که شیخین جناب امیر المؤمنین علیه السّلام را مولای هر مؤمن و مؤمنه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بالاتباع 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بمخاطبۀ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أمسیت یا ابن أبی طالب مولی کل مؤمن و مؤمنة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باین نص صریح احتمال رکیک این تخصیص واهی باطل گردید، و نیز بجواب تصریح ثانی زبان قیل و قال البته لال است، که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مولای و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مخاطبۀ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بعمر دربارۀ تأکید ولایت، که در ما بعد مذکور می‌شود، نص قاطع بر بطلان اخراج ثانی بلکه اول هم باجماع مرکب از عموم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حیرانم که چگونه حضرات اهل سنت شیخین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ایشان را افضل از جناب امیر المؤمنین علیه السّلام می‌گویند، و بخلاف ایشان با وصف مفضولیتشان بر خلاف دلائل عقلیه و نقلیه قائل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شاهصاحب در اینجا تجویز کنند که مراد جناب رسالت‌مآب صلی اللّه علیه و آله از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أولی بالتعظیم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سر جلیل فی مسئلة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نمودند، اثبات افضلیت شیخین از آن جناب قطعا و حتما نمایند، و والد ماجدشان در این باره داد دماغ‌سوزی دهند، و جزما و یقینا اولویت شیخین بمحبت و تعظیم ثابت سازند، و منکر آن را مخالف قرآن و سنت و عترت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کاش شاهصاحب اگر بدلالت حدیث غدیر بر امامت جناب أمیر المؤمنین علیه السّلام قائل نشده بوده‌اند، و آن را بمعنای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بالمحبة و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نموده، بر این قول خود قدم ثبات می‌فشردند، و بابطال آن نکث عهد و اخلاف عقد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فاضل نحریر جناب باقر علی خان حفه اللّه بالرحمة و الرضوان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این قول مخاطب فرموده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فرضی که أولی بالمحبة و التعظیم مقصود باشد، منافی مدعای</w:t>
      </w:r>
    </w:p>
    <w:p>
      <w:pPr>
        <w:pStyle w:val="BookText"/>
        <w:rPr/>
      </w:pPr>
      <w:r>
        <w:rPr>
          <w:rFonts w:ascii="IRNazanin" w:hAnsi="IRNazanin" w:eastAsia="IRNazanin"/>
          <w:color w:val="111111"/>
          <w:sz w:val="28"/>
          <w:sz w:val="28"/>
          <w:szCs w:val="28"/>
          <w:rtl w:val="true"/>
          <w:lang w:bidi="fa-IR"/>
        </w:rPr>
        <w:t>ما نیست، چه کسی که أولی بمحبت دینی و تعظیم شرعی است از همه کس افضل است، و آنکه افضل است أحق به خلافت است از 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شیخ الاسلام محقق عصره أبو زرعة الولی العراقی عمن اعتقد فی الخلفاء الاربعة الافضلیة علی الترتیب المعلوم، و لکن یحب أحدهم اکثر هل یأثم؟ فأجاب بان المحبة قد تکون لامر دینی، و قد تکون لامر دنیوی، فالمحبة الدینیة لازمة للافضلیة، فمن کان أفضل کان محبتنا الدینیة له أکثر، فمتی اعتقدنا فی واحد منهم أنه أفضل ثم احببنا غیره من جهة الدین اکثر، کان تناقضا، نعم ان أحببنا غیر الافضل اکثر من محبة الافضل لامر دنیوی کقرابة و احسان و نحوه فلا تناقض فی ذلک و لا امتناع، فمن اعترف بأن أفضل هذه الامة بعد نبینا صلی اللّه علیه و سلم أبو بکر، ثم عمر، ثم عثمان، ثم علی، لکنه أحب علیا اکثر من أبی بکر مثلا، فان کانت المحبة المذکورة محبة دینیة فلا معنی لذلک، إذ المحبة الدینیة لازمة للافضلیة کما قررناه، و هذا لم یعترف بأفضلیة أبی بکر الا بلسانه و بقلبه، فهو مفضل لعلی لکونه أحبه محبة دینیة زائدة علی محبة أبی بکر و هذا لا یجوز، و ان کانت المحبة المذکورة دنیویة لکونه من ذریة علی، أو لغیر ذلک من المعانی، فلا امتناع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أولی بمحبت و تعظیم مطلقا نفعی به او نمی‌بخشد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لازم که هر جا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Style w:val="FootnoteAnchor"/>
          <w:rtl w:val="true"/>
        </w:rPr>
        <w:footnoteReference w:id="795"/>
      </w:r>
      <w:r>
        <w:rPr>
          <w:rFonts w:ascii="IRNazanin" w:hAnsi="IRNazanin" w:eastAsia="IRNazanin"/>
          <w:color w:val="111111"/>
          <w:sz w:val="28"/>
          <w:sz w:val="28"/>
          <w:szCs w:val="28"/>
          <w:rtl w:val="true"/>
          <w:lang w:bidi="fa-IR"/>
        </w:rPr>
        <w:t>، و پیداست که أتباع حضرت ابراهیم</w:t>
      </w:r>
    </w:p>
    <w:p>
      <w:pPr>
        <w:pStyle w:val="BookText"/>
        <w:rPr/>
      </w:pPr>
      <w:r>
        <w:rPr>
          <w:rFonts w:ascii="IRNazanin" w:hAnsi="IRNazanin" w:eastAsia="IRNazanin"/>
          <w:color w:val="111111"/>
          <w:sz w:val="28"/>
          <w:sz w:val="28"/>
          <w:szCs w:val="28"/>
          <w:rtl w:val="true"/>
          <w:lang w:bidi="fa-IR"/>
        </w:rPr>
        <w:t>أولی بتصرف در آن جناب نبوده‌اند</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إِنَّ أَوْلَی اَلنّاسِ بِإِبْراهِیمَ قرینۀ اتباع و مثل آن مانع است از ارادۀ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اولویت بتصرف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فیه، فلا یقاس أحدهما علی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است که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تقییدی در آن واقع نیست، پس محمول بر اولویت در جمیع امور خواهد بود و هر گاه اولویت در جمیع امور ثابت شد، اولویت بالتصرف بالبداهة متحقق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عدم تقیید محمول بر اولویت در جمیع امور است، پس بافادات ائمۀ سنیه و اکابر ایشان ثابت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سابقا شنیدی که زمخشری، و نیسابوری، و بیضاوی، و عینی، و غیر ایشان در تفسیر آیۀ اَلنَّبِیُّ أَوْلی بِالْمُؤْمِنِینَ مِنْ أَنْفُسِهِمْ</w:t>
      </w:r>
      <w:r>
        <w:rPr>
          <w:rStyle w:val="FootnoteAnchor"/>
          <w:rtl w:val="true"/>
        </w:rPr>
        <w:footnoteReference w:id="797"/>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این معنی گردانیده‌اند،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امور است، و هر گاه بتصریحات ائمۀ محققین، و اکابر مفسرین، و اعاظم مدققین، و اماثل متبحرین، و أفاضل معتبرین، و أفاخم معتمدین مشایخ متسننین بکمال توضیح و تبیین ثابت است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اولویت در جمیع امور، پس چونکه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مطلق است، و تقییدی در آن غیر واقع، محمول بر عموم خواهد بود، پس اولویت بالتصرف بالقطع و الیقین ثابت گردیده، و شبهات رکیکه و توجیهات سخیفه، و تشکیکات واهیۀ، و تأویلات بارده، و اختراعات</w:t>
      </w:r>
    </w:p>
    <w:p>
      <w:pPr>
        <w:pStyle w:val="BookText"/>
        <w:rPr/>
      </w:pPr>
      <w:r>
        <w:rPr>
          <w:rFonts w:ascii="IRNazanin" w:hAnsi="IRNazanin" w:eastAsia="IRNazanin"/>
          <w:color w:val="111111"/>
          <w:sz w:val="28"/>
          <w:sz w:val="28"/>
          <w:szCs w:val="28"/>
          <w:rtl w:val="true"/>
          <w:lang w:bidi="fa-IR"/>
        </w:rPr>
        <w:t xml:space="preserve">فاسده، و ابتداعات کاسده خود بخود مضمحل شد، و علاوه بر این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کظهور النار علی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مولائیت جناب أمیر المؤمنین علیه السّلام همان است که مراد از مولائیت جناب رسالت‌مآب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شاهصاحب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کلام برای تسویۀ ولایتین است فی جمیع الاوقات و من جمیع الوجوه، چنانچه پر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مولائیت جناب رسالت‌مآب صلی اللّه علیه و آله هر گاه بمعنی اولویت آن حضرت باشد، مراد از آن اولویت در جمیع امور خواهد بود بعین ما ذکره أساطین المفسرین فی آیة اَلنَّبِیُّ أَوْلی بِالْمُؤْمِنِینَ مِنْ أَنْفُسِهِمْ پس همچنین اولویت جناب أمیر المؤمنین علیه السّلام در جمیع امور باشد و اوهام منکرین خصام علی طرف الثمام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 آنکه قرینۀ ما بعد صریح دلالت می‌کند که مراد از ولایت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فهمیده می‌شود، بمعنی محبت است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نماند که حضرات اهل سنت را در تأویل و توجیه حدیث غدیر طرفه اضطراب و تشویش دامنگیر شده، و همانا چون از حق صریح و صدق صحیح رو تافته‌اند، به هر سو از تأویلات بعیده و توجیهات غیر سدیده شتافته، فهم کالسائر علی غیر المنهج لا یزیده کثرة السیر الا بعدا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ملاک تأویل جمعی آنست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و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قوشجی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صحة الروایة، فمؤخر الخبر، أعنی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المراد بالمولی هو الناصر و المحب</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برهان الدین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معنی ذلک عند العلماء الذین هم أهل هذا الشأن و علیهم الاعتماد فی تحقیق ذلک من کنت ناصره و موالیه و محبه و مصافیه، فعلی کذلک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تأویل لائق استعجاب اصحاب ألباب است، زیرا که این همه اهتمام بلیغ، و جد و کد شدید که سابقا شنیدی برای محض اظهار این معنی که جناب أمیر المؤمنین علیه السّلام محب و ناصر کسی است که آن حضرت محب و ناصر او است، بعقل عاقل راست نمی‌آید، و هرگز احدی از ارباب دانش آن را بر جناب سرور کائنات صلی اللّه علیه و آله که عقل هر دو جهان به پاره‌ای از عقل مبارک آن جناب نمی‌رسد، تجویز نمی‌تواند کرد، مگر اینکه مراد از محبت و نصرت خاص که امرا و خلفا را به نسبت رعایا حاصل می‌شود، فعلی ذلک یتم المطلوب،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 مانند قوشجی و غیر او احتمالی که داده‌اند از روی اضطرار آنست که مراد ناصر و محب باشد، و بر هیچ عاقلی پوشیده نیست که بیان این معنی موقوف نبود بر جمع کردن مردم، در چنین وقتی، و در میان راه فرود آمدن، و بسیاری از احکام دین ضرورتر بود که حضرت این اهتمام در بیان آنها نفرمود، و أیضا این حکم را بمردم گفتن ضرور</w:t>
      </w:r>
    </w:p>
    <w:p>
      <w:pPr>
        <w:pStyle w:val="BookText"/>
        <w:rPr/>
      </w:pPr>
      <w:r>
        <w:rPr>
          <w:rFonts w:ascii="IRNazanin" w:hAnsi="IRNazanin" w:eastAsia="IRNazanin"/>
          <w:color w:val="111111"/>
          <w:sz w:val="28"/>
          <w:sz w:val="28"/>
          <w:szCs w:val="28"/>
          <w:rtl w:val="true"/>
          <w:lang w:bidi="fa-IR"/>
        </w:rPr>
        <w:t>نبود، بلکه می‌بایست که حضرت أمیر علیه السّلام را وصیت کند که یاری کن هر که من او را یاری کرده‌ام، و دوست بدار هر که من او را دوست می‌داشتم، و در خبر دادن باین أمر فائده معتد بها نبود، مگر آنکه مراد بآن نوعی از محبت و نصرت باشد که امرا را نسبت رعایا باشد، یا مراد جلب محبت ایشان باشد نسبت به آن حضرت علیه السّلام، و واجب بودن متابعت ایشان او را، چون یاری می‌کنند ایشان را در جمیع مواطن، و دوست می‌دارد ایشان را بجهت ایمان، پس باز مدعای ما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این حضرات بر بعد این تأویل متفطن شده می‌فرمایند که مراد از این حدیث ایجاب دوستی جناب أمیر المؤمنین علیه السّلام بود، و ظاهر است که از گفتن این معنی که علی محب و ناصر کسی است که من محب و ناصر او بودم، ایجاب محبت آن جناب ثابت نمی‌شود، بلکه ایجاب محبت دیگران البته بر آن جناب ظاهر است، و بعض اساطین اهل سنت خود بر فساد این تأویل متنبه شده، رد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حکی الهروی، عن أبی العباس ان معنی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یتولانی فلیحب علیا و لیتوله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عندی بعد، إذ کان قیاسه علی هذا التقدیر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مولای فهو مولی علی، و یکون المولی ضد العدو، فلما کان الاسناد فی اللفظ علی العکس بعد هذا المعنی</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محب طبری بعد این عبارت گفته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یتجه ما ذکره من وجه آخر بتقدیر حذف فی الکلام علی وجه الاختصار</w:t>
      </w:r>
    </w:p>
    <w:p>
      <w:pPr>
        <w:pStyle w:val="BookText"/>
        <w:rPr/>
      </w:pP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فسبیل المولی و حقه أن یحب و یتولی فعلی أیضا مولی القربة منی و مکانته من تأیید الاسلام فلیحبه و لیتوله کذلک</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بدیهی است که این تقدیر حذف و اختصار از عجائب محیرۀ افکار، و لائق تماشای اولی الابصار است،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 واضح که اصلا محتاج به حذف و تقدیر نیست، و موافق استعمال قرآن و حدیث و لغت است، و صحابۀ کبارهم آن را فهمیده‌اند، و اکابر علماء هم تصریح بآن نموده‌اند، و أحادیث عدیده و قرائن سدیده بر آن دلالت دارد، نزد شاهصاحب قابل اقبح طعن و تشنیع و استهزا و سخریه باشد، که آن را موجب مساهلت در تبلیغ و مخالفت هدایت و ارشاد می‌پندارند و چنین معنای رکیک که بفهم هیچ عاقلی نمی‌آید، و هیچ دلیلی و قرینه بر آن دلالت نمی‌دارد، و گاهی کسی از صحابه آن را تقریر نکرده، و نه موافق استعمال است، نزد این حضرات سمت جواز داشته باشد، ان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در ارادۀ معنی محب و ناصر از حدیث غدیر بعد صریح بود، بعض این حضرات مثل ابن حجر،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کردند که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هم است، و شاه ولی اللّه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 نموده، و این دعوی مجرد از دلیل است، در کتب مشهوره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تاج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آن</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فی غریب شرح الکبیر ، تألیف احمد بن محمد الفیومی ، منه قدس سره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را از جملۀ</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را که ائمۀ لغت ذکر کنند، و بدان تصریح سازند، مقبول نفرمایند، و معنی ایجادی خویش بدون اقامت دلیل ذکر سازند، و بلا بینه و حجت آن را معتمد گردانید، ببین تفاوت ره از کجا است تا بکجا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تعجب است که شاهصاحب در ابطال معنای واقعی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مثابه اهتمام کردند، که بر اهل عربیت افتراها و أکاذیب ساختند و بافتند، و وجه صحت معنایی که خود ذکر فرمودند، هرگز بیان ننمودند و کابلی با وصف آنکه محبوب را از جمله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المولی مشترک بین معان کالمالک، و العبد، و هو المعتق، و الصاحب و القریب، کابن العم، و نحوه و الجار، و الحلیف، و الصدیق، و الناصر، و المنعم و المنعم علیه، و الرب، و النزیل، و المحب، و المحبوب، و التابع، و الظهیر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حدیث را بر معنی محب و صدیق حمل کرده،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خاتمة الحدیث و هی الجملة الدعائیة قرینة واضحة علی ان المراد بالمولی المحب و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بحیرتم که هر گاه نزد کابلی محبوب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 چرا از حمل حدیث بر آن اعراض کرده؟ مگر اینکه گفته شود که گو کابلی بتقلید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را از جمله معانی آن گردانیده و از کذب و اختراع در لغت باکی نکرده، لکن از حمل حدیث بر معنی مخترع و افترا بر سید الانبیاء علیه و آله آلاف التحیة و الثنا ترسیده، دست از حمل حدیث بر معنی غیر ثابت کشیده، و حزم و احتیاط شاهصاحب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تخلیط و تلبیسشان لائق تماشای اولی الابصار است، که بر مجرد ادعای این معنی که مراد از ولایت که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فهمیده می‌شود محبت است، اکتفا فرمودند و بتصریح بیان نکردند، که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کدام معنی حمل می‌کنند آیا بر محب یا محبوب؟ چون ظاهر است که بر تقدیر ارادۀ لفظ محب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محبت جناب امیر المؤمنین علیه السّلام بر دیگران ثابت نمی‌شود، و بر تقدیر ارادۀ محبوب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عدم ثبوت این معنی از لغت لازم می‌آید، لهذا از این تصریح اعراض کرده مفر خویش در این صورت فهمیدند، که حمل لفظ ولایت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بر محبت کردند، و ندانستند که بر این تقدیر طرف مقابل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اولا بیان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بکنید که آن را بر کدام معنی حمل کرده‌اید؟ اگر بر محب حمل می‌کنید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جناب امیر المؤمنین علیه السّلام برای دیگران است، پس در این صورت لزوم محبت دیگران بر جناب امیر المؤمنین علیه السّلام ثابت می‌شود، نه ایجاب محبت جناب امیر المؤمنین علیه السّلام بر دیگران، چنانچه شما ادعا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معنی محبوب حمل می‌کنید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دیگران برای جناب امیر المؤمنین علیه السّلام است، پس باید که اولا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محبوب از لغت ثابت سازید، و دونه خرط القتاد؟ ؟ و از غرائب امور و عجائب دهور آنست که 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غفول و ذهول را کاربند شده، که اولا شانزده معانی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بعد از آن گفته که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اسماء مذکوره محمول می‌شود، حال آنکه بدیهی است</w:t>
      </w:r>
    </w:p>
    <w:p>
      <w:pPr>
        <w:pStyle w:val="BookText"/>
        <w:rPr/>
      </w:pPr>
      <w:r>
        <w:rPr>
          <w:rFonts w:ascii="IRNazanin" w:hAnsi="IRNazanin" w:eastAsia="IRNazanin"/>
          <w:color w:val="111111"/>
          <w:sz w:val="28"/>
          <w:sz w:val="28"/>
          <w:szCs w:val="28"/>
          <w:rtl w:val="true"/>
          <w:lang w:bidi="fa-IR"/>
        </w:rPr>
        <w:t xml:space="preserve">که اکثر معانی مذکوره هرگز لائق آن نیست که حدیث مذکور بر آن حمل کرده شود و ادعای آن محض جزاف و اعتساف است، و منشأ آن جز عدم تدبر و ترک تأمل امری دیگر متصور نمی‌تواند شد، و عجب تر آنکه عبارت نهایه را فاضل رشید هم نقل کرده، و بر خلل بین آن متنبه نشده،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علماء در این حدیث یعنی حدیث غدیر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بصحت ارادۀ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محبوب است نموده‌اند، 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 هم متفقون علی صحة إرادة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رضی اللّه عنه سیدنا و حبیبنا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بچند سطر مصرح است به اینکه محبوب نیز از معانی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أی لفظ المولی مشترک بین معان کالمعتق، و المعتق، و المتصرف فی الامر، و الناصر، و المحبوب، و هو حقیقة فی 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را من جمله معانی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لانه مشترک بین معان کالمالک، و العبد، و هو المعتق، و الصاحب، و القریب کابن العم و نحوه، و الجار، و الحلیف، و الصدیق، و الناصر، و المنعم علیه، و الرب و النزیل، و المحب و المحبوب، و التابع، و الظهیر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 ذکر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گفته‌اند که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بر اکثر معانی مذکوره جائز است، چنانکه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طاهر فتنی</w:t>
      </w:r>
      <w:r>
        <w:rPr>
          <w:rStyle w:val="FootnoteAnchor"/>
          <w:rtl w:val="true"/>
        </w:rPr>
        <w:footnoteReference w:id="80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تکرر ذکر المولی فی الحدیث و هو اسم یقع علی جماعة کثیرة، فهو الرب و المالک و السید و المنعم، و المعتق، و الناصر، و المحب و التابع و الجار، و ابن العم، و الحلیف، و العقید، و الصهر، و العبد، و المعتق، و المنعم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آن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اکثر الاسماء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کما سیأتی، و دوست در فارسی ترجمۀ حب بمعنی محبوب است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امعان نظر وجهی برای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که مرادف محبوب است نه بر محبوب، بخاطر فاتر نمی‌رسد، چه هر گاه نزد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از معانی حقیقیۀ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حیرانم که چرا عدول از آن نموده، آن را بر حب بالکسر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حب بالکسر هم دلیلی می‌خواهد یا مجرد ادعا کفایت می‌کند؟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قوم بر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خرافات انگیخته‌اند، و خود چنین تأویلات و توجیهات بی سر و پا ذکر می‌کنند، که اصلا سند آن بیان نمی‌کنند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عجائب آنست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محض ادعای صحت ارادۀ حب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نکرده، دعوی اجماع شیعه و سنی بر صحت این اراده نموده، و عجب که فاضل رشید چگونه چنین کلام</w:t>
      </w:r>
    </w:p>
    <w:p>
      <w:pPr>
        <w:pStyle w:val="BookText"/>
        <w:rPr/>
      </w:pPr>
      <w:r>
        <w:rPr>
          <w:rFonts w:ascii="IRNazanin" w:hAnsi="IRNazanin" w:eastAsia="IRNazanin"/>
          <w:color w:val="111111"/>
          <w:sz w:val="28"/>
          <w:sz w:val="28"/>
          <w:szCs w:val="28"/>
          <w:rtl w:val="true"/>
          <w:lang w:bidi="fa-IR"/>
        </w:rPr>
        <w:t>مختل النظام بمقابلۀ اهل حقّ ذکر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فاضل رشید افاده نموده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را از جمله معانی حقیقیۀ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پس آن هم محل استعجاب است، زیرا که کابلی با وصف این ادعا حدیث را بر محب حمل کرده کما سمعت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فرموده که بعض دگر الخ پس دانستی که افادۀ ابن اثیر از غرائب افادات است، و نقل فاضل رشید از آن هم أغرب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ابن اثیر، و رشید نحریر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اضافت آن بأسماء مذکوره، و تعداد اسمای مذکوره در ذهن عالی نداشته، بلا تدبر، دفعا، لافادات أهل الحق و توهینا لها، که افادۀ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 معنای اولی بالتصرف یا متصرف فی الامر و مثل آن می‌کنند، چنین افاده فرموده‌اند که حمل این حدیث بر اکثر اسماء مذکوره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فاضل رشید، افاده فرموده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پس مدفوعست با آنکه شاهصاحب بسبب غایت ذکا بر بیان حاصل معنی اکتفا کرده،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مرا دوست دارد، علی را دوست دارد</w:t>
      </w:r>
      <w:r>
        <w:rPr>
          <w:rFonts w:eastAsia="IRNazanin" w:cs="IRNazanin"/>
          <w:color w:val="111111"/>
          <w:sz w:val="28"/>
          <w:szCs w:val="28"/>
          <w:rtl w:val="true"/>
          <w:lang w:bidi="fa-IR"/>
        </w:rPr>
        <w:t>]</w:t>
      </w:r>
      <w:r>
        <w:rPr>
          <w:rStyle w:val="FootnoteAnchor"/>
          <w:rtl w:val="true"/>
        </w:rPr>
        <w:footnoteReference w:id="80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این ترجمۀ لفظی فقرۀ</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ادعا کرده شود که شاهصاحب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بدوست ترجمه کرده‌اند، بلکه این بیان حاصل معنی است، و از آن هرگز ثابت نمی‌شود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محبوب حمل کرده‌اند یا بر محب حمل نموده، و استفادۀ أمر بمحبت بسبب حذف و تقدیری که محب طبری</w:t>
      </w:r>
    </w:p>
    <w:p>
      <w:pPr>
        <w:pStyle w:val="BookText"/>
        <w:rPr/>
      </w:pPr>
      <w:r>
        <w:rPr>
          <w:rFonts w:ascii="IRNazanin" w:hAnsi="IRNazanin" w:eastAsia="IRNazanin"/>
          <w:color w:val="111111"/>
          <w:sz w:val="28"/>
          <w:sz w:val="28"/>
          <w:szCs w:val="28"/>
          <w:rtl w:val="true"/>
          <w:lang w:bidi="fa-IR"/>
        </w:rPr>
        <w:t>ذکر نموده،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طرائف امور این است که شاهصاحب و اسلاف متعصبینشان از حمل حدیث بر امامت بهول و خوف ظهور بطلان امامت ثلاثة چنین ابا و تحاشی دارند، و حمل آن بر ایجاب محبت جناب امیر المؤمنین علیه السّلام می‌کنند، و گمان کرده‌اند که بحمل آن بر ایجاب محبت جان بسلامت از اتجاه اشکالات خواهند برد، حال آنکه به ثبوت وجوب محبت جناب امیر المؤمنین علیه السّلام ازین حدیث نیز اشکالات عظیمه بر حضرات سنیه برپا می‌گردد، که هر گاه جناب رسالت‌مآب صلی اللّه علیه و آله در مجمع کثیر روبروی هزاران صحابه محبت آن جناب واجب کرده، و آن را مثل محبت خود مفروض فرموده، پس حضرت عائشه و طلحتین و اتباعشان و معاویه و احزاب او چگونه بر محاربۀ آن حضرت جسارت کردند، و علم عناد و شقاق و مخالفت و معاندت آن جناب افراشتند، پس ثبوت ایجاب محبت جناب امیر المؤمنین علیه السّلام مثل ثبوت نص بر خلافت هادم اساس واهی مذهب سنیه در اعتقاد عدالت کل صحابه و اعتقاد غایت عظمت و جلالت طلحتین و عائشه و احزابشان، و اعتقاد استحاله کتمان نص بر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ولی اللّه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 بتفصیل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فی حدیث عمرو</w:t>
      </w:r>
      <w:r>
        <w:rPr>
          <w:rStyle w:val="FootnoteAnchor"/>
          <w:rtl w:val="true"/>
        </w:rPr>
        <w:footnoteReference w:id="806"/>
      </w:r>
      <w:r>
        <w:rPr>
          <w:rFonts w:ascii="IRNazanin" w:hAnsi="IRNazanin" w:eastAsia="IRNazanin"/>
          <w:color w:val="111111"/>
          <w:sz w:val="28"/>
          <w:sz w:val="28"/>
          <w:szCs w:val="28"/>
          <w:rtl w:val="true"/>
          <w:lang w:bidi="fa-IR"/>
        </w:rPr>
        <w:t xml:space="preserve">بن العاص حین قال رسول اللّه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الناس إلیک؟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فأین علی؟ ، فالتفت الی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یسألنی عن النفس</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زیادت باطله است، در روایت هیچیک از ثقات یافته نشده،</w:t>
      </w:r>
    </w:p>
    <w:p>
      <w:pPr>
        <w:pStyle w:val="BookText"/>
        <w:rPr/>
      </w:pPr>
      <w:r>
        <w:rPr>
          <w:rFonts w:ascii="IRNazanin" w:hAnsi="IRNazanin" w:eastAsia="IRNazanin"/>
          <w:color w:val="111111"/>
          <w:sz w:val="28"/>
          <w:sz w:val="28"/>
          <w:szCs w:val="28"/>
          <w:rtl w:val="true"/>
          <w:lang w:bidi="fa-IR"/>
        </w:rPr>
        <w:t>و اگر این زیادت ثابت باشد، عمرو بن العاص عجب کسی بود که خود با مرتضی مقاتله کند، و خود او را نفس آن حضرت اعتقاد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از اجهل قوم نمی‌آید، فکیف از ارطیون</w:t>
      </w:r>
      <w:r>
        <w:rPr>
          <w:rStyle w:val="FootnoteAnchor"/>
          <w:rtl w:val="true"/>
        </w:rPr>
        <w:footnoteReference w:id="807"/>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صراحة واضح است که بر عمرو عاص و غیره ثابت نبود که مقاتلۀ جناب أمیر المؤمنین علیه السّلام حرام و ناجائز است، زیرا که شاهصاحب اقدام عمرو عاص را بر مقاتلۀ جناب امیر المؤمنین علیه السّلام بعد علم بحرمت آن مستحیل دانسته‌اند و بهمین جهت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یسألنی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دلیل قتال جناب امیر المؤمنین علیه السّلام است، موضوع و مفتری می‌دانند، پس حمل حدیث غدیر بر ایجاب محبت جناب امیر المؤمنین علیه السّلام که مخاطب و امثال او اهتمام تمام در اثبات آن می‌نمایند، برای تخجیل شاه ولی اللّه و امثال او کافی و وافی است، زیرا که حدیث غدیر بر تقدیر حمل آن بر ایجاب محبت بلا شبهه دلیل حرمت مقاتلۀ آن جناب است، پس حیرت است که معتقدین شاه ولی اللّه در باب حدیث غدیر کدام تدبیر و تزویر خواهند برانگیخت، و بکدام تقریر تشبث خواهند نمود؟ که شناعت مقاتلۀ جناب امیر المؤمنین چنانچه از بودن جناب امیر المؤمنین علیه السّلام نفس رسول ثابت می‌شود، همچنان کمال قبح و فظاعت آن از ثبوت وجوب محبت آن جناب از حدیث غدیر ظاهر و واضح است، پس انکار فقرۀ</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یسألنی عن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فرار از اعتراف بآن، با وصف تصدیق حدیث غدیر، فائده به اولیای شاه ولی اللّه نمی‌رساند، و بودن مقاتلین جناب امیر المؤمنین علیه السّلام بدتر از اجهل قوم بر این تقدیر هم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دانست که مخاطب ارادۀ ایجاب دوستی را از این حدیث بقرینه ما بعد، اعنی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تیمیه که مناقب و محامد او محیر اذهان می‌باشد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فقره باتفاق اهل معرفت بالحدیث موضوع است،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اللفظ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باتفاق أهل المعرفة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فیه قولان سنذکر ذلک فی موضعه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دعاء النبی صلی اللّه علیه و سلم مجاب و هذا الدعاء لیس بمجاب، فعلم انه لیس من دعاء النبی صلی اللّه علیه و سلم، فانه من المعلوم انه لما تولی کان الصحابة و سائر المسلمین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قاتلوا معه، و صنف قاتلوه، و صنف قعدوا عن هذا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السابقین الاولین من القعود، و قد قیل ان بعض السابقین الاولین قاتلوه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حزم</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عمار بن یاسر قتله أبو الغادیة</w:t>
      </w:r>
      <w:r>
        <w:rPr>
          <w:rStyle w:val="FootnoteAnchor"/>
          <w:rtl w:val="true"/>
        </w:rPr>
        <w:footnoteReference w:id="809"/>
      </w:r>
      <w:r>
        <w:rPr>
          <w:rFonts w:ascii="IRNazanin" w:hAnsi="IRNazanin" w:eastAsia="IRNazanin"/>
          <w:color w:val="111111"/>
          <w:sz w:val="28"/>
          <w:sz w:val="28"/>
          <w:szCs w:val="28"/>
          <w:rtl w:val="true"/>
          <w:lang w:bidi="fa-IR"/>
        </w:rPr>
        <w:t xml:space="preserve">و ان أبا الغادیة هذا من السابقین الاولین ممن بایع تحت الشجرة و أولئک جمیعهم قد ثبت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یدخل النار منهم أحد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در این عبارت سراسر خسارت ادعای اتفاق اهل معرفت حدیث بر کذب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پس قرینۀ معنایی که شاهصاحب در اثبات آن اهتمام دارند، حسب مزعوم ابن تیمیه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وضع این فقره استدلال می‌کند بآنکه این دعا مجاب نیست، و در وجه عدم اجابت آن، مقاتلۀ صنفی از صحابه با آن حضرت، و قتل أبو الغادیة که از سابقین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مزعوم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عمار بن یاسر را ذکر می‌کند، و بزعم عدم دخول مقاتلین جناب أمیر المؤمنین علیه السّلام در نار استدلال می‌کند بر بطلان این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معاشر المنصفین الی مثل هذا التعصب الفاحش المحیر للافکار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تعوذوا باللّه من العناد المورث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متصرف فی الامر،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بتصرف می‌شد، توقع این بود که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 دار کسی را که در تصرف او باشد، و دشمن دار کسی را که در تصرف او نباشد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این توقع از شاهصاحب نبود که با این همه جلالت و تبحر بسبب عدم تصرف فهم،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در صورت اراده متصرف فی الامر یا أولی بتصرف لازم دانسته‌اند، حال آنکه ظاهر است که مجرد بودن کسی در تصرف امام بر حق، مستلزم ثبوت اطاعت و حقیقت او</w:t>
      </w:r>
    </w:p>
    <w:p>
      <w:pPr>
        <w:pStyle w:val="BookText"/>
        <w:rPr/>
      </w:pPr>
      <w:r>
        <w:rPr>
          <w:rFonts w:ascii="IRNazanin" w:hAnsi="IRNazanin" w:eastAsia="IRNazanin"/>
          <w:color w:val="111111"/>
          <w:sz w:val="28"/>
          <w:sz w:val="28"/>
          <w:szCs w:val="28"/>
          <w:rtl w:val="true"/>
          <w:lang w:bidi="fa-IR"/>
        </w:rPr>
        <w:t>نمی‌تواند شد، چه بسا است که مخالفین امام بر حق در تصرف او باشند حسب نفاذ احکام، لیکن معتقد حقیت او نباشند و ابطان خلاف و شقاق کرده باشند، یا تظاهر بعدم اعتقاد امامت امام بر حق کنند، و چاره از اینکه در تصرف او باشند ندارند، بسبب غلبه و استیلای امام بر حق، مثل کفار اهل ذمه که در تصرف نبی یا امام باشند، لیکن معتقد حقیت نبی و امام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مجرد ثبوت اینکه فلانی در تصرف امام بر حق است، مستلزم آن نیست که در حق او دعا بدوستی کرده شود، پس توقع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بی‌مصرف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شبهه مستلزم اطاعت امام و اعتقاد به حقیت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عدم آن، پس ذکر موالات و معادات در دعا کمال مناسب با ارادۀ متصرف فی الامر و أولی بتصرف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دشمنی او را ذکر کردن، دلیل صریح است بر آنکه مقصود ایجاب دوستی او و تحذیر از دشمنی او است، نه تصرف و عدم تصرف</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دوستی و دشمنی را دلیل صریح بر نفی معنای امامت گردانیدن، دلیل صریح بر دوستی اعتساف و دشمنی انصاف است، چه از أحادیث عدیده که بعض آن سابقا منقول شد، واضح است که جناب رسالت‌مآب صلی اللّه علیه و آله و سلم در تبلیغ حکم مولائیت جناب أمیر المؤمنین علیه السلام، از عداوت مردم خائف و تنگدل بوده، چنانچه در روایت</w:t>
      </w:r>
    </w:p>
    <w:p>
      <w:pPr>
        <w:pStyle w:val="BookText"/>
        <w:rPr/>
      </w:pPr>
      <w:r>
        <w:rPr>
          <w:rFonts w:ascii="IRNazanin" w:hAnsi="IRNazanin" w:eastAsia="IRNazanin"/>
          <w:color w:val="111111"/>
          <w:sz w:val="28"/>
          <w:sz w:val="28"/>
          <w:szCs w:val="28"/>
          <w:rtl w:val="true"/>
          <w:lang w:bidi="fa-IR"/>
        </w:rPr>
        <w:t xml:space="preserve">منقوله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محدث مذکور است که آن حضرت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الناس حدیثی عهد بکفر، و متی أفعل هذا به یقولون صنع هذا بابن عمه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که آن جناب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ان الناس مکذبی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در آن مذکور است که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انما أنا واحد، کیف أصنع یجتمع علی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این همه واضح است که جناب رسالت‌مآب صلی اللّه علیه و آله می‌دانست که عداوت مردم بسماع این حکم محکم بهیجان و ثوران خواهد آمد، لهذا دعای بد در حق معادین جناب أمیر المؤمنین علیه السّلام، و دعای خیر بحق موالین آن جناب در کمال ارتباط با ارادۀ امامت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محب الدین أحمد بن عبد اللّه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منه، 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حمل المولی علی الناصر، و المتولی الی آخر ما 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عنه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القول بالموجب علی المعنیین مع البیان بانه لا دلیل لکم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المعنی الناصر، فلما بیناه فی الحدیث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بمعنی المتولی، فقد کان ذلک، و ان کان بعد من کان بعده إذ یصدق علیه بعده حقیقة، و مثل هذا</w:t>
      </w:r>
    </w:p>
    <w:p>
      <w:pPr>
        <w:pStyle w:val="BookText"/>
        <w:rPr/>
      </w:pPr>
      <w:r>
        <w:rPr>
          <w:rFonts w:ascii="IRNazanin" w:hAnsi="IRNazanin" w:eastAsia="IRNazanin"/>
          <w:color w:val="111111"/>
          <w:sz w:val="28"/>
          <w:sz w:val="28"/>
          <w:szCs w:val="28"/>
          <w:rtl w:val="true"/>
          <w:lang w:bidi="fa-IR"/>
        </w:rPr>
        <w:t>قد ورد و سیأتی فی مناقب عثمان ان النبی صلی اللّه علیه و سلم رأی فی منامه حوریة،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للخلیفة من بعدک عثمان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فائدة ذلک التنبیه علی فضیلته و الامر بالتمرن علی محبته، فانه سیلی</w:t>
      </w:r>
    </w:p>
    <w:p>
      <w:pPr>
        <w:pStyle w:val="BookText"/>
        <w:rPr/>
      </w:pPr>
      <w:r>
        <w:rPr>
          <w:rFonts w:ascii="IRNazanin" w:hAnsi="IRNazanin" w:eastAsia="IRNazanin"/>
          <w:color w:val="111111"/>
          <w:sz w:val="28"/>
          <w:sz w:val="28"/>
          <w:szCs w:val="28"/>
          <w:rtl w:val="true"/>
          <w:lang w:bidi="fa-IR"/>
        </w:rPr>
        <w:t>علیکم و یتولی أمرکم و من یتوقع امرته فالاولی ان یموت القلب علی مودته و محبته و مجانبة بغضه لیکون ادعی علی الانقیاد و اسرع للطواعیة و أبعد من الخلف و یشهد لذلک ان هذا القول،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أنا منه، 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حین وقع فیه من وقع و أظهر بعضه علی ما تضمنه الحدیث، فأراد نفی ذلک عنهم و التمرن علی خلافته لحاجتهم إلیه و حاجته إلیهم</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صاف ظاهر است که ترغیب بر محبت و تحذیر از عداوت کسی که خلافت و امارت او متوقع باشد، در کمال ارتباط با بیان خلافت و امامت او است، زیرا که مودت و محبت و مجانبت از بغض ادعی الی الانقیاد و أسرع للطواعیة و أبعد من الخلف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است که حضرت مخاطب در حق حسان بن ثابت که حدیث غدیر را نص قاطع بر امامت و خلافت آن جناب دانسته،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رضیتک من بعدی اماما و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وحی ترجمان سرور انس و جان در اشعار بلاغت شعار خود نظم کرده، چه خواهد گفت؟ آیا خواهد گفت که چنین صحابی جلیل الشأن و شاعر و مادح سرور پیغمبران که از اقحاح عرب عربا و مشاهیر فصحا و بلغا بوده، حمل کلام بر غیر محمل صحیح بقطع نظر از دلیل صریح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افترا و بهتان بر جناب سرور کائنات صلی اللّه علیه و آله کرده، و پناه بخدا آن جناب هم بر این افتراء راضی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غوائل الضلالة و وساوس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معهذا دانستی که خود جناب امیر المؤمنین علیه السّلام امامت خود را از حدیث غدیر ثابت فرموده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قیس بن سعد بن عباده امامت آن حضرت را از حدیث غدیر</w:t>
      </w:r>
    </w:p>
    <w:p>
      <w:pPr>
        <w:pStyle w:val="BookText"/>
        <w:rPr/>
      </w:pPr>
      <w:r>
        <w:rPr>
          <w:rFonts w:ascii="IRNazanin" w:hAnsi="IRNazanin" w:eastAsia="IRNazanin"/>
          <w:color w:val="111111"/>
          <w:sz w:val="28"/>
          <w:sz w:val="28"/>
          <w:szCs w:val="28"/>
          <w:rtl w:val="true"/>
          <w:lang w:bidi="fa-IR"/>
        </w:rPr>
        <w:t>ثابت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سنیه هم امامت آن حضرت را از این حدیث ثابت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ذکر دوستی و دشمنی را دلیل صریح بر نفی ارادۀ امامت گردانیدن دلیل صریح بر تعصب قبیح و عناد فضیح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است که پیغمبر علیه الصلوة و السلام أدنی واجبات را، بلکه سنن، بلکه آداب قیام و قعود و اکل و شرب را بوجهی ارشاد فرموده که آن معانی مقصود از الفاظ او در فهم هر کس از حاضر و غائب بعد از معرفت لغت عرب بی‌تکلیف حاصل می‌شود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جلالت بر ارادۀ امامت از حدیث غدیر این همه شورش و جفا برپا کرده، علمای أخیار و صحابۀ کبار را که امامت و خلافت جناب امیر المؤمنین علیه السّلام را از این حدیث شریف ثابت کرده‌اند، زیر مشق طعن و تشنیع بلیغ گردانیده، بلکه معاذ اللّه اثبات مساهلت در تبلیغ و مخالفت منصب هدایت و ارشاد در مقدمۀ بس عمده بر ذمۀ ایشان ثابت گردانیده، و عجب‌تر آنکه از عجائب افادات أسلاف متبحرین و ائمۀ معتمدین خود خبری نگرفته، که ایشان دربارۀ حدیث اثنا عشر خلیفه که آن هم در باب خلافت وارد است، بسبب مخالفت حق و اعراض از احادیث مفسره که بطرق اهل حقّ، بلکه در طرق خود ایشان وارد است، چها سراییده‌اند، و به چها تأویلات رکیکه و توجیهات سخیفه که دست نینداخته‌اند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الامر بعض أعاظمشان تن بعجز در داده، رو به اعراض وطی کشح از تأویل آن نهاده، زبان باعتراف و اقرار به عدم اقتدار بر حل آن گشاده، و دورتر چرا باید رفت؟ اینک فاضل رشید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ایضاح أسرار و کشف عوار أسلاف أخیار، و روات عالی تبار، و صحاح جلیل المقدار خود پیش نظر داشته، همت عالی به هتک ناموس خود روبروی خصم گماشته، چنانچه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احادیث اثنا عشر خلیفه باعتبار سند صحیح، لیکن بجهت بودن آن از احادیث فتن و انطباق آن بلا تکلیف بر دوازده شخص مورد اشکال صریح، و وجود احادیث مشکله در هر فرقه بطوری که علمای آن در تأویلاتش بر احتمالات دور از کار همت برگمارند، و امری که موجب تیقن صحت احد احتمالات و بطلان احتمالات دیگر باشد، بدست نیارند واقع، و هذا عند الماهر أظهر، غیر محتاج الی أن یستخرج له شاهد و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علمای امامیه تصریح کرده‌اند به اینکه متشابهات در احادیث مثل متشابهات در آیات قرآنیه موجود، چنانکه صاحب</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باب ابطال الرویة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المتشابهات کما تکون فی الایات کذلک تکون فی الاحادیث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وقوع احادیث عویصة الحل در طریق اهل سنت بطوری که موجب افتراق آرای علمای ایشان در تأویل و عدم اعتمادشان بر تأویلی بود، استبعادی نداشته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معنی بر صفحۀ خاطر ناظر ماهر منقش گشت، حالا گزارش آنکه تأویل احادیث مبحوث عنها بجهت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عرف و شرط مقتضی تسلط فعلی مصداق خود است، و بجهت آنکه ألفاظ بعضی طرق أحادیث مذکوره مشعر بر حسن حال آن همه خلفا است، و الفاظ بعضی طرق دیگران از این اشعار معرا، و بجهت آنکه ظاهرش</w:t>
      </w:r>
    </w:p>
    <w:p>
      <w:pPr>
        <w:pStyle w:val="BookText"/>
        <w:rPr/>
      </w:pPr>
      <w:r>
        <w:rPr>
          <w:rFonts w:ascii="IRNazanin" w:hAnsi="IRNazanin" w:eastAsia="IRNazanin"/>
          <w:color w:val="111111"/>
          <w:sz w:val="28"/>
          <w:sz w:val="28"/>
          <w:szCs w:val="28"/>
          <w:rtl w:val="true"/>
          <w:lang w:bidi="fa-IR"/>
        </w:rPr>
        <w:t>معارض است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سنة، ثم تکون ملکا عضوضا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وجوه اشکال دشوار است، و علمای ما رضوان اللّه علیهم تصریح کرده‌اند به اینکه یقین را در تعیین مصداق آن راهی نیست، بل کل آنچه در تأویل آن گفته شد تخمینی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ابن حجر عسقلانی رحمه اللّه در جلد 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کتاب الفتن، در شرح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بطال</w:t>
      </w:r>
      <w:r>
        <w:rPr>
          <w:rStyle w:val="FootnoteAnchor"/>
          <w:rtl w:val="true"/>
        </w:rPr>
        <w:footnoteReference w:id="816"/>
      </w:r>
      <w:r>
        <w:rPr>
          <w:rFonts w:ascii="IRNazanin" w:hAnsi="IRNazanin" w:eastAsia="IRNazanin"/>
          <w:color w:val="111111"/>
          <w:sz w:val="28"/>
          <w:sz w:val="28"/>
          <w:szCs w:val="28"/>
          <w:rtl w:val="true"/>
          <w:lang w:bidi="fa-IR"/>
        </w:rPr>
        <w:t>، عن المهلب</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ألق أحدا یقطع فی هذا الحدیث، یعنی بشیء معین</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بفاصلۀ یسیره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أطلت البحث عن معنی هذا الحدیث و تطلبت مظانه و سألت عنه، فلم أقع علی المقصود به، لان الالفاظ مختلفة و لا أشک ان التخلیط فیها من الرواة</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بلیغه بظهور تمام واضح است که اکثر احادیث اثنا عشر خلیفه با وصف صحت سند مورد اشکال صریح است، و علمای سنیه در تأویلات آن بر احتمالات دور از کار همت بر گمارند، و امر لائق قبول در توجیه آن بدست ندارند، و تأویل این حدیث، دشوار و عسیر،</w:t>
      </w:r>
    </w:p>
    <w:p>
      <w:pPr>
        <w:pStyle w:val="BookText"/>
        <w:rPr/>
      </w:pPr>
      <w:r>
        <w:rPr>
          <w:rFonts w:ascii="IRNazanin" w:hAnsi="IRNazanin" w:eastAsia="IRNazanin"/>
          <w:color w:val="111111"/>
          <w:sz w:val="28"/>
          <w:sz w:val="28"/>
          <w:szCs w:val="28"/>
          <w:rtl w:val="true"/>
          <w:lang w:bidi="fa-IR"/>
        </w:rPr>
        <w:t>تا آنکه ابن الجوزی قائل بتخلیط روات گردیده، بر سر تهجین آن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للّه انصاف باید کرد که حسب افادۀ شاهصاحب در این مقام شنائع عظام لازم می‌آید که در این مقدمۀ بس عمده،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کلامی واقع شده، که معنی مقصود از آن در فهم علمای متبحرین و اکابر جهابذۀ محققین، با وصف کمال مهارت در معرفت لغت عرب، بی‌تکلف چه بعد تکلف هم حاصل نمی‌شود، چه جا که بفهم هر کس از حاضر و غائب بیاید؟ پس معاذ اللّه مخالف کمال بلاغت و مقتضای منصب ارشاد و هدایت، و قصور گویایی و بلاغت، و مساهلت در تبلیغ و هدایت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محمد بن عبد اللّه الاشبیلة المعروف بابن</w:t>
      </w:r>
      <w:r>
        <w:rPr>
          <w:rStyle w:val="FootnoteAnchor"/>
          <w:rtl w:val="true"/>
        </w:rPr>
        <w:footnoteReference w:id="820"/>
      </w:r>
      <w:r>
        <w:rPr>
          <w:rFonts w:ascii="IRNazanin" w:hAnsi="IRNazanin" w:eastAsia="IRNazanin"/>
          <w:color w:val="111111"/>
          <w:sz w:val="28"/>
          <w:sz w:val="28"/>
          <w:szCs w:val="28"/>
          <w:rtl w:val="true"/>
          <w:lang w:bidi="fa-IR"/>
        </w:rPr>
        <w:t xml:space="preserve">العربی که از اکابر ائمۀ سنیه است، نیز ناچار اعتراف بعدم علم خود بمعنای این حدیث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عارضة الاحوذی شرح 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نسخۀ آن در کتب خانۀ حرم مکۀ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زادها اللّه تشریفا و تکریما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از آن بعض فوائد انتخاب کردم، گفته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ابو عیسی، عن جابر</w:t>
      </w:r>
      <w:r>
        <w:rPr>
          <w:rStyle w:val="FootnoteAnchor"/>
          <w:rtl w:val="true"/>
        </w:rPr>
        <w:footnoteReference w:id="821"/>
      </w:r>
      <w:r>
        <w:rPr>
          <w:rFonts w:ascii="IRNazanin" w:hAnsi="IRNazanin" w:eastAsia="IRNazanin"/>
          <w:color w:val="111111"/>
          <w:sz w:val="28"/>
          <w:sz w:val="28"/>
          <w:szCs w:val="28"/>
          <w:rtl w:val="true"/>
          <w:lang w:bidi="fa-IR"/>
        </w:rPr>
        <w:t>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بعدی اثنا عشر أمیرا کلهم من قریش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فعددنا بعد رسول اللّه صلی اللّه علیه و سلم من ملک باسم الملک العام اثنی عشر أمیرا، فوجدنا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عمر، عثمان، علی، الحسن، معاویة، یزید بن معاویة، معاویة بن یزید، مروان عبد الملک بن مروان، الولید سلیمان، عمر بن عبد العزیز، هشام بن عبد الملک، یزید</w:t>
      </w:r>
    </w:p>
    <w:p>
      <w:pPr>
        <w:pStyle w:val="BookText"/>
        <w:rPr/>
      </w:pPr>
      <w:r>
        <w:rPr>
          <w:rFonts w:ascii="IRNazanin" w:hAnsi="IRNazanin" w:eastAsia="IRNazanin"/>
          <w:color w:val="111111"/>
          <w:sz w:val="28"/>
          <w:sz w:val="28"/>
          <w:szCs w:val="28"/>
          <w:rtl w:val="true"/>
          <w:lang w:bidi="fa-IR"/>
        </w:rPr>
        <w:t>بن عبد الملک، مروان بن محمد بن مروان السفاح، المنصور، المهدی، الهادی، الرشید، الامین، المأمون، المعتصم، الواثق، المتوکل، المنتصر، المستعین، و المعتز، المهتدی، المعتمد، المعتضد، المکتفی، المقتدر، القاهر، الراضی المتقی المستکفی المطیع الطائع، القائم،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ادرکته سنة أربع و ثمانین و أربع مائة، و عهد الی المستظهر أحمد ابنه و توفی فی المحرم سنة ست و ثمانین، ثم بایع المستظهر لابنه الی المنصور المفضل، و خرجت عنهم سنة خمس، و تسعین، و إذا عددنا منهم اثنی عشر انتهی العدد بالصورة الی سلیمان بن عبد الملک، و إذا عددناهم بالمعنی کان معنا منهم خمسة الخلفاء الاربعة، و عمر بن عبد العزیز، و لم أعلم للحدیث معنی، و لعله بعض حدیث، و</w:t>
      </w:r>
    </w:p>
    <w:p>
      <w:pPr>
        <w:pStyle w:val="BookText"/>
        <w:rPr/>
      </w:pPr>
      <w:r>
        <w:rPr>
          <w:rFonts w:ascii="IRNazanin" w:hAnsi="IRNazanin" w:eastAsia="IRNazanin"/>
          <w:color w:val="111111"/>
          <w:sz w:val="28"/>
          <w:sz w:val="28"/>
          <w:szCs w:val="28"/>
          <w:rtl w:val="true"/>
          <w:lang w:bidi="fa-IR"/>
        </w:rPr>
        <w:t>قد ثبت ان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بنابر افادۀ مخاطب لازم می‌آید که چون جناب رسالت‌مآب صلی اللّه علیه و آله بسیاری از احکام شرعیه را بطوری بیان فرموده که در فهم علمای ماهرین با وصف کمال مهارت در زبان عرب بی‌تکلف حاصل نمی‌شود، بلکه مهرۀ فنون در فهم معانی آن اختلاف دارند و متحیر می‌شوند، العیاذ باللّه نقصان بلاغت و خلاف مقتضای منصب ارشاد و هدایت، بلکه مساهلت در تبلیغ ثابت گردد، و نیز در فهم آیات بسیار اکابر علما متحیر می‌شوند، پس در اینجا هم مخالفت بلاغت و مضادت ارشاد و هدایت لازم آید، 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کمال عجب آنست که ارشاد حدیث غدیر که دلیل صریح است بر امامت جناب امیر المؤمنین علیه السّلام موافق لغت و فهم صحابه و عرب عربا، معاذ اللّه قصور گویایی و بلاغت، و مساهلت در تبلیغ و هدایت، و خلاف ارشاد و منصب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اصل نص بر خلافت و امامت که</w:t>
      </w:r>
    </w:p>
    <w:p>
      <w:pPr>
        <w:pStyle w:val="BookText"/>
        <w:rPr/>
      </w:pPr>
      <w:r>
        <w:rPr>
          <w:rFonts w:ascii="IRNazanin" w:hAnsi="IRNazanin" w:eastAsia="IRNazanin"/>
          <w:color w:val="111111"/>
          <w:sz w:val="28"/>
          <w:sz w:val="28"/>
          <w:szCs w:val="28"/>
          <w:rtl w:val="true"/>
          <w:lang w:bidi="fa-IR"/>
        </w:rPr>
        <w:t>باعتراف شاهصاحب امر بس عمده است، و گذاشتن امت در شذر و مذر و اختلاف و تشاجر و تخاصم و تجاذب اهواء و آراء و شعب غریب که پایانی ندارد، هرگز خلاف منصب ارشاد و مساهلت در تبلیغ و هدایت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ملاحظۀ تناقض و تهافت قوم عاقلی بصیر را بعجب می‌آرد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شاهصاحب باین اهتمام مزید شناعت و فظاعت ارادۀ امامت جناب امیر المؤمنین علیه السّلام از حدیث غدیر ثابت می‌نمایند، که آن را موجب ثبوت قصور گویایی و بلاغت، و مخالف منصب ارشاد و هدایت می‌گردانند، و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مفاد حدیث اجتماع تصرفین و ولایتین در زمان واحد خواهد شد، و در آن محذورات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رشید ارشاد می‌نماید که ثبوت خلافت جناب امیر المؤمنین علیه السّلام از حدیث غدیر منافی مذهب اهل سنت نیست،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لطافة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مبرهن بودن خلافت حضرت امیر از این حدیث منافی مذهب اهل سنت نیست، پس چرا جناب مستدل بتجشم تکثیر مقدمات دلیل مختصر را مطول نموده، مجال کلام را در آن وسیع‌تر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دلالت حدیث غدیر بر امامت جناب امیر المؤمنین علیه السّلام منافی مذهب اهل سنت نباشد، باز این دماغ‌سوزی شاهصاحب و اسلافشان در ابطال دلالت آن، و ارتکاب اکاذیب و خرافات در رد آن بر چه چیز محمول توان نمود؟ و عجب است که فاضل رشید از ذکر آن دلیل مختصر که محتاج بمقدماتی که اهل حقّ ذکر می‌کنند نباشد، و منوع حضرات اهل سنت بر آن وارد نشود، چرا اعراض فرموده؟ کاش از راه سماجت و جسارت به تبیین آن هم مبادرت می‌فرمود، و به ضنت و کتمان کار بند</w:t>
      </w:r>
    </w:p>
    <w:p>
      <w:pPr>
        <w:pStyle w:val="BookText"/>
        <w:rPr/>
      </w:pPr>
      <w:r>
        <w:rPr>
          <w:rFonts w:ascii="IRNazanin" w:hAnsi="IRNazanin" w:eastAsia="IRNazanin"/>
          <w:color w:val="111111"/>
          <w:sz w:val="28"/>
          <w:sz w:val="28"/>
          <w:szCs w:val="28"/>
          <w:rtl w:val="true"/>
          <w:lang w:bidi="fa-IR"/>
        </w:rPr>
        <w:t xml:space="preserve">نمی‌شد، و ناظرین را در اوهام نمی‌افکند، لیکن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دراز باد که این هم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مختصر بوجود دلیل مختصر برای ثبوت مرام اهل حقّ کافی، و بالاجمال برای دفع خرافات متعصبین جاحدین که از دلالت حدیث شریف بر امامت جناب أمیر المؤمنین علیه السّلام انکار دارند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دلالت این حدیث بر خلافت و امامت آن حضرت ثابت شد، مطلب اهل حقّ که ثبوت امامت بی‌فاصلۀ آن حضرت است بالبداهة ثابت گردید، چه پر ظاهر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مذکور نیست، پس دلالت مطلق خواهد شد، و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امامه، فعلی امامه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 فاضل رشید معنای آن چنین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امامه، فعلی امامه فی وقت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باین مزعوم لا حاصل خوشدل شوند، لیکن چون بطلان آن از أوضح واضحات است و أجلای بدیهیات، خصوصا بنظر ارشاد خلافت‌مآب،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یا ابن أبی طالب، 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لهذا باین تأویل علیل ضرری به اهل حقّ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سوای فاضل رشید دیگر اسلاف اهل سنت هم دلالت این حدیث شریف بر امامت جناب أمیر المؤمنین علیه السّلام اثبات کرده‌اند،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العلماء شهاب الدین دولت‌آبادی، که جلائل فضائل فاخرۀ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ظاهر و واضح،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أفضل</w:t>
      </w:r>
    </w:p>
    <w:p>
      <w:pPr>
        <w:pStyle w:val="BookText"/>
        <w:rPr/>
      </w:pPr>
      <w:r>
        <w:rPr>
          <w:rFonts w:ascii="IRNazanin" w:hAnsi="IRNazanin" w:eastAsia="IRNazanin"/>
          <w:color w:val="111111"/>
          <w:sz w:val="28"/>
          <w:sz w:val="28"/>
          <w:szCs w:val="28"/>
          <w:rtl w:val="true"/>
          <w:lang w:bidi="fa-IR"/>
        </w:rPr>
        <w:t>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شیء علیه، لانه قال ابو حنیفة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w:t>
      </w:r>
      <w:r>
        <w:rPr>
          <w:rStyle w:val="FootnoteAnchor"/>
          <w:rtl w:val="true"/>
        </w:rPr>
        <w:footnoteReference w:id="823"/>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أفضل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أکبر الکبراء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شیء علیه، لان المراد منه أفضل الناس فی عصره و زمان خلافته،</w:t>
      </w:r>
    </w:p>
    <w:p>
      <w:pPr>
        <w:pStyle w:val="BookText"/>
        <w:rPr/>
      </w:pPr>
      <w:r>
        <w:rPr>
          <w:rFonts w:ascii="IRNazanin" w:hAnsi="IRNazanin" w:eastAsia="IRNazanin"/>
          <w:color w:val="111111"/>
          <w:sz w:val="28"/>
          <w:sz w:val="28"/>
          <w:szCs w:val="28"/>
          <w:rtl w:val="true"/>
          <w:lang w:bidi="fa-IR"/>
        </w:rPr>
        <w:t>کقوله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فی زمان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الکلام قد ورد فی القرآن و الاحادیث و فی أقوال العلماء بقدر لا یحصی و لا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ظاهر است که حدیث غدیر بر امامت جناب امیر المؤمنین علیه السلام دلالت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امام است، و اگر مراد از آن ایجاب دوستی می‌بود، چنانچه مخاطب تقریر کرده، پس احتیاج بتقیید آن بزمان خلافت آن حضرت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التمهید فی خلافة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الحقائق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النبی صلی اللّه علیه و سلم لما رجع من مکة نزل فی غدیر خم، فأمر أن یجمع رحال الابل، فجعلها کالمنبر، فصعد علیها،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بأولی 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824"/>
      </w:r>
      <w:r>
        <w:rPr>
          <w:rFonts w:ascii="IRNazanin" w:hAnsi="IRNazanin" w:eastAsia="IRNazanin"/>
          <w:color w:val="111111"/>
          <w:sz w:val="28"/>
          <w:sz w:val="28"/>
          <w:szCs w:val="28"/>
          <w:rtl w:val="true"/>
          <w:lang w:bidi="fa-IR"/>
        </w:rPr>
        <w:t>قال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وقت خلافته و امامته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که تا قیامت بر من ایمان آرد علی ولی او است، بر علی ارادت آرد و بر من تصدیق، و بر علی اعتقاد در غیبت ما تا قیامت باشد،</w:t>
      </w:r>
    </w:p>
    <w:p>
      <w:pPr>
        <w:pStyle w:val="BookText"/>
        <w:rPr/>
      </w:pPr>
      <w:r>
        <w:rPr>
          <w:rFonts w:ascii="Amiri" w:hAnsi="Amiri" w:eastAsia="Amiri" w:cs="Amiri"/>
          <w:color w:val="111111"/>
          <w:sz w:val="28"/>
          <w:sz w:val="28"/>
          <w:szCs w:val="28"/>
          <w:rtl w:val="true"/>
          <w:lang w:bidi="ar-SA"/>
        </w:rPr>
        <w:t>و الشاهد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یُؤْمِنُونَ بِالْغَیْبِ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هم ظاهر است که اهل سنت گفته‌اند که مراد از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حضرت امیر المؤمنین علیه السّلام مولای هر کسی که جناب رسالت‌مآب صلی اللّه علیه و آله مولای او بود در وقت خلافت و امامت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صاف ظاهر شد که نزد این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بمعنی امام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محب و ناصر یا محبوب می‌بود، و غرض از آن ایجاب دوستی می‌بود لا غیر، پس تقیید غیر سدید بزمان خلافت و امامت آن حضرت وجهی نداشت، و هر گاه باعتراف أهل سنت دلالت این حدیث بر امامت جناب امیر المؤمنین علیه السّلام ثابت شد، این همه تقریرات سخیفه و اعتراضات رکیکۀ مخاطب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منبثا گردید، و غایت شناعت تشنیعات و فظاعت استهزاءات او بوضوح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عجباه که حضرت مخاطب اهل حقّ را بسبب ادعای دلالت حدیث غدیر بر امامت جناب امیر المؤمنین علیه السّلام مورد تشنیعات عظیمه، و عیاذا باللّه اثبات قصور گویایی و بلاغت، و مخالفت منصب ارشاد و هدایت، و مساهلت در تبلیغ، و عدم مطابقت لغت عرب بر افادۀ ایشان لازم می‌کند و نمی‌داند که این همه تشنیعات او بر حضرات أهل سنت که بنابر افادات ملک العلماء دلالت حدیث غدیر بر امامت جناب امیر المؤمنین علیه السّلام اثبات می‌کنند، متوجه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کمال بلاغت هم در این است و مقتضای منصب</w:t>
      </w:r>
    </w:p>
    <w:p>
      <w:pPr>
        <w:pStyle w:val="BookText"/>
        <w:rPr/>
      </w:pPr>
      <w:r>
        <w:rPr>
          <w:rFonts w:ascii="IRNazanin" w:hAnsi="IRNazanin" w:eastAsia="IRNazanin"/>
          <w:color w:val="111111"/>
          <w:sz w:val="28"/>
          <w:sz w:val="28"/>
          <w:szCs w:val="28"/>
          <w:rtl w:val="true"/>
          <w:lang w:bidi="fa-IR"/>
        </w:rPr>
        <w:t>ارشاد و هدایت نیز همین</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بحیرتم که حضرات أهل سنت لحاظ کمال بلاغت و مقتضای منصب ارشاد و هدایت را در حدیث اثنا عشر خلیفه بکجا انداختند، که اصلا بنابر مزعومات باطلۀ ایشان مراد آن متضح نمی‌گردد، و شقی خالی از اعتراض و اشکال و ایراد برای آن پیدا نمی‌گردد که بر محملی قرار نمی‌گیرد، و بر هیچ توجیهی درست نمی‌نشیند، گاهی آن را بأمثال یزید و دیگر متغلبان عنید می‌گردانند، و گاهی بمزید تشتت بال آن را بتفرق اتصال راجع می‌گردانند، و گاهی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افاد المخاطب فی حاشیة 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آن این است که در قریش دوازده کس باین صفت موصوفند که در ولایت و تصرف ایشان دین پیغمبر بکمال صفا و خلوص از شوائب تغییر و تبدیل و مزج بدعات اهواء و عقائد زائغه محفوظ ماند، گو ولایت و تصرف همۀ اینها واقع نشود، بلکه چهار کس از آنها باین منصب سرفراز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حدیث زیاده بر این مستفاد نمی‌شود که در قریش که در زمان آن حضرت صلی اللّه علیه و آله و فرمودن این حدیث موجود باشند، دوازده کس لائق خلافت راشدۀ پیغمبر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افاده از ترهات عجیبه است، چه اولا تخصیص صلوح خلافت راشده به دوازده کس بر مذهب سنیه معقول نمی‌شود، چه اگر افضلیت شرط خلافت نباشد، و مجرد عدالت و اجتهاد مزعوم سنیه کافی باشد، بنا بر این لائق خلافت بسیاری از اصحاب خواهند بود، تخصیص به دوازده کس یعنی چه؟ و اگر افضلیت شرط است، پس باز هم حسب</w:t>
      </w:r>
    </w:p>
    <w:p>
      <w:pPr>
        <w:pStyle w:val="BookText"/>
        <w:rPr/>
      </w:pPr>
      <w:r>
        <w:rPr>
          <w:rFonts w:ascii="IRNazanin" w:hAnsi="IRNazanin" w:eastAsia="IRNazanin"/>
          <w:color w:val="111111"/>
          <w:sz w:val="28"/>
          <w:sz w:val="28"/>
          <w:szCs w:val="28"/>
          <w:rtl w:val="true"/>
          <w:lang w:bidi="fa-IR"/>
        </w:rPr>
        <w:t>ترتیب افضلیت استحقاق خلافت بسیاری را حاصل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قول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ولایت و تصرف ایشان دین پیغمبر بکمال صفا و خلوص از شوائب تغییر و تبدیل و مزج بدعات اهواء و عقائد زائغه محفوظ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ثبوت ولایت و تصرف 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 ولایت و تصرف همۀ اینها واقع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دلیل عدم وقوع ولایت و تصرف همۀ ایشان است، و این هر دو با هم متنافی و متناقض است، و دیگر خدشات هم بعد ملاحظۀ طرق این حدیث و تدبر الفاظ آن واضح می‌شود، بسبب تطفلی بودن اعراض از آن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مقدمۀ بس عمده اگر بر مثل این کلام اکتفا فرماید که اصلا موافق قاعدۀ لغت عرب آن معنی از او برنتوان داشت، در حق نبی قصور گویائی و بلاغت، بلکه مساهلت در تبلیغ و هدایت ثابت کردن است و العیاذ باللّه</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ادعای این معنی که موافق قاعدۀ لغت عرب، اصلا معنی امامت از حدیث غدیر بر نتوان داشت، از عجائب افادات و غرائب تقولات است، زیرا که بتصریح خود جناب امیر المؤمنین علیه السّلام و تصریح اشعار حسان بن ثابت و تقریر نبوی، و تصریح اشعار قیس بن سعد بن عباده، و تصریحات ائمۀ سنیه، کما علمت آنفا، ثابت است که حدیث غدیر دلالت بر امامت آن حضرت می‌کند، پس ادعای عدم فهم امامت حسب لغت عرب از این حدیث و مبالغه و اغراق در نفی دلالت آن هرگز عاقلی از عقلای عالم نخواهد کرد، مگر آنکه از اسلام دست بردارد، و آنچه خواهد در حق جناب امیر المؤمنین علیه السّلام و صحابۀ عظام و علمای</w:t>
      </w:r>
    </w:p>
    <w:p>
      <w:pPr>
        <w:pStyle w:val="BookText"/>
        <w:rPr/>
      </w:pPr>
      <w:r>
        <w:rPr>
          <w:rFonts w:ascii="IRNazanin" w:hAnsi="IRNazanin" w:eastAsia="IRNazanin"/>
          <w:color w:val="111111"/>
          <w:sz w:val="28"/>
          <w:sz w:val="28"/>
          <w:szCs w:val="28"/>
          <w:rtl w:val="true"/>
          <w:lang w:bidi="fa-IR"/>
        </w:rPr>
        <w:t>اعلام، بلکه سرور انام صلی اللّه علیه و آله آلاف التحیة و السّلام بر زبان خرافت ترجمان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أولی بالتصرف سابقا حسب افادات اعاظم و افاخم محققین سنیه ظاهر شده، و نیز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متصرف فی الامر و متولی أمر و مثل آن بلا شبهه بتصریح أکابر محققین سنیه، کما علمت سابقا، ثابت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متصرف فی الامر معنای حقیقی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ادعای این معنی که خلافت و امامت اصلا بر قاعدۀ لغت عرب از این حدیث بر نتوان داشت، مثل نفی دلالت کلمۀ لا إِلهَ إِلاَّ اَللّهُ بر توحید و نفی دلالت مُحَمَّدٌ رَسُولُ اَللّهِ بر رسالت جناب رسالت‌مآب صلی اللّه علیه و آله است، و از عجائب آن است که حضرات اهل سنت ارشاد می‌فرمایند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خوخه</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امر به سد دیگر خوخها سوای خوخۀ أبی بکر اشارۀ واضحه است بامامت و خلافت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حیرتم میر باید که در اینجا جناب رسول خدا صلی اللّه علیه و آله در این مقدمۀ بس عمده بر مثل این کلام چسان اکتفا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که دلالت صریحه بر امامت و خلافت جناب أمیر المؤمنین علی بن أبی طالب علیه السّلام دارد، تا آنکه حسان و غیر او از صحابۀ اعیان همین فهمیدند، هیچ قرینه هم برای دلالتش بر مطلوب پیدا نمی‌شود،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خلافت مراد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یبقین فی المسجد خوخة الا خوخة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کان فی مرضه الذی توفی فیه فی آخر خطبة خطبها و لا خفاء بأن ذلک تعریض بأن أبا بکر هو المستخلف بعده، و هذه الکلمة ان ارید بها الحقیقة، فکذلک لان أصحاب المنازل اللاصقة بالمسجد قد جعلوا من بیوتهم مخترقا یمرون فیه الی المسجد او کوة ینظرون إلیها منه، و أمر بسد جملتها سوی خوخة أبی بکر تکریما له بذلک أولا، ثم تنبیها للناس فی ضمن ذلک علی أمر الخلافة حیث جعله مستحقا لذلک دون الناس و ان ارید به المجاز فهو کنایة عن الخلافة و سد باب المقالة دون التطرق إلیها و التطلع علیها و المجاز فیه أقوی، إذ لم یصح عندنا ان أبا بکر کان له منزل بجنب المسجد، و انما کان منزله بالسخ من عوالی المدینة، ثم انه مهد المعنی المشار إلیه و قرره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متخذا خلیلا لاتخذت أبا بکر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انه أحق الناس بالنیابة عنه، و کفانا حجة علی هذا التأویل تقدیمه ایاه فی الصلوة و اباءه کل الاباء أن یقف غیره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صراحة واضح است که توربشتی ادعا کرده که مراد از سد خوخات سوای خوخۀ أبی بکر امر خلافت است، و همچنین ابو حاتم بهمین ادعا گراییده،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حسم أطماع الناس کلهم من الخلافة الا أبا بکر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از ارباب فهم و دانش امیدوارم که للّه انصاف دهند که آیا ادعای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أبی بکر لائق استبعاد است که هرگز هیچ لغت و استعمال را شاهد این معنی نتوانند آورد که خوخه بمعنای خلافت و امامت می‌باشد؟ یا آنکه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جناب امیر المؤمنین علیه السّلام لائق انکار است که مطابق لغت و استعمال قرآن</w:t>
      </w:r>
    </w:p>
    <w:p>
      <w:pPr>
        <w:pStyle w:val="BookText"/>
        <w:rPr/>
      </w:pPr>
      <w:r>
        <w:rPr>
          <w:rFonts w:ascii="IRNazanin" w:hAnsi="IRNazanin" w:eastAsia="IRNazanin"/>
          <w:color w:val="111111"/>
          <w:sz w:val="28"/>
          <w:sz w:val="28"/>
          <w:szCs w:val="28"/>
          <w:rtl w:val="true"/>
          <w:lang w:bidi="fa-IR"/>
        </w:rPr>
        <w:t xml:space="preserve">و تنصیصات ائمۀ لغویین و اکابر مفسرین و فهم عرب عربا و فصحا و بلغا از صحابه فخام و ائمۀ عظام و تصریحات ثقات اعلام است؟ و لنعم ما أفاد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 اللّه علیه أیادیه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 یعنی اهل سنت که مراد از بند کردن روزنها سوای روزن أبی بکر امر خلافت است که سوای أبی بکر دگری مستحق آن نیست، و اصحاب سلیقه و فهم اشارات نبوی این معنی را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حسبة للّه اندک انصاف را کار باید کرد، کجا روزن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کجا خلافت حضرت رسالت صلی اللّه علیه و آله؟ گاهی عادی بارشاد لغز و معما نبودند، خصوصا در بیان شرائع، و از این بند نکردن روزن عتیقی صحابه امر خلافت را فهم نمایند، و ارشاد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 باشم، علی مولای او است، و علی بعد من مولای هر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اصلا امر خلافت را فهم ننمایند، فوا ویلاه و وا لهفاه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ادعای دلالت حدیث خوخه بر خلافت أبی بکر وهنی صریح یافته، از آن رو تافته و تصریح بعدم نهوض آن وحده برای دلالت بر خلافت ساخته، لکن گفته که این دلالت با نظام قرائن حالیه باین حدیث حاصل شده،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خرج فی مرضه الذی مات فیه عاصبا رأسه، فجلس علی المنبر،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من الناس أحد أمن علی بنفسه و ماله من ابن أبی قحافة و لو کنت متخذا خلیلا لاتخذت أبا بکر، لکن خلة الاسلام سدوا عنی کل خوخة فی المسجد غیر خوخة أبی بکر</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خرجه أحمد، و البخاری، و أبو حاتم، و اللفظ له و 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w:t>
      </w:r>
    </w:p>
    <w:p>
      <w:pPr>
        <w:pStyle w:val="BookText"/>
        <w:rPr/>
      </w:pPr>
      <w:r>
        <w:rPr>
          <w:rFonts w:ascii="IRNazanin" w:hAnsi="IRNazanin" w:eastAsia="IRNazanin"/>
          <w:color w:val="111111"/>
          <w:sz w:val="28"/>
          <w:sz w:val="28"/>
          <w:szCs w:val="28"/>
          <w:rtl w:val="true"/>
          <w:lang w:bidi="fa-IR"/>
        </w:rPr>
        <w:t>عنی کل 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حسم أطماع الناس کلهم من الخلافة الا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وحده لا ینهض فی الدلالة، و انما بانضمام القرائن الحالیة إلیه حصلت، و ذلک بارتقائه المنبر فی حال المرض، و مواجهة الناس بذلک، و تعریفهم بحق أبی بکر و تفضیله بذکر الخلة و ذلک تنبیه علی انه الخلیفة من بعده، و کان هذا القول کالتوصیة لهم به، لانه قرب الموت و کذلک فهمه الصحابة من القال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از این عبارت ظاهر است که حدیث خوخه بسبب انضمام قرائن حالیه بآن مفید خلافت أبی بکر گردیده، و از آن قرائن است ارتقاء سرور انبیاء صلی اللّه علیه و آله بر منبر در حالت مرض و تعریفشان بحق أبی بکر و تفضیل او بذکر خلت، که این تنبیه است بر آنکه ابو بکر خلیفه است بعد آن حضرت، و بدیهی أولی است که قرائن عدیده أضعاف این قرائن که محب طبری ذکر کرده، در حدیث غدیر موجود است، چه در اینجا هم ارتقاء بر منبر قریب وفات و تعریف بحق جناب أمیر المؤمنین علیه السّلام باثبات مولائیت آن حضرت مثل مولائیت خود و تساوی آن من جمیع الوجوه، و تفضیل آن جناب باین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فهمه الفهری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قرائن مانند نزول آیات در این واقعه و اظهار سرور کائنات صلی اللّه علیه و آله خوف از ایذاء و تکذیب اصحاب و مراجعت رب الارباب در این باب و شدت اهتمام سرور انام علیه و آله آلاف التحیة و السّلام بنزول در مکان و زمان غیر متعارف و جمع جموع عظیمه به رد من تقدم و الحاق من تخلف، و ساختن منبری از کجاوه‌ها در حالت شدت و حرارت و غلبۀ قیظ،</w:t>
      </w:r>
      <w:bookmarkStart w:id="222" w:name="pg11459_112857"/>
    </w:p>
    <w:p>
      <w:pPr>
        <w:pStyle w:val="BookText"/>
        <w:rPr/>
      </w:pPr>
      <w:bookmarkEnd w:id="222"/>
      <w:r>
        <w:rPr>
          <w:rFonts w:ascii="IRNazanin" w:hAnsi="IRNazanin" w:eastAsia="IRNazanin"/>
          <w:color w:val="111111"/>
          <w:sz w:val="28"/>
          <w:sz w:val="28"/>
          <w:szCs w:val="28"/>
          <w:rtl w:val="true"/>
          <w:lang w:bidi="fa-IR"/>
        </w:rPr>
        <w:t>و برداشتن جناب أمیر المؤمنین علیه السّلام با خود، و بلند ساختن آن حضرت و تبدیل آن حضرت و تبدیل لباس و زی آن حضرت که در وقت تولیت عهد معمول است ببستن عمامه بر سر آن حضرت بدست مبارک خویش و ذکر اصول دین، و ذکر استیداع آن حضرت، و ذکر اولویت خود از نفوس مسلمین و ایجاب تمسک و اطاعت اهلبیت علیهم السّلام مثل تمسک قرآن، و تهنیت شیخین و عامۀ اصحاب و ازواج و امثال آن، و ترتب ثواب عظیم بر صوم این یوم فخیم، علاوه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بستن جناب رسالت‌مآب صلی اللّه علیه و آله عمامه را بر سر حضرت أمیر المؤمنین علیه السّلام بدست مبارک خود در روز غدیر، بسیاری از اساطین محدثین و اجلۀ معتمدین روایت کرده‌اند، مثل</w:t>
      </w:r>
      <w:r>
        <w:rPr>
          <w:rFonts w:eastAsia="IRNazanin" w:cs="IRNazanin"/>
          <w:color w:val="111111"/>
          <w:sz w:val="28"/>
          <w:szCs w:val="28"/>
          <w:rtl w:val="true"/>
          <w:lang w:bidi="fa-IR"/>
        </w:rPr>
        <w:t>:</w:t>
      </w:r>
    </w:p>
    <w:p>
      <w:pPr>
        <w:pStyle w:val="Heading5"/>
        <w:numPr>
          <w:ilvl w:val="4"/>
          <w:numId w:val="1"/>
        </w:numPr>
        <w:rPr/>
      </w:pPr>
      <w:bookmarkStart w:id="223" w:name="__RefHeading___Toc2150629_73709187"/>
      <w:bookmarkStart w:id="224" w:name="_Toc78"/>
      <w:bookmarkEnd w:id="223"/>
      <w:r>
        <w:rPr>
          <w:rtl w:val="true"/>
        </w:rPr>
        <w:t>«</w:t>
      </w:r>
      <w:r>
        <w:rPr>
          <w:rtl w:val="true"/>
        </w:rPr>
        <w:t>اسماء ناقلین روایت تعمیم جناب رسالت‌مآب</w:t>
      </w:r>
      <w:bookmarkEnd w:id="224"/>
    </w:p>
    <w:p>
      <w:pPr>
        <w:pStyle w:val="BookText"/>
        <w:rPr/>
      </w:pPr>
      <w:r>
        <w:rPr>
          <w:rFonts w:ascii="IRNazanin" w:hAnsi="IRNazanin" w:eastAsia="IRNazanin"/>
          <w:color w:val="111111"/>
          <w:sz w:val="28"/>
          <w:sz w:val="28"/>
          <w:szCs w:val="28"/>
          <w:rtl w:val="true"/>
          <w:lang w:bidi="fa-IR"/>
        </w:rPr>
        <w:t>حضرت امیر را روز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داود بن الجارود أبو داود الطیالسی البصری المتوفی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بن أبی شیبة العبسی المتوفی سنة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منیع البغوی بن عبد الرحمن المتوفی سنة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الحسین بن علی البیهقی المتوفی سنة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 الدین أحمد بن عبد اللّه الطبری المتوفی سنة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محمد الحموینی المتوفی سنة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الزرندی المتوفی سنة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المعروف بابن الصباغ المتوفی سنة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عبد الرحمن بن أبی بکر السیوطی المتوفی سنة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عطاء اللّه بن فضل اللّه المحدث المتوفی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 الدین علی بن حسام الدین الشهیر بالمتقی المتوفی سنة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 بن علی الشیخانی القادری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قشاشی المتوفی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متقی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عممنی رسول اللّه صلی اللّه علیه و سلم یوم غدیر خم بعمامة فسدلها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فسدل طرفیها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أمدنی یوم بدر و حنین بملائکة یعتمون هذه العمة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العمامة حاجزة بین الکفر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المسلمین و المشرکین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رأی رجلا یرمی بقوس فارسیة،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بها، ثم نظر الی قوس 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بهذه و أمثالها و رماح القنا، فان بهذه یمکن اللّه لکم فی البلاد و یؤید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 و ابن منیع ق</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محب الدین أحمد بن عبد اللّه الطبری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جناب أمیر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تعمیمه ایاه بیده عن عبد الاعلی و التعدیل لابن أبی حاتم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0"/>
      </w:r>
      <w:r>
        <w:rPr>
          <w:rFonts w:ascii="IRNazanin" w:hAnsi="IRNazanin" w:eastAsia="IRNazanin"/>
          <w:color w:val="111111"/>
          <w:sz w:val="28"/>
          <w:sz w:val="28"/>
          <w:szCs w:val="28"/>
          <w:rtl w:val="true"/>
          <w:lang w:bidi="fa-IR"/>
        </w:rPr>
        <w:t>بن عدی البهرانی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ascii="IRNazanin" w:hAnsi="IRNazanin" w:eastAsia="IRNazanin"/>
          <w:color w:val="111111"/>
          <w:sz w:val="28"/>
          <w:sz w:val="28"/>
          <w:szCs w:val="28"/>
          <w:rtl w:val="true"/>
          <w:lang w:bidi="fa-IR"/>
        </w:rPr>
        <w:t>صلی اللّه علیه و سلم دعا علیا یوم غدیر خم، فعممه و ارخی عذبه من خلفه</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شهاب الدین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جده رضی اللّه عنه تعالی عنهم، ان رسول اللّه صلی اللّه علیه و آله عمم علی بن أبی طالب کرم اللّه وجهه عمامته السحابة، و أرخاها من بین یدیه و من خلفه، ثم قال صلی اللّه علیه و آله و بارک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صلی اللّه علیه و آله و بارک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صلی اللّه علیه و آله و بارک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جائتنی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صلی اللّه علیه و آله و بارک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محمد الحموینی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القاضی جلال الدین أبو المناقب محمود بن مسعود بن أسعد بن العراقی الطاوس القزوینی إجازة، بروایته عن الشیخ امام الدین عبد الکریم</w:t>
      </w:r>
      <w:r>
        <w:rPr>
          <w:rStyle w:val="FootnoteAnchor"/>
          <w:rtl w:val="true"/>
        </w:rPr>
        <w:footnoteReference w:id="832"/>
      </w:r>
      <w:r>
        <w:rPr>
          <w:rFonts w:ascii="IRNazanin" w:hAnsi="IRNazanin" w:eastAsia="IRNazanin"/>
          <w:color w:val="111111"/>
          <w:sz w:val="28"/>
          <w:sz w:val="28"/>
          <w:szCs w:val="28"/>
          <w:rtl w:val="true"/>
          <w:lang w:bidi="fa-IR"/>
        </w:rPr>
        <w:t>ابن محمد بن عبد الکریم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منصور شهردار بن شیرویه بن شهردار الحافظ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زکریا</w:t>
      </w:r>
      <w:r>
        <w:rPr>
          <w:rStyle w:val="FootnoteAnchor"/>
          <w:rtl w:val="true"/>
        </w:rPr>
        <w:footnoteReference w:id="833"/>
      </w:r>
      <w:r>
        <w:rPr>
          <w:rFonts w:ascii="IRNazanin" w:hAnsi="IRNazanin" w:eastAsia="IRNazanin"/>
          <w:color w:val="111111"/>
          <w:sz w:val="28"/>
          <w:sz w:val="28"/>
          <w:szCs w:val="28"/>
          <w:rtl w:val="true"/>
          <w:lang w:bidi="fa-IR"/>
        </w:rPr>
        <w:t>یحیی بن عبد الوهاب بن</w:t>
      </w:r>
    </w:p>
    <w:p>
      <w:pPr>
        <w:pStyle w:val="BookText"/>
        <w:rPr/>
      </w:pPr>
      <w:r>
        <w:rPr>
          <w:rFonts w:ascii="IRNazanin" w:hAnsi="IRNazanin" w:eastAsia="IRNazanin"/>
          <w:color w:val="111111"/>
          <w:sz w:val="28"/>
          <w:sz w:val="28"/>
          <w:szCs w:val="28"/>
          <w:rtl w:val="true"/>
          <w:lang w:bidi="fa-IR"/>
        </w:rPr>
        <w:t>الامام أبی عبد اللّه محمد بن اسحاق بن محمد بن یحیی بن مندة الحافظ بقراءتی علیه باصفهان فی داره، أنبأنا ابو عمر عثمان بن محمد بن أحمد بن سعید الخلال، أنبأنا أبو أحمد عبد اللّه بن یعقوب بن اسحاق بن ابراهیم بن جمیل، أنبأنا جدی اسحاق،</w:t>
      </w:r>
      <w:r>
        <w:rPr>
          <w:rStyle w:val="FootnoteAnchor"/>
          <w:rtl w:val="true"/>
        </w:rPr>
        <w:footnoteReference w:id="834"/>
      </w:r>
      <w:r>
        <w:rPr>
          <w:rFonts w:ascii="IRNazanin" w:hAnsi="IRNazanin" w:eastAsia="IRNazanin"/>
          <w:color w:val="111111"/>
          <w:sz w:val="28"/>
          <w:sz w:val="28"/>
          <w:szCs w:val="28"/>
          <w:rtl w:val="true"/>
          <w:lang w:bidi="fa-IR"/>
        </w:rPr>
        <w:t>اخبرنا أحمد بن منیع، عن علی بن</w:t>
      </w:r>
      <w:r>
        <w:rPr>
          <w:rStyle w:val="FootnoteAnchor"/>
          <w:rtl w:val="true"/>
        </w:rPr>
        <w:footnoteReference w:id="835"/>
      </w:r>
      <w:r>
        <w:rPr>
          <w:rFonts w:ascii="IRNazanin" w:hAnsi="IRNazanin" w:eastAsia="IRNazanin"/>
          <w:color w:val="111111"/>
          <w:sz w:val="28"/>
          <w:sz w:val="28"/>
          <w:szCs w:val="28"/>
          <w:rtl w:val="true"/>
          <w:lang w:bidi="fa-IR"/>
        </w:rPr>
        <w:t>هاشم، عن أشعث بن</w:t>
      </w:r>
      <w:r>
        <w:rPr>
          <w:rStyle w:val="FootnoteAnchor"/>
          <w:rtl w:val="true"/>
        </w:rPr>
        <w:footnoteReference w:id="836"/>
      </w:r>
      <w:r>
        <w:rPr>
          <w:rFonts w:ascii="IRNazanin" w:hAnsi="IRNazanin" w:eastAsia="IRNazanin"/>
          <w:color w:val="111111"/>
          <w:sz w:val="28"/>
          <w:sz w:val="28"/>
          <w:szCs w:val="28"/>
          <w:rtl w:val="true"/>
          <w:lang w:bidi="fa-IR"/>
        </w:rPr>
        <w:t>سعید، عن عبد اللّه</w:t>
      </w:r>
      <w:r>
        <w:rPr>
          <w:rStyle w:val="FootnoteAnchor"/>
          <w:rtl w:val="true"/>
        </w:rPr>
        <w:footnoteReference w:id="837"/>
      </w:r>
      <w:r>
        <w:rPr>
          <w:rFonts w:ascii="IRNazanin" w:hAnsi="IRNazanin" w:eastAsia="IRNazanin"/>
          <w:color w:val="111111"/>
          <w:sz w:val="28"/>
          <w:sz w:val="28"/>
          <w:szCs w:val="28"/>
          <w:rtl w:val="true"/>
          <w:lang w:bidi="fa-IR"/>
        </w:rPr>
        <w:t>بن بسر، عن أبی راشد، عن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أیدنی یوم بدر و حنین بملائکة معتمین هذه العمة، و العمة الحاجز بین المسلمین و المشرکین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قاله صلی اللّه علیه و آله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عممه یوم غدیر خم بعمامة سدل طرفها علی منکبیه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 مذکور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أنبأنی عبد المنعم ابن یحیی بن ابراهیم الزهری، عن نقیب الهاشمیین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بواسط أبی طالب عبد السمیع</w:t>
      </w:r>
      <w:r>
        <w:rPr>
          <w:rStyle w:val="FootnoteAnchor"/>
          <w:rtl w:val="true"/>
        </w:rPr>
        <w:footnoteReference w:id="839"/>
      </w:r>
      <w:r>
        <w:rPr>
          <w:rFonts w:ascii="Amiri" w:hAnsi="Amiri" w:eastAsia="Amiri" w:cs="Amiri"/>
          <w:color w:val="111111"/>
          <w:sz w:val="28"/>
          <w:sz w:val="28"/>
          <w:szCs w:val="28"/>
          <w:rtl w:val="true"/>
          <w:lang w:bidi="ar-SA"/>
        </w:rPr>
        <w:t>إجازة، انبأنا شاذان</w:t>
      </w:r>
      <w:r>
        <w:rPr>
          <w:rStyle w:val="FootnoteAnchor"/>
          <w:rtl w:val="true"/>
        </w:rPr>
        <w:footnoteReference w:id="840"/>
      </w:r>
      <w:r>
        <w:rPr>
          <w:rFonts w:ascii="IRNazanin" w:hAnsi="IRNazanin" w:eastAsia="IRNazanin"/>
          <w:color w:val="111111"/>
          <w:sz w:val="28"/>
          <w:sz w:val="28"/>
          <w:szCs w:val="28"/>
          <w:rtl w:val="true"/>
          <w:lang w:bidi="fa-IR"/>
        </w:rPr>
        <w:t>بن جبرئیل بقراءتی علیه أنبأنا محمد بن عبد العزیز القمی، أنبأنا حاکم الدین محمد بن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الحافظ ابو نصر الحسن بن محمد بن ابراهیم املاء،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 اللّه الخلیلی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القاسم</w:t>
      </w:r>
      <w:r>
        <w:rPr>
          <w:rStyle w:val="FootnoteAnchor"/>
          <w:rtl w:val="true"/>
        </w:rPr>
        <w:footnoteReference w:id="841"/>
      </w:r>
      <w:r>
        <w:rPr>
          <w:rFonts w:ascii="IRNazanin" w:hAnsi="IRNazanin" w:eastAsia="IRNazanin"/>
          <w:color w:val="111111"/>
          <w:sz w:val="28"/>
          <w:sz w:val="28"/>
          <w:szCs w:val="28"/>
          <w:rtl w:val="true"/>
          <w:lang w:bidi="fa-IR"/>
        </w:rPr>
        <w:t>علی بن أحمد ابن محمد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الهیثم بن کلیب</w:t>
      </w:r>
      <w:r>
        <w:rPr>
          <w:rStyle w:val="FootnoteAnchor"/>
          <w:rtl w:val="true"/>
        </w:rPr>
        <w:footnoteReference w:id="842"/>
      </w:r>
      <w:r>
        <w:rPr>
          <w:rFonts w:ascii="IRNazanin" w:hAnsi="IRNazanin" w:eastAsia="IRNazanin"/>
          <w:color w:val="111111"/>
          <w:sz w:val="28"/>
          <w:sz w:val="28"/>
          <w:szCs w:val="28"/>
          <w:rtl w:val="true"/>
          <w:lang w:bidi="fa-IR"/>
        </w:rPr>
        <w:t>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عبد الرحمن</w:t>
      </w:r>
      <w:r>
        <w:rPr>
          <w:rStyle w:val="FootnoteAnchor"/>
          <w:rtl w:val="true"/>
        </w:rPr>
        <w:footnoteReference w:id="843"/>
      </w:r>
      <w:r>
        <w:rPr>
          <w:rFonts w:ascii="IRNazanin" w:hAnsi="IRNazanin" w:eastAsia="IRNazanin"/>
          <w:color w:val="111111"/>
          <w:sz w:val="28"/>
          <w:sz w:val="28"/>
          <w:szCs w:val="28"/>
          <w:rtl w:val="true"/>
          <w:lang w:bidi="fa-IR"/>
        </w:rPr>
        <w:t>ابن منصور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أحمد بن عیسی بن عبد اللّه المعروف بأبی طاهر</w:t>
      </w:r>
      <w:r>
        <w:rPr>
          <w:rStyle w:val="FootnoteAnchor"/>
          <w:rtl w:val="true"/>
        </w:rPr>
        <w:footnoteReference w:id="844"/>
      </w:r>
      <w:r>
        <w:rPr>
          <w:rFonts w:ascii="IRNazanin" w:hAnsi="IRNazanin" w:eastAsia="IRNazanin"/>
          <w:color w:val="111111"/>
          <w:sz w:val="28"/>
          <w:sz w:val="28"/>
          <w:szCs w:val="28"/>
          <w:rtl w:val="true"/>
          <w:lang w:bidi="fa-IR"/>
        </w:rPr>
        <w:t>، حدثنی أبی، عن أبیه،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عمم علی بن أبی طالب رضی اللّه عنه عمامته السحاب، فادخلها من بین یدیه و من خلفه،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جائتنی الملائکة</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أنبأنی الشیخ المسند شرف الدین ابو الفضل بن عساکر الدمشقی</w:t>
      </w:r>
      <w:r>
        <w:rPr>
          <w:rStyle w:val="FootnoteAnchor"/>
          <w:rtl w:val="true"/>
        </w:rPr>
        <w:footnoteReference w:id="846"/>
      </w:r>
      <w:r>
        <w:rPr>
          <w:rFonts w:ascii="IRNazanin" w:hAnsi="IRNazanin" w:eastAsia="IRNazanin"/>
          <w:color w:val="111111"/>
          <w:sz w:val="28"/>
          <w:sz w:val="28"/>
          <w:szCs w:val="28"/>
          <w:rtl w:val="true"/>
          <w:lang w:bidi="fa-IR"/>
        </w:rPr>
        <w:t>، باسناده عن الشیخ الحرستانی</w:t>
      </w:r>
      <w:r>
        <w:rPr>
          <w:rStyle w:val="FootnoteAnchor"/>
          <w:rtl w:val="true"/>
        </w:rPr>
        <w:footnoteReference w:id="847"/>
      </w:r>
      <w:r>
        <w:rPr>
          <w:rFonts w:ascii="IRNazanin" w:hAnsi="IRNazanin" w:eastAsia="IRNazanin"/>
          <w:color w:val="111111"/>
          <w:sz w:val="28"/>
          <w:sz w:val="28"/>
          <w:szCs w:val="28"/>
          <w:rtl w:val="true"/>
          <w:lang w:bidi="fa-IR"/>
        </w:rPr>
        <w:t>، إجازة عن أبی محمد عبد الجبار</w:t>
      </w:r>
      <w:r>
        <w:rPr>
          <w:rStyle w:val="FootnoteAnchor"/>
          <w:rtl w:val="true"/>
        </w:rPr>
        <w:footnoteReference w:id="848"/>
      </w:r>
      <w:r>
        <w:rPr>
          <w:rFonts w:ascii="IRNazanin" w:hAnsi="IRNazanin" w:eastAsia="IRNazanin"/>
          <w:color w:val="111111"/>
          <w:sz w:val="28"/>
          <w:sz w:val="28"/>
          <w:szCs w:val="28"/>
          <w:rtl w:val="true"/>
          <w:lang w:bidi="fa-IR"/>
        </w:rPr>
        <w:t>بن محمد البیهقی إجازة، عن أبی الحسن</w:t>
      </w:r>
      <w:r>
        <w:rPr>
          <w:rStyle w:val="FootnoteAnchor"/>
          <w:rtl w:val="true"/>
        </w:rPr>
        <w:footnoteReference w:id="849"/>
      </w:r>
      <w:r>
        <w:rPr>
          <w:rFonts w:ascii="IRNazanin" w:hAnsi="IRNazanin" w:eastAsia="IRNazanin"/>
          <w:color w:val="111111"/>
          <w:sz w:val="28"/>
          <w:sz w:val="28"/>
          <w:szCs w:val="28"/>
          <w:rtl w:val="true"/>
          <w:lang w:bidi="fa-IR"/>
        </w:rPr>
        <w:t>علی بن أحمد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ابو منصور</w:t>
      </w:r>
      <w:r>
        <w:rPr>
          <w:rStyle w:val="FootnoteAnchor"/>
          <w:rtl w:val="true"/>
        </w:rPr>
        <w:footnoteReference w:id="850"/>
      </w:r>
      <w:r>
        <w:rPr>
          <w:rFonts w:ascii="IRNazanin" w:hAnsi="IRNazanin" w:eastAsia="IRNazanin"/>
          <w:color w:val="111111"/>
          <w:sz w:val="28"/>
          <w:sz w:val="28"/>
          <w:szCs w:val="28"/>
          <w:rtl w:val="true"/>
          <w:lang w:bidi="fa-IR"/>
        </w:rPr>
        <w:t>،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ابو الحسن محمد بن عبد اللّه بن زیاد الدقاق، أنبأنا محمد بن ابراهیم البوشنجی</w:t>
      </w:r>
      <w:r>
        <w:rPr>
          <w:rStyle w:val="FootnoteAnchor"/>
          <w:rtl w:val="true"/>
        </w:rPr>
        <w:footnoteReference w:id="851"/>
      </w:r>
      <w:r>
        <w:rPr>
          <w:rFonts w:ascii="IRNazanin" w:hAnsi="IRNazanin" w:eastAsia="IRNazanin"/>
          <w:color w:val="111111"/>
          <w:sz w:val="28"/>
          <w:sz w:val="28"/>
          <w:szCs w:val="28"/>
          <w:rtl w:val="true"/>
          <w:lang w:bidi="fa-IR"/>
        </w:rPr>
        <w:t>، أنبأنا عبید اللّه بن محمد بن حفص القرشی، و یعرف بابن عائشة، حدثنی ابو الربیع السمان، حدثنا عبد اللّه بن بسر، عن أبی راشد الحرانی 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 اللّه علیه و سلم یوم غدیر خم بعمامة فسدل طرفها علی منکبی،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أمدنی</w:t>
      </w:r>
      <w:r>
        <w:rPr>
          <w:rStyle w:val="FootnoteAnchor"/>
          <w:rtl w:val="true"/>
        </w:rPr>
        <w:footnoteReference w:id="852"/>
      </w:r>
      <w:r>
        <w:rPr>
          <w:rFonts w:ascii="IRNazanin" w:hAnsi="IRNazanin" w:eastAsia="IRNazanin"/>
          <w:color w:val="111111"/>
          <w:sz w:val="28"/>
          <w:sz w:val="28"/>
          <w:szCs w:val="28"/>
          <w:rtl w:val="true"/>
          <w:lang w:bidi="fa-IR"/>
        </w:rPr>
        <w:t>یوم بدر بملائکة معتمین بهذه العمامة</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یوسف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عمم علی بن أبی طالب عمامته السحابة، و ارخی من بین یدیه و من خلفه،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جائتنی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علی بن محمد المعروف بابن الصباغ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مهمه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عممنی رسول اللّه صلی اللّه علیه و سلم یوم غدیر خم بعمامة، فسدل طرفها علی منکبی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أمدنی یوم بدر حنین بملائکة متعممین هذه العمامة</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جمال الدین محدث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فضائل جناب امیر المؤمنین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نرجع الی حدیث غدیر خم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رواه جعفر بن محمد، عن أبیه، عن جده علیهم السّلام و فیه من الزیادة ان رسول اللّه صلی اللّه علیه و آله عمم علی بن أبی طالب عمامته السحابة ارخاها بین یدیه و من خلفه،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جائتنی الملائکة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محمود بن محمد بن علی الشیخانی القادری المدنی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علی بن أبی طالب رضی اللّه عنه،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عممنی رسول اللّه صلی اللّه علیه و سلم یوم غدیر خم بعمامة، فسدل نمرقها علی منکبی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أمدنی یوم بدر و حنین بملائکة معتمین هذه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أحمد بن یونس بن محمد القشاشی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 المجید فی سلاسل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لنا اتصال بطریق کمیل بن زیاد</w:t>
      </w:r>
      <w:r>
        <w:rPr>
          <w:rStyle w:val="FootnoteAnchor"/>
          <w:rtl w:val="true"/>
        </w:rPr>
        <w:footnoteReference w:id="856"/>
      </w:r>
      <w:r>
        <w:rPr>
          <w:rFonts w:ascii="IRNazanin" w:hAnsi="IRNazanin" w:eastAsia="IRNazanin"/>
          <w:color w:val="111111"/>
          <w:sz w:val="28"/>
          <w:sz w:val="28"/>
          <w:szCs w:val="28"/>
          <w:rtl w:val="true"/>
          <w:lang w:bidi="fa-IR"/>
        </w:rPr>
        <w:t>من جهة الشیخ نجم الدین الکبری</w:t>
      </w:r>
      <w:r>
        <w:rPr>
          <w:rStyle w:val="FootnoteAnchor"/>
          <w:rtl w:val="true"/>
        </w:rPr>
        <w:footnoteReference w:id="857"/>
      </w:r>
      <w:r>
        <w:rPr>
          <w:rFonts w:ascii="IRNazanin" w:hAnsi="IRNazanin" w:eastAsia="IRNazanin"/>
          <w:color w:val="111111"/>
          <w:sz w:val="28"/>
          <w:sz w:val="28"/>
          <w:szCs w:val="28"/>
          <w:rtl w:val="true"/>
          <w:lang w:bidi="fa-IR"/>
        </w:rPr>
        <w:t>من طریق شیخه اسماعیل القصری و قد مر بعض أسانیدها الی النجم الکبری و لنورد غیره تبرکا و تأییدا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لبست الخرقة من شیخنا أبی المواهب أحمد بن علی الشناوی</w:t>
      </w:r>
      <w:r>
        <w:rPr>
          <w:rStyle w:val="FootnoteAnchor"/>
          <w:rtl w:val="true"/>
        </w:rPr>
        <w:footnoteReference w:id="858"/>
      </w:r>
      <w:r>
        <w:rPr>
          <w:rFonts w:ascii="IRNazanin" w:hAnsi="IRNazanin" w:eastAsia="IRNazanin"/>
          <w:color w:val="111111"/>
          <w:sz w:val="28"/>
          <w:sz w:val="28"/>
          <w:szCs w:val="28"/>
          <w:rtl w:val="true"/>
          <w:lang w:bidi="fa-IR"/>
        </w:rPr>
        <w:t>قدس سره و هو من والده علی بن عبد القدوس الشناوی، و هو من الشیخ عبد الوهاب بن احمد الشعرانی</w:t>
      </w:r>
      <w:r>
        <w:rPr>
          <w:rStyle w:val="FootnoteAnchor"/>
          <w:rtl w:val="true"/>
        </w:rPr>
        <w:footnoteReference w:id="859"/>
      </w:r>
      <w:r>
        <w:rPr>
          <w:rFonts w:ascii="IRNazanin" w:hAnsi="IRNazanin" w:eastAsia="IRNazanin"/>
          <w:color w:val="111111"/>
          <w:sz w:val="28"/>
          <w:sz w:val="28"/>
          <w:szCs w:val="28"/>
          <w:rtl w:val="true"/>
          <w:lang w:bidi="fa-IR"/>
        </w:rPr>
        <w:t>، و هو من شیخ الاسلام زین الدین</w:t>
      </w:r>
      <w:r>
        <w:rPr>
          <w:rStyle w:val="FootnoteAnchor"/>
          <w:rtl w:val="true"/>
        </w:rPr>
        <w:footnoteReference w:id="860"/>
      </w:r>
      <w:r>
        <w:rPr>
          <w:rFonts w:ascii="IRNazanin" w:hAnsi="IRNazanin" w:eastAsia="IRNazanin"/>
          <w:color w:val="111111"/>
          <w:sz w:val="28"/>
          <w:sz w:val="28"/>
          <w:szCs w:val="28"/>
          <w:rtl w:val="true"/>
          <w:lang w:bidi="fa-IR"/>
        </w:rPr>
        <w:t>أبی یحیی زکریا بن محمد الانصاری السبکی القاهری، و هو من محمد بن عمر الواسطی الاصل العمری، و هو من الشیخ أبی العباس أحمد الزاهد، و هو من شهاب الدین</w:t>
      </w:r>
    </w:p>
    <w:p>
      <w:pPr>
        <w:pStyle w:val="BookText"/>
        <w:rPr/>
      </w:pPr>
      <w:r>
        <w:rPr>
          <w:rFonts w:ascii="IRNazanin" w:hAnsi="IRNazanin" w:eastAsia="IRNazanin"/>
          <w:color w:val="111111"/>
          <w:sz w:val="28"/>
          <w:sz w:val="28"/>
          <w:szCs w:val="28"/>
          <w:rtl w:val="true"/>
          <w:lang w:bidi="fa-IR"/>
        </w:rPr>
        <w:t>الدمشقی، و هو من عبد الرحمن الشرقی، و هو من أحمد الرودباری، و هو من الشیخ رضی الدین علی بن سعد بن عبد الجلیل الغزنوی المعروف بلالا، و هو من المجد البغدادی، و هو من الشیخ نجم الدین أبی الجناب أحمد بن عمر بن محمد الخوارزمی الخیوقی المشهور بالکبری، و هو من الشیخ اسماعیل القصری، و هو من الشیخ محمد بن المانکیل، و هو من الشیخ داود بن محمد المعروف بخادم القصری، و هو من الشیخ أبی العباس بن ادریس، و هو من الشیخ أبی القاسم بن رمضان، و هو من الشیخ بن أبی یعقوب الطبری، و هو من الشیخ عبد اللّه بن عثمان، و هو من الشیخ أبی یعقوب النهرجوری، و هو من الشیخ أبی یعقوب السوسی، و هو من عبد الواحد بن زید، و هو من کمیل بن زیاد، و هو من علی لبسها من ید النبی صلی اللّه علیه و سلم</w:t>
      </w:r>
    </w:p>
    <w:p>
      <w:pPr>
        <w:pStyle w:val="BookText"/>
        <w:rPr/>
      </w:pPr>
      <w:r>
        <w:rPr>
          <w:rFonts w:ascii="IRNazanin" w:hAnsi="IRNazanin" w:eastAsia="IRNazanin"/>
          <w:color w:val="111111"/>
          <w:sz w:val="28"/>
          <w:sz w:val="28"/>
          <w:szCs w:val="28"/>
          <w:rtl w:val="true"/>
          <w:lang w:bidi="fa-IR"/>
        </w:rPr>
        <w:t xml:space="preserve">فقد روینا بالسند السابق الی الحافظ جلال الدین السیوطی، انه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معزوا الی ابن أبی شیبة و الطیالسی، و ابن منیع، و البیهقی ما نصه عن علی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عممنی رسول اللّه صلی اللّه علیه و سلم یوم غدیر خم بعمامة فدلاها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فدلی طرفها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أمدنی یوم بدر و حنین بملائکة یعتمون هذه العمة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العمامة حاجزة بین الکفر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المسلمین و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شاذان فی مشیخته عن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عممه بیده فذنب العمامة من ورائه و من بین یدیه، ثم قال له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 فادبر،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النبی صلی اللّه علیه و سلم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یکون تیجان الملائکة</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محتجب نماند که شیخ احمد قشاشی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استدلال و احتجاج بحدیث تعمیم جناب امیر المؤمنین علیه السّلام روز غدیر نموده، از اکابر و اعاظم مشایخ اجازۀ والد مخاطب است، چنانچه مخاطب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 حضرت والد ماجد در مدینۀ منوره و در مکۀ معظمه از اجله مشایخ حرمین این علم باستیعاب و استقصا فرا گرفتند، و بیشتر استفادۀ ایشان از جناب حضرت شیخ ابو طاهر مدنی قدس سره بود که یگانه عصر خود بودند،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 و علی أسلافه و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حسن اتفاقات آنکه شیخ ابو طاهر قدس سره سند مسلسل دارند بصوفیان و عرفا تا شیخ زین الدین زکریا انصاری، و هو انه أخذ عن أبیه الشیخ ابراهیم الکردی، و هو عن الشیخ أحمد القشاشی، و هو عن الشیخ أحمد الشناوی، و هو عن والده الشیخ عبد القدوس الشناوی، و أیضا عن الشیخ محمد بن أبی الحسن البکری، و أیضا عن الشیخ محمد بن احمد الرملی، و أیضا عن الشیخ عبد الرحمن بن عبد القادر بن فهد، و هؤلاء کلهم من أجلة المشایخ العارفین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فضل اللّه المحبی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علیه و مدائح سنیه و مفاخر و فیه و مآثر بهیه قشاشی بیان نموده، چنانکه گفته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احمد بن محمد بن یونس المدعو عبد النبی بن احمد بن السید علاء الدین علی بن السید الحسیب النسیب یوسف بن حسن بن یس البدری نسبة الی السید بدر الولی المشهور المدفون بزاویته بوادی النور ظاهر القدس الشریف و له ذریة لا یحصون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الجلیل بتاریخ القدوس و الخلیل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مناقبهم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منهم جماعة و ساق نسب السید بدر،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محمد بن یوسف بن بدر بن یعقوب بن مظفر بن سالم بن محمد بن زید بن علی بن الحسن بن العریض الاکبر بن زید بن زین العابدین علی بن الحسین بن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الشیخ احمد کان یخفی نسبه اکتفاء بنسب التقوی المفضی التنصل من أسباب الفخر و الجاه فی الدنیا، فتبعته علی ذلک ذریته، و کانت والدة الشیخ محمد المدنی من ذریة سیدنا تمیم الداری رضی اللّه عنه، و هم کثیرون ببیت المقدس، و والدة صاحب الترجمة من بیت الانصاری، و لهذا کان یکتب بخطه احمد المدنی الانصاری، و تارة سبط الانصار و رباه والده و اقرأه بعض المقدمات الفقهیة علی مذهب الامام مالک، لان والده تمذهب بمذهب شیخه الشیخ محمد بن عیسی التلمسانی کان من کبراء العلماء و الاولیاء بالمدینة، و رحل به والده الی الیمن فی سنة احدی عشرة بعد الالف، فأخذ عن أکثر علمائه و اولیائه، خصوصا شیوخ والده الموجودین إذ ذاک، کالشیخ الامین بن الصدیق المراوحی، و السید محمد الغرب، و الشیخ احمد السطیحة الزیلعی، و السید علی القبع، و الشیخ علی مطیر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مکث عند والده مدة، ثم حدث له وارد مزعج، فخرج سائحا من الیمن حتی وصل الی مکة و مکث بها مدة، و صحب جماعة کالسید أبی الغیث شجر، و الشیخ سلطان المجذوب</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عاد الی المدینة و صحب بها الشیخ احمد بن الفضل بن عبد النافع بن الشیخ الکبیر محمد بن عراق، و الشیخ الولی عمر بن القطب بدر الدین العادلی، و الشیخ شهاب الدین الملکانی و غیرهم، ثم لزم الشیخ الکبیر احمد بن علی الشناوی الشهیر بالخامی، و تمذهب بمذهبه و سلک طریقه، و قرأ کتبا فی مشربه و أخذ عنه الحدیث و غیره، و لا زال ملازما له حتی اختص به و زوجه ابنته</w:t>
      </w:r>
    </w:p>
    <w:p>
      <w:pPr>
        <w:pStyle w:val="BookText"/>
        <w:rPr/>
      </w:pPr>
      <w:r>
        <w:rPr>
          <w:rFonts w:ascii="IRNazanin" w:hAnsi="IRNazanin" w:eastAsia="IRNazanin"/>
          <w:color w:val="111111"/>
          <w:sz w:val="28"/>
          <w:sz w:val="28"/>
          <w:szCs w:val="28"/>
          <w:rtl w:val="true"/>
          <w:lang w:bidi="fa-IR"/>
        </w:rPr>
        <w:t>و استخلفه، ثم أخذ عن رفیق شیخه فی الارادة السید أسعد البلخی و لازمه حتی مات، و ورث أحواله، ثم صحب خلقا یطول تعداد أسمائهم و کان جملة من أخذ عنهم فی طریق اللّه تعالی نحو مائة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الشیخ عبد الحکیم خاتمة أصحاب الغوث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الخمس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العلامة المنلا شیخ الکردی، قرأ علیه فی العربیة، و غیرها، و لم یزل علی قوة حاله، حتی انتفع به الناس علی اختلاف طبقاتهم، و انتشر صیته و کثرت أتباعه فی اقطار الارض و شهد له أولیاء وقته بأنه الامام المفرد، کالشیخ أیوب الدمشقی، فانه کتب إلیه کتبا یقول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لاعلم ان لکل وقت صمدا و انک و اللّه صمد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الولی العارف باللّه تعالی، مقبول المحجب الزیلعی، و السید عبد اللّه بن شیخ العیدروس بحیث انه أخذ عنه فی أیام زیارته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العلامة الولی برکات التونسی، و السید عبد الخالق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أخذ عنه کبار الشیوخ، کالسید العارف باللّه عبد الرحمن المغربی الادریسی و الشیخ عیسی المغربی الجعفری، و الشیخ مهنا بن عوض بامزروع، و السید عبد اللّه بافقیه، و جماعة من علماء السادة بنی علوی، و من فقهاء الیمن من جعمان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نتیجة النتائج خلیفته الروحانی ابراهیم بن حسن الکورانی السهرانی فانه به تخرج و بعلومه انتفع لازمه مدة حیاته، و صار خلیفته فی التربیة و الارشاد بعد مماته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مؤلفات کثیرة الموجود منها نحو خمسین مؤلفا،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حاشیة علی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الانسان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علی الکمالات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 بن عطاء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ضخم،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عقیدة ابن 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الاسنی فی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 علی الذات المکملة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غایة الحسن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امام القائلین بوحدة الوجود، حافظا للمراتب الشرعیة، متضلعا من أذواق السنة، کثیر النوافل و الصیام، کامل العقل و الوقار، و وصل الی مقام الختمة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فیما وجد بخطه علی هامش رسالة العارف باللّه سالم بن أحمد بن شیخان باعلوی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الحبیب فی معرفة رجال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الختم و هو واحد فی کل زمان یختم اللّه به الولایة الخاصة و هو الشیخ الاکبر، انتهی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یتحقق وجدانه ان الختمة الخاصة مرتبة الهیة ینزل بها کل أحد لها حسب وقته و زمانه غیر منقطعة أبد الآباد الی أن یبقی علی وجه الارض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لعدم خلو المراتب الالهیة عن القائمین بها حتی یصیر القائم بها کالصفر الحافظ لمرتبة العدد فیما قبله و بعده، و بأنفاسه تتم الصالحات و تقضی الحاجات، و قد تحققنا بذلک حقا و نزلنا منازله صدفا و ممن رأیته من مشایخی من أهل الختمة المذکورة سندا متصلا منهم إلینا من غیر انقطاع باذن اللّه تعالی خمسة أنفس سادسهم کلبهم لا رجما بالغیب و ربه، ثم قال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الجمیع أحمد بن محمد المدنی و مثله لا یتکلم بمثل هذا الکلام الا عن اذن الهی و نفث روعی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دیوان شعر،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اضاءت لنا بالرقمتین علی نجد لوامع أنوار فهیجن لی وجدی</w:t>
      </w:r>
      <w:r>
        <w:rPr>
          <w:rFonts w:eastAsia="IRNazanin" w:cs="IRNazanin"/>
          <w:color w:val="111111"/>
          <w:sz w:val="28"/>
          <w:szCs w:val="28"/>
          <w:rtl w:val="true"/>
          <w:lang w:bidi="fa-IR"/>
        </w:rPr>
        <w:t>]</w:t>
      </w:r>
      <w:r>
        <w:rPr>
          <w:rStyle w:val="FootnoteAnchor"/>
          <w:rtl w:val="true"/>
        </w:rPr>
        <w:footnoteReference w:id="86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شد که منظور آن جناب افادۀ همین معنی بود که بی تکلف از این کلام فهمیده می‌شود، یعنی محبت علی فرض است مثل پیغمبر، و دشمنی او حرام است مثل دشمنی پیغمبر، و همین است مذهب</w:t>
      </w:r>
    </w:p>
    <w:p>
      <w:pPr>
        <w:pStyle w:val="BookText"/>
        <w:rPr/>
      </w:pPr>
      <w:r>
        <w:rPr>
          <w:rFonts w:ascii="IRNazanin" w:hAnsi="IRNazanin" w:eastAsia="IRNazanin"/>
          <w:color w:val="111111"/>
          <w:sz w:val="28"/>
          <w:sz w:val="28"/>
          <w:szCs w:val="28"/>
          <w:rtl w:val="true"/>
          <w:lang w:bidi="fa-IR"/>
        </w:rPr>
        <w:t>اهل سنت و جماعت، و مطابق است فهم اهل بیت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سابق معلوم شد که منظور آن جناب افادۀ همین معنی بود که بی‌تکلف از این کلام فهمیده می‌شود، یعنی اولویت جناب امیر المؤمنین علیه السّلام بتصرف ثابت است، مثل اولویت جناب رسالت‌مآب صلی اللّه علیه و آله بتصرف، و اطاعت آن حضرت فرض است، مثل اطاعت جناب پیغمبر صلی اللّه علیه و آله و سلم، و همین است مذهب اهل دیانت و امانت، و مطابق است فهم اهلبیت اطهار و صحابۀ کبار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اخبرهم انه الامام بعده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روایات عدیدة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کتب الاخبار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ایراد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بمحض مشاکلت و معارضت صنیع مخاطب قمقام است، که چون او در اینجا روایت از طریق خویش آورده فقیرهم بجواب او این روایت از طریق خود آوردم، با آنکه فرق بین است در تمسک فقیر و تمسک مخاطب نحریر، چه مصدق این روایت است اشعار جناب امیر المؤمنین علیه السّلام که از آن صراحة واضح است که نزد جناب امیر المؤمنین علیه السّلام حدیث غدیر دلیل امامت آن جناب بوده، و علاوه بر آن تصدیق می‌کند آن را اشعار حسان بن ثابت که جناب رسالت‌مآب صلی اللّه علیه و آله و سلم تقریر آن فرموده، و هم مصدق آن اشعار قیس بن سعد است، و دیگر دلائل و قرائن سابقه هم تصدیق آن می‌کنند،</w:t>
      </w:r>
    </w:p>
    <w:p>
      <w:pPr>
        <w:pStyle w:val="BookText"/>
        <w:rPr/>
      </w:pPr>
      <w:r>
        <w:rPr>
          <w:rFonts w:ascii="IRNazanin" w:hAnsi="IRNazanin" w:eastAsia="IRNazanin"/>
          <w:color w:val="111111"/>
          <w:sz w:val="28"/>
          <w:sz w:val="28"/>
          <w:szCs w:val="28"/>
          <w:rtl w:val="true"/>
          <w:lang w:bidi="fa-IR"/>
        </w:rPr>
        <w:t>و معهذا کله فضل</w:t>
      </w:r>
      <w:r>
        <w:rPr>
          <w:rStyle w:val="FootnoteAnchor"/>
          <w:rtl w:val="true"/>
        </w:rPr>
        <w:footnoteReference w:id="864"/>
      </w:r>
      <w:r>
        <w:rPr>
          <w:rFonts w:ascii="IRNazanin" w:hAnsi="IRNazanin" w:eastAsia="IRNazanin"/>
          <w:color w:val="111111"/>
          <w:sz w:val="28"/>
          <w:sz w:val="28"/>
          <w:szCs w:val="28"/>
          <w:rtl w:val="true"/>
          <w:lang w:bidi="fa-IR"/>
        </w:rPr>
        <w:t xml:space="preserve">بن روزبهان که مقتدای مخاطب والا شأن، أعنی کابلی سلیط اللسان، کاسه‌لیس او است، بر تمسک بروایات اهل سنت برای الزام و افحامشان تشنیع می‌زند، و عدم احتجاج علامۀ حلی را به روایات خود دلیل نقص می‌گرداند، و باین تشنیع غریب اهل حقّ را اجازت صریح بروایاتشان می‌دهد، حیث قال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ان هذا الرجل لا ینقل حدیثا الا من جماعة أهل السنة، لان الشیعة لیس لهم کتاب و لا روایة و لا علماء مجتهدون مستخرجون للاخبار، فهو فی اثبات ما یدعیه عیال علی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صاف ظاهر است که نزد ابن روزبهان نقل نکردن علامۀ حلی احادیث را مگر از اهل سنت و ترک نقل روایات طریق خود، باعث عجب ابن روزبهان گردیده، و گمان کرده که وجهش آنست که برای شیعه کتابی و روایتی و علماء مجتهدین مستخرجین برای اخبار نیستند، 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دعاوی خویش محتاج کتب اهل سنت است، و این نهایت صریح است، در آنکه حصر نقل در احادیث جانب ثانی عیب و نقص، و دلیل فقدان علماء مجتهدین مستخرجین أخبار در مذهب ناقل است، و مورث عجب و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اجازت صریح است برای اثبات مطالب و دعاوی خویش بروایات خویش، پس فقیر امتثالا لامر ابن روزبهان، و رفعا لتعجبه و حیرته اگر بروایت طریق خود تمسک کنم اصلا طعنی و تشیعی بر فقیر لازم نیاید، که این تمسک حسب ارشاد مقتدای سنیان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احقر</w:t>
      </w:r>
      <w:bookmarkStart w:id="225" w:name="pg11459_112884"/>
    </w:p>
    <w:p>
      <w:pPr>
        <w:pStyle w:val="BookText"/>
        <w:rPr/>
      </w:pPr>
      <w:bookmarkEnd w:id="225"/>
      <w:r>
        <w:rPr>
          <w:rFonts w:ascii="IRNazanin" w:hAnsi="IRNazanin" w:eastAsia="IRNazanin"/>
          <w:color w:val="111111"/>
          <w:sz w:val="28"/>
          <w:sz w:val="28"/>
          <w:szCs w:val="28"/>
          <w:rtl w:val="true"/>
          <w:lang w:bidi="fa-IR"/>
        </w:rPr>
        <w:t>العباد در حق احادیث أئمه أطهار که در طریق شیعه مروی است بدون کدام بینه یا قرینۀ قویه بر وضع آن أصلا خدشۀ بخاطر نمی‌گذارند تا بتلفظ آن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علی الرأس و العین می‌نهد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بکمال صراحت ظاهر است که فاضل رشید در حق احادیث أئمه اطهار که در طریق شیعه مروی است بدون کدام بینه یا قرینۀ قویه بر وضع آن اصلا خدشه بخاطر نمی‌گذارند تا بتلفظ آن چه رسد، بلکه آن را علی الرأس و العین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حسب افاده فاضل رشید روایت بحار و أمثال آن که دلالت صریحه دارد بر دلالت حدیث غدیر بر امامت جناب امیر المؤمنین علیه السّلام که هرگز کدامی بینه یا قرینۀ قویه بر وضع آن قائم نیست نیز لایق خدش خادشین و قدح قادحین، و ریب مرتابین نباشد، بلکه أتباع رشید باید آن را علی الرأس و العین نهند، و اظهار عدوان و اعتساف بآباء و استنکاف از قبول آن نکنند، خصوصا باین نظر که فاضل رشید دلالت حدیث غدیر را بر امامت جناب امیر المؤمنین علیه السّلام منافی مذهب اهل سنت نمی‌داند،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w:t>
      </w:r>
      <w:r>
        <w:rPr>
          <w:rFonts w:eastAsia="IRNazanin" w:cs="IRNazanin"/>
          <w:color w:val="111111"/>
          <w:sz w:val="28"/>
          <w:szCs w:val="28"/>
          <w:rtl w:val="true"/>
          <w:lang w:bidi="fa-IR"/>
        </w:rPr>
        <w:t>.</w:t>
      </w:r>
    </w:p>
    <w:p>
      <w:pPr>
        <w:pStyle w:val="Heading5"/>
        <w:numPr>
          <w:ilvl w:val="4"/>
          <w:numId w:val="1"/>
        </w:numPr>
        <w:rPr/>
      </w:pPr>
      <w:bookmarkStart w:id="226" w:name="__RefHeading___Toc2150631_73709187"/>
      <w:bookmarkStart w:id="227" w:name="_Toc79"/>
      <w:bookmarkEnd w:id="226"/>
      <w:r>
        <w:rPr>
          <w:rtl w:val="true"/>
        </w:rPr>
        <w:t>تمسک واهی دهلوی بحدیث مروی از حسن مثنی</w:t>
      </w:r>
      <w:bookmarkEnd w:id="227"/>
    </w:p>
    <w:p>
      <w:pPr>
        <w:pStyle w:val="Heading6"/>
        <w:numPr>
          <w:ilvl w:val="5"/>
          <w:numId w:val="1"/>
        </w:numPr>
        <w:rPr/>
      </w:pPr>
      <w:bookmarkStart w:id="228" w:name="__RefHeading___Toc2150633_73709187"/>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از حسن</w:t>
      </w:r>
      <w:r>
        <w:rPr>
          <w:rStyle w:val="FootnoteAnchor"/>
          <w:rtl w:val="true"/>
        </w:rPr>
        <w:footnoteReference w:id="865"/>
      </w:r>
      <w:r>
        <w:rPr>
          <w:rFonts w:ascii="IRNazanin" w:hAnsi="IRNazanin" w:eastAsia="IRNazanin"/>
          <w:color w:val="111111"/>
          <w:sz w:val="28"/>
          <w:sz w:val="28"/>
          <w:szCs w:val="28"/>
          <w:rtl w:val="true"/>
          <w:lang w:bidi="fa-IR"/>
        </w:rPr>
        <w:t>مثنی بن الحسن السبط رضی اللّه عنهما آورده که از او پرسیدند که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نص است بر خلافت 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خدا صلی اللّه علیه و سلم</w:t>
      </w:r>
      <w:bookmarkStart w:id="230" w:name="pg11459_112886"/>
    </w:p>
    <w:p>
      <w:pPr>
        <w:pStyle w:val="BookText"/>
        <w:rPr/>
      </w:pPr>
      <w:bookmarkEnd w:id="230"/>
      <w:r>
        <w:rPr>
          <w:rFonts w:ascii="IRNazanin" w:hAnsi="IRNazanin" w:eastAsia="IRNazanin"/>
          <w:color w:val="111111"/>
          <w:sz w:val="28"/>
          <w:sz w:val="28"/>
          <w:szCs w:val="28"/>
          <w:rtl w:val="true"/>
          <w:lang w:bidi="fa-IR"/>
        </w:rPr>
        <w:t>بدان خلافت را اراده می‌کرد هر آینه برای مسلمانان واضح می‌گفت، چه آن حضرت صلی اللّه علیه و سلم افصح الناس و واضح‌گوترین مردم بود هر آینه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هذا والی أمرکم و القائم علیکم بعدی فاسمعوا له و أطیعوا له ،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خداست اگر خدا و رسولش علی را جهت این کار اختیار می‌کردند، و علی امتثال أمر خدا و رسول نمی‌کرد، و اقدام بر این کار نمی‌فرمود، هر آیینه بسبب ترک امتثال فرمودۀ حق تعالی و حضرت سید الوری اعظم الناس از روی خطایا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نگفته است رسول خدا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خدا است اگر اراده می‌کرد پیغمبر صلی اللّه علیه و سلم خلافت را، هر آینه واضح می‌گفت و تصریح می‌کرد، چنانچه بر صلاة و زکاة کرده است و می‌فرمود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 علیا والی أمرکم من بعدی و القائم فی الناس</w:t>
      </w:r>
      <w:r>
        <w:rPr>
          <w:rFonts w:eastAsia="IRNazanin" w:cs="IRNazanin"/>
          <w:color w:val="111111"/>
          <w:sz w:val="28"/>
          <w:szCs w:val="28"/>
          <w:rtl w:val="true"/>
          <w:lang w:bidi="fa-IR"/>
        </w:rPr>
        <w:t>»]</w:t>
      </w:r>
      <w:r>
        <w:rPr>
          <w:rStyle w:val="FootnoteAnchor"/>
          <w:rtl w:val="true"/>
        </w:rPr>
        <w:footnoteReference w:id="866"/>
      </w:r>
    </w:p>
    <w:p>
      <w:pPr>
        <w:pStyle w:val="Heading6"/>
        <w:numPr>
          <w:ilvl w:val="5"/>
          <w:numId w:val="1"/>
        </w:numPr>
        <w:rPr/>
      </w:pPr>
      <w:bookmarkStart w:id="231" w:name="__RefHeading___Toc2150635_73709187"/>
      <w:bookmarkStart w:id="232" w:name="_Toc81"/>
      <w:bookmarkEnd w:id="231"/>
      <w:r>
        <w:rPr>
          <w:rtl w:val="true"/>
        </w:rPr>
        <w:t>«</w:t>
      </w:r>
      <w:r>
        <w:rPr>
          <w:rtl w:val="true"/>
        </w:rPr>
        <w:t>اختلال استدلال دهلوی بوجوه عدیده</w:t>
      </w:r>
      <w:r>
        <w:rPr>
          <w:rtl w:val="true"/>
        </w:rPr>
        <w:t>»</w:t>
      </w:r>
      <w:bookmarkEnd w:id="23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مخاطب با کمال باین روایت موضوعه و فریۀ مکذوبه، صریح الاختلال است بچند وجه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روایت از طریق سنیه است، احتجاج و استدلال بآن بمقابلۀ اهل حقّ وجهی از حجت ندارد، و اگر روایات سنیه بر شیعه حجت گردد، روایات شیعه چرا بر أهل سنت حجت نخواهد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استدلال باین روایت عین اخلاف وعد، و نکث عهد</w:t>
      </w:r>
    </w:p>
    <w:p>
      <w:pPr>
        <w:pStyle w:val="BookText"/>
        <w:rPr/>
      </w:pPr>
      <w:r>
        <w:rPr>
          <w:rFonts w:ascii="IRNazanin" w:hAnsi="IRNazanin" w:eastAsia="IRNazanin"/>
          <w:color w:val="111111"/>
          <w:sz w:val="28"/>
          <w:sz w:val="28"/>
          <w:szCs w:val="28"/>
          <w:rtl w:val="true"/>
          <w:lang w:bidi="fa-IR"/>
        </w:rPr>
        <w:t>و نقض عقد است، که در همین باب امامت ادعای التزام نقل از کتب اهل حقّ آغاز نهاده حیث قال بعد ذکر الایات التی استدل بها بزعمه علی خلافة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اقوال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طریق أهل سنت مروی است، خارج از حد حصر و احصا است، در همان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و چون در این رساله التزام افتاده که غیر از روایات شیعه متمسک در هیچ امر نباشد، آنچه از اقوال عترت در این باب در کتب معتبره و مرویات صحیحۀ ایشان موجود است به قلم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عجب است که در این مقام باین تصریح صریح ادعای التزام عدم نقل غیر روایات شیعه نموده و باز در این مقام و مقامات بسیار اخلاف و اخفاء به اعلان و اجهار آغاز نموده، و من نکث فانما ینکث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مخاطب در صدر کتاب خود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رساله التزام کرده شد که در نقل مذهب شیعه و بیان اصول ایشان و الزاماتی که عائد بایشان می‌شود، غیر از کتب معتبرۀ ایشان منقول عنه نباشد، و الزاماتی که عائد به اهل سنت می‌باشد، می‌باید که موافق روایات أهل سنت باشد، و الا هر یک را از طرفین تهمت تعصب و عناد لاحق است، و با یکدیگر اعتماد و وثوق غیر واقع</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دلالت صریحه دارد بر آنکه روایات یک فرقه بر فرقۀ دیگر حجت نمی‌تواند شد که یکی را بر دیگری اعتماد و وثوق واقع نیست پس چرا این قاعدۀ ممهدۀ خود را فراموش نموده، مخالفت آن در این مقام و دیگر مقامات آغاز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عبارت ادعای التزام نقل در الزاماتی که عائد بشیعه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کتب معتبرۀ شیعه نمود، پس قصد الزام شیعه باین روایت، سراسر تکذیب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مخاطب در ما بعد همین باب بجواب حدیث ششم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مقررۀ اهل سنت است که حدیثی را که بعضی ائمۀ فن حدیث در کتابی روایت کنند و صحت ما فی الکتاب را التزام نکرده باشند، مثل بخاری، و مسلم و بقیۀ اصحاب صحاح، و بصحت آن حدیث صاحب آن کتاب یا غیر او از محدثین ثقات تصریح نکرده باشد، قابل احتجاج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از این عبارت ظاهر است که حدیثی که بصحت آن کسی از ثقات محدثین تصریح نکرده باشد و نه در کتاب ملتزم الصحة مروی باشد، قابل احتجاج نیست، و چون ظاهر است که بصحت روایت ابو نعیم کسی از محدثین ثقات تصریح نکرده، و نه در کتاب ملتزم الصحة مروی است، حسب افادۀ خود مخاطب قابل استدلال و احتجاج نباشد و تشبث و احتجاج بآن ناشی از محض مراء و لجاج و مزید اعتساف و اعوجاج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شاهصاحب بجواب طعن سوم از مطاعن أبی بکر بعد انکار شدید از وجود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تخلف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أهل سنت و افترای حکم بوضع و افترای آن بر شهرستانی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مثبت آن است،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فارسی‌نویسان که خود را از محدثین أهل سنت شمرده‌اند و در سیر خود این جمله آورده، برای الزام أهل سنت کفایت نمی‌کند زیرا که اعتبار حدیث نزد أهل سنت بیافتن در کتب مسندۀ محدثین است مع الحکم بالصحة، و حدیث بی‌سند نزد ایشان شتر بی‌مهار است که اصلا گوش بآن نمی‌نهند</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حسب حکم شاهصاحب اعتبار حدیث نزد اهل سنت بیافتن آن در کتب مسندۀ حدیث محدثین است مع الحکم بالصحة، پس چون حکم بصحت این حدیث ثابت نکرده، حسب افادۀ خودش معتبر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ظاهر است که حدیث بی‌سند نزد أهل سنت شتر بی‌مهار است که اصلا بآن گوش نمی‌نهند، حال آنکه خودش بمصداق لِمَ تَقُولُونَ ما لا تَفْعَلُونَ کَبُرَ مَقْتاً عِنْدَ اَللّهِ أَنْ تَقُولُوا ما لا تَفْعَلُونَ</w:t>
      </w:r>
      <w:r>
        <w:rPr>
          <w:rStyle w:val="FootnoteAnchor"/>
          <w:rtl w:val="true"/>
        </w:rPr>
        <w:footnoteReference w:id="870"/>
      </w:r>
      <w:r>
        <w:rPr>
          <w:rFonts w:ascii="IRNazanin" w:hAnsi="IRNazanin" w:eastAsia="IRNazanin"/>
          <w:color w:val="111111"/>
          <w:sz w:val="28"/>
          <w:sz w:val="28"/>
          <w:szCs w:val="28"/>
          <w:rtl w:val="true"/>
          <w:lang w:bidi="fa-IR"/>
        </w:rPr>
        <w:t>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 اللّه فی صدری شیئا الا و صببته فی صدر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سندی ندارد، بجواب حدیث پنجم در همین باب</w:t>
      </w:r>
      <w:r>
        <w:rPr>
          <w:rStyle w:val="FootnoteAnchor"/>
          <w:rtl w:val="true"/>
        </w:rPr>
        <w:footnoteReference w:id="871"/>
      </w:r>
      <w:r>
        <w:rPr>
          <w:rFonts w:ascii="IRNazanin" w:hAnsi="IRNazanin" w:eastAsia="IRNazanin"/>
          <w:color w:val="111111"/>
          <w:sz w:val="28"/>
          <w:sz w:val="28"/>
          <w:szCs w:val="28"/>
          <w:rtl w:val="true"/>
          <w:lang w:bidi="fa-IR"/>
        </w:rPr>
        <w:t>امامت تمسک نموده، و راکب شتر بی‌مهار، و مؤثر صریح ذلل و عثار گردیده و حسبک هذا مثبتا لکمال العار و الشنار، و اللّه الموفق للتنبه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عجائب تعسفات و غرائب تهورات این است که مخاطب در ما بعد در همین باب</w:t>
      </w:r>
      <w:r>
        <w:rPr>
          <w:rStyle w:val="FootnoteAnchor"/>
          <w:rtl w:val="true"/>
        </w:rPr>
        <w:footnoteReference w:id="872"/>
      </w:r>
      <w:r>
        <w:rPr>
          <w:rFonts w:ascii="IRNazanin" w:hAnsi="IRNazanin" w:eastAsia="IRNazanin"/>
          <w:color w:val="111111"/>
          <w:sz w:val="28"/>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طیر، 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حدیث تشبیه، که همۀ این را اکابر اساطین و صدور ماهرین، و حذاق بارعین، و اجلۀ معتمدین محدثین سنیه روایت کرده‌اند، و با آنکه هر سه روایت اولین را نیز والد ماجدش در فضائل جناب امیر المؤمنین علیه السّلام ذکر کرده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تشبیه هم از کلامش ظاهر، کما سیظهر فیما بعد انشاء اللّه تعالی، رد نموده، و مبالغه و اغراق تمام در ابطال آن بکار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و رسول شرم باید کرد که بعد رد این احادیث شریفه، چگونه روایت أبو نعیم قابل احتجاج و استدلال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مخاطب بعد جسارت بر رد و ابطال</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اقوال زائغه در این باب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تمسک باین احادیث موضوعه، که اهل سنت آن را از دائرۀ تمسک و احتجاج خارج کرده‌اند، در مقام الزام ایشان دلیل صریح است بر دانشمندی علماء شیعه، و این بدان ماند که شخصی معرفت پیدا کند با نوکر شخصی که او را از نوکری برطرف کرده، و تقصیرات او را دیده و خیانت او را معلوم نموده، از خانۀ خود برآورده، منادی در شهر گردانده که فلان نوکر را با من سر و کاری نیست، من ذمه‌دار او نیستم و عهدۀ معاملات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ساده‌لوح این همه مراتب را دانسته، با آن نوکر معامله دین نموده، وزر معامله از آن شخص در خواستن آغاز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ساده‌لوح نزد عقلا در کمال مرتبه سفاهت خواهد بود</w:t>
      </w:r>
      <w:r>
        <w:rPr>
          <w:rFonts w:eastAsia="IRNazanin" w:cs="IRNazanin"/>
          <w:color w:val="111111"/>
          <w:sz w:val="28"/>
          <w:szCs w:val="28"/>
          <w:rtl w:val="true"/>
          <w:lang w:bidi="fa-IR"/>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احتجاج و استدلال اهل حقّ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والد مخاطب مثبت آن است، و دیگر احادیث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بمفاد این کلام خسارت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سفاهت در کمال مرتبه، و موجب صدق این مثال محیر اهل کمال باشد، پس احتجاج و استدلال مخاطب با کمال بروایت ابو نعیم که هرگز بدرجه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آن نمی‌رسد، بالاولی مثبت کمال دانشمندی مخاطب و خواجه کابلی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چنانچه بطلان احتجاج و استدلال بروایت أبو نعیم بمقابله اهل حقّ از افادات عدیده خود مخاطب ظاهر و واضح و لائح است، همچنان شناعت و فظاعت آن از افادات والد ماجد حضرتش ظاهر و باهر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تقریر آنچه در این رساله از دلیل نقلی و عقلی بر تفضیل شیخین اقامت نموده‌ایم، بقیة الکلام دفع شبهات مخالفین است، و ما را در این رساله بأجوبه امامیه و زیدیه کار نیست، مناظره ایشان بر طور دیگر می‌باید، نه بأحادیث صحیحین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قطع نظر از امامیه و زیدیه باستقراء معلوم شد که مخالفان و متوقفان در این مسئله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صراحة ظاهر است که باحادیث صحیحین، فضلا عن غیرها، مناظره زیدیه، بلکه امامیه هم نتوان کرد، پس احتجاج بروایت ابو نعیم بمقابله اهل حق، چنانچه اظهار برائت خود از کذب و غدر و اخلاف و اعتساف حسب افادۀ خود است، همچنان اظهار مجانبت کمال عقوق و مخالفت والد ماجد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 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ائمه اطهار علیهم السّلام بحکم احادیثی که صاحب رساله ذکر کرده و دیگر احادیث شائعه مستفیضه مستند امتند، و اخبار آن اخیار مفاتیح مغلقات، و مصابیح ظلمات، و مصادر حکمت و مظاهر شریعت است، لیکن کلام در طریق وصول آن اخبار است، و بسا اوقات رواة یک فرقه نزد اهل آن مأمون و نزد غیر آن مطعون می‌باشند، لهذا هر فرقه روایات مرویه را در طریق خود مسلم می‌دارد، و اخبار مرویه را در فرقه مخالف خود مقدوح می‌انگارد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هر فرقه اخبار مرویه را در فرقه مخالف خود مقدوح می‌انگارد، پس حسب افاده رشیدیه هم روایت ابو نعیم که از فرقه مخالفین شیعه است، نزد شیعه مقدوح و مجروح باشد، نه لائق اعتبار و اعتماد نزد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الحمد که شناعت و فظاعت استدلال مخاطب بروایت أبو نعیم، حسب افادات خود او و افاده والد ماجدش و تلمیذ رشید او ظاهر و باهر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عبارت رشید، بحمد اللّه و حسن توفیقه، لزوم تسلیم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شاهصاحب دماغ‌سوزی در ابطال و انکار آن کرده‌اند، بکمال وضوح ظاهر است، زیرا که بلا شبهه این روایات در طریق سنیه مروی است، پس حسب قاعده مقرره فاضل رشید، سنیه را لازم است که تسلیم آن نمایند، و گردن کبر و غرور برد و ابطال آن دراز نسازند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باین کلمه مختصره رشیدیه کمال شناعت و فظاعت رد شاهصاحب</w:t>
      </w:r>
    </w:p>
    <w:p>
      <w:pPr>
        <w:pStyle w:val="BookText"/>
        <w:rPr/>
      </w:pPr>
      <w:r>
        <w:rPr>
          <w:rFonts w:ascii="IRNazanin" w:hAnsi="IRNazanin" w:eastAsia="IRNazanin"/>
          <w:color w:val="111111"/>
          <w:sz w:val="28"/>
          <w:sz w:val="28"/>
          <w:szCs w:val="28"/>
          <w:rtl w:val="true"/>
          <w:lang w:bidi="fa-IR"/>
        </w:rPr>
        <w:t xml:space="preserve">و اسلافشان کالکابلی، و ابن حجر، و ابن تیمیه، و امثالهم، و عدول و نکول و صدود و نکوصشان از قاعدۀ مقررۀ مسلمه عند الفرق کلها علی حسب افادة الرشید ظاهر گردید، و مزید انصاف و حذق و مهارت و دیانت و امانتشان بر زبان رشید عمدة الأعیان هویدا شد فَلِلّهِ اَلْحُجَّةُ اَلْبالِغَةُ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چه بلاء تعصب است که اگر اهل حقّ از همین ابو نعیم بعض احادیث فضائل جناب امیر المؤمنین علیه السّلام نقل نمایند، حضرات اهل سنت زبان طعن و تشنیع دراز می‌کنند، و روایات او را از قابلیت احتجاج ساقط می‌فرمایند و خود بچنین روایت واهیه او و امثال آن بر اهل حقّ احتجاج و استدلال نمایند، ان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أبا نعیم روی کثیرا من الاحادیث التی هی ضعیفة، بل موضوعة باتفاق علماء الحدیث و أهل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کتاب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لا یفید و لا یدل علی الصحة، فان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فی فضائل أبی بکر و عمر و عثمان و علی و الاولیاء و غیرهم أحادیث ضعیفة، بل موضوعة باتفاق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مخاطب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طبقات کتب حدیث ناقلا عن والده می‌فرماید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نام و نشان آنها در قرون سابقه معلوم نبود و متأخر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آنها 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سلف تفحص کردند و آنها را اصلی نیافتند تا مشغول بروایت آنها می‌شدند، یا یافتند و در آن قدحی و علتی دیدند که باعث شد همه آنها را</w:t>
      </w:r>
    </w:p>
    <w:p>
      <w:pPr>
        <w:pStyle w:val="BookText"/>
        <w:rPr/>
      </w:pPr>
      <w:r>
        <w:rPr>
          <w:rFonts w:ascii="IRNazanin" w:hAnsi="IRNazanin" w:eastAsia="IRNazanin"/>
          <w:color w:val="111111"/>
          <w:sz w:val="28"/>
          <w:sz w:val="28"/>
          <w:szCs w:val="28"/>
          <w:rtl w:val="true"/>
          <w:lang w:bidi="fa-IR"/>
        </w:rPr>
        <w:t>بر ترک روایت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این احادیث قابل اعتماد نیست که در اثبات عقیده یا عملی بآنها تمسک کرده شود، و لنعم ما قال بعض الشیوخ فی 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لا تدری فتلک مصیبة و ان کنت تدری فالمصیبة أعظم</w:t>
      </w:r>
    </w:p>
    <w:p>
      <w:pPr>
        <w:pStyle w:val="BookText"/>
        <w:rPr/>
      </w:pPr>
      <w:r>
        <w:rPr>
          <w:rFonts w:ascii="IRNazanin" w:hAnsi="IRNazanin" w:eastAsia="IRNazanin"/>
          <w:color w:val="111111"/>
          <w:sz w:val="28"/>
          <w:sz w:val="28"/>
          <w:szCs w:val="28"/>
          <w:rtl w:val="true"/>
          <w:lang w:bidi="fa-IR"/>
        </w:rPr>
        <w:t>و این قسم احادیث راه بسیاری از محدثین زده است، و بجهت کثرت طرق این احادیث که در این قسم کتب موجودند، مغرور شده، حکم بتواتر آنها نموده، و در مقام قطع و یقین بدان تمسک جسته، بر خلاف احادیث طبقۀ أولی و ثانیه و ثالثه مذهبی بر آورده‌اند، و در این قسم احادیث کتب بسیار مصنف شده‌اند، برخی را بشماریم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سائر تصانیف او، تصانیف ابو نعیم، و تصانیف جوزجانی، تصانیف ابن عساکر، تصانیف ابو الشیخ، و تصانیف ابن 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مساهله و وضع احادیث در باب مناقب و مثالب، و در تفسیر و بیان اسباب نزول، و در باب تاریخ و ذکر احوال بنی اسرائیل، و قصص انبیای سابقین، و ذکر بلدان و اطعمه و اشربه و حیوانات واقع شده، و در طب ورقی و عزائم و دعوات و ثواب نوافل نیز این حادثه رو داده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غالب این احادیث را مجروح و مطعون ساخته، دلائل وضع و کذب آنها را مبرهن نموده، و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غائلۀ این احادیث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بملاحظۀ این عبارت ظاهر شد که این روایتی که شاهصاحب ارادۀ استدلال بآن بر اهل حقّ کرده‌اند، نزد خودشان و والد ماجدشان از آن قسم است که نام و نشان آن در قرون سابقه معلوم نبود، و بعض متأخرین آن را روایت کرده، پس حال از آن دو شق خالی نیست، که یا سلف برای آن اصلی نیافتند تا مشغول روایت آن می‌شدند، یا در آن علتی و قدحی دیدند که باعث شد همۀ آنها را بر ترک روایت آن، و علی کل تقدیر این روایت قابل اعتماد نیست که در اثبات عقیده یا عملی بآن تمسک کرده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عجب است که چنین حدیث را که حسب افاده خودشان مقدوح و مجروح است ذکر کرده و تمسک بآن نموده، و اعتبار و اعتماد بر آن ورزیده، شعری که انشاد کرده،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لا تدری فتلک مصیبة و ان کنت تدری فالمصیبة أعظم</w:t>
      </w:r>
    </w:p>
    <w:p>
      <w:pPr>
        <w:pStyle w:val="BookText"/>
        <w:rPr/>
      </w:pPr>
      <w:r>
        <w:rPr>
          <w:rFonts w:ascii="IRNazanin" w:hAnsi="IRNazanin" w:eastAsia="IRNazanin"/>
          <w:color w:val="111111"/>
          <w:sz w:val="28"/>
          <w:sz w:val="28"/>
          <w:szCs w:val="28"/>
          <w:rtl w:val="true"/>
          <w:lang w:bidi="fa-IR"/>
        </w:rPr>
        <w:t>بلکه مصراع اخیر را حتما و جزما بر خود صادق نمودند، و در مصیبت عظمی و داهیۀ کبری گرفتار شده، نفس شریف را در جملۀ کسانی که خرافات متأخرین راه ایشان را زده است داخل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ماجرا است که برای دیگر مردم این نصائح و مواعظ بارده برای احتراز و اجتناب از کتب أبو نعیم و أمثال او می‌خوانند، و خود بر آن عمل نمی‌فرمایند، و بروایاتی که حسب افاده‌شان مجروح و مقدوح و بی‌اصل است استدلال می‌نمایند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ابن الجوزی که جلالت و امامت و فضل و تحقیق او مسلم این حضرات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w:t>
      </w:r>
    </w:p>
    <w:p>
      <w:pPr>
        <w:pStyle w:val="BookText"/>
        <w:rPr/>
      </w:pPr>
      <w:r>
        <w:rPr>
          <w:rFonts w:ascii="IRNazanin" w:hAnsi="IRNazanin" w:eastAsia="IRNazanin"/>
          <w:color w:val="111111"/>
          <w:sz w:val="28"/>
          <w:sz w:val="28"/>
          <w:szCs w:val="28"/>
          <w:rtl w:val="true"/>
          <w:lang w:bidi="fa-IR"/>
        </w:rPr>
        <w:t>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را به عیب و مذمت کما ینبغی ممتاز، و قدح و جرح واجبی سرفراز نموده، یعنی او را بذکر اشیاء قبیحه در حدود تصوف و عدم استحیا بذکر خلفا و سادات صحابه در صوفیه و ذکر عجب از ایشان، یعنی ایراد اکاذیب و مفتریات منسوب ساخته،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أبو نعیم الاصفهانی، فصنف لهم، أی للصوفیة، أبا بکر و عمر و عثمان و علی بن أبی طالب و سادات الصحابة رضی اللّه عنهم، فذکر عنهم فیه العجب</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این خبر مخلوق از فضیل بن مرزوق مروی است،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ابراهیم وصابی شافعی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فضیل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أی المثنی ابن الحسن السبط، و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یقل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أما و اللّه لو یعنی بذلک الامارة و السلطان لافصح لهم بذلک، کما أفصح بالصلاة و الزکاة و الصیام و الحج، فان رسول اللّه صلی اللّه علیه و سلم کان أفصح الناس للمسلمین و لقال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والی الامر و القائم علیکم من بعدی، فاسمعوا له و أطیعوا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فضیل بن مرزوق مقدوح و مجروح و غیر موثوق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که یکی از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تضعیف او نموده، و یحیی بن</w:t>
      </w:r>
    </w:p>
    <w:p>
      <w:pPr>
        <w:pStyle w:val="BookText"/>
        <w:rPr/>
      </w:pPr>
      <w:r>
        <w:rPr>
          <w:rFonts w:ascii="IRNazanin" w:hAnsi="IRNazanin" w:eastAsia="IRNazanin"/>
          <w:color w:val="111111"/>
          <w:sz w:val="28"/>
          <w:sz w:val="28"/>
          <w:szCs w:val="28"/>
          <w:rtl w:val="true"/>
          <w:lang w:bidi="fa-IR"/>
        </w:rPr>
        <w:t>معین</w:t>
      </w:r>
      <w:r>
        <w:rPr>
          <w:rStyle w:val="FootnoteAnchor"/>
          <w:rtl w:val="true"/>
        </w:rPr>
        <w:footnoteReference w:id="875"/>
      </w:r>
      <w:r>
        <w:rPr>
          <w:rFonts w:ascii="IRNazanin" w:hAnsi="IRNazanin" w:eastAsia="IRNazanin"/>
          <w:color w:val="111111"/>
          <w:sz w:val="28"/>
          <w:sz w:val="28"/>
          <w:szCs w:val="28"/>
          <w:rtl w:val="true"/>
          <w:lang w:bidi="fa-IR"/>
        </w:rPr>
        <w:t>و عثمان بن</w:t>
      </w:r>
      <w:r>
        <w:rPr>
          <w:rStyle w:val="FootnoteAnchor"/>
          <w:rtl w:val="true"/>
        </w:rPr>
        <w:footnoteReference w:id="876"/>
      </w:r>
      <w:r>
        <w:rPr>
          <w:rFonts w:ascii="IRNazanin" w:hAnsi="IRNazanin" w:eastAsia="IRNazanin"/>
          <w:color w:val="111111"/>
          <w:sz w:val="28"/>
          <w:sz w:val="28"/>
          <w:szCs w:val="28"/>
          <w:rtl w:val="true"/>
          <w:lang w:bidi="fa-IR"/>
        </w:rPr>
        <w:t xml:space="preserve">سعید هم او را تضعیف کرده‌اند، و حاکم ارشاد کرده که فضیل بن مرزوق نیست از شرط صحیح، و عیب کرده شده بر مسلم اخراج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گفته است ابن حبان که او منکر الحدیث است، و از جمله کسانی است که خطا می‌کنند بر ثقات، و روایت می‌کرد از عطیه موضوعات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فضیل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کذا ضعفه عثمان بن سعید</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مرزوق لیس من شرط الصحیح، عیب علی مسلم اخراجه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جدا، کان ممن یخطی علی الثقات، و یروی عن عطیة</w:t>
      </w:r>
      <w:r>
        <w:rPr>
          <w:rStyle w:val="FootnoteAnchor"/>
          <w:rtl w:val="true"/>
        </w:rPr>
        <w:footnoteReference w:id="878"/>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مرزوق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حازم الاشجعی، و الکبار و ثقة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النسائی و ابن معین أیضا،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علی مسلم اخراجه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حاشیۀ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 می‌آرد، بترجمۀ فضیل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کثیرا یکتب حدیثه و 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فضیل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الخالق بن منصور،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صدوق، یهم کثیرا 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مسعود،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من شرط الصحیح، و قد عیب علی مسلم اخراجه لحدیثه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یخطی علی الثقات و روی عن عطیة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شاهین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اختلف قولا ابن معین فیه، و</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w:t>
      </w:r>
      <w:r>
        <w:rPr>
          <w:rStyle w:val="FootnoteAnchor"/>
          <w:rtl w:val="true"/>
        </w:rPr>
        <w:footnoteReference w:id="881"/>
      </w:r>
      <w:r>
        <w:rPr>
          <w:rFonts w:ascii="IRNazanin" w:hAnsi="IRNazanin" w:eastAsia="IRNazanin"/>
          <w:color w:val="111111"/>
          <w:sz w:val="28"/>
          <w:sz w:val="28"/>
          <w:szCs w:val="28"/>
          <w:rtl w:val="true"/>
          <w:lang w:bidi="fa-IR"/>
        </w:rPr>
        <w:t>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فضیل عن عطیة، عن أبی سعید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خلفکم من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عندی أصل و لا هو بصحیح</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رشدین</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من أراد أحمد بن صالح بالتضعیف أ عطیة،</w:t>
      </w:r>
    </w:p>
    <w:p>
      <w:pPr>
        <w:pStyle w:val="BookText"/>
        <w:rPr/>
      </w:pPr>
      <w:r>
        <w:rPr>
          <w:rFonts w:ascii="IRNazanin" w:hAnsi="IRNazanin" w:eastAsia="IRNazanin"/>
          <w:color w:val="111111"/>
          <w:sz w:val="28"/>
          <w:sz w:val="28"/>
          <w:szCs w:val="28"/>
          <w:rtl w:val="true"/>
          <w:lang w:bidi="fa-IR"/>
        </w:rPr>
        <w:t>أم فضیل بن مرزوق؟</w:t>
      </w:r>
      <w:r>
        <w:rPr>
          <w:rStyle w:val="FootnoteAnchor"/>
          <w:rtl w:val="true"/>
        </w:rPr>
        <w:footnoteReference w:id="88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یستریب منصف هو من الفهم مرزوق، ان روایة فضیل بن مرزوق لا تصلح للاعتماد و الوثوق، و ان الاحتجاج و الاستدلال بها عین المخالفة و العقوق لاکابرهم الذین لهم جلائل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ما</w:t>
      </w:r>
    </w:p>
    <w:p>
      <w:pPr>
        <w:pStyle w:val="BookText"/>
        <w:rPr/>
      </w:pPr>
      <w:r>
        <w:rPr>
          <w:rFonts w:ascii="IRNazanin" w:hAnsi="IRNazanin" w:eastAsia="IRNazanin"/>
          <w:color w:val="111111"/>
          <w:sz w:val="28"/>
          <w:sz w:val="28"/>
          <w:szCs w:val="28"/>
          <w:rtl w:val="true"/>
          <w:lang w:bidi="fa-IR"/>
        </w:rPr>
        <w:t>روی عن الحسن بن الحسن أخی عبد اللّه بن الحسن، انه قال لرجل ممن یغلو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أحبونا باللّه، فان أطعنا اللّه فأحبونا، و ان عصینا اللّه فابغضونا،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ذوو قرابة من رسول اللّه صلی اللّه علیه و سلم و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لو کان نافعا بقرابة رسول اللّه صلی اللّه علیه و سلم بغیر عمل بطاعته لنفع بذلک من هو أقرب إلیه منا أباه و أمه، و اللّه انی أخاف أن یضاعف اللّه للعاصی منا العذاب ضعفین، و اللّه انی لارجو أن یؤتی المحسن منا أجره مرتین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اساءنا آباؤنا و امهاتنا ان کان ما تقولون من دین اللّه، ثم لم یخبرونا به و لم یطلعونا علیه، و لم یرغبوا فیه و نحن کنا أقرب منهم قرابة منکم و أوجب علیهم و أحق أن یرغبونا فیه منکم، و لو کان الامر کما تقولون ان اللّه جل و علا و رسوله صلی اللّه علیه و سلم اختار علیا لهذا الامر و للقیام علی الناس بعده، فان علیا أعظم الناس خطیئة و جرما إذ ترک أمر رسول اللّه صلی اللّه علیه و سلم أن یقوم فیه کما أمره و یعذر الی الناس، فقال له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یقل النبی صلی اللّه علیه و سلم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 یعنی رسول اللّه صلی اللّه علیه و سلم بذلک الامر و السلطان و القیام علی الناس لافصح به، کما أفصح بالصلاة و الزکاة و الصیام و الحج و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 هذا</w:t>
      </w:r>
    </w:p>
    <w:p>
      <w:pPr>
        <w:pStyle w:val="BookText"/>
        <w:rPr/>
      </w:pPr>
      <w:r>
        <w:rPr>
          <w:rFonts w:ascii="IRNazanin" w:hAnsi="IRNazanin" w:eastAsia="IRNazanin"/>
          <w:color w:val="111111"/>
          <w:sz w:val="28"/>
          <w:sz w:val="28"/>
          <w:szCs w:val="28"/>
          <w:rtl w:val="true"/>
          <w:lang w:bidi="fa-IR"/>
        </w:rPr>
        <w:t>الولی بعدی، فأسمعوا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جمیع الاذکار عن أهل البیت الحافظ أبو سعد اسماعیل بن علی بن الحسن السمان الرازی فی کتاب الموافقة بین أهل البیت و الصحابة رضوان اللّه علیهم أجمعین</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واضع این هم وضع کرده که حسن مثنی قبل نفی دلالت حدیث غدیر بر امامت، نفی نفع حق تعالی پدر و مادر جناب رسالت‌مآب صلی اللّه علیه و آله را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شناعت و فظاعت نفی نفع از والدین جناب رسالت‌مآب صلی اللّه علیه و آله نزد أهل ایمان و أهل اسلام مخفی نیست، کما هو ظاهر علی من طالع رسائل السیوطی فی هذا الباب، پس حق تعالی باین کذب واضح و فریۀ ظاهره، این واضع کذاب را بأقبح وجوه تفضیح نموده و این کذب اول او را دلیل نهایت قبح و شناعت کذب ثانی او گردانیده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نسبت عدم امتثال أمر خدا و رسول بجناب امیر المؤمنین علیه السّلام و کونه أعظم الناس خطاء در صورت صدور نص خلافت بر آن جناب که در این روایت واهیه مذکور است، از عجائب خرافات و غرائب شبهات و طرائف ترهات و اضاحیک خزعبلات است، چه جناب أمیر المؤمنین علیه السّلام طالب خلافت از متغلبین بوده، و حق خود را بدلائل و براهین اظهار می‌ساخت، و امتناع از بیعت اول هم کرده، پس اگر متغلبین حق را بآنجناب ندهند، و مردم ناحق شناس از اعانت آن جناب دست بردارند، و آن جناب را مجبور و مضطر سازند، هرگز الزام خطای لازم نمی‌آید، و این کلام خسارت نظام بدان می‌ماند که منکرین</w:t>
      </w:r>
    </w:p>
    <w:p>
      <w:pPr>
        <w:pStyle w:val="BookText"/>
        <w:rPr/>
      </w:pPr>
      <w:r>
        <w:rPr>
          <w:rFonts w:ascii="IRNazanin" w:hAnsi="IRNazanin" w:eastAsia="IRNazanin"/>
          <w:color w:val="111111"/>
          <w:sz w:val="28"/>
          <w:sz w:val="28"/>
          <w:szCs w:val="28"/>
          <w:rtl w:val="true"/>
          <w:lang w:bidi="fa-IR"/>
        </w:rPr>
        <w:t xml:space="preserve">نبوت انبیاء در حق انبیای مظلومین که بسیاری از آنها شهید شدند و متمکن نشدند از انفاذ احکام شرعیه، بگویند که اگر ایشان مبعوث به نبوت می‌بودند لازم آید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أمر خدا نکرده باشند، و ایشان اعظم الناس خطاء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الجنان و اللسان عن الخطور و التفوه بثلب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بتصنیف آن کشف اسرار مذهب سنیه کما ینبغی نموده،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أهل السنة بمقاتلة علی لمن خالفوه من أهل الجمل و الخوارج، و أهل صفین مع کثرتهم، و بامساکه عن مقاتلة المبایعین لابی بکر و المستخلفین له مع عدم احضارهم لعلی رضی اللّه عنهم و عدم مشاورتهم له فی ذلک مع أنه ابن عم رسول اللّه صلی اللّه علیه و سلم و زوج بنته رضی اللّه عنها و المحبو منه بمزایا و مناقب لا توجد فی غیره، و مع کونه الشجاع القرم، و العالم الذی یلقی کل منهم الی علمه السلم، و الفائق لهم فی ذلک المتحمل عنهم مشقة القتال فی أوعر المسالک، و بامساکه أیضا عن مقاتلة عمر المستخلف له ابو بکر و لم یستخلف علیا کرم اللّه وجهه، و عن مقاتلة أهل الشوری، ثم ابن عوف المنحصر أمرها فیه باستخلافه لعثمان، علی أنه لم یکن عنده علم و لا ظن بأنه صلی اللّه علیه و سلم عهد له صریحا و لا ایماء بالخلافة، و الا لم یجز له عند أحد من المسلمین السکوت علی ذلک لما یترتب علیه من المفاسد التی لا تتدارک، لانه إذا کان خلیفة بالنص، ثم مکن غیره من الخلافة، کانت خلافة ذلک الغیر باطلة و أحکامها کلها کذلک، فیکون اثم ذلک کله علی علی کرم اللّه وجهه و حاشاه من ذلک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انه انما سکت لکونه کان مغلوبا علی أمره یبطله انه کان یمکنه أن</w:t>
      </w:r>
    </w:p>
    <w:p>
      <w:pPr>
        <w:pStyle w:val="BookText"/>
        <w:rPr/>
      </w:pPr>
      <w:r>
        <w:rPr>
          <w:rFonts w:ascii="IRNazanin" w:hAnsi="IRNazanin" w:eastAsia="IRNazanin"/>
          <w:color w:val="111111"/>
          <w:sz w:val="28"/>
          <w:sz w:val="28"/>
          <w:szCs w:val="28"/>
          <w:rtl w:val="true"/>
          <w:lang w:bidi="fa-IR"/>
        </w:rPr>
        <w:t>یعلمهم باللسان لیبرأ من آثام تبعة ذلک، و لا یتوهم أحد انه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الی رسول اللّه صلی اللّه علیه و آله بالخلافة، فان اعطیتمونی حقی و الا صبرت، أنه یحصل له بسبب هذا الکلام لوم من أحد من الصحابة بوجه و ان کان أضعفهم، فاذا لم یقل ذلک کان سکوته عنه صریحا فی أنه لا عهد عنده و لا وصیة إلیه بشیء من أمور الخلافة فیبطل ادعاء کونه مغلوبا</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ابن حجر مکی که از اکابر ائمه و مشایخ متعصبین، و اعاظم متعنتین، و مستندین متسننین است واضح است که اگر خلافت جناب أمیر المؤمنین علیه السّلام بنص ثابت می‌بود، و آن حضرت اعلام متغلبین بلسان می‌فرمود، یعنی ایشان را آگاه می‌نمود که خلافت بنص برای من ثابت است، همین قدر برای برائت آن حضرت از تبعات کافی بود، و نیز گفتن آن حضرت به آخذین خلافت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می‌دهید مرا حق مرا و الا صبر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اتمام حجت وافی بود، و زیاد از این کلام در برائت از آثام محتاج إلیه و ضروری نبود، چه جا که محاربه و مقاتله بر آن جناب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است که اعلام جناب أمیر المؤمنین علیه السّلام متغلبین را بثبوت خلافت و امامت خود بنص نبوی، بروایات متعدده ثابت است، چنانچه انموذج آن از روایت واحدی، و أسعد اربلی سابقا گذشته، و سیجیء الباقی فیما بعد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افادۀ ابن حجر برائت جناب أمیر المؤمنین علیه السّلام از تبعات و آثام با وصف محاربه و مقاتلۀ متغلبین ثابت شد و للّه الحمد علی ذلک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عدم امتثال امر حق تعالی و حضرت سید الوری، و بودن اعظم الناس از روی خطا بسرور اوصیا، که در این بهتان و افترا از حسن مثنی</w:t>
      </w:r>
    </w:p>
    <w:p>
      <w:pPr>
        <w:pStyle w:val="BookText"/>
        <w:rPr/>
      </w:pPr>
      <w:r>
        <w:rPr>
          <w:rFonts w:ascii="IRNazanin" w:hAnsi="IRNazanin" w:eastAsia="IRNazanin"/>
          <w:color w:val="111111"/>
          <w:sz w:val="28"/>
          <w:sz w:val="28"/>
          <w:szCs w:val="28"/>
          <w:rtl w:val="true"/>
          <w:lang w:bidi="fa-IR"/>
        </w:rPr>
        <w:t>نقل کرده‌اند، خرافت محض و عدوان صریح و مجازفت قبیح، و جسارت شنیع و تهجم فضیع است که جز نواصب کسی بر آن اقدام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آنچه در این روایت مذکور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خدا است اگر اراده می‌کرد پیغمبر خدا خلافت را واضح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مخدوش است به اینکه نزد عاقل بصیر و ناقد خبیر کلام جناب رسالت‌مآب صلی اللّه علیه و آله بدلائل عدیده که بیان ساختیم، بوضوح تمام دلالت دارد بر خلافت جناب أمیر المؤمنین علیه السّلام و بحدی دلالت آن بر امامت و خلافت واضح و ظاهر است که حسان بن ثابت در تبین</w:t>
      </w:r>
    </w:p>
    <w:p>
      <w:pPr>
        <w:pStyle w:val="BookText"/>
        <w:rPr/>
      </w:pP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رضیتک من بعدی اماما و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سرور انس و جان صلی اللّه علیه و آله ما اختلف الملوان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تقریر آن فرموده، و کسی از صحابه انکاری بر آن نکرده، پس ایضاح و افصاح بأبلغ وجوه و آکد طرق ثابت و متحقق گردید، و شبهات و وساوس مستنکره، و توهمات و هواجس مستبشعه زائل و باطل گردید و للّه الحمد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هر گاه کلام، و لو بلحاظ القرائن و العلائم، مفید معنای مطلوب باشد، اکمال حجت و اکمال نعمت متحقق می‌شود، و نص ثابت می‌گردد، و اگر متعصبی احتمالات بعیده در آن برآرد، مانع افاده نمی‌گردد، چه پر ظاهر است که اگر چنین احتمالات بعیده که حضرات سنیه در معنای حدیث غدیر ذکر می‌کنند برآورده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نیز نص در 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فی النص انحسام الاحتمالات البعیدة، کما قال بعض أصحابنا</w:t>
      </w:r>
    </w:p>
    <w:p>
      <w:pPr>
        <w:pStyle w:val="BookText"/>
        <w:rPr/>
      </w:pPr>
      <w:r>
        <w:rPr>
          <w:rFonts w:ascii="IRNazanin" w:hAnsi="IRNazanin" w:eastAsia="IRNazanin"/>
          <w:color w:val="111111"/>
          <w:sz w:val="28"/>
          <w:sz w:val="28"/>
          <w:szCs w:val="28"/>
          <w:rtl w:val="true"/>
          <w:lang w:bidi="fa-IR"/>
        </w:rPr>
        <w:t>لم یتصور لفظ صریح، و ما عدوه من الایات و الاخبار یتطرق إلیها احتمالات،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یعنی اله الناس دون الجن،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محمد والی أی اقلیم و فی أی زمان،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یثاب علیه،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اعترفت فارجمها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لم تتب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احتمالات بعیدة تطرق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چند حضرات اهل سنت باین کلام که آن را به حسن مثنی نسبت داده‌اند، بزعم خود رد بلیغ بر اهل حقّ مهیا ساخته، لیکن بعنایت الهی بعد اندک تأمل از آن کمال تأیید دعاوی حقۀ اهل حق ثابت می‌شود، چه اولا از آن واضح است که اگر جناب رسالت‌مآب صلی اللّه علیه و آله و سلم ارشاد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ان علیا والی أمرکم من بعدی و القائم فی الناس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عبارت نص واضح و تصریح ظاهر می‌بود، مثل نص آن حضرت بر صلاة و 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شاهصاحب هم بنابر این عبارت قصور گویائی و بلاغت، و مساهلت در تبلیغ و هدایت لازم نمی‌آید، و بی‌تکلف از آن خلافت فهمیده می‌شد حال آنکه متعصبین مسولین که اصلا از اختلاق و اختراع باکی ندارند، در این الفاظ هم تأویلات رکیکه و توجیهات سخیفه می‌توانند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می‌توانند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نصرت و محبت است نه امارت و خلافت، و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قطبیت و ارشاد باطن است و قیام در ناس بأمر جناب رسالت‌مآب صلی اللّه علیه و آله همین است که از آن جناب اخذ کرده بود، مردم را تعلیم می‌کرد</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والی أمرکم بعدی و القائم فی الناس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مفید خلافت و نص بر آن نباشد، و همان مفاسدی که شاهصاحب تقریر</w:t>
      </w:r>
    </w:p>
    <w:p>
      <w:pPr>
        <w:pStyle w:val="BookText"/>
        <w:rPr/>
      </w:pPr>
      <w:r>
        <w:rPr>
          <w:rFonts w:ascii="IRNazanin" w:hAnsi="IRNazanin" w:eastAsia="IRNazanin"/>
          <w:color w:val="111111"/>
          <w:sz w:val="28"/>
          <w:sz w:val="28"/>
          <w:szCs w:val="28"/>
          <w:rtl w:val="true"/>
          <w:lang w:bidi="fa-IR"/>
        </w:rPr>
        <w:t>کرده‌اند لازم آید، پس ناچار بجواب خواهند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قرینۀ کلام دلیل قطعی است بر آنکه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أمر نصرت و محبت باطل است، لهذا حمل آن بر خلافت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ما هم در حدیث غدیر می‌گوئیم که قرینۀ کلام و مقام دلالت قطعیه دارد بر آنکه مراد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نصرت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بعنایت لم یزلی بکمال وضوح ظاهر شد که کلام منسوب به حسن مثنی در حقیقت تأیید عظیم برای اهل حقّ است و احتجاج بآن مشتمل بر غفلت یا تغافل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از این کلام ثابت می‌شود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است در اتصال، و احتمال انفصال را بر نمی‌تابد، و الا ظاهر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 علیا والی أمرکم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خلافت بی‌فاصلۀ جناب أمیر المؤمنین علیه السّلام، که همین است مبحوث عنها، در این مقام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و متحقق شد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خلافت نص بر اتصال است، پس حمل حضرات سنیه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ولیکم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را بر انفصال صریح البطلان و الاختلال است وَ کَفَی اَللّهُ اَلْمُؤْمِنِینَ اَلْقِتالَ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علیا والی أمرکم من بعدی و القائم علیکم فی الناس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خلافت بی‌فاصلۀ آن حضرت باشد، و افادۀ مطلوب از آن بتوضیح و تصریح کما ینبغی حاصل گردد، و تأویل و توجیه و خلاف مقصود را در آن مدخلی نباشد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دیگر نصوص امامت و خلافت جناب أمیر المؤمنین علیه السّلام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و ستسمع منها فیما بعد انشاء اللّه</w:t>
      </w:r>
    </w:p>
    <w:p>
      <w:pPr>
        <w:pStyle w:val="BookText"/>
        <w:rPr/>
      </w:pPr>
      <w:r>
        <w:rPr>
          <w:rFonts w:ascii="IRNazanin" w:hAnsi="IRNazanin" w:eastAsia="IRNazanin"/>
          <w:color w:val="111111"/>
          <w:sz w:val="28"/>
          <w:sz w:val="28"/>
          <w:szCs w:val="28"/>
          <w:rtl w:val="true"/>
          <w:lang w:bidi="fa-IR"/>
        </w:rPr>
        <w:t>جملة وافیة، نیز بالقطع مفید خلافت آن حضرت خواهد شد، و تأویلات و تسویلات حضرات حسب افادۀ‌شان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محمد</w:t>
      </w:r>
      <w:r>
        <w:rPr>
          <w:rStyle w:val="FootnoteAnchor"/>
          <w:rtl w:val="true"/>
        </w:rPr>
        <w:footnoteReference w:id="886"/>
      </w:r>
      <w:r>
        <w:rPr>
          <w:rFonts w:ascii="IRNazanin" w:hAnsi="IRNazanin" w:eastAsia="IRNazanin"/>
          <w:color w:val="111111"/>
          <w:sz w:val="28"/>
          <w:sz w:val="28"/>
          <w:szCs w:val="28"/>
          <w:rtl w:val="true"/>
          <w:lang w:bidi="fa-IR"/>
        </w:rPr>
        <w:t>بن عبد اللّه بن الحسن المثنی که سبط همین حسن مثنی است، که بر او این افترا بسته‌اند و قلوب اهل ایمان خسته، جناب أمیر المؤمنین علیه السّلام را خلیفۀ بلا فصل بعد جناب رسالت‌مآب صلی اللّه علیه و آله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فخر 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تفسیر آیۀ کریمۀ وَ أُولُوا اَلْأَرْحامِ بَعْضُهُمْ أَوْلی بِبَعْضٍ</w:t>
      </w:r>
      <w:r>
        <w:rPr>
          <w:rStyle w:val="FootnoteAnchor"/>
          <w:rtl w:val="true"/>
        </w:rPr>
        <w:footnoteReference w:id="887"/>
      </w:r>
      <w:r>
        <w:rPr>
          <w:rFonts w:ascii="IRNazanin" w:hAnsi="IRNazanin" w:eastAsia="IRNazanin"/>
          <w:color w:val="111111"/>
          <w:sz w:val="28"/>
          <w:sz w:val="28"/>
          <w:szCs w:val="28"/>
          <w:rtl w:val="true"/>
          <w:lang w:bidi="fa-IR"/>
        </w:rPr>
        <w:t>علی ما نقل الوالد الماجد روح اللّه روحه و أجزل علیه فتوحه،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محمد بن عبد اللّه بن الحسن بن الحسن بن علی بن أبی طالب رضی اللّه عنهم فی کتابه الی أبی جعفر</w:t>
      </w:r>
      <w:r>
        <w:rPr>
          <w:rStyle w:val="FootnoteAnchor"/>
          <w:rtl w:val="true"/>
        </w:rPr>
        <w:footnoteReference w:id="888"/>
      </w:r>
      <w:r>
        <w:rPr>
          <w:rFonts w:ascii="IRNazanin" w:hAnsi="IRNazanin" w:eastAsia="IRNazanin"/>
          <w:color w:val="111111"/>
          <w:sz w:val="28"/>
          <w:sz w:val="28"/>
          <w:szCs w:val="28"/>
          <w:rtl w:val="true"/>
          <w:lang w:bidi="fa-IR"/>
        </w:rPr>
        <w:t>المنصور بهذه الآیة فی ان الامام بعد رسول اللّه صلی اللّه علیه و سلم هو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یدل علی ثبوت الاولویة و لیس فی الآیة شیء معین فی ثبوت هذه الاولویة، فوجب حمله علی الکل الا ما خصه الدلیل و حینئذ یندرج فیه الامامة، 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کان من اولی الارحام، لما نقل انه صلی اللّه علیه و سلم اعطاه سورة براءة لیبلغها الی القوم، ثم بعث علیا خلفه و أمر بأن یکون المبلغ هو علی و</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یؤدیها الا رجل 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ذلک یدل علی ان أبا بکر ما کان منه،</w:t>
      </w:r>
    </w:p>
    <w:p>
      <w:pPr>
        <w:pStyle w:val="BookText"/>
        <w:rPr/>
      </w:pPr>
      <w:r>
        <w:rPr>
          <w:rFonts w:ascii="IRNazanin" w:hAnsi="IRNazanin" w:eastAsia="IRNazanin"/>
          <w:color w:val="111111"/>
          <w:sz w:val="28"/>
          <w:sz w:val="28"/>
          <w:szCs w:val="28"/>
          <w:rtl w:val="true"/>
          <w:lang w:bidi="fa-IR"/>
        </w:rPr>
        <w:t>فهذا هو وجه الاستدلال بهذه الآیة</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محمد بن عبد اللّه بن الحسن بن الحسن قائل بخلافت بی‌فاصلۀ جناب أمیر المؤمنین علیه السّلام بود، و ابو بکر را خلیفۀ بالاستحقاق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خرافتی که بعض کذابان بحسن مثنی نسبت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بمقابلۀ شیعه حجت شود، حال آنکه این روایت بر حسب افادات خود این حضرات لائق اعتماد نیست، و شیعه هرگز روایت آن نمی‌کنند، بلکه آن را کذب و بهتان محض می‌دانند، و کلام متینی که خود اهل سنت از حفید حسن مثنی روایت کنند، و آن را قطعا و حتما ثابت دانند، هرگز بر اهل سنت حجت نشود و دلیل نگردد، این تعصب را چه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العباس محمد بن یزید الازدی البصری المعروف بالمبرد</w:t>
      </w:r>
      <w:r>
        <w:rPr>
          <w:rStyle w:val="FootnoteAnchor"/>
          <w:rtl w:val="true"/>
        </w:rPr>
        <w:footnoteReference w:id="89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بعنایت رب الارباب یک نسخۀ عتیقۀ آن بخط عرب و دیگر نسخۀ جدیدة الاستکتاب بنظر خادم الطلاب رسیده،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ذاکرون الرسائل بین أمیر المؤمنین المنصور و بین محمد بن عبد اللّه بن حسن العلوی، کما وعدنا فی أول الکتاب و نختصر ما یجوز ذکره منه و نمسک عن الباقی،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أحد الشاتمین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محمد بن عبد اللّه علی المنصور، کتب إلیه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أمیر المؤمنین الی محمد بن عبد اللّه،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Style w:val="FootnoteAnchor"/>
          <w:rtl w:val="true"/>
        </w:rPr>
        <w:footnoteReference w:id="891"/>
      </w:r>
      <w:r>
        <w:rPr>
          <w:rFonts w:ascii="IRNazanin" w:hAnsi="IRNazanin" w:eastAsia="IRNazanin"/>
          <w:color w:val="111111"/>
          <w:sz w:val="28"/>
          <w:sz w:val="28"/>
          <w:szCs w:val="28"/>
          <w:rtl w:val="true"/>
          <w:lang w:bidi="fa-IR"/>
        </w:rPr>
        <w:t>ذلک عهد اللّه و ذمته و میثاقه و حق نبیه ان تبت من قبل أن أقدر علیک أؤمنک علی نفسک و ولدک و اخوتک و من بایعوک و تابعوک و جمیع شیعتک، و ان أعطیک ألف ألف درهم و انزلک من البلاد حیث شئت، و أقضی ما شئت من الحاجات، و اطلق من سجنی أهل بیتک و شیعتک و أنصارک، ثم لا اتبع أحدا منکم بمکروه فان شئت ان تتوثق لنفسک، فوجه الی من یأخذ لک من المیثاق و العهد و الامان ما احببت و السّلام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إلیه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عبد اللّه محمد المهدی أمیر المؤمنین الی عبد اللّه بن محمد، أما بعد طسم 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 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Style w:val="FootnoteAnchor"/>
          <w:rtl w:val="true"/>
        </w:rPr>
        <w:footnoteReference w:id="892"/>
      </w:r>
      <w:r>
        <w:rPr>
          <w:rFonts w:ascii="IRNazanin" w:hAnsi="IRNazanin" w:eastAsia="IRNazanin"/>
          <w:color w:val="111111"/>
          <w:sz w:val="28"/>
          <w:sz w:val="28"/>
          <w:szCs w:val="28"/>
          <w:rtl w:val="true"/>
          <w:lang w:bidi="fa-IR"/>
        </w:rPr>
        <w:t xml:space="preserve">و أنا اعرض علیک من الامان مثل الذی اعطیتنی، فقد تعلم أن الحق حقنا و انکم طلبتموه بنا و نهضتم فیه بشیعتنا و حظیتموه بفضلنا، و ان أبانا علیا کان الوصیّ و الامام، فکیف ورثتموه دوننا و نحن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أنه لیس أحد من بنی هاشم یمت</w:t>
      </w:r>
      <w:r>
        <w:rPr>
          <w:rStyle w:val="FootnoteAnchor"/>
          <w:rtl w:val="true"/>
        </w:rPr>
        <w:footnoteReference w:id="893"/>
      </w:r>
      <w:r>
        <w:rPr>
          <w:rFonts w:ascii="IRNazanin" w:hAnsi="IRNazanin" w:eastAsia="IRNazanin"/>
          <w:color w:val="111111"/>
          <w:sz w:val="28"/>
          <w:sz w:val="28"/>
          <w:szCs w:val="28"/>
          <w:rtl w:val="true"/>
          <w:lang w:bidi="fa-IR"/>
        </w:rPr>
        <w:t>بمثل فضلنا، و لا یفخر بمثل قدیمنا و حدیثنا و نسبنا و سببنا، و أنا بنو أم الرسول</w:t>
      </w:r>
    </w:p>
    <w:p>
      <w:pPr>
        <w:pStyle w:val="BookText"/>
        <w:rPr/>
      </w:pPr>
      <w:r>
        <w:rPr>
          <w:rFonts w:ascii="IRNazanin" w:hAnsi="IRNazanin" w:eastAsia="IRNazanin"/>
          <w:color w:val="111111"/>
          <w:sz w:val="28"/>
          <w:sz w:val="28"/>
          <w:szCs w:val="28"/>
          <w:rtl w:val="true"/>
          <w:lang w:bidi="fa-IR"/>
        </w:rPr>
        <w:t>صلی اللّه علیه و سلم فاطمة بنت عمرو فی الجاهلیة دونکم، و بنو فاطمة بنت رسول اللّه صلی اللّه علیه و سلم فی الاسلام من بینکم، فأنا أوسط بنی هاشم نسبا و خیرهم أما و أبا لم تلدنی العجم، و لم تعرق</w:t>
      </w:r>
      <w:r>
        <w:rPr>
          <w:rStyle w:val="FootnoteAnchor"/>
          <w:rtl w:val="true"/>
        </w:rPr>
        <w:footnoteReference w:id="894"/>
      </w:r>
      <w:r>
        <w:rPr>
          <w:rFonts w:ascii="IRNazanin" w:hAnsi="IRNazanin" w:eastAsia="IRNazanin"/>
          <w:color w:val="111111"/>
          <w:sz w:val="28"/>
          <w:sz w:val="28"/>
          <w:szCs w:val="28"/>
          <w:rtl w:val="true"/>
          <w:lang w:bidi="fa-IR"/>
        </w:rPr>
        <w:t>فی امهات الاولاد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اللّه و تبارک و تعالی لم یزل یختار لنا، فولدنی من النبیین أفضلهم محمد صلی اللّه علیه و سلم و من الاصحاب أقدمهم اسلاما و أوسعهم علما و أکثرهم جهاد علی بن أبی طالب و من نسائه أفضلهن سیدة نساء الجاهلیة خدیجة بنت خویلد رضی اللّه عنها أول من آمن باللّه من النساء و صلی الی القبلة و من بناته أفضلهن و سیدة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محمد بن عبد اللّه بن الحسن تصریح کرده بآنکه جناب أمیر المؤمنین علیه السّلام وصی و امام بود و آن حضرت أقدم اصحاب از روی اسلام، و اوسعشان از روی علم، و اکثر ایشان از روی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ذلک اثبات لامامته و خلافته بلا فصل و ابطال لدعاوی أرباب الزور و الهزل، و کتابی که منصور بجواب این کتاب محمد بن عبد اللّه نوشته، دلالت صریحه دارد بر آنکه جناب أمیر المؤمنین علیه السّلام طلب خلافت بحضرت فاطمه علیها السّلام بهر وجه نموده، و حضرت فاطمه علیها السّلام را برای مخاصمه بیرون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کتاب محمد بن عبد اللّه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 اللّه أمیر المؤمنین الی محمد بن عبد اللّه، أما بعد فقد أتانی کتابک و بلغنی کلامک، فاذا جل فخرک بالنساء لتضل به الجفاة و الغوغاء، و لم یجعل اللّه النساء کالعمومة و لا الاباء کالعصبة</w:t>
      </w:r>
    </w:p>
    <w:p>
      <w:pPr>
        <w:pStyle w:val="BookText"/>
        <w:rPr/>
      </w:pPr>
      <w:r>
        <w:rPr>
          <w:rFonts w:ascii="Amiri" w:hAnsi="Amiri" w:eastAsia="Amiri" w:cs="Amiri"/>
          <w:color w:val="111111"/>
          <w:sz w:val="28"/>
          <w:sz w:val="28"/>
          <w:szCs w:val="28"/>
          <w:rtl w:val="true"/>
          <w:lang w:bidi="ar-SA"/>
        </w:rPr>
        <w:t xml:space="preserve">و الاولیاء، و لقد جعل العم ابا و بدأ به علی الوالد الادنی، فقال جل ثناءه عن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اِتَّبَعْتُ مِلَّةَ آبائِی إِبْراهِیمَ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وَ یَعْقُوبَ</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و لقد علمت ان اللّه بعث محمدا و عمومته اربعة، فأجابه اثنان و کفر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النساء و قراباتهن، فلو اعطین علی قرب الانساب و حق الاحساب لکن الخیر کله لآمنة بنت وهب و لکن اللّه یختار لدینه من یشاء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ذکرت من فاطمة أم أبی طالب، فان اللّه لم یهد أحدا من ولدها الی الاسلام، و لو فعل لکان عبد اللّه بن عبد المطلب اولاهم بکل خیر فی الآخرة و الاولی و أسعدهم بدخول الجنة غدا و لکن اللّه أبی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Style w:val="FootnoteAnchor"/>
          <w:rtl w:val="true"/>
        </w:rPr>
        <w:footnoteReference w:id="896"/>
      </w:r>
      <w:r>
        <w:rPr>
          <w:rFonts w:ascii="IRNazanin" w:hAnsi="IRNazanin" w:eastAsia="IRNazanin"/>
          <w:color w:val="111111"/>
          <w:sz w:val="28"/>
          <w:sz w:val="28"/>
          <w:szCs w:val="28"/>
          <w:rtl w:val="true"/>
          <w:lang w:bidi="fa-IR"/>
        </w:rPr>
        <w:t>و أما ما ذکرت من فاطمة بنت اسد أم علی بن أبی طالب و فاطمة أم الحسن و الحسین، و ان هاشما ولد علیا مرتین، و ان عبد المطلب ولد الحسن مرتین، فخیر الاولین و الآخرین رسول اللّه لم یلده هاشم الا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 من انک ابن رسول اللّه، فان اللّه جل و عز أبی ذلک، فقال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مُحَمَّدٌ أَبا أَحَدٍ مِنْ رِجالِکُمْ وَ لکِنْ رَسُولَ اَللّهِ وَ خاتَمَ اَلنَّبِیِّینَ</w:t>
      </w:r>
      <w:r>
        <w:rPr>
          <w:rStyle w:val="FootnoteAnchor"/>
          <w:rtl w:val="true"/>
        </w:rPr>
        <w:footnoteReference w:id="897"/>
      </w:r>
      <w:r>
        <w:rPr>
          <w:rFonts w:ascii="IRNazanin" w:hAnsi="IRNazanin" w:eastAsia="IRNazanin"/>
          <w:color w:val="111111"/>
          <w:sz w:val="28"/>
          <w:sz w:val="28"/>
          <w:szCs w:val="28"/>
          <w:rtl w:val="true"/>
          <w:lang w:bidi="fa-IR"/>
        </w:rPr>
        <w:t>و لکنکم بنو بنته و انها لقرابة قریبة غیر انها مرآة لا تحوز المیراث و لا تؤم، فکیف تورث الامامة من قبلها و لقد طلب بها أبوک بکل وجه، فأخرجها تخاصم، و مرضها سرا و دفنها لیلا، فأبی الناس الا تقدیم الشیخین و لقد حضر أبوک وفاة رسول اللّه،</w:t>
      </w:r>
    </w:p>
    <w:p>
      <w:pPr>
        <w:pStyle w:val="BookText"/>
        <w:rPr/>
      </w:pPr>
      <w:r>
        <w:rPr>
          <w:rFonts w:ascii="IRNazanin" w:hAnsi="IRNazanin" w:eastAsia="IRNazanin"/>
          <w:color w:val="111111"/>
          <w:sz w:val="28"/>
          <w:sz w:val="28"/>
          <w:szCs w:val="28"/>
          <w:rtl w:val="true"/>
          <w:lang w:bidi="fa-IR"/>
        </w:rPr>
        <w:t>فأمر بالصلاة غیره، ثم أخذ الناس رجلا رجلا، فلم یأخذوا أباک فیهم</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جناب أمیر المؤمنین علیه السّلام طالب خلافت و امامت باشد، و جد و جهد آن جناب در این باب بمثابه‌ای رسد که باعتراف منصور طلب خلافت بحضرت فاطمة علیها السّلام بهر وجه فرماید، و حضرت فاطمة علیها السّلام را برای مخاصمه بیرون آرد، بعد از این چگونه مؤمنی نفی خلافت و امامت از آن جناب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خطوط منصور و محمد بن عبد اللّه را که مبرد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ابن الاثیر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و ابن خلدون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هم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زیاده‌تر بحیرتم می‌اندازد، جسارت و عدم مبالات این حضرات از تورط، و اقتحام در متناقضات که در اینجا و امثال آن حسن مثنی و امثال او را بطمع محال ابطال دلالت حدیث غدیر بر امامت حقه و غیر آن واجب الاتباع و الانقیاد و الامتثال و مفترض الطاعة گردانیده‌اند، و حال آنکه متعصبین اهل سنت خود را دور از اتباع و انقیاد حضرات اهلبیت طاهرین و ائمۀ معصومین علیهم السّلام می‌کشند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نمی‌دانی که در کتب اصول فقه بشرح و بسط مقرر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اهلبیت علیهم السّلام قابل حجیت نیست، وا عجباه که بمزید انحراف از عترت و آل اجماع اهلبیت علیهم السّلام را حجت ندانند، و در مقام</w:t>
      </w:r>
    </w:p>
    <w:p>
      <w:pPr>
        <w:pStyle w:val="BookText"/>
        <w:rPr/>
      </w:pPr>
      <w:r>
        <w:rPr>
          <w:rFonts w:ascii="IRNazanin" w:hAnsi="IRNazanin" w:eastAsia="IRNazanin"/>
          <w:color w:val="111111"/>
          <w:sz w:val="28"/>
          <w:sz w:val="28"/>
          <w:szCs w:val="28"/>
          <w:rtl w:val="true"/>
          <w:lang w:bidi="fa-IR"/>
        </w:rPr>
        <w:t>مناظره و مقابله بروایت موضوعه بر حسن مثنی دست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حضرات اهل سنت در کتب کلامیه و فقهیه خطایا را بجناب أمیر المؤمنین علیه السّلام نسبت کرده‌اند، و جاها تخطیۀ آن جناب نموده، خود را در جهلاء و سفهاء و حمقاء بقول شاهصاحب و والد ماجدشان داخل ساخته‌اند، بلکه خود شاهصاحب در باب مطاعن، بلکه در همین باب امامت، و والد ماجدشان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خطا بجناب أمیر المؤمنین علیه السّلام کرده‌اند، و قلوب اهل ایمان باین جسارت خسته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مزید تحیر است که بجناب أمیر المؤمنین علیه السّلام با آنکه سید و سردار اهلبیت طاهرین و امام ائمه معصومین صلوات اللّه علیه و علیهم اجمعین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خطا کنند، و اغلاط را بر آن جناب بربندند، و اقوال و اعمال آن جناب را واجب الاتباع، چه جائز الاتباع هم ندانند، و باز بمزید بی‌باکی روایتی که بعض روات مفترینشان بر حسن مثنی بر بافته‌اند، و مثل آن از مزابل مندرسه برآرند و در قلوب عوام اتباع خود اهلبیت علیهم السّلام را باعتماد و اعتبار بر امثال این مفتریات ثابت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می‌ماند که اهل کتاب با وصف آن همه عناد و تعصب با جناب سرور کائنات علیه آلاف التحیات و آن همه شورش و جفا بر آن سید انبیا، و آن همه اهتمام تمام در نسبت نقائص و مطاعن بآن خیر الانام و عدم اعتماد و اعتبار بر احکام و ارشادات آن سرور کرام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بعضی از کذابین ایشان افترای موافق مطلوب ایشان بر آن حضرت بندند، مثلا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بالوهیت عیسی قائل شده، و نبوت خود را باطل کرده، و اعتراف بعدم آن نموده، در</w:t>
      </w:r>
    </w:p>
    <w:p>
      <w:pPr>
        <w:pStyle w:val="BookText"/>
        <w:rPr/>
      </w:pPr>
      <w:r>
        <w:rPr>
          <w:rFonts w:ascii="IRNazanin" w:hAnsi="IRNazanin" w:eastAsia="IRNazanin"/>
          <w:color w:val="111111"/>
          <w:sz w:val="28"/>
          <w:sz w:val="28"/>
          <w:szCs w:val="28"/>
          <w:rtl w:val="true"/>
          <w:lang w:bidi="fa-IR"/>
        </w:rPr>
        <w:t xml:space="preserve">این وقت نصاری این روایت موضوعه را بمقابله اهل اسلام برخوانند، و دم مباهات و اتباع جناب رسالت‌مآب صلی اللّه علیه و آله بزنند، و گویند که فهم ما مطابق فهم آن حضرت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خدا باشد و آن حضرت نبی بر حق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این روایت موضوعه بر سبیل فرض باطل مسلم هم شود و از آن نفی یک کس از اولاد اهلبیت معصومین علیهم السّلام دلالت حدیث غدیر بر امامت جناب أمیر المؤمنین علیه السّلام و موافقت او با سنیه لازم می‌آید، چه جا که موافقت جمیع اولاد اهلبیت علیهم السّلام با سنیه ثابت شود؟ و چه جا که موافقت خود اهلبیت علیهم السّلام با سنیه در نفی دلالت حدیث غدیر بر امامت جناب أمیر المؤمنین علیه السّلام واضح گردد؟ پس احتجاج و استدلال بآن بر موافقت فهم سنیه با فهم اهلبیت علیهم السّلام زلل صریح و خطای قبیح است، و اگر اولاد ائمه معصومین علیهم السّلام را هم داخل اهلبیت سازد، پس قیامت عظمی دگر باره بر سر سنیه حسب این افاده ظاهر خواهد شد، زیرا که ائمه و مشایخ سنیه در جمعی از اولاد ائمه معصومین علیهم السّلام قدح و جرح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جمله است محمد بن جعفر بن محمد بن علی، که ابن عدی</w:t>
      </w:r>
      <w:r>
        <w:rPr>
          <w:rStyle w:val="FootnoteAnchor"/>
          <w:rtl w:val="true"/>
        </w:rPr>
        <w:footnoteReference w:id="901"/>
      </w:r>
      <w:r>
        <w:rPr>
          <w:rFonts w:ascii="IRNazanin" w:hAnsi="IRNazanin" w:eastAsia="IRNazanin"/>
          <w:color w:val="111111"/>
          <w:sz w:val="28"/>
          <w:sz w:val="28"/>
          <w:szCs w:val="28"/>
          <w:rtl w:val="true"/>
          <w:lang w:bidi="fa-IR"/>
        </w:rPr>
        <w:t>او را در مقدوحین داخل ساخته، و خطیب از خود او تصریح بتزویر احادیث و شق مردم کتبی را که از او شنیده بودند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بن محمد بن علی الهاشمی الحسینی، عن أبیه تکلم فیه،</w:t>
      </w:r>
    </w:p>
    <w:p>
      <w:pPr>
        <w:pStyle w:val="BookText"/>
        <w:rPr/>
      </w:pPr>
      <w:r>
        <w:rPr>
          <w:rFonts w:ascii="IRNazanin" w:hAnsi="IRNazanin" w:eastAsia="IRNazanin"/>
          <w:color w:val="111111"/>
          <w:sz w:val="28"/>
          <w:sz w:val="28"/>
          <w:szCs w:val="28"/>
          <w:rtl w:val="true"/>
          <w:lang w:bidi="fa-IR"/>
        </w:rPr>
        <w:t>حدث عنه ابراهیم بن المنذر، و محمد بن</w:t>
      </w:r>
      <w:r>
        <w:rPr>
          <w:rStyle w:val="FootnoteAnchor"/>
          <w:rtl w:val="true"/>
        </w:rPr>
        <w:footnoteReference w:id="902"/>
      </w:r>
      <w:r>
        <w:rPr>
          <w:rFonts w:ascii="IRNazanin" w:hAnsi="IRNazanin" w:eastAsia="IRNazanin"/>
          <w:color w:val="111111"/>
          <w:sz w:val="28"/>
          <w:sz w:val="28"/>
          <w:szCs w:val="28"/>
          <w:rtl w:val="true"/>
          <w:lang w:bidi="fa-IR"/>
        </w:rPr>
        <w:t>یحیی العدنی، دعا الی نفسه فی دولة المأمون، و بویع بمکة سنة مائتین، فحج حینئذ المعتصمین، و هو أمیر، و ظفر به و اعتقله ببغداد، فبقی فیها قلیلا، و کان بطلا شجاعا، یصوم یوما و یفطر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 مائتین و قد نیف علی السبعین و قبره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اسحاق أوثق منه</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محمد بن جعفر،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مات ببغداد، غیر مستقیم، فقد روی الخطیب فی ترجمته انه لما ظفر به أصعد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قد حدثتکم بأحادیث زورتها، فشق الناس الکتب و السماع الذی کانوا سمعوه منه، ثم خرج الی المأمون بخراسان، فمات عنده، و تولی المأمون دفنه و هو أخو موسی الکاظم بن جعفر الصادق</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 بتمییز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حدیثی در باب حضرت خضر علیه السّلام بسندی که در آن محمد بن جعفر است، گفته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جعفر هذا هو أخو موسی الکاظم حدث عن أبیه و غیره، روی عنه ابراهیم بن المنذر و غیره، و کان قد دعا لنفسه بالمدینة و مکة، و حج بالناس</w:t>
      </w:r>
    </w:p>
    <w:p>
      <w:pPr>
        <w:pStyle w:val="BookText"/>
        <w:rPr/>
      </w:pPr>
      <w:r>
        <w:rPr>
          <w:rFonts w:ascii="IRNazanin" w:hAnsi="IRNazanin" w:eastAsia="IRNazanin"/>
          <w:color w:val="111111"/>
          <w:sz w:val="28"/>
          <w:sz w:val="28"/>
          <w:szCs w:val="28"/>
          <w:rtl w:val="true"/>
          <w:lang w:bidi="fa-IR"/>
        </w:rPr>
        <w:t>سنة مائتین و بایعوه بالخلافة، فحج المعتصم فظفر به فحمله الی أخیه المأمون بخراسان، فمات بجرجان سنة ثلاث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الخطیب فی ترجمته انه لما ظفر به صعد المنبر،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انی قد کنت حدثتکم بأحادیث زورتها، فشق الناس الکتب التی سمعوها منه، و عاش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اسحاق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له الحاکم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ظاهر النکارة فی ذکر سلیمان بن داود علیهما السّلام</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علی بن جعفر، که ذهبی بحق حدیث او در فضل حسنین و جناب أمیر المؤمنین و حضرت فاطمة علیهم السّلام، می‌گوید که منکر است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بن محمد الصادق علیهما السّلام عن أبیه، و أخیه موسی، و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عبد العزیز الاویسی</w:t>
      </w:r>
      <w:r>
        <w:rPr>
          <w:rStyle w:val="FootnoteAnchor"/>
          <w:rtl w:val="true"/>
        </w:rPr>
        <w:footnoteReference w:id="906"/>
      </w:r>
      <w:r>
        <w:rPr>
          <w:rFonts w:ascii="IRNazanin" w:hAnsi="IRNazanin" w:eastAsia="IRNazanin"/>
          <w:color w:val="111111"/>
          <w:sz w:val="28"/>
          <w:sz w:val="28"/>
          <w:szCs w:val="28"/>
          <w:rtl w:val="true"/>
          <w:lang w:bidi="fa-IR"/>
        </w:rPr>
        <w:t>، و نصر بن علی الجهضمی</w:t>
      </w:r>
      <w:r>
        <w:rPr>
          <w:rStyle w:val="FootnoteAnchor"/>
          <w:rtl w:val="true"/>
        </w:rPr>
        <w:footnoteReference w:id="907"/>
      </w:r>
      <w:r>
        <w:rPr>
          <w:rFonts w:ascii="IRNazanin" w:hAnsi="IRNazanin" w:eastAsia="IRNazanin"/>
          <w:color w:val="111111"/>
          <w:sz w:val="28"/>
          <w:sz w:val="28"/>
          <w:szCs w:val="28"/>
          <w:rtl w:val="true"/>
          <w:lang w:bidi="fa-IR"/>
        </w:rPr>
        <w:t>، و أحمد البزی</w:t>
      </w:r>
      <w:r>
        <w:rPr>
          <w:rStyle w:val="FootnoteAnchor"/>
          <w:rtl w:val="true"/>
        </w:rPr>
        <w:footnoteReference w:id="908"/>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من شرط کتابی، لانی ما رأیت أحدا لینه، نعم و لا من وثقه، و لکن حدیثه منکر جدا، ما صححه الترمذی و لا حسنه، رواه عنه نصر بن علی، عن أخیه موسی، عن أبیه، عن أجداده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أخبرنی ابن قدامة</w:t>
      </w:r>
      <w:r>
        <w:rPr>
          <w:rStyle w:val="FootnoteAnchor"/>
          <w:rtl w:val="true"/>
        </w:rPr>
        <w:footnoteReference w:id="909"/>
      </w:r>
      <w:r>
        <w:rPr>
          <w:rFonts w:ascii="Amiri" w:hAnsi="Amiri" w:eastAsia="Amiri" w:cs="Amiri"/>
          <w:color w:val="111111"/>
          <w:sz w:val="28"/>
          <w:sz w:val="28"/>
          <w:szCs w:val="28"/>
          <w:rtl w:val="true"/>
          <w:lang w:bidi="ar-SA"/>
        </w:rPr>
        <w:t>إجازة، أخبرنا عمر بن محمد</w:t>
      </w:r>
      <w:r>
        <w:rPr>
          <w:rStyle w:val="FootnoteAnchor"/>
          <w:rtl w:val="true"/>
        </w:rPr>
        <w:footnoteReference w:id="910"/>
      </w:r>
      <w:r>
        <w:rPr>
          <w:rFonts w:ascii="IRNazanin" w:hAnsi="IRNazanin" w:eastAsia="IRNazanin"/>
          <w:color w:val="111111"/>
          <w:sz w:val="28"/>
          <w:sz w:val="28"/>
          <w:szCs w:val="28"/>
          <w:rtl w:val="true"/>
          <w:lang w:bidi="fa-IR"/>
        </w:rPr>
        <w:t>، أخبرنا ابن ملوک</w:t>
      </w:r>
      <w:r>
        <w:rPr>
          <w:rStyle w:val="FootnoteAnchor"/>
          <w:rtl w:val="true"/>
        </w:rPr>
        <w:footnoteReference w:id="911"/>
      </w:r>
      <w:r>
        <w:rPr>
          <w:rFonts w:ascii="IRNazanin" w:hAnsi="IRNazanin" w:eastAsia="IRNazanin"/>
          <w:color w:val="111111"/>
          <w:sz w:val="28"/>
          <w:sz w:val="28"/>
          <w:szCs w:val="28"/>
          <w:rtl w:val="true"/>
          <w:lang w:bidi="fa-IR"/>
        </w:rPr>
        <w:t>، و ابو بکر القاضی</w:t>
      </w:r>
      <w:r>
        <w:rPr>
          <w:rStyle w:val="FootnoteAnchor"/>
          <w:rtl w:val="true"/>
        </w:rPr>
        <w:footnoteReference w:id="912"/>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الطیب الطبری</w:t>
      </w:r>
      <w:r>
        <w:rPr>
          <w:rStyle w:val="FootnoteAnchor"/>
          <w:rtl w:val="true"/>
        </w:rPr>
        <w:footnoteReference w:id="913"/>
      </w:r>
      <w:r>
        <w:rPr>
          <w:rFonts w:ascii="IRNazanin" w:hAnsi="IRNazanin" w:eastAsia="IRNazanin"/>
          <w:color w:val="111111"/>
          <w:sz w:val="28"/>
          <w:sz w:val="28"/>
          <w:szCs w:val="28"/>
          <w:rtl w:val="true"/>
          <w:lang w:bidi="fa-IR"/>
        </w:rPr>
        <w:t>، أخبرنا أبو أحمد</w:t>
      </w:r>
      <w:r>
        <w:rPr>
          <w:rStyle w:val="FootnoteAnchor"/>
          <w:rtl w:val="true"/>
        </w:rPr>
        <w:footnoteReference w:id="914"/>
      </w:r>
      <w:r>
        <w:rPr>
          <w:rFonts w:ascii="IRNazanin" w:hAnsi="IRNazanin" w:eastAsia="IRNazanin"/>
          <w:color w:val="111111"/>
          <w:sz w:val="28"/>
          <w:sz w:val="28"/>
          <w:szCs w:val="28"/>
          <w:rtl w:val="true"/>
          <w:lang w:bidi="fa-IR"/>
        </w:rPr>
        <w:t>، الغطریفی، حدثنا عبد الرحمن بن المغیرة، حدثنا نصر بن علی، حدثنا علی بن جعفر بن محمد، حدثنی أخی موسی، عن أبیه محمد، عن أبیه علی، عن أبیه عن جده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سلم أخذ بید الحسن و الحسین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أحبنی و أحب هذین و أبویهما کان معی فی درجتی یوم القیامة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الا من هذا الوجه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حسن بن محمد بن یحیی بن الحسن بن جعفر بن عبید اللّه بن زین العابدین علی بن الحسین علیهما السّلام که ذهبی بر ملا کذب</w:t>
      </w:r>
    </w:p>
    <w:p>
      <w:pPr>
        <w:pStyle w:val="BookText"/>
        <w:rPr/>
      </w:pPr>
      <w:r>
        <w:rPr>
          <w:rFonts w:ascii="IRNazanin" w:hAnsi="IRNazanin" w:eastAsia="IRNazanin"/>
          <w:color w:val="111111"/>
          <w:sz w:val="28"/>
          <w:sz w:val="28"/>
          <w:szCs w:val="28"/>
          <w:rtl w:val="true"/>
          <w:lang w:bidi="fa-IR"/>
        </w:rPr>
        <w:t xml:space="preserve">او بسبب روایت حدیث فضیلت جناب أمیر المؤمنین علیه السّلام بزعم باطل خود ثابت می‌سازد، و بسبب کثرت حیاء نسبت قلت حیاء به او می‌دهد،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w:t>
      </w:r>
      <w:r>
        <w:rPr>
          <w:rStyle w:val="FootnoteAnchor"/>
          <w:rtl w:val="true"/>
        </w:rPr>
        <w:footnoteReference w:id="916"/>
      </w:r>
      <w:r>
        <w:rPr>
          <w:rFonts w:ascii="IRNazanin" w:hAnsi="IRNazanin" w:eastAsia="IRNazanin"/>
          <w:color w:val="111111"/>
          <w:sz w:val="28"/>
          <w:sz w:val="28"/>
          <w:szCs w:val="28"/>
          <w:rtl w:val="true"/>
          <w:lang w:bidi="fa-IR"/>
        </w:rPr>
        <w:t>بن یحیی بن الحسن بن جعفر بن عبید اللّه بن الحسین بن زین العابدین علی بن الشهید الحسین العلوی، ابن أخی طاهر، النسابة، عن اسحاق الدیری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بقلة حیاء عن الدیری، عن عبد الرزاق</w:t>
      </w:r>
      <w:r>
        <w:rPr>
          <w:rStyle w:val="FootnoteAnchor"/>
          <w:rtl w:val="true"/>
        </w:rPr>
        <w:footnoteReference w:id="918"/>
      </w:r>
      <w:r>
        <w:rPr>
          <w:rFonts w:ascii="IRNazanin" w:hAnsi="IRNazanin" w:eastAsia="IRNazanin"/>
          <w:color w:val="111111"/>
          <w:sz w:val="28"/>
          <w:sz w:val="28"/>
          <w:szCs w:val="28"/>
          <w:rtl w:val="true"/>
          <w:lang w:bidi="fa-IR"/>
        </w:rPr>
        <w:t xml:space="preserve">، باسناد کالشمس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الدیری، عن عبد الرزاق، عن معمر</w:t>
      </w:r>
      <w:r>
        <w:rPr>
          <w:rStyle w:val="FootnoteAnchor"/>
          <w:rtl w:val="true"/>
        </w:rPr>
        <w:footnoteReference w:id="919"/>
      </w:r>
      <w:r>
        <w:rPr>
          <w:rFonts w:ascii="IRNazanin" w:hAnsi="IRNazanin" w:eastAsia="IRNazanin"/>
          <w:color w:val="111111"/>
          <w:sz w:val="28"/>
          <w:sz w:val="28"/>
          <w:szCs w:val="28"/>
          <w:rtl w:val="true"/>
          <w:lang w:bidi="fa-IR"/>
        </w:rPr>
        <w:t>، عن محمد</w:t>
      </w:r>
      <w:r>
        <w:rPr>
          <w:rStyle w:val="FootnoteAnchor"/>
          <w:rtl w:val="true"/>
        </w:rPr>
        <w:footnoteReference w:id="920"/>
      </w:r>
      <w:r>
        <w:rPr>
          <w:rFonts w:ascii="IRNazanin" w:hAnsi="IRNazanin" w:eastAsia="IRNazanin"/>
          <w:color w:val="111111"/>
          <w:sz w:val="28"/>
          <w:sz w:val="28"/>
          <w:szCs w:val="28"/>
          <w:rtl w:val="true"/>
          <w:lang w:bidi="fa-IR"/>
        </w:rPr>
        <w:t>، عن عبد اللّه</w:t>
      </w:r>
      <w:r>
        <w:rPr>
          <w:rStyle w:val="FootnoteAnchor"/>
          <w:rtl w:val="true"/>
        </w:rPr>
        <w:footnoteReference w:id="921"/>
      </w:r>
      <w:r>
        <w:rPr>
          <w:rFonts w:ascii="IRNazanin" w:hAnsi="IRNazanin" w:eastAsia="IRNazanin"/>
          <w:color w:val="111111"/>
          <w:sz w:val="28"/>
          <w:sz w:val="28"/>
          <w:szCs w:val="28"/>
          <w:rtl w:val="true"/>
          <w:lang w:bidi="fa-IR"/>
        </w:rPr>
        <w:t>بن الصامت، عن أبی ذر، مرفوعا،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ذریته یختمون الاوصیاء الی یوم القیامة</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فهذان دالان علی کذبه و رفضه، عفی اللّه عنه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جمله است حسین بن زید، که ابن المدینی و غیر او قدح در او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بن علی بن الحسین بن علی العلوی، أبو عبد اللّه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و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الباقر و عمر، و عبد اللّه، و أم علی، و عدة من 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یحیی، و عباد الرواجنی</w:t>
      </w:r>
      <w:r>
        <w:rPr>
          <w:rStyle w:val="FootnoteAnchor"/>
          <w:rtl w:val="true"/>
        </w:rPr>
        <w:footnoteReference w:id="923"/>
      </w:r>
      <w:r>
        <w:rPr>
          <w:rFonts w:ascii="IRNazanin" w:hAnsi="IRNazanin" w:eastAsia="IRNazanin"/>
          <w:color w:val="111111"/>
          <w:sz w:val="28"/>
          <w:sz w:val="28"/>
          <w:szCs w:val="28"/>
          <w:rtl w:val="true"/>
          <w:lang w:bidi="fa-IR"/>
        </w:rPr>
        <w:t>، و أبو مصعب الزهری</w:t>
      </w:r>
      <w:r>
        <w:rPr>
          <w:rStyle w:val="FootnoteAnchor"/>
          <w:rtl w:val="true"/>
        </w:rPr>
        <w:footnoteReference w:id="924"/>
      </w:r>
      <w:r>
        <w:rPr>
          <w:rFonts w:ascii="IRNazanin" w:hAnsi="IRNazanin" w:eastAsia="IRNazanin"/>
          <w:color w:val="111111"/>
          <w:sz w:val="28"/>
          <w:sz w:val="28"/>
          <w:szCs w:val="28"/>
          <w:rtl w:val="true"/>
          <w:lang w:bidi="fa-IR"/>
        </w:rPr>
        <w:t>و ابراهیم بن المنذر، و علی بن المدینی</w:t>
      </w:r>
      <w:r>
        <w:rPr>
          <w:rStyle w:val="FootnoteAnchor"/>
          <w:rtl w:val="true"/>
        </w:rPr>
        <w:footnoteReference w:id="92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حدیثه بعض النکرة، و أرجو انه لا بأس به</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این حدیث دلیل صریح است بر اجتماع ولایتین در زمان واحد، زیرا که تقیید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دریافتی که جناب رسالت‌مآب صلی اللّه علیه و آله بعد نزول آیۀ اَلْیَوْمَ أَکْمَلْتُ لَکُمْ دِینَکُمْ ارشاد فرموده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اکمال الدین و تمام</w:t>
      </w:r>
    </w:p>
    <w:p>
      <w:pPr>
        <w:pStyle w:val="BookText"/>
        <w:rPr/>
      </w:pPr>
      <w:r>
        <w:rPr>
          <w:rFonts w:ascii="IRNazanin" w:hAnsi="IRNazanin" w:eastAsia="IRNazanin"/>
          <w:color w:val="111111"/>
          <w:sz w:val="28"/>
          <w:sz w:val="28"/>
          <w:szCs w:val="28"/>
          <w:rtl w:val="true"/>
          <w:lang w:bidi="fa-IR"/>
        </w:rPr>
        <w:t>النعمة و رضی الرب برسالتی و الولایة لعلی من بعدی</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تقیید ولایت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دلیل صریح است بر آنکه مراد آن جناب 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که مولائیت جناب أمیر المؤمنین علیه السّلام بعد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کلام حسان بن ثابت صریح است در اینکه مراد از حدیث غدیر ولایت و امامت جناب أمیر المؤمنین علیه السّلام بعد جناب رسالت‌مآب صلی اللّه علیه و آله است، زیرا که او تصریح نموده به اینکه جناب رسالت‌مآب صلی اللّه علیه و آله ارشاد نمود به علی بن أبی طالب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پسندیدم ترا بحالی که بعد من امام و هادی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عبد الرزاق که ابن کثیر در تاریخ خود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 ألفاظها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باین الفاظ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فان علیا بعدی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نفس حدیث غدیر مروی باشد، دیگر طرق که در آن این لفظ مروی نیست، بر آن محمول خواهد شد، فان الحدیث یفسر بعضه بعضا،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طرق حدیث غدیر وارد است که جناب رسالت‌مآب صلی اللّه علیه و آله بحق جناب أمیر المؤمنین علیه السّلام ارشاد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چنانچه سمعانی در فضائل جناب أمیر المؤمنین علیه السّلام علی ما نقل روایت کرده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سلم نزل بغدیر خم و أمر فکسح</w:t>
      </w:r>
    </w:p>
    <w:p>
      <w:pPr>
        <w:pStyle w:val="BookText"/>
        <w:rPr/>
      </w:pPr>
      <w:r>
        <w:rPr>
          <w:rFonts w:ascii="IRNazanin" w:hAnsi="IRNazanin" w:eastAsia="IRNazanin"/>
          <w:color w:val="111111"/>
          <w:sz w:val="28"/>
          <w:sz w:val="28"/>
          <w:szCs w:val="28"/>
          <w:rtl w:val="true"/>
          <w:lang w:bidi="fa-IR"/>
        </w:rPr>
        <w:t>بین شجرتین و صیح بالناس، فاجتمعوا، فحمد 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فدعا علیا، فأخذ بعضده،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ولیکم من بعدی، اللّهمّ وال من والاه و 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عمر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لیهنئک یا بن أبی طالب، اصبحت،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امسیت مولی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بر این همه در اجتماع ولایتین در زمان واحد هیچ محذوری لازم نمی‌آید، و هیچ امتناعی رو نمی‌نماید، و چسان چنین نباشد، حال آنکه احادیث عدیده دلالت بر ثبوت امامت جناب أمیر المؤمنین علیه السّلام در زمان نبوی دارد، و اگر چه حضرات أهل سنت در اخفای آثار و انوار حق سعی لا طائل خود را بغایت قصوی رسانیده‌اند، لیکن باز هم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یعلو و لا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ثقات همین حضرات روایاتی می‌آرند که احقاق حق و ازهاق باطل بأبلغ وجوه می‌نماید، و تعسفات و تقولات رکیکه ایشان را از پا در می‌آورد، و رقم بطلان بر سخائف توهمات ایشان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نحریر عمدة الکبار شیرویه</w:t>
      </w:r>
      <w:r>
        <w:rPr>
          <w:rStyle w:val="FootnoteAnchor"/>
          <w:rtl w:val="true"/>
        </w:rPr>
        <w:footnoteReference w:id="928"/>
      </w:r>
      <w:r>
        <w:rPr>
          <w:rFonts w:ascii="IRNazanin" w:hAnsi="IRNazanin" w:eastAsia="IRNazanin"/>
          <w:color w:val="111111"/>
          <w:sz w:val="28"/>
          <w:sz w:val="28"/>
          <w:szCs w:val="28"/>
          <w:rtl w:val="true"/>
          <w:lang w:bidi="fa-IR"/>
        </w:rPr>
        <w:t xml:space="preserve">بن شهردار دیلمی، که ابو القاسم عبد الکریم بن محمد بن عبد الکریم الرافعی القزوینی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فی ذکر أهل العلم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 به شهردار بن فناخسرو الدیلمی أبو شجاع الهمدانی الحافظ من متأخری أهل الحدیث المشهورین الموصوفین بالحفظ، کان قانعا بما رزقه للّه تعالی من ربع أملاکه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و جمع الکثیر و رحل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 فی الجمع،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الهمدانیین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بعنایت رب حمید بعد جهد جهید و کد شدید نقل آن بدست این اقل العبید آمده،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أنکروا فضله، سمی أمیر المؤمنین و آدم بین الروح و الجسد،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w:t>
      </w:r>
      <w:r>
        <w:rPr>
          <w:rStyle w:val="FootnoteAnchor"/>
          <w:rtl w:val="true"/>
        </w:rPr>
        <w:footnoteReference w:id="930"/>
      </w:r>
      <w:r>
        <w:rPr>
          <w:rFonts w:ascii="IRNazanin" w:hAnsi="IRNazanin" w:eastAsia="IRNazanin"/>
          <w:color w:val="111111"/>
          <w:sz w:val="28"/>
          <w:sz w:val="28"/>
          <w:szCs w:val="28"/>
          <w:rtl w:val="true"/>
          <w:lang w:bidi="fa-IR"/>
        </w:rPr>
        <w:t>؟ قالت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 محمد نبیکم و علی أمیرکم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علی همدانی که از مشایخ اجازۀ والد مخاطب است، و بعض فضائل جمیله و محامد جزیلۀ او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اعلام الاخیار کفوی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شنیدی،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 رشید بر تصنیف آن و امثال آن فخر و مباهات دارد، و آن را از دلائل ثبوت ولای أهل نحلۀ خود با أهل بیت علیهم السّلام، و دافع منقصت تخلف از این حضرات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اول آن ظاهر است که علی همدانی در آن جواهر اخبار و لآلی آثار سرور انبیای اخیار صلوات اللّه و سلامه علیه و آله الابرار که در حق اهلبیت اطهار وارد شده، جمع نموده و از حق تعالی امید کرده که آن را وسیلۀ خود باهلبیت علیهم السّلام و سبب نجات خود باین حضرات گرداند و نیز از حق تعالی سؤال حفظ از خبط و خلل در قول و عمل و عدم تحویل قلم بسوی ما لا ینقل نموده، می‌گوید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w:t>
      </w:r>
    </w:p>
    <w:p>
      <w:pPr>
        <w:pStyle w:val="BookText"/>
        <w:rPr/>
      </w:pPr>
      <w:r>
        <w:rPr>
          <w:rFonts w:ascii="IRNazanin" w:hAnsi="IRNazanin" w:eastAsia="IRNazanin"/>
          <w:color w:val="111111"/>
          <w:sz w:val="28"/>
          <w:sz w:val="28"/>
          <w:szCs w:val="28"/>
          <w:rtl w:val="true"/>
          <w:lang w:bidi="fa-IR"/>
        </w:rPr>
        <w:t>الناس متی سمی علی أمیر المؤمنین ما أنکروا فضله، سمی أمیر المؤمنین و آدم بین الروح و الجسد</w:t>
      </w:r>
      <w:r>
        <w:rPr>
          <w:rFonts w:eastAsia="IRNazanin" w:cs="IRNazanin"/>
          <w:color w:val="111111"/>
          <w:sz w:val="28"/>
          <w:szCs w:val="28"/>
          <w:rtl w:val="true"/>
          <w:lang w:bidi="fa-IR"/>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شروع آن ظاهر است که از قعر بحر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اشرف جواهر، و از اغصان ریاض آن اجتناء انفس زواهر نموده، در این کتاب جمع کرده در باب رابع عشر که در مرویات حذیفه است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 حذیفة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الناس متی سمی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أنکروا فضله، سمی أمیر المؤمنین و آدم بین الروح و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w:t>
      </w:r>
      <w:r>
        <w:rPr>
          <w:rStyle w:val="FootnoteAnchor"/>
          <w:rtl w:val="true"/>
        </w:rPr>
        <w:footnoteReference w:id="932"/>
      </w:r>
      <w:r>
        <w:rPr>
          <w:rFonts w:ascii="IRNazanin" w:hAnsi="IRNazanin" w:eastAsia="IRNazanin"/>
          <w:color w:val="111111"/>
          <w:sz w:val="28"/>
          <w:sz w:val="28"/>
          <w:szCs w:val="28"/>
          <w:rtl w:val="true"/>
          <w:lang w:bidi="fa-IR"/>
        </w:rPr>
        <w:t>؟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و محمد نبیکم و علی أمیرکم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حاجی عبد الوهاب</w:t>
      </w:r>
      <w:r>
        <w:rPr>
          <w:rStyle w:val="FootnoteAnchor"/>
          <w:rtl w:val="true"/>
        </w:rPr>
        <w:footnoteReference w:id="933"/>
      </w:r>
      <w:r>
        <w:rPr>
          <w:rFonts w:ascii="Amiri" w:hAnsi="Amiri" w:eastAsia="Amiri" w:cs="Amiri"/>
          <w:color w:val="111111"/>
          <w:sz w:val="28"/>
          <w:sz w:val="28"/>
          <w:szCs w:val="28"/>
          <w:rtl w:val="true"/>
          <w:lang w:bidi="ar-SA"/>
        </w:rPr>
        <w:t>بن محمد بن رفیع الدین احمد در تفسیر خود در 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934"/>
      </w:r>
      <w:r>
        <w:rPr>
          <w:rFonts w:ascii="IRNazanin" w:hAnsi="IRNazanin" w:eastAsia="IRNazanin"/>
          <w:color w:val="111111"/>
          <w:sz w:val="28"/>
          <w:sz w:val="28"/>
          <w:szCs w:val="28"/>
          <w:rtl w:val="true"/>
          <w:lang w:bidi="fa-IR"/>
        </w:rPr>
        <w:t>در ذکر فضائل جناب أمیر المؤمنین علیه السّلام گفته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w:t>
      </w:r>
      <w:r>
        <w:rPr>
          <w:rStyle w:val="FootnoteAnchor"/>
          <w:rtl w:val="true"/>
        </w:rPr>
        <w:footnoteReference w:id="935"/>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 xml:space="preserve">یعلم الناس متی سمی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أنکروا فضله، سمی بذلک و آدم بین الروح و الجسد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اللّه تعالی أنا ربکم و محمد نبیکم و علی أمیرکم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روایت بحمد اللّه کفلق الصبح درخشان است که چنانچه نبوت جناب خاتم النبیین صلی اللّه علیه و آله قبل از خلق حضرت آدم ثابت بود، همچنین امامت جناب أمیر المؤمنین علیه السّلام هم در این زمان ثابت بود که جناب أمیر المؤمنین علیه السّلام بأمیر المؤمنین مسمی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توهم لا طائل مخاطب و از خود رفتگی او دربارۀ تحقق امامت جناب أمیر المؤمنین علیه السّلام بزمان جناب رسالت‌مآب صلی اللّه علیه و آله از هم پاشید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چه هر گاه امامت آن حضرت قبل از خلق حضرت آدم ثابت باشد، در ثبوت آن بزمان جناب رسالت‌مآب صلی اللّه علیه و آله که بمدت دراز متأخر از آن بوده، چه جای قال و قیل است؟ و نیز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متی وجبت لک النبوة؟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یخلق اللّه آدم و ینفخ الروح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w:t>
      </w:r>
      <w:r>
        <w:rPr>
          <w:rStyle w:val="FootnoteAnchor"/>
          <w:rtl w:val="true"/>
        </w:rPr>
        <w:footnoteReference w:id="936"/>
      </w:r>
      <w:r>
        <w:rPr>
          <w:rFonts w:ascii="IRNazanin" w:hAnsi="IRNazanin" w:eastAsia="IRNazanin"/>
          <w:color w:val="111111"/>
          <w:sz w:val="28"/>
          <w:sz w:val="28"/>
          <w:szCs w:val="28"/>
          <w:rtl w:val="true"/>
          <w:lang w:bidi="fa-IR"/>
        </w:rPr>
        <w:t>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و محمد نبیکم و علی أمیرکم</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ظاهر است که جناب أمیر المؤمنین علیه السّلام قبل خلق حضرت آدم أمیر ملائکۀ معصومین بوده که حق تعالی بخطاب ملائکه، هر گاه</w:t>
      </w:r>
    </w:p>
    <w:p>
      <w:pPr>
        <w:pStyle w:val="BookText"/>
        <w:rPr/>
      </w:pPr>
      <w:r>
        <w:rPr>
          <w:rFonts w:ascii="IRNazanin" w:hAnsi="IRNazanin" w:eastAsia="IRNazanin"/>
          <w:color w:val="111111"/>
          <w:sz w:val="28"/>
          <w:sz w:val="28"/>
          <w:szCs w:val="28"/>
          <w:rtl w:val="true"/>
          <w:lang w:bidi="fa-IR"/>
        </w:rPr>
        <w:t>ایشان اقرار بربوبیت او تعالی شأنه روز أ لست نمودند، فرموده که من رب شما هستم و محمد نبی شما و علی أمیر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امامت و امارت جناب أمیر المؤمنین روز أ لست با نبوت جناب رسالت‌مآب صلی اللّه علیه و آله جمع شود، در اجتماع ولایت علویه با ولایت نبویه در زمان متأخر از آن کدام استحاله رو دهد؟ و أبو علی أحمد بن محمد المرزوقی</w:t>
      </w:r>
      <w:r>
        <w:rPr>
          <w:rStyle w:val="FootnoteAnchor"/>
          <w:rtl w:val="true"/>
        </w:rPr>
        <w:footnoteReference w:id="938"/>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الازمنة و الامکنة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العالم النحریر المفید محمد سعید طاب ثراه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أبو الحسن البدیهی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ابراهیم</w:t>
      </w:r>
      <w:r>
        <w:rPr>
          <w:rStyle w:val="FootnoteAnchor"/>
          <w:rtl w:val="true"/>
        </w:rPr>
        <w:footnoteReference w:id="939"/>
      </w:r>
      <w:r>
        <w:rPr>
          <w:rFonts w:ascii="IRNazanin" w:hAnsi="IRNazanin" w:eastAsia="IRNazanin"/>
          <w:color w:val="111111"/>
          <w:sz w:val="28"/>
          <w:sz w:val="28"/>
          <w:szCs w:val="28"/>
          <w:rtl w:val="true"/>
          <w:lang w:bidi="fa-IR"/>
        </w:rPr>
        <w:t>بن محمد ابن عرفة الازدی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أن النبی صلی اللّه علیه و سلم تولی دفن فاطمة</w:t>
      </w:r>
      <w:r>
        <w:rPr>
          <w:rStyle w:val="FootnoteAnchor"/>
          <w:rtl w:val="true"/>
        </w:rPr>
        <w:footnoteReference w:id="940"/>
      </w:r>
      <w:r>
        <w:rPr>
          <w:rFonts w:ascii="IRNazanin" w:hAnsi="IRNazanin" w:eastAsia="IRNazanin"/>
          <w:color w:val="111111"/>
          <w:sz w:val="28"/>
          <w:sz w:val="28"/>
          <w:szCs w:val="28"/>
          <w:rtl w:val="true"/>
          <w:lang w:bidi="fa-IR"/>
        </w:rPr>
        <w:t>بنت أسد، و کان اشعرها قمیصا له، فسمع صلی اللّه علیه و آله و هو یقول ابنک ابنک، فسئل صلی اللّه علیه و سلم،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سئلت عن ربها فأجابت، و عن نبیها فأجابت و عن امامها فلجلجت،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ابنک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دلالت واضحه دارد بر آنکه جناب أمیر المؤمنین علیه السّلام امام بود در زمان جناب رسالت‌مآب صلی اللّه علیه و آله، که هر گاه از فاطمه بنت أسد در قبر بعد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کردند که امام تو کیست؟</w:t>
      </w:r>
    </w:p>
    <w:p>
      <w:pPr>
        <w:pStyle w:val="BookText"/>
        <w:rPr/>
      </w:pPr>
      <w:r>
        <w:rPr>
          <w:rFonts w:ascii="IRNazanin" w:hAnsi="IRNazanin" w:eastAsia="IRNazanin"/>
          <w:color w:val="111111"/>
          <w:sz w:val="28"/>
          <w:sz w:val="28"/>
          <w:szCs w:val="28"/>
          <w:rtl w:val="true"/>
          <w:lang w:bidi="fa-IR"/>
        </w:rPr>
        <w:t>جناب رسالت‌مآب صلی اللّه علیه و آله تلقین کرد او را که امام او فرزند او است، یعنی جناب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آن حضرت بالفعل در زمان جناب سرور کائنات صلی اللّه علیه و آله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الرافعی القزوینی که از أکابر أئمه و أعاظم أجله و أفاخم أساطین و أماثل محدثین سنیه است و فضائل عظیمه و محامد فخیمۀ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 xml:space="preserve">أبو بکر اسدی و امثال آن ظاهر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 فی ذکر أهل العلم بقزوین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 معین نسخۀ عتیقۀ آن باین حزین شجین عنایت فرموده، می‌گوید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الرازی حدث بقزوین عن محمد بن أیوب، قال میسرة</w:t>
      </w:r>
      <w:r>
        <w:rPr>
          <w:rStyle w:val="FootnoteAnchor"/>
          <w:rtl w:val="true"/>
        </w:rPr>
        <w:footnoteReference w:id="94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أبو عبد اللّه الرازی الشیخ الصالح فی الجامع بقزوین، ثنا محمد ابن أیوب، ثنا علی بن المؤمن، ثنا اسماعیل بن ابان، عن ناصح</w:t>
      </w:r>
      <w:r>
        <w:rPr>
          <w:rStyle w:val="FootnoteAnchor"/>
          <w:rtl w:val="true"/>
        </w:rPr>
        <w:footnoteReference w:id="946"/>
      </w:r>
      <w:r>
        <w:rPr>
          <w:rFonts w:ascii="IRNazanin" w:hAnsi="IRNazanin" w:eastAsia="IRNazanin"/>
          <w:color w:val="111111"/>
          <w:sz w:val="28"/>
          <w:sz w:val="28"/>
          <w:szCs w:val="28"/>
          <w:rtl w:val="true"/>
          <w:lang w:bidi="fa-IR"/>
        </w:rPr>
        <w:t>بن عبد اللّه،</w:t>
      </w:r>
    </w:p>
    <w:p>
      <w:pPr>
        <w:pStyle w:val="BookText"/>
        <w:rPr/>
      </w:pPr>
      <w:r>
        <w:rPr>
          <w:rFonts w:ascii="IRNazanin" w:hAnsi="IRNazanin" w:eastAsia="IRNazanin"/>
          <w:color w:val="111111"/>
          <w:sz w:val="28"/>
          <w:sz w:val="28"/>
          <w:szCs w:val="28"/>
          <w:rtl w:val="true"/>
          <w:lang w:bidi="fa-IR"/>
        </w:rPr>
        <w:t>عن سماک</w:t>
      </w:r>
      <w:r>
        <w:rPr>
          <w:rStyle w:val="FootnoteAnchor"/>
          <w:rtl w:val="true"/>
        </w:rPr>
        <w:footnoteReference w:id="947"/>
      </w:r>
      <w:r>
        <w:rPr>
          <w:rFonts w:ascii="IRNazanin" w:hAnsi="IRNazanin" w:eastAsia="IRNazanin"/>
          <w:color w:val="111111"/>
          <w:sz w:val="28"/>
          <w:sz w:val="28"/>
          <w:szCs w:val="28"/>
          <w:rtl w:val="true"/>
          <w:lang w:bidi="fa-IR"/>
        </w:rPr>
        <w:t>بن حرب، عن جابر بن</w:t>
      </w:r>
      <w:r>
        <w:rPr>
          <w:rStyle w:val="FootnoteAnchor"/>
          <w:rtl w:val="true"/>
        </w:rPr>
        <w:footnoteReference w:id="948"/>
      </w:r>
      <w:r>
        <w:rPr>
          <w:rFonts w:ascii="IRNazanin" w:hAnsi="IRNazanin" w:eastAsia="IRNazanin"/>
          <w:color w:val="111111"/>
          <w:sz w:val="28"/>
          <w:sz w:val="28"/>
          <w:szCs w:val="28"/>
          <w:rtl w:val="true"/>
          <w:lang w:bidi="fa-IR"/>
        </w:rPr>
        <w:t>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رضی اللّه عنه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رأیتم لو ان نبی اللّه صلی اللّه علیه و سلم قبض من کان أمیر المؤمنین الا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النبی صلی اللّه علیه و سلم ینظر إلیه و یتبسم، و یمکن أن یکون هذا أبا عبد اللّه الارنبوی الذی روی عنه أبو الحسن</w:t>
      </w:r>
      <w:r>
        <w:rPr>
          <w:rStyle w:val="FootnoteAnchor"/>
          <w:rtl w:val="true"/>
        </w:rPr>
        <w:footnoteReference w:id="949"/>
      </w:r>
      <w:r>
        <w:rPr>
          <w:rFonts w:ascii="IRNazanin" w:hAnsi="IRNazanin" w:eastAsia="IRNazanin"/>
          <w:color w:val="111111"/>
          <w:sz w:val="28"/>
          <w:sz w:val="28"/>
          <w:szCs w:val="28"/>
          <w:rtl w:val="true"/>
          <w:lang w:bidi="fa-IR"/>
        </w:rPr>
        <w:t>القطان، و ذکر حدیثه عن یحیی بن درست، و أبی مصعب</w:t>
      </w:r>
      <w:r>
        <w:rPr>
          <w:rStyle w:val="FootnoteAnchor"/>
          <w:rtl w:val="true"/>
        </w:rPr>
        <w:footnoteReference w:id="950"/>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ظاهر است که مردم جناب علی بن أبی طالب علیه السّلام را در حیات جناب رسالت‌مآب صلی اللّه علیه و آله روبروی آن جناب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می‌ساختند، و جناب رسالت‌مآب صلی اللّه علیه و آله بسوی حضرت أمیر المؤمنین علیه السّلام نظر می‌فرمود و تبسم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روایت واضح است که جناب أمیر المؤمنین علیه السّلام در حیات جناب رسالت‌مآب صلی اللّه علیه و آله می‌فرمود که اگر جناب رسالت‌مآب صلی اللّه علیه و آله وفات خواهد یافت، کدام کس خواهد بود أمیر المؤمنین سوای من؟ و این نص واضح است بر آنکه جناب أمیر المؤمنین علیه السّلام خود را خلیفه و امام و أمیر مؤمنین بعد جناب رسالت‌مآب صلی اللّه علیه و آله می‌دانست، و امارت و امامت دیگران نزد آن حضرت امارت جائره و امامت باطله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جمال الدین محدث که از مشایخ اجازۀ والد شاهصاحب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بنص شاهصاحب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صحیحۀ آن بهتر از همۀ تصانیف این باب است، روایت کرده که سرور</w:t>
      </w:r>
    </w:p>
    <w:p>
      <w:pPr>
        <w:pStyle w:val="BookText"/>
        <w:rPr/>
      </w:pPr>
      <w:r>
        <w:rPr>
          <w:rFonts w:ascii="IRNazanin" w:hAnsi="IRNazanin" w:eastAsia="IRNazanin"/>
          <w:color w:val="111111"/>
          <w:sz w:val="28"/>
          <w:sz w:val="28"/>
          <w:szCs w:val="28"/>
          <w:rtl w:val="true"/>
          <w:lang w:bidi="fa-IR"/>
        </w:rPr>
        <w:t>کائنات صلی اللّه علیه و آله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 علیکم فی حیاتی و مماتی، فمن عصاه فقد عصانی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چنانچه از زبان أم المؤمنین أم سلمه رضی اللّه عنها می‌آرد که بتحقیق که من شنیده‌ام از پیغمبر خدا صلی اللّه علیه و آله و سلم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خلیفتی علیکم فی حیاتی و مماتی، فمن عصاه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عائشه گواهی می‌دهی که از آن سرور شنیده‌ای؟ گفت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که عائشه هم بآن اعتراف کرده و تاب انکار آن نداشته، صراحة ثابت است که جناب أمیر المؤمنین علیه السّلام در حالت حیات جناب رسالت‌مآب صلی اللّه علیه و آله هم امام و خلیفه بر مردم بوده و اطاعت و امتثال اوامر و نواهی آن جناب در این حال هم لازم و واجب بود، اختصاصی بزمان ما بعد جناب رسالت‌مآب صلی اللّه علیه و آله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مراد از امامتی که اختصاص دارد بزمان ما بعد جناب رسالت‌مآب صلی اللّه علیه و آله و سلم آنست که تنفیذ احکام شرعیه و تصرف در امور رعایا مختص بجناب أمیر المؤمنین علیه السّلام باشد، و ظاهر است که این معنی در حیات نبوی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امامتی که برای جناب أمیر المؤمنین علیه السّلام در حیات جناب رسالت‌مآب صلی اللّه علیه و آله ثابت بود این است که بر مردم انقیاد و اتباع آن حضرت و امتثال اوامر و نواهی آن جناب واجب بود، و اگر آن جناب نیابة عن رسول اللّه صلی اللّه علیه و آله تصرف در امری از امور مسلمین می‌فرمود، قبول آن بر مؤمنین لازم و متحتم بود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اثبات امامت و امارت مؤمنین برای جناب أمیر المؤمنین</w:t>
      </w:r>
    </w:p>
    <w:p>
      <w:pPr>
        <w:pStyle w:val="BookText"/>
        <w:rPr/>
      </w:pPr>
      <w:r>
        <w:rPr>
          <w:rFonts w:ascii="IRNazanin" w:hAnsi="IRNazanin" w:eastAsia="IRNazanin"/>
          <w:color w:val="111111"/>
          <w:sz w:val="28"/>
          <w:sz w:val="28"/>
          <w:szCs w:val="28"/>
          <w:rtl w:val="true"/>
          <w:lang w:bidi="fa-IR"/>
        </w:rPr>
        <w:t xml:space="preserve">علیه السّلام در حال حیات جناب رسالت‌مآب صلی اللّه علیه و آله، بلکه در زمان سابق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یدل علیه خبر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اثبات نبوت برای جناب رسالت‌مآب صلی اللّه علیه و آله قبل از وجود ظاهری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w:t>
      </w:r>
      <w:r>
        <w:rPr>
          <w:rStyle w:val="FootnoteAnchor"/>
          <w:rtl w:val="true"/>
        </w:rPr>
        <w:footnoteReference w:id="951"/>
      </w:r>
      <w:r>
        <w:rPr>
          <w:rFonts w:ascii="IRNazanin" w:hAnsi="IRNazanin" w:eastAsia="IRNazanin"/>
          <w:color w:val="111111"/>
          <w:sz w:val="28"/>
          <w:sz w:val="28"/>
          <w:szCs w:val="28"/>
          <w:rtl w:val="true"/>
          <w:lang w:bidi="fa-IR"/>
        </w:rPr>
        <w:t xml:space="preserve">یوسف شامی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یستدل بخبر الشعبی</w:t>
      </w:r>
      <w:r>
        <w:rPr>
          <w:rStyle w:val="FootnoteAnchor"/>
          <w:rtl w:val="true"/>
        </w:rPr>
        <w:footnoteReference w:id="952"/>
      </w:r>
      <w:r>
        <w:rPr>
          <w:rFonts w:ascii="IRNazanin" w:hAnsi="IRNazanin" w:eastAsia="IRNazanin"/>
          <w:color w:val="111111"/>
          <w:sz w:val="28"/>
          <w:sz w:val="28"/>
          <w:szCs w:val="28"/>
          <w:rtl w:val="true"/>
          <w:lang w:bidi="fa-IR"/>
        </w:rPr>
        <w:t>و غیره مما تقدم فی الباب السابق علی انه صلی اللّه علیه و سلم ولد نبیا، فان نبوته وجبت له حین أخذ المیثاق حیث استخرج من صلب آدم، فکان نبیا من حینئذ، لکن کانت مدة خروجه الی الدنیا متأخرة عن ذلک، و ذلک لا یمنع کونه نبیا کمن یولی ولایة و یؤمر بالتصرف فیها فی زمن مستقبل فحکم الولایة ثابت له من حین ولایته، و ان کان تصرفه یتأخر الی حین مجیء الوقت، و الاحادیث السابقة فی باب تقدم نبوته صریحة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شعبی که بدان اشاره کرده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w:t>
      </w:r>
      <w:r>
        <w:rPr>
          <w:rStyle w:val="FootnoteAnchor"/>
          <w:rtl w:val="true"/>
        </w:rPr>
        <w:footnoteReference w:id="953"/>
      </w:r>
      <w:r>
        <w:rPr>
          <w:rFonts w:ascii="IRNazanin" w:hAnsi="IRNazanin" w:eastAsia="IRNazanin"/>
          <w:color w:val="111111"/>
          <w:sz w:val="28"/>
          <w:sz w:val="28"/>
          <w:szCs w:val="28"/>
          <w:rtl w:val="true"/>
          <w:lang w:bidi="fa-IR"/>
        </w:rPr>
        <w:t>سعد، عن الشعبی مرسلا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متی استنبئت؟ قال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بین الروح و الجسد حین أخذ منی 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ظاهر است که جناب رسالت‌مآب صلی اللّه علیه و آله قبل از حضرت آدم هم نبی بوده، گو وقت تصرف آن جناب در امور خلق و ظهور در دنیا متأخر بوده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جناب أمیر المؤمنین علیه السّلام در دار دنیا در حیات جناب رسالت‌مآب</w:t>
      </w:r>
      <w:bookmarkStart w:id="233" w:name="pg11459_112969"/>
    </w:p>
    <w:p>
      <w:pPr>
        <w:pStyle w:val="BookText"/>
        <w:rPr/>
      </w:pPr>
      <w:bookmarkEnd w:id="233"/>
      <w:r>
        <w:rPr>
          <w:rFonts w:ascii="IRNazanin" w:hAnsi="IRNazanin" w:eastAsia="IRNazanin"/>
          <w:color w:val="111111"/>
          <w:sz w:val="28"/>
          <w:sz w:val="28"/>
          <w:szCs w:val="28"/>
          <w:rtl w:val="true"/>
          <w:lang w:bidi="fa-IR"/>
        </w:rPr>
        <w:t>صلی اللّه علیه و آله و سلم متصف بوصف امامت و ولایت باشد و تصرف کلی آن جناب متأخر گردد، چه جای استعجاب است؟ و خود محمد بن یوسف صالحی تصریح کرده که اگر کسی را والی ولایتی گردانند و امر کنند او را که تصرف در آن بزمان مستقبل کند در این صورت حکم ولایت برای او از وقت والی کردنش ثابت خواهد شد، گو تصرف او متأخر باشد تا زمان مجیء آن وقت که در آن مأمور بتصرف شده، پس همچنین تأخر تصرف کلی جناب امیر المؤمنین علیه السّلام از حیات جناب رسالت‌مآب صلی اللّه علیه و آله مستلزم عدم حصول حکم ولایت و امامت برای آن جناب در حالت حیات آن سرور صلی اللّه علیه و آله، و موجب امتناع و اجتماع نبوت جناب خاتم النبیین و امامت حضرت امیر المؤمنین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تشکر</w:t>
      </w:r>
      <w:r>
        <w:rPr>
          <w:rFonts w:eastAsia="IRNazanin" w:cs="IRNazanin"/>
          <w:color w:val="111111"/>
          <w:sz w:val="28"/>
          <w:szCs w:val="28"/>
          <w:rtl w:val="true"/>
          <w:lang w:bidi="fa-IR"/>
        </w:rPr>
        <w:t>.</w:t>
      </w:r>
    </w:p>
    <w:p>
      <w:pPr>
        <w:pStyle w:val="Heading6"/>
        <w:numPr>
          <w:ilvl w:val="5"/>
          <w:numId w:val="1"/>
        </w:numPr>
        <w:rPr/>
      </w:pPr>
      <w:bookmarkStart w:id="234" w:name="__RefHeading___Toc2150637_73709187"/>
      <w:bookmarkStart w:id="235" w:name="_Toc82"/>
      <w:bookmarkEnd w:id="234"/>
      <w:r>
        <w:rPr>
          <w:rtl w:val="true"/>
        </w:rPr>
        <w:t>جواب شبهات دهلوی به نحو مبسوط</w:t>
      </w:r>
      <w:bookmarkEnd w:id="235"/>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سوق کلام برای تسویۀ ولایتین است فی جمیع الاوقات و من جمیع الوجوه، چنانچه پر ظاهر است</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سوق این کلام برای ابطال حق است، لیکن بعد اندک تأمل ظاهر است که آن هم برای اثبات مطلوب اهل حق کافی است، زیرا که هر گاه دوستی جناب امیر المؤمنین علیه السّلام من جمیع الوجوه برابر دوستی جناب رسول خدا صلی اللّه علیه و آله باشد، افضلیت آن جناب بلا ارتیاب ظاهر گردید، که برای دیگری این مرتبه حاصل نیست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ظاهر است که محبت جناب رسول خدا صلی اللّه علیه و آله محبت مطلقه بود که همیشه در همه حالات بهمۀ جهات ثابت بود، و چنین محبت جز برای معصوم برای دیگری متحقق نمی‌تواند شد، و هر گاه وجوب محبت مطلقۀ جناب امیر المؤمنین علیه السّلام ثابت شد، عصمت آن جناب ثابت گردید</w:t>
      </w:r>
    </w:p>
    <w:p>
      <w:pPr>
        <w:pStyle w:val="BookText"/>
        <w:rPr/>
      </w:pPr>
      <w:r>
        <w:rPr>
          <w:rFonts w:ascii="IRNazanin" w:hAnsi="IRNazanin" w:eastAsia="IRNazanin"/>
          <w:color w:val="111111"/>
          <w:sz w:val="28"/>
          <w:sz w:val="28"/>
          <w:szCs w:val="28"/>
          <w:rtl w:val="true"/>
          <w:lang w:bidi="fa-IR"/>
        </w:rPr>
        <w:t>و فیه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حیرت آن است که جمعی از صحابه را که با حضرت امیر المؤمنین علیه السلام مقاتله کردند، و علم عداوت آن جناب برافراشتند، و تیغ در روی آن جناب آختند، آیا شاهصاحب مثل عدو حضرت رسول خدا صلی اللّه علیه و آله خارج از زمرۀ مسلمین می‌دانند، یا بتقلید اسلاف و حمیت مذهب از این اعتراف که ولایت جناب امیر المؤمنین علیه السّلام مثل ولایت جناب رسول خدا صلی اللّه علیه و آله است من جمیع الوجوه، نیز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پیدا است که شرکت امیر با آن حضرت صلی اللّه علیه و آله در تصرف در حین حیات آن حضرت صلی اللّه علیه و سلم ممتنع بود</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شرکت حضرت امیر المؤمنین علیه السّلام با آن حضرت صلی اللّه علیه و آله در تصرف در حین حیات آن حضرت صلی اللّه علیه و آله اصلا ممتنع نبود، زیرا که مراد از این شرکت من حیث النیابة و الخلافة است، لا من حیث الاستقلال و الاصالة، پس اگر تصرف در رعایا برای جناب امیر المؤمنین علیه السّلام بوجه نیابت جناب رسالت‌مآب صلی اللّه علیه و آله در حیات آن حضرت ثابت باشد، اصلا محذوری و امتناعی لازم نمی‌آید، و مدعی امتناع آن دلیلی با خود ندارد که کلام او لائق اصغا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ادل دلیل است بر آنکه مراد وجوب محبت او است</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 دلیل است بر آنکه جناب مخاطب نبیل تخدیع عوام و تلبیس امر بر سفهاء الاحلام پیش نظر دارد، زیرا که صحت و تمامیت این دلیل موقوف بود بر اثبات امتناع استحقاق تصرف برای جناب</w:t>
      </w:r>
    </w:p>
    <w:p>
      <w:pPr>
        <w:pStyle w:val="BookText"/>
        <w:rPr/>
      </w:pPr>
      <w:r>
        <w:rPr>
          <w:rFonts w:ascii="IRNazanin" w:hAnsi="IRNazanin" w:eastAsia="IRNazanin"/>
          <w:color w:val="111111"/>
          <w:sz w:val="28"/>
          <w:sz w:val="28"/>
          <w:szCs w:val="28"/>
          <w:rtl w:val="true"/>
          <w:lang w:bidi="fa-IR"/>
        </w:rPr>
        <w:t>امیر المؤمنین علیه السلام، و جناب مخاطب از اثبات آن و لو بأضعف دلیل اعراض کرده، بر محض دعوی امتناع اجتماع تصرفین اکتفا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در اجتماع محبتین محذوری نیست، بلکه یکی مستلزم دیگری است</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باعتراف شاهصاحب در محبت جناب أمیر المؤمنین علیه السّلام و محبت جناب رسالت‌مآب صلی اللّه علیه و آله تلازم است و یکی مستلزم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هر کس که محبت أمیر المؤمنین نداشته، او محبت جناب رسالت‌مآب صلی اللّه علیه و آله هم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للّه الحمد که حقیقت حال پر اختلال معاویه که بنص جناب أمیر المؤمنین علیه السلام عدو آن جناب بود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للسیوطی، و غیره و اتباع و اشیاع او، و همچنین حقیقت حال عائشه، و طلحتین، و موافقینشان که مرتکب محاربۀ جناب أمیر المؤمنین علیه السّلام که از اشد انواع بغض و عداوت است گردیدند، بنهایت وضوح و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اجتماع تصرفین محذورات بسیار است</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که بر مجرد دعوی کثرت محذورات اکتفا فرمودند، و با این همه طلاقت و ذلاقت لسان یک محذور را هم بیان نفرمودند، و هر گاه ادعای محذورات بسیار در اجتماع تصرفین دعوی بی‌دلیل است، مجرد منع آن را متزلزل خواهد کرد، و حقیقت آنست که در این اجتماع هیچ محذوری نیست، چه جا محذورات بسیار؟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این معنی که امامت برای جناب أمیر المؤمنین</w:t>
      </w:r>
    </w:p>
    <w:p>
      <w:pPr>
        <w:pStyle w:val="BookText"/>
        <w:rPr/>
      </w:pPr>
      <w:r>
        <w:rPr>
          <w:rFonts w:ascii="IRNazanin" w:hAnsi="IRNazanin" w:eastAsia="IRNazanin"/>
          <w:color w:val="111111"/>
          <w:sz w:val="28"/>
          <w:sz w:val="28"/>
          <w:szCs w:val="28"/>
          <w:rtl w:val="true"/>
          <w:lang w:bidi="fa-IR"/>
        </w:rPr>
        <w:t>علیه السلام در حیات جناب رسالت‌مآب صلی اللّه علیه و آله هم ثابت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التزام ذلک مع امتناع اجتماع أوامر الخلیفة مع أوامر المستخلف بحسب العرف و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ممنوع، و ذلک لانه ان أراد انه یمتنع اجتماعها لاختلاف مقتضی أوامرهما، فبطلانه فیما نحن فیه ظاهر، لان ذلک الاختلاف انما یحصل إذا حکموا لموجب بموجب اشتهائهم کالحکام الجائرة و بالاجتهاد الذی لا یخلو عن الخطاء و لیس الحال فی النبی صلی اللّه علیه و آله و وصیه المعصوم کذلک، لان النبی صلی اللّه علیه و آله انما ینطق من الوحی و أمیر المؤمنین علیه السّلام باب مدینة علمه و عیبة سره، فلا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انه یمتنع اجتماعهما بمعنی انه لا یتصور فی کل حکم صدور الامر منهما معا، فهذا غیر لازم فی تحقق الخلافة، بل یکفی فی ذلک کون الخلیفة بحیث لو لم یبادر النبی صلی اللّه علیه و آله الی انفاذ الحکم الخاص، لکان له ان یبادر الی انفاذه، و لامتناع فی ذلک عقلا و لا عرفا</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قیدناه بما یدل علی امامته فی المآل دون الحال، فمرحبا بالوفاق، لان أهل السنة قائلون بذلک فی حین امامته</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تأویلی سخیف قابل آن نیست که چنین فاضل جلیل آن را بر زبان آرد، و أحدی از متبحرین و ممهرین بچنین حرف رکیک متفوه شود و بطلان آن واضح است بوجوه عدیده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گاه نص بر امامت و امارت جناب أمیر المؤمنین علیه السّلام ثابت باشد، بنیان خلافت ثلاثه از سر منهدم خواهد گردید زیرا که عدم صدور نص بر حضرات ثلاثه بدلائل قاطعه و براهین ساطعه و اعترافات</w:t>
      </w:r>
    </w:p>
    <w:p>
      <w:pPr>
        <w:pStyle w:val="BookText"/>
        <w:rPr/>
      </w:pPr>
      <w:r>
        <w:rPr>
          <w:rFonts w:ascii="IRNazanin" w:hAnsi="IRNazanin" w:eastAsia="IRNazanin"/>
          <w:color w:val="111111"/>
          <w:sz w:val="28"/>
          <w:sz w:val="28"/>
          <w:szCs w:val="28"/>
          <w:rtl w:val="true"/>
          <w:lang w:bidi="fa-IR"/>
        </w:rPr>
        <w:t>و تصریحات ائمۀ اعلام اهل سنت ثابت است، و هر که ادنی تأملی بنظر انصاف کند، و حالات سقیفه و شوری و غیر آن ببیند، یقین جازم بهم می‌رساند بآنکه بر ثلاثه نص نبود، و خود شاهصاحب در صدر همین باب بفقدان نص بر ثلاثه اعتراف کرده‌اند و ناهیک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بر ثلاثه نص متحقق نباشد، و بر جناب أمیر المؤمنین علیه السّلام نص ثابت، خلافت ثلاثه با وجود آن جناب چطور صحیح تواند شد، و غیر منصوص علیه بر منصوص علیه چگونه متقدم تواند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شاهصاحب در مقام استدلال بر خلافت أبی بکر به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یَرْتَدَّ مِنْکُمْ عَنْ دِینِهِ</w:t>
      </w:r>
      <w:r>
        <w:rPr>
          <w:rStyle w:val="FootnoteAnchor"/>
          <w:rtl w:val="true"/>
        </w:rPr>
        <w:footnoteReference w:id="961"/>
      </w:r>
      <w:r>
        <w:rPr>
          <w:rFonts w:ascii="IRNazanin" w:hAnsi="IRNazanin" w:eastAsia="IRNazanin"/>
          <w:color w:val="111111"/>
          <w:sz w:val="28"/>
          <w:sz w:val="28"/>
          <w:szCs w:val="28"/>
          <w:rtl w:val="true"/>
          <w:lang w:bidi="fa-IR"/>
        </w:rPr>
        <w:t xml:space="preserve">بکلمه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وجوب عموم اتیان بقومی موصوف بصفات مذکوره در آیه، هر گاه ارتداد متحقق شود، نموده‌اند،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قاعده اصولیه مقرره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مقام شرط و جزاء واقع شود، عام می‌گردد، چنانچه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حصن کذا فله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پس در این آیه هر که مرتد شود برای او قومی موصوف باین صفات پیدا شود، و چون در زمان خلیفه اول ارتداد بکثرت و شدت واقع شد، اگر قومی موصوف باین صفات مقابله آنها موجود نشوند، بلکه خود هم مرتد مثل آن مرتدین باشند، خلف در وعده الهی لازم آید</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عجب است که در مقام اثبات خلافت أبی بکر قاعده اصولیه بیاد آوردند، و در غیر مصرف آن را مصرف کردند، کما اوضحناه فی المنهج</w:t>
      </w:r>
    </w:p>
    <w:p>
      <w:pPr>
        <w:pStyle w:val="BookText"/>
        <w:rPr/>
      </w:pPr>
      <w:r>
        <w:rPr>
          <w:rFonts w:ascii="IRNazanin" w:hAnsi="IRNazanin" w:eastAsia="IRNazanin"/>
          <w:color w:val="111111"/>
          <w:sz w:val="28"/>
          <w:sz w:val="28"/>
          <w:szCs w:val="28"/>
          <w:rtl w:val="true"/>
          <w:lang w:bidi="fa-IR"/>
        </w:rPr>
        <w:t xml:space="preserve">الاول، و در مقام امامت جناب امیر المؤمنین علیه السّلام این قاعده را پس پشت انداختند، و عیاذا باللّه کذب و خلف را در کلام رسالت پناهی، که عین وحی الهی است، حسب افادۀ خود تجویز ساختند، و ندانستند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ثلاثه هم در آن داخل باشند، و معنای حدیث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من مولای اویم، علی بن ابی طالب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سنت انکار مولائیت جناب رسول خدا صلی اللّه علیه و آله بنسبت ثلاثه نمی‌توانند کرد، گو در دل منکر باشند، پس جناب امیر المؤمنین علیه السّلام هم مولایشان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تخصیص این حدیث بزمان ما بعد عثمان و اخراج ثلاثه از این عموم مثل اخراج زنادقه و ملاحده صوفیه عرفا و واصلین مزعومین خود را از عموم وجوب تکالیف شرعیه هَباءً مَنْثُوراً گشت و للّه الحمد علی وضوح الحق و دحوض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بعض اکابر ثقات سنیه خود این احتمال سخیف و توجیه رکیک را باطل کردند، و به امر حق تصریح نمودند و گفتند که چون ولایت جناب رسالت‌مآب صلی اللّه علیه و آله عام است کما یدل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ولایت جناب علی بن أبی طالب علیه السّلام هم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علی بن ابی طالب علیه السّلام ولی، یعنی امام و امیر ابو بکر باشد نه بالعکس</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یعقوب لاهوری که از اعاظم ثقات متأخرین أهل سنت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جاری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افادات او دائر و ساری و مشهور و جاری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تواتر من</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بیان التمسک بالحدیث الاول انه صلی اللّه علیه و سلم جمع الناس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غدیر خم موضع بین مکة و المدینة 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الیوم کان بعد رجوعه عن حجة الوداع، ثم</w:t>
      </w:r>
    </w:p>
    <w:p>
      <w:pPr>
        <w:pStyle w:val="BookText"/>
        <w:rPr/>
      </w:pPr>
      <w:r>
        <w:rPr>
          <w:rFonts w:ascii="IRNazanin" w:hAnsi="IRNazanin" w:eastAsia="IRNazanin"/>
          <w:color w:val="111111"/>
          <w:sz w:val="28"/>
          <w:sz w:val="28"/>
          <w:szCs w:val="28"/>
          <w:rtl w:val="true"/>
          <w:lang w:bidi="fa-IR"/>
        </w:rPr>
        <w:t>صعد النبی صلی اللّه علیه و سلم خطیبا مخاطبا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المسلمین 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الحدیث أورده علی رضی اللّه عنه یوم الشوری عند ما حاول ذکر فضائله و لم ینکره أحد، و لفظ المولی جاء بمعنی المعتق الاعلی و الاسفل، و الحلیف، و الجار، و ابن العم، و الناصر، و الاولی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صدر الحدیث یدل علی ان المراد هو الاخیر، إذ لا احتمال لغیر الناصر و الاولی بالتصرف ههنا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الاول منتف لعدم اختصاصه ببعض دون بعض، بل یعم المؤمنین کلهم،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التمسک بالثانی ان لفظ المنزلة اسم جنس و بالاضافة صار عاما بقرینة الاستثناء، کما إذا عرف باللام، فبقی شاملا لغیر المستثنی و هو النبوة، و من جملة ما یدخل تحت ذلک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الریاسة و الامامة، و الی الاول یشیر قوله لان المراد المتصرف فی الامر إذ لا صحة لکون علی معتقا و ابن عم مثلا لجمیع المخاطبین، و لا فائدة لغیره ککونه جارا أو حلیفا لانه لیس فی بیانه فائدة، أو ناصرا لشمول النصرة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الثانی یشیر قوله و منزلة هارون عامة اخرجت منه النبوة، فتعینت الخلافة، ورد بأنه لا تواتر فیما ادعی الخصم فیه التواتر، بل هو خبر الواحد و لا حصر فی علی، یعنی ان غایة ما لزم من الحدیث ثبوت استحقاق علی رضی اللّه عنه للامامة و ثبوتها فی المآل، لکن من أین یلزم نفی امامة الائمة الثلاثة؟ و هذا الجواب من المصنف و توضیحه انه لم یثبت له الولایة حالا بل مالا، فلعله بعد الائمة الثلاثة و فائدة التنصیص لاستحقاقه الامامة الالزام علی البغاة و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انه کما کانت ولایة النبی صلی اللّه علیه و آله عامة، کما یدل علیه کلمة من الموصولة، فکذا ولایة علی فیجب أن یکون علی هو الولی لابی بکر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کلام نصفت نظام بوضوح تمام بر خواص و عوام ظاهر و باهر گردید که احتمال تخصیص حدیث بزمان ما بعد خلفای ثلاثه بغرض اخراج ایشان از دخول در تحت امارت و ولایت جناب أمیر المؤمنین علیه السلام که تفتازانی ذکر کرده باطل است، و أصلا وجهی از صحت ندارد، که نفس الفاظ حدیث شریف بطلان و فساد آن ظاهر می‌کند، که حسب دلالت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جناب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و أمیر أبی بکر باشد، نه بالعکس که أبو بکر أمیر باشد و جناب أمیر علیه السّلام مأمور، که این معنی بمراحل از صواب دور، و من لم یجعل اللّه له نورا فما له من نور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است از تفتازانی که با این همه تحقیق و تبحر و عربیت دانی بچنین تأویل رکیک و واهی متشبث گردیده، و باین توجیه لا یعنی که پا در هوا است متمسک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حیرانم که آیا در وقت جواب بیخود و سراسیمه گشته، تدبر ألفاظ حدیث نکرده و آنچه خواسته نگاشته، یا آنکه علم و فضل او بسبب معادات باب مدینۀ علم مسلوب گردیده که با وصف</w:t>
      </w:r>
    </w:p>
    <w:p>
      <w:pPr>
        <w:pStyle w:val="BookText"/>
        <w:rPr/>
      </w:pPr>
      <w:r>
        <w:rPr>
          <w:rFonts w:ascii="IRNazanin" w:hAnsi="IRNazanin" w:eastAsia="IRNazanin"/>
          <w:color w:val="111111"/>
          <w:sz w:val="28"/>
          <w:sz w:val="28"/>
          <w:szCs w:val="28"/>
          <w:rtl w:val="true"/>
          <w:lang w:bidi="fa-IR"/>
        </w:rPr>
        <w:t xml:space="preserve">ملاحظۀ آن بچنین أمر ظاهر پی نبرده؟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محتجب نماند که ملا یعقوب مذکور از مشاهیر علمای سنیه است، خود مخاطب در حاشیۀ این کتاب بجواب حدیث ثقلین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یعقوب</w:t>
      </w:r>
      <w:r>
        <w:rPr>
          <w:rStyle w:val="FootnoteAnchor"/>
          <w:rtl w:val="true"/>
        </w:rPr>
        <w:footnoteReference w:id="964"/>
      </w:r>
      <w:r>
        <w:rPr>
          <w:rFonts w:ascii="IRNazanin" w:hAnsi="IRNazanin" w:eastAsia="IRNazanin"/>
          <w:color w:val="111111"/>
          <w:sz w:val="28"/>
          <w:sz w:val="28"/>
          <w:szCs w:val="28"/>
          <w:rtl w:val="true"/>
          <w:lang w:bidi="fa-IR"/>
        </w:rPr>
        <w:t xml:space="preserve">ملتانی که از علمای أهل سنت است گفته است که در حدیث پیغمبر صلی اللّه علیه و سلم تشبیه أهل بیت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صحابه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شریعت را از صحابه باید گرفت و طریقت را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صالح مورخ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شاه جهان نوشته، در مدح و ثنای یعقوب لاهوری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گلشن دانشوری ملا محمد یعقوب لاهوری که ذات خجسته صفاتش مظهر فیض ایزدی و مورد عنایت سرمدی است، در فقه و أصول و تفسیر و حدیث و منطق و معانی و کلام و دیگر فضائل و کمالات نفسانی و ملکات ملکی و انسانی نظیر و ثانی ندارد، چون تابنده هور از افق لاهور طلوع نموده، و وجود مسعودش، که سرچشمۀ فیض و محض خیر است، آبروی پنجاب افزوده، در علم و فضل شهرۀ آفاق است، و در هندسه و هیئت و جزویات دیگر نیز طاق، بعد از تحقیق دقائق و تشخیص حقائق در حالت بیان منطق و معانی سحر مبین بر روی کار می‌آورد، و هنگام درس بکلید اندیشۀ و الا قفل از در گنج خانه عالم گشاده، الیوم در همه باب بهمه حساب بر دیگر فضلا مزیت نمایان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نوازخان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آفتاب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یعقوب بنبانی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عالم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که وی</w:t>
      </w:r>
    </w:p>
    <w:p>
      <w:pPr>
        <w:pStyle w:val="BookText"/>
        <w:rPr/>
      </w:pPr>
      <w:r>
        <w:rPr>
          <w:rFonts w:ascii="IRNazanin" w:hAnsi="IRNazanin" w:eastAsia="IRNazanin"/>
          <w:color w:val="111111"/>
          <w:sz w:val="28"/>
          <w:sz w:val="28"/>
          <w:szCs w:val="28"/>
          <w:rtl w:val="true"/>
          <w:lang w:bidi="fa-IR"/>
        </w:rPr>
        <w:t>فاضل دانشمند و عالم متبحر، و صاحب فطرت عالی و ذهن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علوم عقلی و نقلی را بارها درس گفته، و بر کتب درسی حواشی مفید نوشته، در این اوقات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مرقوم نموده که أهل استعداد و دانش، و أرباب فهم و تقریر را از حواشی دیگر مستغنی و بی نیاز گردانید، تحقیقات ارجمند و تدقیقات علیه در آن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صدر آرای محفل کمال همواره مورد مراحم خلیفۀ الهی است، و بخدمت میر عدلی حضور و الا سرفراز گردید، و بدرس علم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رزق اللّه ملقب بحافظ عالم خان در طبقۀ نهم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المبین فی أحوال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الاعز، قدوة العلماء و اسوة الصلحاء، مولانا محمد یعقوب البنبانی رحمة اللّه علیه و هو من أکابر المشایخ، کان عالما و عارفا، جمع بین المعقول و المنقول، و حوی بین الفروع و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أوحد العلماء فی وقته، و کان یعتقد فی التصوف طریق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التدریس بالمدرسة الشاهجانیة، و انتفع به کثیر من طلبة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ثقة، و حجة، دینا، و شفیقا علی الطلبة غایة الشفقة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تصانیف کثیرة من أشهرها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الجاری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الامام أبی الحسین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 فی شرح المؤطا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الحسامی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شرعة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العلوم فی علم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الرضی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له باع طویل فی علم الحدیث، و رأیته فی درسه کان یعرض بتعریضات علی الفاضل السیالکوتی</w:t>
      </w:r>
      <w:r>
        <w:rPr>
          <w:rStyle w:val="FootnoteAnchor"/>
          <w:rtl w:val="true"/>
        </w:rPr>
        <w:footnoteReference w:id="965"/>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یقول بعض الناس فاندفع ما قیل مرارا، و له أیضا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العضدی و البیضاوی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وفاته فی شاهجهان‌آباد و حول داره قبره مشهور بزار و یتبرک به، رحمه اللّه رحمة واسعة و نفعنا به منفعة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تأویل علیل و تسویل غیر جمیل را نص صریح و تصریح فصیح خلیفۀ ثانی، که بکمال ایضاح و افصاح مولائیت جناب امیر المؤمنین برای خود و هر مؤمن و مؤمنه ثابت فرموده، به اسفل درکات جحیم فرستاده و ابواب کمال ابطال و استئصال بر روی آن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دریافتی که حسب روایت احمد بن حنبل در فضائل جناب امیر المؤمنین علیه السّلام علی ما نقله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Style w:val="FootnoteAnchor"/>
          <w:rtl w:val="true"/>
        </w:rPr>
        <w:footnoteReference w:id="966"/>
      </w:r>
      <w:r>
        <w:rPr>
          <w:rFonts w:ascii="IRNazanin" w:hAnsi="IRNazanin" w:eastAsia="IRNazanin"/>
          <w:color w:val="111111"/>
          <w:sz w:val="28"/>
          <w:sz w:val="28"/>
          <w:szCs w:val="28"/>
          <w:rtl w:val="true"/>
          <w:lang w:bidi="fa-IR"/>
        </w:rPr>
        <w:t>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خلافت‌مآب وقت ملاقات جناب امیر المؤمنین علیه السّلام بعد ارشاد جناب رسالت‌مآب صلی اللّه علیه و آله حدیث غدیر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أبی طالب، أصبحت و أمسیت مولای و مولی کل مؤمن و مؤمنة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نصفت نظام دلالت تمام دارد بر آنکه مولائیت جناب امیر المؤمنین علیه السّلام برای خلیفۀ ثانی حاصل بود، پس تأویل این حدیث بحمل آن بر اینکه مراد مولائیت جناب امیر المؤمنین علیه السّلام بعد خلفای ثلاثه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تکذیب و تجهیل و تسفیه و تحمیق خلافت‌مآب است، و تهنیت خلیفۀ ثانی جناب امیر المؤمنین علیه السّلام را بحصول مولائیت</w:t>
      </w:r>
    </w:p>
    <w:p>
      <w:pPr>
        <w:pStyle w:val="BookText"/>
        <w:rPr/>
      </w:pPr>
      <w:r>
        <w:rPr>
          <w:rFonts w:ascii="IRNazanin" w:hAnsi="IRNazanin" w:eastAsia="IRNazanin"/>
          <w:color w:val="111111"/>
          <w:sz w:val="28"/>
          <w:sz w:val="28"/>
          <w:szCs w:val="28"/>
          <w:rtl w:val="true"/>
          <w:lang w:bidi="fa-IR"/>
        </w:rPr>
        <w:t xml:space="preserve">آن جناب برای خود و برای هر مؤمن بمثابه ثابت است که فخر رازی با این همه تعصب و مبالغه در انکار ثابتات اثبات آن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سلمنا دلالة الحدیث من الوجه الذی ذکرتموه علی الامامة، و لکن فیه ما یمنع من دلالته و هو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بیان 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مولای و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یصبح اماما لهم، فعلمنا انه لیس المراد من المولی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حصل الاستحقاق فی الحال للتصرف فی ثانی الحال حسنت التهنیة لاجل الاستحقاق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 أنا لا نحتج بحسن التهنیة، بل نحتج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حصول فائدة المولی فی ذلک الصباح مع ان الامامة غیر حاصلة فی ذلک الصباح، فعلمنا ان المراد من المولی غیر الامامة، و لا یمکن حمل المولی علی المستحق للامامة، لان المولی و ان کان حقیقة فی الامامة، لکنه غیر حقیقة فی المستحق للامامة بالاتفاق؟ ؟ ، فحمل اللفظ علی هذا المعنی یکون علی خلاف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عجب است که این حضرات را در اختراع این تأویل علیل و توجیه سخیف زرد صریح و مخالفت قبیح خلیفۀ ثانی هم استحیا دامنگیر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اگر از عقل و نقل دست برداشتند، از تهجین خلافت‌مآب باکی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سید علی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رسول اللّه صلی اللّه علیه و سلم علیا علما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اخذل</w:t>
      </w:r>
    </w:p>
    <w:p>
      <w:pPr>
        <w:pStyle w:val="BookText"/>
        <w:rPr/>
      </w:pPr>
      <w:r>
        <w:rPr>
          <w:rFonts w:ascii="IRNazanin" w:hAnsi="IRNazanin" w:eastAsia="IRNazanin"/>
          <w:color w:val="111111"/>
          <w:sz w:val="28"/>
          <w:sz w:val="28"/>
          <w:szCs w:val="28"/>
          <w:rtl w:val="true"/>
          <w:lang w:bidi="fa-IR"/>
        </w:rPr>
        <w:t>من خذله و انصر من نصره، اللهم أنت شهیدی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جنبی شاب حسن الوجه طیب الریح،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لقد عقد رسول اللّه صلی اللّه علیه و آله عقدا لا یحله الا منافق، فاحذر ان 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انک حیث قلت فی علی کان فی جنبی شاب حسن الوجه طیب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انه لیس من ولد آدم، لکنه جبرئیل أراد أن یؤکد علیکم ما قلته فی علی</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دلالت واضحه دارد که حضرت جبرئیل حسب ارشاد جناب رسالت‌مآب صلی اللّه علیه و آله ارشاد آن حضرت را دربارۀ جناب امیر المؤمنین علیه السلام بر عمر بن الخطاب و دیگر اصحاب تأکید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حسب ارشاد حضرت جبرئیل و ارشاد جناب رسالت‌مآب صلی اللّه علیه و آله ثابت شد که ثانی و اول و ثالث هم به اجماع مرکب 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بودند، و این حکم همۀ ایشان را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اخراج ثلاثه از این حکم عام عین ضلال نافرجام، و تحکم باطل مورد ملام، و تحریف صریح مخالف ارشاد سرور انام علیه و آله آلاف التحیة و السلام خواهد بود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 ظاهر است که این تأویل علیل، یعنی حمل حدیث غدیر بر امامت مرتبه رابعه و صرف آن از خلافت بلا فصل مبنی بر آن است که جناب رسالت‌مآب صلی اللّه علیه و آله بخلافت شیخین و ثالث راضی بوده باشد، حال آنکه حسب روایات جهابذۀ حذاق ثابت است که آن جناب باستخلاف شیخین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w:t>
      </w:r>
      <w:r>
        <w:rPr>
          <w:rStyle w:val="FootnoteAnchor"/>
          <w:rtl w:val="true"/>
        </w:rPr>
        <w:footnoteReference w:id="968"/>
      </w:r>
      <w:r>
        <w:rPr>
          <w:rFonts w:ascii="IRNazanin" w:hAnsi="IRNazanin" w:eastAsia="IRNazanin"/>
          <w:color w:val="111111"/>
          <w:sz w:val="28"/>
          <w:sz w:val="28"/>
          <w:szCs w:val="28"/>
          <w:rtl w:val="true"/>
          <w:lang w:bidi="fa-IR"/>
        </w:rPr>
        <w:t xml:space="preserve">محمد بن عبد اللّه شبلی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 فی أحکام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بالطاف ایزد منان نسخۀ عتیقه‌ای از آن پیش این هیچمدان حاضر است، در ذکر اجتماع جناب رسالت‌مآب صلی اللّه علیه و آله با جن و حضور ابن مسعود،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ما یدل علی ان ابن مسعود حضر لیلة اخری بمکة غیر لیلة الحجون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w:t>
      </w:r>
      <w:r>
        <w:rPr>
          <w:rStyle w:val="FootnoteAnchor"/>
          <w:rtl w:val="true"/>
        </w:rPr>
        <w:footnoteReference w:id="969"/>
      </w:r>
      <w:r>
        <w:rPr>
          <w:rFonts w:ascii="IRNazanin" w:hAnsi="IRNazanin" w:eastAsia="IRNazanin"/>
          <w:color w:val="111111"/>
          <w:sz w:val="28"/>
          <w:sz w:val="28"/>
          <w:szCs w:val="28"/>
          <w:rtl w:val="true"/>
          <w:lang w:bidi="fa-IR"/>
        </w:rPr>
        <w:t>بن احمد، حدثنا محمد بن عبد اللّه الحضرمی</w:t>
      </w:r>
      <w:r>
        <w:rPr>
          <w:rStyle w:val="FootnoteAnchor"/>
          <w:rtl w:val="true"/>
        </w:rPr>
        <w:footnoteReference w:id="970"/>
      </w:r>
      <w:r>
        <w:rPr>
          <w:rFonts w:ascii="IRNazanin" w:hAnsi="IRNazanin" w:eastAsia="IRNazanin"/>
          <w:color w:val="111111"/>
          <w:sz w:val="28"/>
          <w:sz w:val="28"/>
          <w:szCs w:val="28"/>
          <w:rtl w:val="true"/>
          <w:lang w:bidi="fa-IR"/>
        </w:rPr>
        <w:t>، حدثنا علی بن الحسین بن أبی بردة البجلی، حدثنا یحیی بن یعلی الاسمی</w:t>
      </w:r>
      <w:r>
        <w:rPr>
          <w:rStyle w:val="FootnoteAnchor"/>
          <w:rtl w:val="true"/>
        </w:rPr>
        <w:footnoteReference w:id="971"/>
      </w:r>
      <w:r>
        <w:rPr>
          <w:rFonts w:ascii="IRNazanin" w:hAnsi="IRNazanin" w:eastAsia="IRNazanin"/>
          <w:color w:val="111111"/>
          <w:sz w:val="28"/>
          <w:sz w:val="28"/>
          <w:szCs w:val="28"/>
          <w:rtl w:val="true"/>
          <w:lang w:bidi="fa-IR"/>
        </w:rPr>
        <w:t>، عن حرب بن صبیح، حدثنا سعید بن مسلم، عن أبی مرة الصنعانی، عن أبی عبد اللّه الجدلی،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استتبعنی رسول اللّه صلی اللّه علیه و سلم لیلة الجن، فانطلقت حتی بلغنا اعلی مکة، فخط علی خطا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ثم انصاع فی الجبال، فرأیت الرجال ینحدرون علیه من رؤس الجبال، حتی حالوا بینی و بینه، فاخترطت السیف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حتی استنقذ رسول اللّه صلی اللّه علیه و سلم، ثم ذکر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حتی آتیک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ازل کذلک حتی أضاء الفجر، فجاء النبی صلی اللّه علیه و سلم و أنا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علی حالک؟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مکثت شهرا ما برحت حتی تأتینی، ثم اخبرته بما أردت ان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ما التقیت أنا و أنت الی یوم</w:t>
      </w:r>
    </w:p>
    <w:p>
      <w:pPr>
        <w:pStyle w:val="BookText"/>
        <w:rPr/>
      </w:pPr>
      <w:r>
        <w:rPr>
          <w:rFonts w:ascii="IRNazanin" w:hAnsi="IRNazanin" w:eastAsia="IRNazanin"/>
          <w:color w:val="111111"/>
          <w:sz w:val="28"/>
          <w:sz w:val="28"/>
          <w:szCs w:val="28"/>
          <w:rtl w:val="true"/>
          <w:lang w:bidi="fa-IR"/>
        </w:rPr>
        <w:t>القیامة، ثم شبک أصابعه فی أصابعی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وعدت أن تؤمن بی الجن و الانس، فأما الانس فقد آمنت بی، و أما الجن فقد رأیت و ما أظن اجلی الا و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تستخلف أبا بکر، فأعرض عنی، فرأیت انه لم یوافقه،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تستخلف عمر؟ فأعرض عنی، فرأیت انه لم یوافقه،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تستخلف علیا؟ قال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غیره، لو بایعتموه و أطعتموه أدخلکم الجنة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که ابو نعیم تاج المحدثین سنیان روایت آن کرده، نص واضح است بر آنکه جناب رسالت‌مآب صلی اللّه علیه و آله از استخلاف شیخین استنکاف و اعراض نموده، و بر استخلاف جناب امیر المؤمنین علی بن أبی طالب علیه السّلام رضا و خوشنودی خود ظاهر فرموده، که هر گاه ابن مسعود ذکر استخلاف اول و ثانی کرد، آن حضرت اعراض از او فرمود، و ابن مسعود دانست که این معنی موافق مرضی مبارک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ابن مسعود ذکر استخلاف جناب امیر المؤمنین علیه السّلام نمود، آن حضرت قسم حق تعالی یاد فرموده ارشاد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اگر بیعت کنید او را و اطاعت نمایید او را داخل کند شما را در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ارشاد اشعار صریح و تعریض بین است به اینکه اگر بیعت دیگری غیر جناب علی بن أبی طالب علیه السّلام خواهند کرد، حق تعالی ایشان را داخل جنت نخواهد نمود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ذا بعد الحق الا الضلال؟ و هل الهادی مثل المضل الزال؟ و بالجملة ففی هذه الروایة هدایة للمسترشدین، و کفایة للمهتدین، و شفاء لصدر قوم مؤمنین، و انها تستأصل شافة الجاحدین، و تقطع دابر المنکرین، فانه</w:t>
      </w:r>
    </w:p>
    <w:p>
      <w:pPr>
        <w:pStyle w:val="BookText"/>
        <w:rPr/>
      </w:pPr>
      <w:r>
        <w:rPr>
          <w:rFonts w:ascii="IRNazanin" w:hAnsi="IRNazanin" w:eastAsia="IRNazanin"/>
          <w:color w:val="111111"/>
          <w:sz w:val="28"/>
          <w:sz w:val="28"/>
          <w:szCs w:val="28"/>
          <w:rtl w:val="true"/>
          <w:lang w:bidi="fa-IR"/>
        </w:rPr>
        <w:t>قد وضح منها و لاح و ظهر بأبین الظهور و باح ان الشیخین ما کان مستأهلین للاستخلاف، و انما کان نصبهما عین الحیف و الجور و الاعتساف، و ان الذین بایعوهما و أطاعوهما نکصوا عن سواء السبیل، و ترکوا الجنة و اختاروا العذاب الوبیل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این حدیث را بتغیر یسیر امام احمد بن حنبل که از ارکان اربعۀ اهل سنت است، و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مقلد فی الباب متی روی حدیثا وجب المصیر الی روایته، لانه امام زمانه و عالم أوانه و المبرز فی علم النقل علی أقرانه، و الفارس الذی لا یجاری فی میدانه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روایت کرده،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الامام احمد، عن عبد الرزاق، عن أبیه، عن مینا</w:t>
      </w:r>
      <w:r>
        <w:rPr>
          <w:rStyle w:val="FootnoteAnchor"/>
          <w:rtl w:val="true"/>
        </w:rPr>
        <w:footnoteReference w:id="973"/>
      </w:r>
      <w:r>
        <w:rPr>
          <w:rFonts w:ascii="IRNazanin" w:hAnsi="IRNazanin" w:eastAsia="IRNazanin"/>
          <w:color w:val="111111"/>
          <w:sz w:val="28"/>
          <w:sz w:val="28"/>
          <w:szCs w:val="28"/>
          <w:rtl w:val="true"/>
          <w:lang w:bidi="fa-IR"/>
        </w:rPr>
        <w:t>،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النبی صلی اللّه علیه و سلم لیلة وفد الجن، 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یا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ساعة، ثم تنفس،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بأبی و أمی یا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نعیت الی نفسی یا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فسکت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مضی ساعة، ثم تنفس،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یا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نفسی</w:t>
      </w:r>
    </w:p>
    <w:p>
      <w:pPr>
        <w:pStyle w:val="BookText"/>
        <w:rPr/>
      </w:pPr>
      <w:r>
        <w:rPr>
          <w:rFonts w:ascii="IRNazanin" w:hAnsi="IRNazanin" w:eastAsia="IRNazanin"/>
          <w:color w:val="111111"/>
          <w:sz w:val="28"/>
          <w:sz w:val="28"/>
          <w:szCs w:val="28"/>
          <w:rtl w:val="true"/>
          <w:lang w:bidi="fa-IR"/>
        </w:rPr>
        <w:t>بیده، لئن أطاعوه لیدخلون الجنة اکتعین</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که امام احمد بن حنبل که محامد و مناقب او بالاتر از آن است که احصاء آن توان نمود، و سبط ابن جوزی که از مشایخ حنفیه است، اعتماد و اعتبار را بر روایت او عموما واجب و لازم دانسته، و مبالغه و اهتمام او در تحقیق و تنقید بحدی بود که حدیث أبی هریره را دربارۀ اعتزال از مهلکین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وصفی که رجال اسناد آن ثقاتند، لیکن چون خلاف احادیث 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پسر خود را در مرض موت امر به قلم زدن بر آن فرمود،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للسبکی اخراج آن نموده، مثل روایت سابقه دلالت صریحه دارد بر آنکه جناب رسالت‌مآب صلی اللّه علیه و آله باستخلاف شیخین راضی نبوده، و ایشان را لائق خلافت و امامت نمی‌دانست، و مستحق آن جز جناب امیر المؤمنین علیه السّلام نبود که جناب رسالت‌مآب صلی اللّه علیه و آله رضا و خوشنودی تمام باستخلاف آن حضرت ظاهر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فقهاء و علمای اعیان، و فضلا و نبهای محدثین عالی 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الفقیه العالم المحدث بدر الدین ابو البقاء الشبلی السابقی الدمشقی الحنفی من نبهاء الطلبة و فضلاء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الکثیر و عنی بالروایة و قرأ علی الشیوخ، و سمع فی صغره من أبی بکر</w:t>
      </w:r>
      <w:r>
        <w:rPr>
          <w:rStyle w:val="FootnoteAnchor"/>
          <w:rtl w:val="true"/>
        </w:rPr>
        <w:footnoteReference w:id="975"/>
      </w:r>
      <w:r>
        <w:rPr>
          <w:rFonts w:ascii="IRNazanin" w:hAnsi="IRNazanin" w:eastAsia="IRNazanin"/>
          <w:color w:val="111111"/>
          <w:sz w:val="28"/>
          <w:sz w:val="28"/>
          <w:szCs w:val="28"/>
          <w:rtl w:val="true"/>
          <w:lang w:bidi="fa-IR"/>
        </w:rPr>
        <w:t>بن عبد الدائم، و عیسی</w:t>
      </w:r>
    </w:p>
    <w:p>
      <w:pPr>
        <w:pStyle w:val="BookText"/>
        <w:rPr/>
      </w:pPr>
      <w:r>
        <w:rPr>
          <w:rFonts w:ascii="IRNazanin" w:hAnsi="IRNazanin" w:eastAsia="IRNazanin"/>
          <w:color w:val="111111"/>
          <w:sz w:val="28"/>
          <w:sz w:val="28"/>
          <w:szCs w:val="28"/>
          <w:rtl w:val="true"/>
          <w:lang w:bidi="fa-IR"/>
        </w:rPr>
        <w:t>المطعم</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کتابا فی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اثنتی عشرة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عنی و فی الحاشیة بخط مرزا محمد بن معتمدخان و کانت وفاة الشبلی هذا فی سنة تسع و ستین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أرخها السخاوی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مشهورۀ معروفه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عبد اللّه لقسطنطینی الحلبی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 فی أحکام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للقاضی بدر الدین محمد بن عبد اللّه الشبلی الحنفی المتوفی سنة تسع و ستین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خالق الانس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علی مائة و اربعین بابا فی أخبار الجن و أحوالهم</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اکابر ائمۀ سنیه جابجا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سیوطی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الجلساء برؤیة اللّه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الرؤیة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أهل السنة علی انها حاصلة للانبیاء و الرسل و الصدیقین من کل امة و رجال المؤمنین من البشر من هذه الامة، و اختلف بعد ذلک فی صور، ثم قال بعد ذکر الصورتین الثالثة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الشیخ عز الدین فی الملائکة،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الجن أولی بالمنع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علی بن احمد بن نور الدین محمد بن ابراهیم العزیزی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المنیر شرح 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أخذ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ان الجن و الملائکة لا یرونه و قد صرح بذلک ابن عبد السّلام فی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فی الجنة لا یرونه تعالی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w:t>
      </w:r>
      <w:r>
        <w:rPr>
          <w:rStyle w:val="FootnoteAnchor"/>
          <w:rtl w:val="true"/>
        </w:rPr>
        <w:footnoteReference w:id="978"/>
      </w:r>
      <w:r>
        <w:rPr>
          <w:rFonts w:ascii="IRNazanin" w:hAnsi="IRNazanin" w:eastAsia="IRNazanin"/>
          <w:color w:val="111111"/>
          <w:sz w:val="28"/>
          <w:sz w:val="28"/>
          <w:szCs w:val="28"/>
          <w:rtl w:val="true"/>
          <w:lang w:bidi="fa-IR"/>
        </w:rPr>
        <w:t>و قد استثنی منه مؤمنو البشر، فبقی علی عمومه فی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مقتضاه أن الجن کذلک، لان الآیة باقیة فیهم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حدیث ابن مسعود را که ابو نعیم و احمد بن حنبل روایت کرده‌اند، و شبلی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آکام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دیگر ائمۀ سنیه هم در کتب خود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 بن احمد المعروف بأخطب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جناب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الامام الحافظ ابو العلاء الحسن بن احمد العطار</w:t>
      </w:r>
      <w:r>
        <w:rPr>
          <w:rStyle w:val="FootnoteAnchor"/>
          <w:rtl w:val="true"/>
        </w:rPr>
        <w:footnoteReference w:id="979"/>
      </w:r>
      <w:r>
        <w:rPr>
          <w:rFonts w:ascii="IRNazanin" w:hAnsi="IRNazanin" w:eastAsia="IRNazanin"/>
          <w:color w:val="111111"/>
          <w:sz w:val="28"/>
          <w:sz w:val="28"/>
          <w:szCs w:val="28"/>
          <w:rtl w:val="true"/>
          <w:lang w:bidi="fa-IR"/>
        </w:rPr>
        <w:t>، و الامام الاجل نجم الدین ابو منصور</w:t>
      </w:r>
      <w:r>
        <w:rPr>
          <w:rStyle w:val="FootnoteAnchor"/>
          <w:rtl w:val="true"/>
        </w:rPr>
        <w:footnoteReference w:id="980"/>
      </w:r>
      <w:r>
        <w:rPr>
          <w:rFonts w:ascii="IRNazanin" w:hAnsi="IRNazanin" w:eastAsia="IRNazanin"/>
          <w:color w:val="111111"/>
          <w:sz w:val="28"/>
          <w:sz w:val="28"/>
          <w:szCs w:val="28"/>
          <w:rtl w:val="true"/>
          <w:lang w:bidi="fa-IR"/>
        </w:rPr>
        <w:t>محمد بن الحسین بن محمد البغدادی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الشریف الامام الاجل نور الهدی</w:t>
      </w:r>
      <w:r>
        <w:rPr>
          <w:rStyle w:val="FootnoteAnchor"/>
          <w:rtl w:val="true"/>
        </w:rPr>
        <w:footnoteReference w:id="981"/>
      </w:r>
      <w:r>
        <w:rPr>
          <w:rFonts w:ascii="IRNazanin" w:hAnsi="IRNazanin" w:eastAsia="IRNazanin"/>
          <w:color w:val="111111"/>
          <w:sz w:val="28"/>
          <w:sz w:val="28"/>
          <w:szCs w:val="28"/>
          <w:rtl w:val="true"/>
          <w:lang w:bidi="fa-IR"/>
        </w:rPr>
        <w:t>ابو طالب الحسین بن محمد بن علی الزینبی، عن الامام محمد بن احمد بن علی بن حسین بن</w:t>
      </w:r>
      <w:r>
        <w:rPr>
          <w:rStyle w:val="FootnoteAnchor"/>
          <w:rtl w:val="true"/>
        </w:rPr>
        <w:footnoteReference w:id="982"/>
      </w:r>
      <w:r>
        <w:rPr>
          <w:rFonts w:ascii="IRNazanin" w:hAnsi="IRNazanin" w:eastAsia="IRNazanin"/>
          <w:color w:val="111111"/>
          <w:sz w:val="28"/>
          <w:sz w:val="28"/>
          <w:szCs w:val="28"/>
          <w:rtl w:val="true"/>
          <w:lang w:bidi="fa-IR"/>
        </w:rPr>
        <w:t>شاذان، حدثنا سهل بن</w:t>
      </w:r>
    </w:p>
    <w:p>
      <w:pPr>
        <w:pStyle w:val="BookText"/>
        <w:rPr/>
      </w:pPr>
      <w:r>
        <w:rPr>
          <w:rFonts w:ascii="IRNazanin" w:hAnsi="IRNazanin" w:eastAsia="IRNazanin"/>
          <w:color w:val="111111"/>
          <w:sz w:val="28"/>
          <w:sz w:val="28"/>
          <w:szCs w:val="28"/>
          <w:rtl w:val="true"/>
          <w:lang w:bidi="fa-IR"/>
        </w:rPr>
        <w:t>احمد</w:t>
      </w:r>
      <w:r>
        <w:rPr>
          <w:rStyle w:val="FootnoteAnchor"/>
          <w:rtl w:val="true"/>
        </w:rPr>
        <w:footnoteReference w:id="983"/>
      </w:r>
      <w:r>
        <w:rPr>
          <w:rFonts w:ascii="IRNazanin" w:hAnsi="IRNazanin" w:eastAsia="IRNazanin"/>
          <w:color w:val="111111"/>
          <w:sz w:val="28"/>
          <w:sz w:val="28"/>
          <w:szCs w:val="28"/>
          <w:rtl w:val="true"/>
          <w:lang w:bidi="fa-IR"/>
        </w:rPr>
        <w:t>، عن علی بن عبد اللّه، عن الدبری</w:t>
      </w:r>
      <w:r>
        <w:rPr>
          <w:rStyle w:val="FootnoteAnchor"/>
          <w:rtl w:val="true"/>
        </w:rPr>
        <w:footnoteReference w:id="984"/>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الرزاق بن همام، عن ابیه، عن میناء مولی عبد الرحمن بن عوف،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سلم و قد اصحر، فتنفس الصعداء،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تتنفس؟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مسعود، نعیت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اراک تتنفس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تنفس ثالثا،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اراک تتنفس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 و لن تفعلوا إذا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لئن فعلتموه لیدخلنکم الجنة</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ملا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المتعبدین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سلم لیلة الجنة، 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شأنک؟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w:t>
      </w:r>
    </w:p>
    <w:p>
      <w:pPr>
        <w:pStyle w:val="BookText"/>
        <w:rPr/>
      </w:pPr>
      <w:r>
        <w:rPr>
          <w:rFonts w:ascii="IRNazanin" w:hAnsi="IRNazanin" w:eastAsia="IRNazanin"/>
          <w:color w:val="111111"/>
          <w:sz w:val="28"/>
          <w:sz w:val="28"/>
          <w:szCs w:val="28"/>
          <w:rtl w:val="true"/>
          <w:lang w:bidi="fa-IR"/>
        </w:rPr>
        <w:t>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حتی ذهب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الذی نفسی بیده لئن أطاعوه لیدخلن الجنة أجمعون</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شهاب الدین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 علی ترجیح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رضی اللّه عنه یحکی عن لیلة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شبک صلی اللّه علیه و سلم أصابعه فی أصابعی،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وعدت أن یؤمن بی الجن و الانس، فأما الانس فقد آمنت، و أما الجن فقد رأیت، و ما أظن أجلی الا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تستخلف أبا بکر؟ فأعرض عنی، فرأیت انه لم یوافقه،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تستخلف عمر؟ ، فأعرض عنی، فرأیت انه لم یوافقه،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لا تستخلف علیا؟ ، قال صلی اللّه علیه و سلم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غیره لو بایعتموه ادخلکم الجنة أجمعین اکتعین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رواه الحافظ ابو نعیم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القادر بن محمد الطبری که از اکابر علمای مکۀ معظمه بوده و محامد جمیله و مدائح جلیلۀ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الاثر</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w:t>
      </w:r>
    </w:p>
    <w:p>
      <w:pPr>
        <w:pStyle w:val="BookText"/>
        <w:rPr/>
      </w:pPr>
      <w:r>
        <w:rPr>
          <w:rFonts w:ascii="IRNazanin" w:hAnsi="IRNazanin" w:eastAsia="IRNazanin"/>
          <w:color w:val="111111"/>
          <w:sz w:val="28"/>
          <w:sz w:val="28"/>
          <w:szCs w:val="28"/>
          <w:rtl w:val="true"/>
          <w:lang w:bidi="fa-IR"/>
        </w:rPr>
        <w:t xml:space="preserve">آن ظاهر و باهر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السریرة فی حسن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استتبعنی النبی صلی اللّه علیه و سلم لیلة، فانطلقت معه حتی بلغت أعلی مکة، فخط علی خطة،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ثم انصاع فی الجبال، فرأیت الرجال ینحدرون علیه من رؤس الجبال، حتی حالوا بینی و بینه، فاخترطت السیف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لاضربن حتی استنقذ رسول اللّه صلی اللّه علیه و آله، ثم ذکرت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حتی آتیک،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کذلک حتی اضاء الفجر، فجاء النبی صلی اللّه علیه و سلم و أنا قائم،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علی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شهرا ما برحت حتی تأتینی، ثم اخبرته بما أردت أن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ما التقیت أنا و لا أنت الی یوم القیامة، ثم شبک أصابعه فی أصابعی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وعدت أن یؤمن بی الجن و الانس، فأما الانس فقد آمنت بی، و أما الجن فقد رأیت و ما أظن أجلی الا و قد اقترب، فقلت یا رسول اللّه، أ لا تستخلف أبا بکر؟ ، فأعرض عنی، فرأیت انه لم یوافقه، قلت یا رسول اللّه، أ لا تستخلف عمر؟ ، فأعرض عنی، فرأیت انه لم یوافقه،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 لا تستخلف علیا؟ ، قال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لا اله غیره لو بایعتموه و أطعتموه ادخلکم الجنة اکتعین</w:t>
      </w:r>
      <w:r>
        <w:rPr>
          <w:rFonts w:eastAsia="IRNazanin" w:cs="IRNazanin"/>
          <w:color w:val="111111"/>
          <w:sz w:val="28"/>
          <w:szCs w:val="28"/>
          <w:rtl w:val="true"/>
          <w:lang w:bidi="fa-IR"/>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مسعود رض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النبی صلی اللّه علیه و آله و سلم لیلة وفد الجنة، فتنفس،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فسکت، ثم مضی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بأبی أنت و أمی؟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یا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ثم مضی ساعة ثم تنفس،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الی نفسی یا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الذی نفسی بیده لئن أطاعوه لیدخلن الجنة أجمعون اکتعون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فعلی بن ابی طالب هو الصدیق الاکبر و خلیفة رسول اللّه الاطهر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ابی رافع رضی اللّه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ذر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ستکون فتنة و لا أراکم الا انکم ستدرکون کونها، فعلیکم بالشیخ علی بن ابی طالب، فانی سمعت رسول اللّه صلی اللّه علیه و سلم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 من آمن بی، و أول من یصافحنی یوم القیامة، و أنت الصدیق الاکبر و أنت الفاروق الاعظم، تفرق بین الحق و الباطل، و انت یعسوب المؤمنین، و أنت أخی و وزیری و خلیفتی فی أهلی و خیر من أخلف بعدی، تقضی دینی و تنجز عدتی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تخصیص حضرت مرتضی این خواهد بود که آن حضرت صلی اللّه علیه و سلم را بوحی معلوم شد که در زمان امامت حضرت مرتضی بغی و فساد خواهد شد و بعض مردم انکار امامت او خواهند نمود</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ناموجه که ناشی است از هوای تخدیع و تلمیع مخدوش است بچند وجه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بغی و فساد و انکار تخصیص بزمان امامت جناب أمیر المؤمنین علیه السّلام ندارد، پس وجه مشترک غیر خاص را وجه تخصیص گردانیدن حسن فهم و تدقیق و مو شکافی را بپایۀ قصوی رسانیدن است، چه پر ظاهر است که در زمان خلیفۀ اول بغی و فساد و انکار امامت او واقع شده، و بغی و فساد و انکار در زمان ثالث بنهایت مرتبه رسیده، و صحابه کبار حسب افادۀ مخاطب عالی‌تبار در مطاعن همداستان منافقین اشرار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که بغی و فساد قریب را که بمجرد رحلت آن سرور صلی اللّه علیه و آله روداده أصلا مطمح نظر نساختند، و همچنین بغی و فساد و انکار را که در زمان ثالث واقع شده بپایۀ التفات نگذاشتند، و بغی و فساد را که در مرتبۀ رابع واقع شده باعث تخصیص تنصیص گردانیدند، مگر اینکه بگویند که عدم التفات به بغی و فساد و انکار خلافت أول و ثالث، بلکه عدم لحاظ بانکار خلافت ثانی هم که از طلحه و غیر او، بلکه کل صحابه، وقت وصیت أول واقع شده باین سبب است که این انکار منکر نبود</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فما ذا أنت قائل لربک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باللّه تفرقانی ؟ لانا أعلم باللّه و بعمر منکما ، 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استخلفت علیهم خیر أهلک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کنز العمال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بکر فی مرضه الذی توفی فیه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لکم عهدا من بعدی و اخترت لکم خیرکم فی نفسی فکلکم ورم لذلک أنفه رجاء أن یکون الامر له و رأیت الدنیا قد أقبلت و لما تقبل و هی جاثیة و ستنجدون بیوتکم بستور الحریر و نضائد الدیباج و تأملون ضحائع الصوف الاذری کان أحدکم علی حسک السعدان فو اللَّه لان یقدم أحدکم فیضرب عنقه فی غیر حد خیر له من ان یسبح فی غمرة الدنیا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عین المرام و به یبطل حمل التخصیص بالتنصیص علی هذا الوجه المریض و یظهر ان بنیانه رضیض</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حاصل این توجیه غیر وجیه، بعد لحاظ اعتراف مخاطب نبیه بفقدان نص بر خلفاء ثلاثه نزد اهل سنت، این است که جناب</w:t>
      </w:r>
    </w:p>
    <w:p>
      <w:pPr>
        <w:pStyle w:val="BookText"/>
        <w:rPr/>
      </w:pPr>
      <w:r>
        <w:rPr>
          <w:rFonts w:ascii="IRNazanin" w:hAnsi="IRNazanin" w:eastAsia="IRNazanin"/>
          <w:color w:val="111111"/>
          <w:sz w:val="28"/>
          <w:sz w:val="28"/>
          <w:szCs w:val="28"/>
          <w:rtl w:val="true"/>
          <w:lang w:bidi="fa-IR"/>
        </w:rPr>
        <w:t>رسالت‌مآب صلی اللّه علیه و آله بر جناب أمیر المؤمنین علیه السّلام بسبب علم بوقوع بغی و فساد و انکار در زمان امامت آن جناب تنصیص فرموده، و بر خلافت خلفای ثلاثه نص نفرموده، و بنابر این طعنی که آنفا قصد توجیه آن بر أهل حق نموده، بأفحش وجوه بر او منقلب می‌شود، یعنی مساهلت در تبلیغ و هدایت بأبلغ وجوه لازم می‌آید، که بر خلفای متقدمین نص را ترک کردن، و بر خلیفۀ متأخر به سه مرتبه تنصیص نمودن همانا صراحة خلاف هدایت و ارشاد، و مساهلت واضحه در تبلیغ و اصلاح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عجباه که ارشاد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افادۀ امامت که جناب أمیر المؤمنین علیه السّلام و دیگر أکابر صحابه همین معنی از آن فهمیدند، مساهلت در تبلیغ و هدایت باشد، و ترک نص بر سه خلیفۀ متقدم و نص بر خلیفۀ متأخر مساهلت در تبلیغ و هدایت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بنا بر این توجیه هم أساس مذهب اهل سنت برکنده می‌شود، و قیامت عظیم بر سر ایشان می‌خیزد، زیرا که هر گاه جناب رسالت‌مآب صلی اللّه علیه و آله و سلم بسبب علم این معنی که در زمان امامت حضرت علی بن أبی طالب علیه السّلام بغی و فساد واقع خواهد شد، و بعض مردم انکار امامت آن جناب خواهند کرد، بالتخصیص خلافت و امامت آن جناب بیان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وصف این همه که عائشه، و طلحتین، و معاویه و اتباع او محاربه و مقاتلۀ جناب امیر المؤمنین علیه السّلام کردند، بلا شبه از دین و اسلام، و ترک معاندت حضرت خیر الانام علیه و آله آلاف التحیة و السّلام بمراحل قاصیه دور خواهند کرد، پس غالبا اولیای شاهصاحب بر این وجه</w:t>
      </w:r>
    </w:p>
    <w:p>
      <w:pPr>
        <w:pStyle w:val="BookText"/>
        <w:rPr/>
      </w:pPr>
      <w:r>
        <w:rPr>
          <w:rFonts w:ascii="IRNazanin" w:hAnsi="IRNazanin" w:eastAsia="IRNazanin"/>
          <w:color w:val="111111"/>
          <w:sz w:val="28"/>
          <w:sz w:val="28"/>
          <w:szCs w:val="28"/>
          <w:rtl w:val="true"/>
          <w:lang w:bidi="fa-IR"/>
        </w:rPr>
        <w:t>تخصیص هم قرار نمی‌گیرند، و فرار از آن اختیار می‌سازند، که بمذهبشان نمی‌ماند، و سراسر مبطل خرافات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طرفه آنست که بعضی از علمای ایشان در اثبات آنکه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بتصرف است، تمسک کرده‌اند بلفظی که در صدر حدیث واقع است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است که شاهصاحب چنان گمان کرده که این تمسک مختص بأهل حق است، لهذا در ابطال آن خیلی دماغ‌سوزی بکار برده‌اند، تا آنکه از تحریف کلام الهی و تفسیر آن برأی باطل، و نفی معنای صحیح و واقعی، و ادعای عدم مناسبت آن أصلا هم مبالات نکردند، حال آنکه از بیان سابق دانستی که بصدر حدیث سبط ابن الجوزی، و سید شهاب الدین هم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همه شورش شاهصاحب لائق جواب نیست، که هر گاه مثل سبط ابن الجوزی و سید شهاب الدین شریک اهل حق در این تمسکند، رد شاهصاحب بر آن مسموع نمی‌تواند شد، و غنیمت است که شاهصاحب در ثبوت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نکرده‌اند، گو در نفی قرینه بودن آن بر أولی بالتصرف داد انصاف و تحقیق داده باشند، و فخر رازی و بعض مقلدین او را چندان عصبیت و ناحق کوشی سراسیمه و بیخود ساخته، که بعد قدح أصل حدیث، نفی این فقره هم کرده‌اند کما سبق سابقا</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 همان سخن است که هر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أولی</w:t>
      </w:r>
    </w:p>
    <w:p>
      <w:pPr>
        <w:pStyle w:val="BookText"/>
        <w:rPr/>
      </w:pPr>
      <w:r>
        <w:rPr>
          <w:rFonts w:ascii="IRNazanin" w:hAnsi="IRNazanin" w:eastAsia="IRNazanin"/>
          <w:color w:val="111111"/>
          <w:sz w:val="28"/>
          <w:sz w:val="28"/>
          <w:szCs w:val="28"/>
          <w:rtl w:val="true"/>
          <w:lang w:bidi="fa-IR"/>
        </w:rPr>
        <w:t>بتصرف مراد می‌گیرند</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باعتراف خود شاهصاحب این لفظ پیغمبر صلی اللّه علیه و آله، أعنی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أولی بالمؤمنین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آیت قرآنی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993"/>
      </w:r>
      <w:r>
        <w:rPr>
          <w:rFonts w:ascii="IRNazanin" w:hAnsi="IRNazanin" w:eastAsia="IRNazanin"/>
          <w:color w:val="111111"/>
          <w:sz w:val="28"/>
          <w:sz w:val="28"/>
          <w:szCs w:val="28"/>
          <w:rtl w:val="true"/>
          <w:lang w:bidi="fa-IR"/>
        </w:rPr>
        <w:t>، چنانچه در ما بعد بآن تصریح کرده‌اند، و بتصریحات أئمۀ مفسرین و جهابذۀ محققین در این آیه اولویت در جمیع امور مراد است، پس در ارشاد نبوی هم که مأخوذ از این آیۀ کریمه است، اولویت در جمیع امور مراد باشد و اولویت در جمیع امور هر گاه ثابت شد، اولویت بتصرف خود بخود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ضرور است که این لفظ را هم بر أولی بتصرف حمل نمایند</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 است که این لفظ را بر أولی بالتصرف حمل نمایند، چه أولی حسب افادات محققین سنیه محمول بر عموم است، یعنی جناب رسالت‌مآب صلی اللّه علیه و آله أولی است بمؤمنین از نفسهایشان در جمیع امور، چنانچه أئمۀ مفسرین و أکابر محققین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تصریح بآن نموده‌اند، و از این آیه اثبات وجوب اطاعت آن حضرت و نفوذ أمر آن حضرت در مؤمنین ثابت کرده، پس همچنین وجوب اطاعت جناب أمیر المؤمنین علیه السّلام و نفوذ امر آن حضرت در مؤمنین، و اولویت آن حضرت بر مؤمنین در جمیع امور ثابت خواهد</w:t>
      </w:r>
    </w:p>
    <w:p>
      <w:pPr>
        <w:pStyle w:val="BookText"/>
        <w:rPr/>
      </w:pPr>
      <w:r>
        <w:rPr>
          <w:rFonts w:ascii="IRNazanin" w:hAnsi="IRNazanin" w:eastAsia="IRNazanin"/>
          <w:color w:val="111111"/>
          <w:sz w:val="28"/>
          <w:sz w:val="28"/>
          <w:szCs w:val="28"/>
          <w:rtl w:val="true"/>
          <w:lang w:bidi="fa-IR"/>
        </w:rPr>
        <w:t>شد، پس امامت آن حضرت بالبداهة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 اینجا هم مراد همین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 فی المحبة</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حیرانم که شاهصاحب بر ارادۀ این قید کدام دلیل دارند؟ آیا تخصیص مطلق را بقیدی خاص بمجرد تشهی نفس جائز می‌پندارد، و از تفسیر بالرأی که منهی عنه است مطلقا، چه جا که با وصف ظهور عدم اتجاه آن باکی بر نمی‌دارند، بالجمله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خاص محبت بر خلاف تصریحات محققین مفسرین لائق قبول و اصغا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مشتق از ولایت است که بمعنی محبت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أحب الی المؤمنین من أنفسهم</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سرعت ذهول و شدت غفول مخاطب مخدوم الفحول موجب استعجاب ارباب عقول است، که آنفا در تخطئة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فتراک اهل عربیت بربسته که ایشان گفته‌اند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قول صحیح باشد، لازم آید که بجای فلان اولی منک، مولی منک گویند و هو باطل منکر بالاجماع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قول اتحاد طریقۀ استعمال مترادفین را لازم گردانیده، حال آنکه پر ظاهر است که بنابر 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أحب باشد، لازم می‌آید که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می‌کنند، همچنین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باشد، و هو باطل منکر و لنعم ما افید فی البوارق</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غیر متبادر و غیر مناسب بمقام ست</w:t>
      </w:r>
    </w:p>
    <w:p>
      <w:pPr>
        <w:pStyle w:val="BookText"/>
        <w:rPr/>
      </w:pPr>
      <w:r>
        <w:rPr>
          <w:rFonts w:ascii="IRNazanin" w:hAnsi="IRNazanin" w:eastAsia="IRNazanin"/>
          <w:color w:val="111111"/>
          <w:sz w:val="28"/>
          <w:sz w:val="28"/>
          <w:szCs w:val="28"/>
          <w:rtl w:val="true"/>
          <w:lang w:bidi="fa-IR"/>
        </w:rPr>
        <w:t>مردودست، به آنکه این حرف او مناقض کلام اول اوست، چه اگر اولی بمعنی أحب باشد، و معنی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أحب الی المؤمنین، چنانچه خودش گفته، پس لا بدست که اولی إلیکم نیز صحیح باشد، لترادفهما بعین ما قال فی مولی بکم و اولی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تلائم أجزاء کلام و تناسب جمل متسقة النظام حاصل شود</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تلاءم اجزاء کلام و تناسب جمل متسقة النظام در صورت ارادۀ معنی امامت و امارت بغایت وضوح و ظهور حاصل می‌شود چنانچه دانستی، و الا لازم آید که معاذ اللّه جناب أمیر المؤمنین علیه السّلام و دیگر صحابه مثل حسان ابن ثابت، و قیس بن سعد بن عباده، و أکابر علماء محققین سنیه که حمل حدیث بر خلافت کرده‌اند، کلام بلاغت سرور انام صلی اللّه علیه و آله الکرام را از تناسب و التیام و اتساق و انتظام بدر کرده باشند، و بر عدم ارتباط و رکاکت و اختلاط فرود آورده، و چنین جسارت را احدی از أهل اسلام و ایمان تجویز نخواهد کرد جز مخاطب جسور، و عبارات داله بر اینکه علماء سنیه حدیث غدیر را حمل بر خلافت کرده‌اند اگر چه سابقا شنیدی لیکن بعض عبائر در اینجا هم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العلماء شهاب الدین الدولت‌آبادی که بتصریح فاضل 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عظمای علمای سنیه و أئمۀ دین و قدمای معتمدین نزد أهل سنت و جماعت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احتجوا بخبر المولی، و تمام الحدیث ذکرناه فی الجلوة الخامسة من الهدایة التاسعة قال أهل السنة یحمل فی وقت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أهل سنت حدیث غدیر را بر امارت و خلافت حمل کرده‌اند، لیکن آن را مخصوص بمرتبۀ رابعه گردانیده، یعنی مراد از حدیث آنست که جناب أمیر المؤمنین علیه السّلام بعد عثمان خلیفه و امام است، و هر چند بطلان این تقیید غیر سدید در کمال وضوح و ظهور است، چنانچه شنیدی، لیکن در این مقام مضرتی بما ندارد، چه هر گاه نزد أهل سنت مراد از حدیث غدیر خلافت باشد و لو فی المرتبة الرابعة این همه افادات و ترهات مخاطب عالی درجات و أئمۀ والا صفات او نقش بر آب، و محض هباء و سراب می‌گردد، و کمال صحت و متانت افادات أهل حق در اثبات امامت حضرت أمیر المؤمنین علیه السّلام از حدیث غدیر ظاهر و واضح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حاصل معنی این خطبه چنین باشد که أی گروه مسلمانان مقرر است که مرا از جان خود دوست‌تر می‌دارد، پس هر که مرا دوست دارد، علی را دوست دارد، بار خدایا دوست دار کسی را که دوست دارد او را و دشمن دار کسی را که دشمن دارد او را</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حیرت است که شاهصاحب بر ارادۀ أولی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شورش و جفا و طغیان و اعتدا برپا کردند، که از تتبع أحادیث و تفاسیر و کلمات لغویین و علمای محققین اعراض کرده، آن را حتما باطل و غیر صحیح گردانیدند، و دلیلی باطل و واهی که در کمال بطلان است بیان نمودند، و از بیان توجیه معنایی که خود مکرر بیان می‌کنند رأسا اعراض کردند، و أصلا بیان نفرمودند که استفادۀ این معنی از فقرۀ</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طور کرده‌اند، در کلام سابق محط</w:t>
      </w:r>
    </w:p>
    <w:p>
      <w:pPr>
        <w:pStyle w:val="BookText"/>
        <w:rPr/>
      </w:pPr>
      <w:r>
        <w:rPr>
          <w:rFonts w:ascii="IRNazanin" w:hAnsi="IRNazanin" w:eastAsia="IRNazanin"/>
          <w:color w:val="111111"/>
          <w:sz w:val="28"/>
          <w:sz w:val="28"/>
          <w:szCs w:val="28"/>
          <w:rtl w:val="true"/>
          <w:lang w:bidi="fa-IR"/>
        </w:rPr>
        <w:t xml:space="preserve">نظر لفظ ولایت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فهمیده شود گردانیدند و آن را بمعنی محبت گرفتند، و آن را دلیل افادۀ ایجاب دوستی جناب أمیر المؤمنین علیه السّلام ساختند، لیکن أصلا بیان نکردند که آخر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محب است یا محبوب؟ و در اینجا که نوبت بیان حاصل معنای حدیث رسید نیز از ذکر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ساختند، و قدرت بر بیان آن نیافتند، و معنای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ألفاظ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مرا دوست دارد، علی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است که از این کلام هیچ ثابت نشد که آیا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بمعنی محب گرفته‌اند، یا بمعنی محبوب؟ علی الاول ظاهر است که ابن معنی 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مرا دوست دارد،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بلکه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ایجاب محبت دیگران بر جناب أمیر المؤمنین علیه السّلام ظاهر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محبوب حمل کرده‌اند، پس می‌باید أولا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محبوب بتصریحات لغویین ثابت سازند، بحیثیتی که منوع موردۀ این حضرات بر اثبات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 و بعد از آن لب بافادۀ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را باید که در این کلام مربوط غور کند و حسن انتظام او را دریابد</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را باید که در این تعصب مربوط شاهصاحب غور کند،</w:t>
      </w:r>
    </w:p>
    <w:p>
      <w:pPr>
        <w:pStyle w:val="BookText"/>
        <w:rPr/>
      </w:pPr>
      <w:r>
        <w:rPr>
          <w:rFonts w:ascii="IRNazanin" w:hAnsi="IRNazanin" w:eastAsia="IRNazanin"/>
          <w:color w:val="111111"/>
          <w:sz w:val="28"/>
          <w:sz w:val="28"/>
          <w:szCs w:val="28"/>
          <w:rtl w:val="true"/>
          <w:lang w:bidi="fa-IR"/>
        </w:rPr>
        <w:t>و حسن انتظام آن را دریابد، که معنایی را که أهل حق ذکر کرده‌اند، و دلائل و براهین آن وارد نموده، باطل محض می‌گردانند، و خود مدعی افادۀ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دوستی را می‌شوند، و أصلا بیان نمی‌کنند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محب است یا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بمعنی محب است پس افادۀ ایجاب دوستی جناب أمیر المؤمنین علیه السّلام چطور ثابت می‌شود؟ و اگر بمعنی محبوب است پس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محبوب از کجا ثابت گردیده؟ و آنفا شنیدی که جناب رسالت‌مآب صلی اللّه علیه و آله در حدیثی که 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ارشاد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آمرکم و انهاکم، لیس لکم علی أمر و لا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صریح است در آنکه مراد از اولویت آن حضرت بمؤمنین از نفسهایشان اولویت بتصرف است، زیرا که آمر و ناهی بودن آن جناب برای مؤمنین عین اولویت بتصرف است، پس بحیرتم که الحال اولیای حضرت مخاطب با کمال چه حیله خواهند 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سماع ارشاد نبوی هم اصرار بر انکار خواهند کرد؟ و پناه بخدا،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این کلام را، با وصف آنکه از آیت قرآنی اخذ کرده، بر معنای مراد حمل نکرده، و بر محملی که أصلا مناسبت ندارد فرود آورده؟ یا آنکه ناچار اقرار بحق می‌کنند و رو براه صواب می‌آرند؟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لفظ پیغمبر که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آیت قرآنی است و از همین راه او را از مسلمات أهل اسلام</w:t>
      </w:r>
    </w:p>
    <w:p>
      <w:pPr>
        <w:pStyle w:val="BookText"/>
        <w:rPr/>
      </w:pPr>
      <w:r>
        <w:rPr>
          <w:rFonts w:ascii="IRNazanin" w:hAnsi="IRNazanin" w:eastAsia="IRNazanin"/>
          <w:color w:val="111111"/>
          <w:sz w:val="28"/>
          <w:sz w:val="28"/>
          <w:szCs w:val="28"/>
          <w:rtl w:val="true"/>
          <w:lang w:bidi="fa-IR"/>
        </w:rPr>
        <w:t>قرار داده، بر وی تفریع حکم آینده فرموده</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الحمد و المنة که باین لفظ شاهصاحب مطلوب أهل حق بنهایت وضوح ثابت می‌شود بیانش آنکه جنابشان افاده فرموده‌اند که این لفظ جناب رسالت‌مآب صلی اللّه علیه و آله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آیت قرآنی است، و حسب افادات و تصریحات أئمۀ حذاق و جهابذۀ محققین سنیه ثابت شده که مراد از آیت قرآنی أعنی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001"/>
      </w:r>
      <w:r>
        <w:rPr>
          <w:rFonts w:ascii="IRNazanin" w:hAnsi="IRNazanin" w:eastAsia="IRNazanin"/>
          <w:color w:val="111111"/>
          <w:sz w:val="28"/>
          <w:sz w:val="28"/>
          <w:szCs w:val="28"/>
          <w:rtl w:val="true"/>
          <w:lang w:bidi="fa-IR"/>
        </w:rPr>
        <w:t xml:space="preserve">اولویت در تصرف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عموم حمل کرده‌اند، و وجوب امتثال أمر آن حضرت صلی اللّه علیه و آله از آن ثابت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این لفظ آن حضرت،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باشد که مراد است از آیت قرآنی، و هر گاه از این لفظ اولویت بتصرف آن حضرت و وجوب امتثال أوامر آن حضرت ثابت شد، واضح گردید که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اثبات اولویت بتصرف و ایجاب اتباع آن حضرت است کما سبق بیانه</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قرآن این لفظ جایی واقع شده که معنی أولی بالتصرف در آنجا أصلا مناسبت ندارد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شاهصاحب با وصف این همه امامت و جلالت، و محدثیت و مفسریت و نبالت، و جامعیت معقول و منقول، و حیازت قصب السبق در مضمار فروع و أصول، برای تخدیع عوام و ره زنی معتقدین و هوا خواهان خود تفسیر صحیح کلام الهی را تغلیط و ابطال می‌کنند، نمی دانم که چسان حضرات سنیه چنین بزرگی را که هرگز از انکار و رد و ابطال أحادیث و دخل بی‌أصل در تفسیر کلام الهی و ارشاد نبوی باکی ندارد، امام و مقتدای خود می‌دانند، و هرگز بر طرائف افادات جناب او نظر بصیرت نمی‌اندازند، و حق را از باطل، و کذب را از صدق تمییز نمی‌سازند؟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انصاف باید داد که تفسیر صحیح را، که بتصریحات علمای محققین ثابت باشد، محض بی‌ربط وانمودن و باطل محض پنداشتن در چه مرتبه مستبعد است از طریقۀ علمای فخام و فضلای أعلام؟ لیکن چون شاه صاحب کاری به مراجعت کتب حدیث و تفسیر نداشتند، و خرافات کابلی می‌نگاشتند، و جایی که در انبان او چیزی نمی‌یافتند، هواجس نفسانیۀ خود را علق نفیس می‌انگاشتند، و تحریر می‌ساختند، از ایشان صدور چنین افادات و اختراعات هیچ عجبی نمی‌آرد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 الحمد و المنة که در ما سبق واضح شد که بتصریحات أکابر أئمۀ مفسرین سنیه مثل واحدی، و بغوی، و زمخشری، و بیضاوی، و نسفی، و خویی، و نیسابوری، و شربینی مراد از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 أَنْفُسِهِمْ اولویت جناب رسالت‌مآب صلی اللّه علیه و آله بمؤمنین اولویت آن حضرت در جمیع امور است، و وجوب طاعت و نفوذ حکم و لزوم انقیاد و اتباع آن جناب از آن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شاهصاحب در این مقام از تفاسیر مشاهیر و تحقیقات مفسرین نحاریر خبری برنداشتند، همچنان از کتب شائعۀ حدیث و افادات جهابذۀ محققین سنیه مثل عراقی، و عینی، و قسطلانی، و مناوی، و عزیزی که شراح حدیثند، با وصف حصول ادعای ملکه معتد بها در فهم معانی أحادیث و ادراک دقائق 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رسالته الصغیرة الفارسیة فی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نیافتند، و الا بچنین حرف یاوه و مهمل تفوه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آن است که گریبانها دستخوش چاک شود که شاهصاحب چنین معنای صحیح را انکار و ابطال فرمودند، و ارشاد نمودند که ابن معنی أصلا در اینجا مناسبت ندارد، و أصلا در این مقصود دخلی ندارد، و در حقیقت باین افادۀ غریبه بصراحت تمام تسفیه علمای أعلام، بلکه ایراد و اعتراض بر سرور انام صلی اللّه علیه و آله الکرام نمودند، فأعوذ باللّه من شرور النفس و غفلاتها و حصائد اللسان و هفواتها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سوق این کلام برای نفی نسبت متبنی به متبنی است، و بیان آنست که زید بن حارثه را زید بن محمد نباید گفت، زیرا که نسبت پیغمبر صلی اللّه علیه و سلم بجمیع مسلمان نسبت پدر شفیق، بلکه زیاده بر آنست، و زنان پیغمبر همۀ مادران أهل اسلام‌اند، و أهل قرابت در نسبت أحق و أولی می‌باشند از غیر ایشان، اگر چه شفقت و تعظیم دیگران زیاده‌تر باشد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مدار نسبت بر قرابت است که در متبنی و متبنی مفقود است، نه بر شفقت، و تعظیم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یعنی حکم خدا، و معنی اولی بتصرف در این مقصود اصلا دخلی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مراد همان</w:t>
      </w:r>
    </w:p>
    <w:p>
      <w:pPr>
        <w:pStyle w:val="BookText"/>
        <w:rPr/>
      </w:pPr>
      <w:r>
        <w:rPr>
          <w:rFonts w:ascii="IRNazanin" w:hAnsi="IRNazanin" w:eastAsia="IRNazanin"/>
          <w:color w:val="111111"/>
          <w:sz w:val="28"/>
          <w:sz w:val="28"/>
          <w:szCs w:val="28"/>
          <w:rtl w:val="true"/>
          <w:lang w:bidi="fa-IR"/>
        </w:rPr>
        <w:t>معنی است که در حدیث اراده کرده باشد</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این کلام برای تخدیع عوام و مخالفت سرور انام علیه و آله آلاف التحیة و الاکرام است، که از قبیل تفسیر بالرأی است که وعید شدید بر آن وارد شده، وا عجباه که شاهصاحب با این همه جلالت و امامت از دخل مدخول در کلام خدا و رسول هم خود را معذور نمی‌دارد، و آنچه می‌خواهند جریا علی هوس الخاطر می‌نگارند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سابقا دانستی که این آیه حسب روایتی که بغوی، و بیضاوی وارد کرده‌اند در شأن کسانی که از امتثال امر نبوی در جهاد سر تافتند و آن را معلق باستیذان از آبا و امهات ساختند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سوق این کلام برای نفی نسبت متبنی بمتبنی نیست، و بالفرض اگر سوق این کلام رب منعام متعلق بسابق باشد، باز هم معنایی که شاهصاحب اختراع کرده‌اند مراد نیست بلکه بنا بر این برای دفع دخل مقدر است، و محمول است بر معنایی که مراد اهل حق و سداد است، چنانچه از تقریر علامۀ نبیل و محقق جلیل احمد بن خلیل، و نظام الدین نیسابوری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بالفرض صدر حدیث را بمعنی أولی بتصرف گردانیم نیز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أولی بتصرف مناسبت ندارد</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افادۀ غیر سدیده مخدوش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نفی مناسبت حمل أولی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اینکه صدر حدیث بمعنی اولی بتصرف باشد، از غرائب تقولات و عجائب تمحلات است، و کاش بر محض ادعای احتمال دیگر اکتفاء می‌کرد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نفی مناسبت پس غایت معاندت و نهایت مکابرت است، چه ثبوت</w:t>
      </w:r>
    </w:p>
    <w:p>
      <w:pPr>
        <w:pStyle w:val="BookText"/>
        <w:rPr/>
      </w:pPr>
      <w:r>
        <w:rPr>
          <w:rFonts w:ascii="IRNazanin" w:hAnsi="IRNazanin" w:eastAsia="IRNazanin"/>
          <w:color w:val="111111"/>
          <w:sz w:val="28"/>
          <w:sz w:val="28"/>
          <w:szCs w:val="28"/>
          <w:rtl w:val="true"/>
          <w:lang w:bidi="fa-IR"/>
        </w:rPr>
        <w:t>مناسبت بالبداهة است، و هیچ عاقلی نفی مناسبت نتوان کرد، زیرا که اولا اثبات اولویت خود بتصرف در مؤمنین نمودن، و بعد از آن بیان فرمودن که هر کسی که من مولای او، یعنی اولی بتصرف در او هستم، علی مولای او، یعنی اولی بتصرف در او هست، در کمال مناسبت و ارتباط و غایت اتساق و انتظام است، و این کلام بلا تشبیه مثل آنست که سلطان نافذ الامر أولا بخطاب رعایا اثبات متصرف بودن خود در امورشان بیان نماید، و بعد از آن بگوید که کسی که من متصرف در امور او بودم، این پسر من متصرف در امور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نفی ارتباط و مناسبت در این کلام نمودن کمال وقاحت و مصادمت بداهت است، و اگر مناسبت در این کلام نیست، پس در هیچ کلام مناسبت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مخاطب بلا رویه و فکر، و بلا تدبر و تأمل الفاظ مبالغه و اغراق در ابطال مقالات اهل حقّ بر زبان می‌آرد، و با تحقق معانی آن اصلا کاری ندارد، و نمی‌داند که گو عوام کالانعام باین ارعاد و ابراق و مبالغه و اهتمام نهایت خوش دل می‌شوند، و می‌پندارند که دعاوی اهل حقّ خیلی باطل و بی‌ربط است، و بیک لفظ بدیع شاهصاحب بی اصل می‌گردد، لیکن در حقیقت بعد اندک امعان این همه مجازفت و عدوان نزد علمای اعیان مورث غایت خسران و هوان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مولوی حسام الدین سهارنبوری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شاهصاحب در مطاعن ابو بکر بعض خرافات او را هم انتحال کرده‌اند بجواب حدیث غدیر گفته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چنانچه صدر حدیث قرینه‌ای است که تقاضای ارادۀ معنی اولی</w:t>
      </w:r>
    </w:p>
    <w:p>
      <w:pPr>
        <w:pStyle w:val="BookText"/>
        <w:rPr/>
      </w:pPr>
      <w:r>
        <w:rPr>
          <w:rFonts w:ascii="IRNazanin" w:hAnsi="IRNazanin" w:eastAsia="IRNazanin"/>
          <w:color w:val="111111"/>
          <w:sz w:val="28"/>
          <w:sz w:val="28"/>
          <w:szCs w:val="28"/>
          <w:rtl w:val="true"/>
          <w:lang w:bidi="fa-IR"/>
        </w:rPr>
        <w:t>می‌کند، همچنین آخر آن قرینه‌ای است که اقتضای معنی ناصر و محبوب می‌نماید، پس هر دو قرینه با هم متعارض شدند، و إذا تعارضا تساقطا، پس مشترک گویا بی‌قرینه ماند، و تعیین احد المعانی مشترک، خصوصا معنی که محل نزاع بود بدون قرینۀ تحکم است، نیز عند التعارض اقوی از متعارضین معتبر است، در اینجا قرینۀ ناصر و محبوب اقوی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بصراحت تمام اعتراف به اینکه صدر حدیث أعنی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است که تقاضای ارادۀ معنی أولی می‌کند واضحست، پس نفی مناسبت غایت مجازفت است، شاهصاحب را کثرت تعصب و تصلب چندان از تأمل و تدبر دورتر افکنده که جابجا بر افادات علمای خویش، که قلادۀ تقلید ایشان در گردن انداخته، و همت بانتحال خرافاتشان گماشته‌اند، هم نظری نمی‌اندازند، و پا را فراتر از ایشان گذاشته، بانکار اموری که ایشان بآن معترفند نیز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شبه تعارض و تساقط و ادعای اقوی بودن قرینۀ ناصر و محبوب پس بطلان آن از بیان سابق بنهایت ظهور واضح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سابقا دانستی که علامه یوسف بن قزاغلی سبط ابن الجوزی که از اکابر ائمۀ محققین و اساطین دین سنیه است، و خود مخاطب هم بافادۀ او احتجاج می‌کند، استدلال بفقرۀ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أولی بالتصرف نموده است</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علامه شهاب الدین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ارادۀ معنی 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بعض اهل علم نقل کرده بفقرۀ</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که بتصریح</w:t>
      </w:r>
    </w:p>
    <w:p>
      <w:pPr>
        <w:pStyle w:val="BookText"/>
        <w:rPr/>
      </w:pPr>
      <w:r>
        <w:rPr>
          <w:rFonts w:ascii="IRNazanin" w:hAnsi="IRNazanin" w:eastAsia="IRNazanin"/>
          <w:color w:val="111111"/>
          <w:sz w:val="28"/>
          <w:sz w:val="28"/>
          <w:szCs w:val="28"/>
          <w:rtl w:val="true"/>
          <w:lang w:bidi="fa-IR"/>
        </w:rPr>
        <w:t>تمام گفته که تصدیر این قول بقول آن حضرت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تعلمون انی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قول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بحمد اللّه ثابت شد که عدم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معنایی که از فقرۀ سابقه مستفاد شده، مخالف تبادر و صراحت است، و فقرۀ سابقه تأیید می‌کند این معنی را که آنچه از این فقره مستفاد است بهمان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شده، پس این همه کد و کاوش و کوشش در ابطال استدلال اهل حقّ لا طائل محض و بیکار و منشأ آن عین تعصب ناهنجار است، که هر گاه امری بمثابه در ظهور باشد، که اکابر علمای شما بآن اعتراف کرده باشند، باز برد آن مشغول شدن علاوه بر مصادمت صراحت، معاندت هم مذهبان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شاهصاحب بتقلید اسلاف متعصبین و اتباع وساوس جاحدین گرفتار شده، از تتبع آثار و تفحص اخبار و لحاظ قرائن و تأمل شواهد اعراض فرموده، بر تمسک صحیح و استدلال متین اهل حقّ خنده می‌زنند، و مبانی انصاف بمعاول اعتساف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الحمد که حقیر سابقا بالخصوص لزوم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معنایی که مراد است از فقرۀ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حدیث صحیح که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ثابت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بعض طرق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للطبرانی بروایة اخری عن أبی الطفیل، عن زید بن أرقم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أولی به من نفسه، فعلی ولیه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ثناء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روایات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أولی به من نفسه، فعلی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سبط ابن جوزی، و سید شهاب الدین از ابو الفرج</w:t>
      </w:r>
      <w:r>
        <w:rPr>
          <w:rStyle w:val="FootnoteAnchor"/>
          <w:rtl w:val="true"/>
        </w:rPr>
        <w:footnoteReference w:id="1008"/>
      </w:r>
      <w:r>
        <w:rPr>
          <w:rFonts w:ascii="IRNazanin" w:hAnsi="IRNazanin" w:eastAsia="IRNazanin"/>
          <w:color w:val="111111"/>
          <w:sz w:val="28"/>
          <w:sz w:val="28"/>
          <w:szCs w:val="28"/>
          <w:rtl w:val="true"/>
          <w:lang w:bidi="fa-IR"/>
        </w:rPr>
        <w:t xml:space="preserve">یحیی بن سعد الثقفی الاصبهانی روایت کرده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باین طور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بوضوح تمام ظاهر شد که مراد از این قول همان است که مراد است از فقرۀ سابقه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یرتکب الفصل و التفریق الا من یستنکف عن الایمان و التصدیق، و اللّه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عجیب و غریب است که مخاطب اریب غفلت از چنین روایات ورزیده، بتقلید اسلاف مسولین پابند ایثار عار تأویل بدیع و ارتکاب صنعت تحریف شنیع گردیده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در آن صورت این عبارت برای تنبیه مخاطبین است تا بکمال توجه و اصغا تلقی کلام آینده نمایند و اطاعت این امر ارشادی را واجب دانند، مانند آنکه پدر در مقام وعظ و نصیحت به پسر خود بگوید که آیا من پدر تو نیستم؟ و چون پسر اقرار کند، او را</w:t>
      </w:r>
    </w:p>
    <w:p>
      <w:pPr>
        <w:pStyle w:val="BookText"/>
        <w:rPr/>
      </w:pPr>
      <w:r>
        <w:rPr>
          <w:rFonts w:ascii="IRNazanin" w:hAnsi="IRNazanin" w:eastAsia="IRNazanin"/>
          <w:color w:val="111111"/>
          <w:sz w:val="28"/>
          <w:sz w:val="28"/>
          <w:szCs w:val="28"/>
          <w:rtl w:val="true"/>
          <w:lang w:bidi="fa-IR"/>
        </w:rPr>
        <w:t>بآنچه منظور دارد بفرماید، تا بحکم پدری و پسری قبول نماید، و بر طبق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رسول اللّه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طبرانی بسند صحیح که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در ما سبق</w:t>
      </w:r>
      <w:r>
        <w:rPr>
          <w:rStyle w:val="FootnoteAnchor"/>
          <w:rtl w:val="true"/>
        </w:rPr>
        <w:footnoteReference w:id="1010"/>
      </w:r>
      <w:r>
        <w:rPr>
          <w:rFonts w:ascii="IRNazanin" w:hAnsi="IRNazanin" w:eastAsia="IRNazanin"/>
          <w:color w:val="111111"/>
          <w:sz w:val="28"/>
          <w:sz w:val="28"/>
          <w:szCs w:val="28"/>
          <w:rtl w:val="true"/>
          <w:lang w:bidi="fa-IR"/>
        </w:rPr>
        <w:t>منقول شده، و غیر آن دلالت واضحه دارد بر آنکه جناب رسالت‌مآب صلی اللّه علیه و آله اقرار بوحدانیت و رسالت، بلکه اقرار ببعث و معاد و جنت و نار بتصریح تمام قبل ذکر اولویت خود گرفته که آن حضرت بتصریح تمام به ایشان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اله الا اللّه و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بعد اخذ اقرار بوحدانیت و رسالت و غیر آن ارشاد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ان اللّه مولای و أنا مولی المؤمنین و أنا أولی بهم من أنفسهم، فمن کنت مولاه، فهذا مولاه، یعنی علیا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هر گاه حسب دلالت این حدیث اقرار و اعتراف مردم برسالت خود از مردم گرفته، و بعد آن تقریر اولویت خود بمؤمنین از نفسهایشان فرموده، بصراحت تمام از آن معلوم شد که اولویت خود بهمین غرض ارشاد فرموده که قرینه باشد 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 أولی بالتصرف، نه برای غرضی که شاهصاحب ذکر کرده‌اند که برای این غرض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اله الا اللّه و أن محمدا عبده و رسوله؟ کافی و وافی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مناسبت یک لفظ از کلام آینده برای این عبارت جستن</w:t>
      </w:r>
    </w:p>
    <w:p>
      <w:pPr>
        <w:pStyle w:val="BookText"/>
        <w:rPr/>
      </w:pPr>
      <w:r>
        <w:rPr>
          <w:rFonts w:ascii="IRNazanin" w:hAnsi="IRNazanin" w:eastAsia="IRNazanin"/>
          <w:color w:val="111111"/>
          <w:sz w:val="28"/>
          <w:sz w:val="28"/>
          <w:szCs w:val="28"/>
          <w:rtl w:val="true"/>
          <w:lang w:bidi="fa-IR"/>
        </w:rPr>
        <w:t>و در خواستن کمال سفاهت است، تمام کلام را باین عبارت ربطی که هست کافی است</w:t>
      </w:r>
      <w:r>
        <w:rPr>
          <w:rFonts w:eastAsia="IRNazanin" w:cs="IRNazanin"/>
          <w:color w:val="111111"/>
          <w:sz w:val="28"/>
          <w:szCs w:val="28"/>
          <w:rtl w:val="true"/>
          <w:lang w:bidi="fa-IR"/>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نبیه در این تسفیه بأکابر علمای اعلام و اساطین محققین فخام مذهب خود کمال اساءت ادب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مناسبت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و سید شهاب الدین درخواسته‌اند، و علم احقاق حق و ازهاق باطل 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مخاطب که این نهایت سفاهت است، نهایت کیاست و فطانت و کمال امانت و دیانت، و غایت طلاقت و ذلاقت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دانستی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اعتراف بودن صدر حدیث،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که تقاضای ارادۀ معنای أولی می‌کند نموده، گو بتساقط آن بقرینۀ دیگر قائل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اقرار بزعم مخاطب عالی تبار نهایت سفیه ناهنجار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بالاتر آن است که علامۀ نحریر حسن بن محمد طیبی</w:t>
      </w:r>
      <w:r>
        <w:rPr>
          <w:rStyle w:val="FootnoteAnchor"/>
          <w:rtl w:val="true"/>
        </w:rPr>
        <w:footnoteReference w:id="1012"/>
      </w:r>
      <w:r>
        <w:rPr>
          <w:rFonts w:ascii="IRNazanin" w:hAnsi="IRNazanin" w:eastAsia="IRNazanin"/>
          <w:color w:val="111111"/>
          <w:sz w:val="28"/>
          <w:sz w:val="28"/>
          <w:szCs w:val="28"/>
          <w:rtl w:val="true"/>
          <w:lang w:bidi="fa-IR"/>
        </w:rPr>
        <w:t xml:space="preserve">که از مشاهیر کبرا و أجلۀ نبها است، نیز اثبات مناسبات در هر دو کلام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حدیث غدیر گفته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r>
        <w:rPr>
          <w:rStyle w:val="FootnoteAnchor"/>
          <w:rtl w:val="true"/>
        </w:rPr>
        <w:footnoteReference w:id="1013"/>
      </w:r>
      <w:r>
        <w:rPr>
          <w:rFonts w:ascii="Amiri" w:hAnsi="Amiri" w:eastAsia="Amiri" w:cs="Amiri"/>
          <w:color w:val="111111"/>
          <w:sz w:val="28"/>
          <w:sz w:val="28"/>
          <w:szCs w:val="28"/>
          <w:rtl w:val="true"/>
          <w:lang w:bidi="ar-SA"/>
        </w:rPr>
        <w:t>اطاق فلم یعرف بأی شیء هو أولی بهم من أنفسهم، ثم قید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أَزْواجُهُ أُمَّهاتُهُمْ لیؤذن بأنه بمنزلة الامهات، و یؤیده قراءة ابن مسعود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هو أب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مجاهد</w:t>
      </w:r>
      <w:r>
        <w:rPr>
          <w:rStyle w:val="FootnoteAnchor"/>
          <w:rtl w:val="true"/>
        </w:rPr>
        <w:footnoteReference w:id="10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نبی فهو أبو امته، و لذلک صار المؤمنون اخوة، فأذن وقع التشبیه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کالاب، فیجب علی الامة احترامه و توقیره و بره و علیه رضی اللّه عنه أن یشفق علیهم و یرأف بهم رأفة الوالد علی الاولاد، و لذا هنأ عمر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أصبحت و أمسیت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بکمال وضوح ظاهر است که طیبی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همان معنی حمل کرده که استفادۀ آن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نمی‌دانم که معتقدین شاهصاحب در حق حضرت طیبی هم همین کلمۀ طیبه، أعنی اثبات کمال سفاهت بر زبان می‌رانند، یا سر بدامن خجلت و ندامت می‌افکنند، و ترویح روح شاهصاحب بقلب این منقبت در حقشان می‌نمایند، و علاوه بر این اهل حقّ مناسبت صرف یک لفظ از کلام آینده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عبارت، یعنی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و نمی‌جویند، بلکه مناسبت تمام کلام آینده را با این عبارت ملحوظ می‌دارند، چه پر</w:t>
      </w:r>
    </w:p>
    <w:p>
      <w:pPr>
        <w:pStyle w:val="BookText"/>
        <w:rPr/>
      </w:pPr>
      <w:r>
        <w:rPr>
          <w:rFonts w:ascii="IRNazanin" w:hAnsi="IRNazanin" w:eastAsia="IRNazanin"/>
          <w:color w:val="111111"/>
          <w:sz w:val="28"/>
          <w:sz w:val="28"/>
          <w:szCs w:val="28"/>
          <w:rtl w:val="true"/>
          <w:lang w:bidi="fa-IR"/>
        </w:rPr>
        <w:t xml:space="preserve">ظاهر است که بر تقدیر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أولی مناسبت تمام کلام لاحق با کلام سابق حاصل می‌شود، نه مناسبت صرف یک 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کمال حیرت است که شاهصاحب، با این همه جلالت و امامت، در اذهان معتقدین خود چنان راسخ می‌سازند که اهل حقّ مناسبت صرف یک لفظ از کلام آینده برای این عبارت می‌جویند و می‌خواهند، یعنی ارتباط تمام کلام را ملحوظ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ویلاه که از چنین تخدیع شنیع پیش کی شکایت توان برد؟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طرفه‌تر آنکه بعضی از مدققین ایشان بر نفی محبت و دوستی دلیل آورده‌اند که افادۀ دوستی حضرت امیر امری است که در ضمن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وَ اَلْمُؤْمِناتُ بَعْضُهُمْ أَوْلِیاءُ بَعْضٍ</w:t>
      </w:r>
      <w:r>
        <w:rPr>
          <w:rStyle w:val="FootnoteAnchor"/>
          <w:rtl w:val="true"/>
        </w:rPr>
        <w:footnoteReference w:id="1015"/>
      </w:r>
      <w:r>
        <w:rPr>
          <w:rFonts w:ascii="IRNazanin" w:hAnsi="IRNazanin" w:eastAsia="IRNazanin"/>
          <w:color w:val="111111"/>
          <w:sz w:val="28"/>
          <w:sz w:val="28"/>
          <w:szCs w:val="28"/>
          <w:rtl w:val="true"/>
          <w:lang w:bidi="fa-IR"/>
        </w:rPr>
        <w:t>ثابت شده پس این حدیث نیز اگر افادۀ همین معنی نماید، لغو باشد</w:t>
      </w:r>
      <w:r>
        <w:rPr>
          <w:rFonts w:eastAsia="IRNazanin" w:cs="IRNazanin"/>
          <w:color w:val="111111"/>
          <w:sz w:val="28"/>
          <w:szCs w:val="28"/>
          <w:rtl w:val="true"/>
          <w:lang w:bidi="fa-IR"/>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مدققین اهل حقّ آنست که چون وجوب مودت جناب امیر علیه السّلام بالخصوص و العموم در احادیث کثیره و آیات عدیده ثابت گشته، و در خواص و عوام مشهور گشته، و معهذا وجوب مودت اختصاص هم برای آن حضرت نداشته، بلکه برای تمام صحابه این معنی نزد سنیه ثابت، باز برای ذکر آن چنین اهتمام معقول نمی‌شود، و بنابر مزعوم سنیه که قائل به افضلیت شیخین بلکه ثلاثه بر آن حضرتند، محبت ثلاثه لا سیما شیخین اکد و ألزم و مهم‌تر و عظیم‌تر از محبت آن جناب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ترک أهم و ایثار غیر أهم با وصف ارتکاب چنین اهتمام تمام چگونه از سرور انام علیه آلاف التحیة و السّلام معقول شود؟</w:t>
      </w:r>
    </w:p>
    <w:p>
      <w:pPr>
        <w:pStyle w:val="BookText"/>
        <w:rPr/>
      </w:pPr>
      <w:r>
        <w:rPr>
          <w:rFonts w:ascii="IRNazanin" w:hAnsi="IRNazanin" w:eastAsia="IRNazanin"/>
          <w:color w:val="111111"/>
          <w:sz w:val="28"/>
          <w:sz w:val="28"/>
          <w:szCs w:val="28"/>
          <w:rtl w:val="true"/>
          <w:lang w:bidi="fa-IR"/>
        </w:rPr>
        <w:t>پس لابد از این اهتمام تمام ثابت گشت که امری را که آن جناب در این حال بیان فرموده أمری است بس عظیم و جلیل، که اختصاص بذات کرامت سمات جناب أمیر المؤمنین علیه السّلام داشت، و ایصال آن امر در قرب رحلت خود می‌باید فرمود، و آن نیست جز خلافت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اگر پادشاهی در سفری بوده باشد و دفعة در میان راه بدون انتظار وصول بدار المملکة در عین شدت حرارت و قیظ که وقوف در آن وقت موجب زحمت شدید باشد، همۀ مصاحبین و اتباع خویش را که نوبتشان بالوف رسیده باشد جمع کند، و برای خطبه منبری از کجاوه‌ها سازد، و بعد آن با وصف ایذان بقرب رحلت خود و بیان اولویت خود بتصرف، اگر أمری سهل را برای بعض اقارب خود ثابت کند، که همۀ حاضرین آن را بکرات و مرات شنیده باشند، و مثل آن برای کل حاضرین یا جل ایشان حاصل باشد، بلکه برای جمعی از ایشان بهتر از آن ثابت و متحقق بود، بلا شبهه این معنی موجب استعجاب و استغراب اولی الالباب خواهد بود، علی الخصوص بنظر ترک اهتمام در بیان افضل و اختیار اهتمام در بیان مفضول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نفهمیده‌اند که افادۀ دوستی شخصی در ضمن عموم چیزی دیگر است، و ایجاب دوستی همان شخص بالخصوص امری دیگر</w:t>
      </w:r>
      <w:r>
        <w:rPr>
          <w:rFonts w:eastAsia="IRNazanin" w:cs="IRNazanin"/>
          <w:color w:val="111111"/>
          <w:sz w:val="28"/>
          <w:szCs w:val="28"/>
          <w:rtl w:val="true"/>
          <w:lang w:bidi="fa-IR"/>
        </w:rPr>
        <w:t>]</w:t>
      </w:r>
      <w:r>
        <w:rPr>
          <w:rStyle w:val="FootnoteAnchor"/>
          <w:rtl w:val="true"/>
        </w:rPr>
        <w:footnoteReference w:id="1017"/>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حیرتم که شاهصاحب نفهمیده‌اند که ایجاب دوستی جناب أمیر المؤمنین علیه السّلام بالخصوص بنابر مذهب سنیه که آن جناب را مثل شیخین هم نمی‌دانند، بلکه العیاذ باللّه از عثمان هم پست‌تر گردانند، کی این قدر لائق اهتمام و اعتنا بوده باشد، که در این حالت شدت حر</w:t>
      </w:r>
    </w:p>
    <w:p>
      <w:pPr>
        <w:pStyle w:val="BookText"/>
        <w:rPr/>
      </w:pPr>
      <w:r>
        <w:rPr>
          <w:rFonts w:ascii="IRNazanin" w:hAnsi="IRNazanin" w:eastAsia="IRNazanin"/>
          <w:color w:val="111111"/>
          <w:sz w:val="28"/>
          <w:sz w:val="28"/>
          <w:szCs w:val="28"/>
          <w:rtl w:val="true"/>
          <w:lang w:bidi="fa-IR"/>
        </w:rPr>
        <w:t xml:space="preserve">و قیظ جناب رسالت‌مآب صلی اللّه علیه و آله مجمع عظیم صحابه را متوقف ساخته، منبری از کجاوه‌ها ساخته، بالای آن رفته و جناب أمیر المؤمنین علیه السّلام را طلب فرموده، بدست مبارک معمم ساخته و آن جناب را بالا برداشته، بیان محبت و مودت آن جناب با وصف بیان قرب وفات خود فرماید، که در آن عبث صریح لازم می‌آید، بنابر ترک امر بمودت و محبت خلفاء ثلاثه، که محبت و مودت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سنیه أولی و الزم و آکد از مودت جناب أمیر المؤمنین علیه السّلام بوده، و خلافتشان بعد خود بنابر خرافات جمعی از متعصبین سنیه دریافته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مودت متقدمین را خصوصا أبی بکر را که بی‌فاصله قائم مقام آن جناب شدنی است ترک کرد، و جناب امیر المؤمنین علیه السّلام را با خود برداشته، و ثلاثه را بحضیض عدم التفات انداخته ایجاب مودت آن حضرت باین اهتمام کردن در عقل هیچ عاقلی نمی‌آید، خصوصا بلحاظ این معنی که ثلاثۀ أفاضل هم در این حکم عام داخل و زیر منبر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برداشتن جناب امیر المؤمنین علیه السّلام با خود، و بیان ایجاب مودت آن جناب بر ثلاثه و دیگران باین اهتمام، دلیل صریح بر افضلیت جناب امیر المؤمنین بر ایشان خواهد شد، و مکابره و عناد را علاجی نیست، گاهی کسی از آحاد ناس عقلا چنین معامله با کسی که ادنی مفضولیت داشته باشد به نسبت افاضل نمی‌کند، چه جا سرور کائنات علیه و آله آلاف التحیات چنین معامله تفضیل و ترجیح با کسی که به سه مرتبه مفضول باشد، بغایت مفضولیت بفرماید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شخصی بجمیع انبیاء اللّه و رسل ایمان آرد و بالخصوص نام محمد رسول اللّه نگیرد اسلام او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دوستی حضرت</w:t>
      </w:r>
    </w:p>
    <w:p>
      <w:pPr>
        <w:pStyle w:val="BookText"/>
        <w:rPr/>
      </w:pPr>
      <w:r>
        <w:rPr>
          <w:rFonts w:ascii="IRNazanin" w:hAnsi="IRNazanin" w:eastAsia="IRNazanin"/>
          <w:color w:val="111111"/>
          <w:sz w:val="28"/>
          <w:sz w:val="28"/>
          <w:szCs w:val="28"/>
          <w:rtl w:val="true"/>
          <w:lang w:bidi="fa-IR"/>
        </w:rPr>
        <w:t>امیر رضی اللّه عنه بشخصه منظور افتاد، و در آیت دوستی بوصف ایمان که عام است مفاد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ثابت می‌شود که مودت و محبت جناب امیر المؤمنین علیه السّلام مثل ایمان بجناب رسالت‌مآب صلی اللّه علیه و آله بوده، و عظمت و جلالت و اهتمام آن بمرتبه‌ای بود که اگر کسی جناب امیر المؤمنین علیه السّلام را بوصف عام ایمان دوست دارد، دوستی او معتبر نمی‌شود، و مثل او مثل کسی ایمان به نبوت جناب رسالت‌مآب صلی اللّه علیه و آله در جملۀ دیگر انبیاء آرد، و نام آن حضرت بالخصوص نگیرد که این ایمان معتبر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محبت و مودت آن جناب بالخصوص مثل ایمان بجناب رسالت‌مآب صلی اللّه علیه و آله و سلم بالخصوص لازم و واجب است، و ظاهر است که هر گاه محبت و مودت جناب امیر المؤمنین علیه السّلام بمثابه ایمان بجناب رسالت‌مآب صلی اللّه علیه و آله باشد، و عظمت این مودت بمرتبه رسد که اتیان بآن بلحاظ وصف عام معتبر نباشد، افضلیت آن حضرت بالبداهة ثابت خواهد شد، که خلفای ثلاثه را این مرتبه حاصل نبود، و افضل متعین است برای خلافت حسب دلائل قاطعه، حتی که والد ماجد مخاطب هم اعتراف بآن دارد،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مخاطب کثیر الحیاء باغراق مدح و ثنا و تبجیل و اطراء آن نموده، بشرح و بسط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کابلی سؤال هدایت را بحب کسی، دلیل قطعی مفضولیت سائل، و برهان افضلیت محبوب دانسته،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مکاید گفته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الخمسون اشاعة ما یروون من الموضوعات ان اللّه تعالی أمر نبیه سید الرسل أن یسأله ان یهدیه الی حب علی کما یجیء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فینخدع الخدوع و یوقن ان من أمر اللّه سید رسله ان یسأله ان یهدیه الی حبه، فهو أفضل</w:t>
      </w:r>
    </w:p>
    <w:p>
      <w:pPr>
        <w:pStyle w:val="BookText"/>
        <w:rPr/>
      </w:pPr>
      <w:r>
        <w:rPr>
          <w:rFonts w:ascii="IRNazanin" w:hAnsi="IRNazanin" w:eastAsia="IRNazanin"/>
          <w:color w:val="111111"/>
          <w:sz w:val="28"/>
          <w:sz w:val="28"/>
          <w:szCs w:val="28"/>
          <w:rtl w:val="true"/>
          <w:lang w:bidi="fa-IR"/>
        </w:rPr>
        <w:t>الناس و انه حقیق بالزعامة الکبری و ان الخلفاء غصبوا حقه، فیضل عن سواء السبیل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یدری انه من کذباتهم و مفتریاتهم الواضحة، کیف و هو ناص علی ان علیا أفضل من خاتم النبیین صلی اللّه علیه و آله أجمعین و هو باطل</w:t>
      </w:r>
      <w:r>
        <w:rPr>
          <w:rStyle w:val="FootnoteAnchor"/>
          <w:rtl w:val="true"/>
        </w:rPr>
        <w:footnoteReference w:id="10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امر خدای تعالی جناب رسالت‌مآب صلی اللّه علیه و آله را به اینکه سؤال کند آن جناب حق تعالی را که هدایت کند او را بسوی حب علی بن أبی طالب نص افضلیت علی 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ایجاب مودت جناب امیر المؤمنین علیه السّلام باین اهتمام تمام بر خلفای ثلاثه و غیر ایشان، تا که خلیفۀ ثانی آن حضرت را تهنیت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مولای و مولی کل مؤمن، و ابو بکر هم مثل این کلام گفته،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پس این معنی دلیل صریح بر افضلیت جناب امیر المؤمنین علیه السّلام خواهد بود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تقدیر اتحاد مضمون آیه و حدیث باز چه قباحت شد؟ کار پیغمبر خود همین است که تأکید مضامین قرآن و تذکیر آنها می‌کرده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را دلیل قطعی و برهان یقینی وقوع تغافل و اهمال و تساهل گردانیده، باین دلیل وضع بعض اخبار که نسبت روایت آن بأهل حق نموده، و از کمال فراخ حوصلگی و انهماک در تقلید کابلی، حوالۀ آن را بکتابی و لو بالاجمال فضلا عن نقل العبارة اهمال نموده ثابت کرده، چنانچه گفته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کتب احادیث خود موضوعات چند روایت کنند باین مضمون که باری تعالی همیشه وحی می‌فرستاد بسوی</w:t>
      </w:r>
    </w:p>
    <w:p>
      <w:pPr>
        <w:pStyle w:val="BookText"/>
        <w:rPr/>
      </w:pPr>
      <w:r>
        <w:rPr>
          <w:rFonts w:ascii="IRNazanin" w:hAnsi="IRNazanin" w:eastAsia="IRNazanin"/>
          <w:color w:val="111111"/>
          <w:sz w:val="28"/>
          <w:sz w:val="28"/>
          <w:szCs w:val="28"/>
          <w:rtl w:val="true"/>
          <w:lang w:bidi="fa-IR"/>
        </w:rPr>
        <w:t>پیغمبر علیه السّلام که سئوال کن از من تا ترا هدایت کنم به حب علی بن أبی طالب، و متأخرین ایشان این اخبار را ترویج و تشهیر کنند، و نمی‌فهمند که در این وضع و افتراء قصوری عظیم بجناب پیغمبر لاحق می‌شود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محبت علی که فرض ایمان و رکن دین است او را حاصل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در تحصیل این امر ضروری قصور و تغافل و اهمال داشت، که بار بار تأکید این معنی از حضور اقدس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باری تعالی او را در این امر ضروری محتاج بسئوال داشت، و خود بخود بی‌طلب او نداد، حال آنکه جمیع انبیاء را ضروریات ایمانی از ابتداء خلقت حاصل می‌باشد</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کید که شاهصاحب بحب ترعرع و تحذلق از کابلی هم در آن پا را فراتر نهاده، در اصل حاصل مضمون لفظ همیشه زیاده کرده، و کابلی آن را ذکر نکرده، و نیز از دلیل کابلی بجهت کدامین مصلحت سانحه اعراض فرموده، سه دلیل متین بر تکذیب مضمون منحوت خود ذکر نموده‌اند، صریح است در آنکه کسی را برای امری تأکید کردن دلیل است بر آنکه این امر برای او حاصل نیست، و او در آن قصور و اهمال و تغافل دارد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 بر این ثابت می‌گردد که این همه صحابه که در حجة الوداع حاضر بودند، و بحدیث غدیر مخاطب، و از جملۀ ایشانند حضرات ثلاثه، محبت جناب أمیر المؤمنین علیه السّلام که فرض ایمان و رکن دین است، تا</w:t>
      </w:r>
    </w:p>
    <w:p>
      <w:pPr>
        <w:pStyle w:val="BookText"/>
        <w:rPr/>
      </w:pPr>
      <w:r>
        <w:rPr>
          <w:rFonts w:ascii="IRNazanin" w:hAnsi="IRNazanin" w:eastAsia="IRNazanin"/>
          <w:color w:val="111111"/>
          <w:sz w:val="28"/>
          <w:sz w:val="28"/>
          <w:szCs w:val="28"/>
          <w:rtl w:val="true"/>
          <w:lang w:bidi="fa-IR"/>
        </w:rPr>
        <w:t>این زمان آخر نداشتند، و در آن قصور و اهمال و اغفال و تساهل و تغافل داشتند، و بالتزام آن نمی‌پرداختند، العیاذ باللّه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کاش شاهصاحب در این اعضال فخیم، که بنابر افادۀ خودشان لازم آمده، بنظر بصیرت تأمل می‌کردند، و از مقابلۀ اهل حقّ دست کشیده بفکر کار خود مشغول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هر گاه وهنی و سستی از مکلفین در عمل بموجب قرآن دریابند،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فَإِنَّ اَلذِّکْری تَنْفَعُ اَلْمُؤْمِنِینَ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مستفاد می‌شود که جناب رسالت‌مآب صلی اللّه علیه و آله وهن و سستی از صحابه در عمل بحکم وجوب و محبت و مودت جناب أمیر المؤمنین علیه السّلام دریافته بود، و الا ذکر این کلام در این مقام عبث خواهد شد، و هر گاه وهن و سستی صحابه در التزام مودت و محبت جناب أمیر المؤمنین علیه السّلام از کلام مخاطب قمقام ثابت گردید، تقریرات سخیفۀ او که در صدر این باب در تبرئۀ أصحاب از مخالفت جناب رسالت‌مآب صلی اللّه علیه و آله و سلم در باب صرف خلافت از مستحق آن وارد کرده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تزویقات رکیکۀ او که در باب مطاعن در رفع شأن صحابه از ارتکاب فضائح و قبائح بکار برده، سراسر باطل و مضمحل گردید، که هر گاه این حضرات در محبت و مودت جناب أمیر المؤمنین علیه السّلام وهن و سستی می‌کردند، اگر در امتثال اوامر جناب رسالت‌مآب صلی اللّه علیه و آله در خلافت و امامت جناب امیر المؤمنین علیه السّلام که بلا شبهه گران‌تر از مجرد مودت</w:t>
      </w:r>
    </w:p>
    <w:p>
      <w:pPr>
        <w:pStyle w:val="BookText"/>
        <w:rPr/>
      </w:pPr>
      <w:r>
        <w:rPr>
          <w:rFonts w:ascii="IRNazanin" w:hAnsi="IRNazanin" w:eastAsia="IRNazanin"/>
          <w:color w:val="111111"/>
          <w:sz w:val="28"/>
          <w:sz w:val="28"/>
          <w:szCs w:val="28"/>
          <w:rtl w:val="true"/>
          <w:lang w:bidi="fa-IR"/>
        </w:rPr>
        <w:t>و محبت است، تهاون و تساهل کرده باشند، کدام مقام استغراب و استعجاب است؟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مضمون در قرآن نیامده، الا همان مضمون را در چند آیت تأکید فرموده‌اند، باز از زبان پیغمبر تأکید و تقریر آن کنانیده‌اند تا الزام حجت و اتمام نعمت کرده باشند</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کلیه که هیچ مضمون در قرآن نیامده و الا همان مضمون را در چند آیت تأکید فرموده‌اند، ممنوع است، و المنع ظاهر علی من قرأ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عجب است که مخاطب در این مقام باهتمام عظیم و تأکید سدید حسن تأکید و تکریر ثابت می‌فرمایند، و تأکید مؤکدات قرآنی را بزبان جناب رسالت‌مآب صلی اللّه علیه و آله باعث الزام حجت و اتمام نعمت می‌دانند، حال آنکه در باب مطاعن سراسر خلاف این افاده می‌فرمایند، و غفلت کلی از این تحقیق می‌نمایند، که باهتمام تمام بی‌فائده بودن وصیت جناب رسالت‌مآب صلی اللّه علیه و آله که در مرض موت می‌خواست آن را تحریر فرمایند ثابت کرده، و تأکید آن جناب را بی‌فائده و محض زحمت لا طائل انگاشته چنانچه بجواب طعن اول از مطاعن عمر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 از طعن مبنی بر آن است که عمر رد وحی کرد، و جمیع أقوال پیغمبر وحی است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 إِنْ هُوَ إِلاّ وَحْیٌ یُوحی</w:t>
      </w:r>
      <w:r>
        <w:rPr>
          <w:rStyle w:val="FootnoteAnchor"/>
          <w:rtl w:val="true"/>
        </w:rPr>
        <w:footnoteReference w:id="1023"/>
      </w:r>
      <w:r>
        <w:rPr>
          <w:rFonts w:ascii="IRNazanin" w:hAnsi="IRNazanin" w:eastAsia="IRNazanin"/>
          <w:color w:val="111111"/>
          <w:sz w:val="28"/>
          <w:sz w:val="28"/>
          <w:szCs w:val="28"/>
          <w:rtl w:val="true"/>
          <w:lang w:bidi="fa-IR"/>
        </w:rPr>
        <w:t>و در هر دو مقدمه خلل بین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جهت که عمر رد قول آن حضرت صلی اللّه علیه</w:t>
      </w:r>
    </w:p>
    <w:p>
      <w:pPr>
        <w:pStyle w:val="BookText"/>
        <w:rPr/>
      </w:pPr>
      <w:r>
        <w:rPr>
          <w:rFonts w:ascii="IRNazanin" w:hAnsi="IRNazanin" w:eastAsia="IRNazanin"/>
          <w:color w:val="111111"/>
          <w:sz w:val="28"/>
          <w:sz w:val="28"/>
          <w:szCs w:val="28"/>
          <w:rtl w:val="true"/>
          <w:lang w:bidi="fa-IR"/>
        </w:rPr>
        <w:t>و سلم ننموده، بلکه ترفیه و آرام و راحت دادن پیغمبر صلی اللّه علیه و سلم و رنج نکشیدن آن جناب در حالت شدت بیماری منظور داشت، و این معامله را بالعکس رد حکم پیغمبر فهمیدن کمال تعصب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بیمار عزیز خود را از محنت کشیدن و رنج بردن حمایت می‌کند، و اگر احیانا آن بیمار در حالت شدت درد و مرض بنابر مصلحت حاضرین و فائدۀ آنها می‌خواهد که خود مشقتی نماید، آن را بتعلل و مدافعت مانع می‌آیند، و استغناء از آن مشقت و عدم احتیاج بآن و ضرور نبودن آن بیان می‌کنند، و این معامله نسبت به بزرگان و عزیزان زیاده‌تر مروج و معمول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عمر دید که آن حضرت، برای فائدۀ اصحاب و امت می‌خواهند که در این وقت تنگ که شدت مرض باین مرتبه است خود املاء کتاب فرمایند یا بدست خود نویسند، و این حرکت قولی و فعلی در این حالت موجب کمال حرج و مشقت خواهد بود، تجویز این معنی گوارا نکرد و بآن حضرت خطاب ننموده از راه کمال أدب، بلکه بمردم دیگر از آیۀ کریمه ثابت کرد که استغناء از این حرج دادن حاصل است، تا بگوش آن حضرت برسد، و آن حضرت صلی اللّه علیه و سلم بداند که این مشقت بر خود کشیدن در این حالت چندان ضرور نیست، و فی الواقع در این مقدمه نزد عقلاء صد آفرین و هزار تحسین بر دقت نظر عمر است، زیرا که قبل از این واقعه به سه ماه آیۀ کریمۀ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Style w:val="FootnoteAnchor"/>
          <w:rtl w:val="true"/>
        </w:rPr>
        <w:footnoteReference w:id="1024"/>
      </w:r>
      <w:r>
        <w:rPr>
          <w:rFonts w:ascii="IRNazanin" w:hAnsi="IRNazanin" w:eastAsia="IRNazanin"/>
          <w:color w:val="111111"/>
          <w:sz w:val="28"/>
          <w:sz w:val="28"/>
          <w:szCs w:val="28"/>
          <w:rtl w:val="true"/>
          <w:lang w:bidi="fa-IR"/>
        </w:rPr>
        <w:t>نازل شده بود، و أبواب نسخ و تبدیل و زیادت و نقصان را در دین مطلقا مسدود ساخته،</w:t>
      </w:r>
    </w:p>
    <w:p>
      <w:pPr>
        <w:pStyle w:val="BookText"/>
        <w:rPr/>
      </w:pPr>
      <w:r>
        <w:rPr>
          <w:rFonts w:ascii="IRNazanin" w:hAnsi="IRNazanin" w:eastAsia="IRNazanin"/>
          <w:color w:val="111111"/>
          <w:sz w:val="28"/>
          <w:sz w:val="28"/>
          <w:szCs w:val="28"/>
          <w:rtl w:val="true"/>
          <w:lang w:bidi="fa-IR"/>
        </w:rPr>
        <w:t>مهر ختم بر آن نموده گذاشته، و بهمین آیه اشاره کرد عمر در این عبارت که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آن حضرت در این حالت چیزی جدید که سابق در کتاب و شریعت نیامده بنویساند موجب تکذیب این آیه خواهد بود، و آن محال است، پس مقصد آن حضرت در این وقت نیست مگر تأکید احکامی که سابق قرار یافته، و تأکید آن حضرت ما را بیشتر و چسبان‌تر از تأکید حق تعالی در وحی منزل خود نخواهد بود پس در این وقت چه ضرور است که آن حضرت این مشقت زائد که چندان در کار نیست، بر ذات پاک خود گوارا نماید، بهتر که در آرام و راحت بگذارد، و این لفظ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قد غلبه الوجع و عندنا کتاب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بر این قصد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رد حکم پیغمبر را در این ماجرا نسبت بعمر کردن کمال غلط فهمی و نادانی، یا کمال عداوت و بغض و عناد است</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المعی را باید که باندک امعان در این کلام غرابت نظام تأمل کند، و دریابد که چگونه شاهصاحب بهوای مذهب، و مزید جسارت، و قلت مبالات، و فقد اعتناء و کثرت جزاف، شریک خلیفۀ ثانی در دو استخفاف گردیده، بکمال اهتمام و تأکید و تکریر عبث و بی‌فائده بودن وصیت و تأکید آن حضرت را ثابت کرده، و بر رأی عمر، که مانع از وصیت و تأکید گردیده، صد آفرین و هزار تحسین فرستاده، و بقول خود تأکید آن حضرت بیشتر و چسبان‌تر از تأکید حق تعالی در وحی منزل نخواهد</w:t>
      </w:r>
    </w:p>
    <w:p>
      <w:pPr>
        <w:pStyle w:val="BookText"/>
        <w:rPr/>
      </w:pPr>
      <w:r>
        <w:rPr>
          <w:rFonts w:ascii="IRNazanin" w:hAnsi="IRNazanin" w:eastAsia="IRNazanin"/>
          <w:color w:val="111111"/>
          <w:sz w:val="28"/>
          <w:sz w:val="28"/>
          <w:szCs w:val="28"/>
          <w:rtl w:val="true"/>
          <w:lang w:bidi="fa-IR"/>
        </w:rPr>
        <w:t>بود، بی‌فائده بودن تأکید آن حضرت ظاهر کرده، و نیز تأکید حکم سابق را مشقت زائد که چندان در کار نیست، نام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استغنا از آن حاصل است، و نیز از قول او استغنا از آن مشقت و عدم احتیاج بآن و ضرور نبودن آن بیان می‌کنند ظاهر است که این تأکید مستغنی عنه بود، و احتیاج بآن نبود و ضرور نبود، و محض مشقت لا حاصل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الحال معتقدین شاهصاحب را باید، که بعد ملاحظۀ کلامی که در اثبات حسن تأکید و تکریر، و ذم نفی آن در اینجا افاده فرموده‌اند، نعرۀ وا ویلا برکشند، و دیوانه‌وار بر بصحرا نهند، که چسان حضرتشان باین افادات سدیده کمال شناعت و فظاعت افادات خود که در مبحث مطاعن سراییده‌اند، ثابت کردند، و دقت رأی حضرت مانع را بخفت عقل و رقت دین، و صد آفرین را بهزار نفرین، و هزار تحسین را بلک تهجین مبدل ساختند، که از این کلام و کلام سابق و کلام لاحق ایشان، شنائع عدیده و قبائح عظیمه انکار حسن تأکید و تکریر جناب رسالت‌مآب صلی اللّه علیه و آله و سلم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اتجاه و انسیاق این شنائع و فظائع بأفحش وجوه بساحت علیای خلیفۀ ثانی که مانع از وصیت جناب رسالت‌مآب صلی اللّه علیه و آله گردیده، و حسب افادات مخاطب عالی درجات تأکید آن حضرت را عبث دانسته، ظاهر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تعداد شنائع انکار حسن تأکید که از کلمات مخاطب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آنکه از قول سابق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پیغمبر خود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است که منکر، حسن تأکید کار جناب رسالت‌مآب صلی اللّه علیه و آله را از</w:t>
      </w:r>
    </w:p>
    <w:p>
      <w:pPr>
        <w:pStyle w:val="BookText"/>
        <w:rPr/>
      </w:pPr>
      <w:r>
        <w:rPr>
          <w:rFonts w:ascii="IRNazanin" w:hAnsi="IRNazanin" w:eastAsia="IRNazanin"/>
          <w:color w:val="111111"/>
          <w:sz w:val="28"/>
          <w:sz w:val="28"/>
          <w:szCs w:val="28"/>
          <w:rtl w:val="true"/>
          <w:lang w:bidi="fa-IR"/>
        </w:rPr>
        <w:t xml:space="preserve">آن حضرت سلب می‌کند، پس خلافت‌مآب در منع وصیت تأکیدی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از کارشان بازداشتند، و شاهصاحب در تصویب آن و تحسین آن شریک خلافت‌مآب در صرف کار پیغمبر از آن حضرت شدند، فوا سوأتاه وا ثبوراه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الزام حجت و اتمام نعمت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تأکید سبب الزام حجت و اتمام نعمت است، پس مانع از وصیت نبویه مانع از الزام حجت و اتمام نعمت باشد، و شاهصاحب در تصویب و تحسین آن مصوب و مستحسن منع الزام حجت و اتمام نعمت، و هرگز مسلمی اعتقاد امامت چنین خلیفه، که مانع از الزام حجت و اتمام نعمت باشد،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انصاف باید کرد که احق و أولی بخلافت جناب أمیر المؤمنین علیه السّلام است، که مولائیت آن جناب سبب اکمال دین و اتمام نعمت گردید، و یا خلیفۀ ثانی، که حسب افادۀ خود شاهصاحب، مانع از الزام حجت و اتمام نعمت گردیده؟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قول آتی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قرآن و حدیث را دیده مثل این کلام پوچ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است که انکار حسن تأکید کلام پوچ و مخالف قرآن و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شاهصاحب بزبان بلاغت ترجمان خود مخالفت خود و مقتدای خود با قرآن و حدیث ثابت فرمودند و ظاهر فرمودند که کلمات غرابت آیاتشان در تصویب منع وصیت نبویه سراسر پوچ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تأکیدات و تقریرات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ظاهر است که بنابر لغو دانستن تأکید لازم می‌آید که تأکیدات و تقریرات</w:t>
      </w:r>
    </w:p>
    <w:p>
      <w:pPr>
        <w:pStyle w:val="BookText"/>
        <w:rPr/>
      </w:pPr>
      <w:r>
        <w:rPr>
          <w:rFonts w:ascii="IRNazanin" w:hAnsi="IRNazanin" w:eastAsia="IRNazanin"/>
          <w:color w:val="111111"/>
          <w:sz w:val="28"/>
          <w:sz w:val="28"/>
          <w:szCs w:val="28"/>
          <w:rtl w:val="true"/>
          <w:lang w:bidi="fa-IR"/>
        </w:rPr>
        <w:t>جناب رسالت‌مآب صلی اللّه علیه و آله در باب روزه و نماز و زکاة و تلاوت قرآن معاذ اللّه همه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شد که خلافت‌مآب بسبب منع وصیت نبویه و بی‌فائده دانستن آن، حسب اعتراف خود شاهصاحب، تأکیدات و تقریرات پیغمبر خدا صلی اللّه علیه و آله، را در باب روزه و نماز و زکاة و تلاوت قرآن همه لغو می‌دانست، معاذ اللّه من ذلک الکفر الصراح و الضلال البواح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شاهصاحب خود هم وصیت نبویه و تأکید آن حضرت را لا حاصل و بی‌فائده وانموده‌اند، اعتقاد خود ایشان هم در باب تأکیدات و تقریرات جناب رسالت‌مآب صلی اللّه علیه و آله در باب روزه و نماز و زکاة و تلاوت قرآن مثل اعتقاد مقتدای والا نزدشان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قرآن و حدیث را دیده باشد، مثل این کلام پوچ نخواهد گفت، و الا تأکیدات و تقریرات پیغمبر در باب روزه و نماز و زکاة و تلاوت قرآن همه لغو خواهد شد</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قرآن و حدیث را دیده باشد، مثل این کلام پوچ نخواهد گفت، که با وصف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Style w:val="FootnoteAnchor"/>
          <w:rtl w:val="true"/>
        </w:rPr>
        <w:footnoteReference w:id="1027"/>
      </w:r>
      <w:r>
        <w:rPr>
          <w:rFonts w:ascii="Amiri" w:hAnsi="Amiri" w:eastAsia="Amiri" w:cs="Amiri"/>
          <w:color w:val="111111"/>
          <w:sz w:val="28"/>
          <w:sz w:val="28"/>
          <w:szCs w:val="28"/>
          <w:rtl w:val="true"/>
          <w:lang w:bidi="ar-SA"/>
        </w:rPr>
        <w:t>و آیه اَلْیَوْمَ أَکْمَلْتُ لَکُمْ دِینَکُمْ وَ أَتْمَمْتُ عَلَیْکُمْ نِعْمَتِی وَ رَضِیتُ لَکُمُ اَلْإِسْلامَ دِیناً</w:t>
      </w:r>
      <w:r>
        <w:rPr>
          <w:rStyle w:val="FootnoteAnchor"/>
          <w:rtl w:val="true"/>
        </w:rPr>
        <w:footnoteReference w:id="1028"/>
      </w:r>
      <w:r>
        <w:rPr>
          <w:rFonts w:ascii="IRNazanin" w:hAnsi="IRNazanin" w:eastAsia="IRNazanin"/>
          <w:color w:val="111111"/>
          <w:sz w:val="28"/>
          <w:sz w:val="28"/>
          <w:szCs w:val="28"/>
          <w:rtl w:val="true"/>
          <w:lang w:bidi="fa-IR"/>
        </w:rPr>
        <w:t>در واقعه غدیر خم، و ارشادات صریحه جناب رسالت‌مآب صلی اللّه علیه و آله که دال است بر خلافت و امامت آن حضرت، و تصریح حسان بن ثابت بامامت آن حضرت</w:t>
      </w:r>
    </w:p>
    <w:p>
      <w:pPr>
        <w:pStyle w:val="BookText"/>
        <w:rPr/>
      </w:pPr>
      <w:r>
        <w:rPr>
          <w:rFonts w:ascii="IRNazanin" w:hAnsi="IRNazanin" w:eastAsia="IRNazanin"/>
          <w:color w:val="111111"/>
          <w:sz w:val="28"/>
          <w:sz w:val="28"/>
          <w:szCs w:val="28"/>
          <w:rtl w:val="true"/>
          <w:lang w:bidi="fa-IR"/>
        </w:rPr>
        <w:t>در اشعار درر بار خود نقلا عن لسان النبی صلی اللّه علیه و آله و تصریح خود جناب امیر المؤمنین علیه السّلام بثبوت امامت آن حضرت در روز غدیر، مراد از حدیث غدیر امامت و خلافت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جمعی از متفطنین ایشان بر حقیقت حال متنبه شدند، و انکار دلالت این حدیث شریف بر امامت جناب امیر المؤمنین علیه السّلام باطل محض دانستند، ناچار با وصف قبول امر حق تأویلی دیگر در غایت فساد و بطلان تراشیدند، یعنی گفتند که مراد خلافت و امامت آن جناب بعد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 خود شیعه نص امامت حضرت امیر را بار بار گفتن و تأکید کردن همه لغو و بیهوده خواهد بود، معاذ اللّه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مخدوش است بچند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چند امر امامت مکررا مبین شده، لیکن آنچه در واقعۀ غدیر واقع شده بلا شبهه امری جدید بود، که آن استخلاف بود در جمع عظیم بقرب وفات با اخذ بیعت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گاه حسب مزعوم حضرات سنیه سه کس دیگر در لزوم مودت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جناب امیر المؤمنین علیه السّلام فائق و سابق بودند و مودت و محبت آن حضرت متأخر و مفضول بود به سه مرتبه، و نیز ظاهر است که مرتبۀ عمر از ابو بکر بمدارج کثیره کمتر بود، که عمر دوست می‌داشت که موی در صدر أبی بکر باشد، و نیز دوست می‌داشت که در جنت بجایی باشد که ابو بکر را ببیند، و نیز عمر بقسم شرعی گفته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شب از أبی بکر بهتر است از آل عمر، و یک روز أبی بکر بهتر است از آل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شعرة فی صدر أبی بکر، مسدد</w:t>
      </w:r>
      <w:r>
        <w:rPr>
          <w:rStyle w:val="FootnoteAnchor"/>
          <w:rtl w:val="true"/>
        </w:rPr>
        <w:footnoteReference w:id="1029"/>
      </w:r>
      <w:r>
        <w:rPr>
          <w:rFonts w:ascii="IRNazanin" w:hAnsi="IRNazanin" w:eastAsia="IRNazanin"/>
          <w:color w:val="111111"/>
          <w:sz w:val="28"/>
          <w:sz w:val="28"/>
          <w:szCs w:val="28"/>
          <w:rtl w:val="true"/>
          <w:lang w:bidi="fa-IR"/>
        </w:rPr>
        <w:t>عن عمر</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w:t>
      </w:r>
      <w:r>
        <w:rPr>
          <w:rStyle w:val="FootnoteAnchor"/>
          <w:rtl w:val="true"/>
        </w:rPr>
        <w:footnoteReference w:id="10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انی من الجنة حیث أری ابا بکر</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ضبة</w:t>
      </w:r>
      <w:r>
        <w:rPr>
          <w:rStyle w:val="FootnoteAnchor"/>
          <w:rtl w:val="true"/>
        </w:rPr>
        <w:footnoteReference w:id="1033"/>
      </w:r>
      <w:r>
        <w:rPr>
          <w:rFonts w:ascii="IRNazanin" w:hAnsi="IRNazanin" w:eastAsia="IRNazanin"/>
          <w:color w:val="111111"/>
          <w:sz w:val="28"/>
          <w:sz w:val="28"/>
          <w:szCs w:val="28"/>
          <w:rtl w:val="true"/>
          <w:lang w:bidi="fa-IR"/>
        </w:rPr>
        <w:t>بن محصن العنزی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 من أبی بکر،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للیلة من أبی بکر و یوم خیر من عمر عمر، هل لک ان احدثک بلیلته و یومه؟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لیلته، فلما خرج رسول اللّه صلی اللّه علیه و سلم هاربا من أهل مکة خرج لیلا، فتبعه ابو بکر، فجعل یمشی مرة امامه، و مرة خلفه، و مرة عن یمینه، و مرة عن یساره، فقال له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یا ابا بکر؟ ما أعرف هذا من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اذکر الرصد، فأکون امامک، و اذکر الطلب، فأکون خلفک، و مرة عن یمینک، و مرة عن یسارک، لا آمن علیک، فمشی رسول اللّه صلی اللّه علیه و سلم لیلة علی اطراف أصابعه حتی حفیت رجلاه، فلما رآه ابو بکر قد حفیت رجلاه حمله علی کاهله یشتد به حتی أتی به فم الغار،</w:t>
      </w:r>
    </w:p>
    <w:p>
      <w:pPr>
        <w:pStyle w:val="BookText"/>
        <w:rPr/>
      </w:pPr>
      <w:r>
        <w:rPr>
          <w:rFonts w:ascii="IRNazanin" w:hAnsi="IRNazanin" w:eastAsia="IRNazanin"/>
          <w:color w:val="111111"/>
          <w:sz w:val="28"/>
          <w:sz w:val="28"/>
          <w:szCs w:val="28"/>
          <w:rtl w:val="true"/>
          <w:lang w:bidi="fa-IR"/>
        </w:rPr>
        <w:t>فأنزله،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لا تدخله حتی ادخله، فان کان فیه شیء نزل بی قبلک، فدخل فلم یر شیئا، فحمله، فادخله و کان فی الغار خرق فیه حیات و افاعی، فخشی ابو بکر ان یخرج منهن شیء یؤذی رسول اللّه صلی اللّه علیه و سلم فألقمه قدمه، فجعلن یضربنه و یلسعنه الحیات و الافاعی، و جعلت دموعه تنحدر و رسول اللّه صلی اللّه علیه و سلم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بکر لا تحزن ان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فانزل اللّه سکینته طمأنینته لابی بکر، فهذه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یومه، فلما توفی رسول اللّه صلی اللّه علیه و سلم و ارتدت العرب،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نصلی و لا نزکی فأنیته و لا آلوه</w:t>
      </w:r>
      <w:r>
        <w:rPr>
          <w:rStyle w:val="FootnoteAnchor"/>
          <w:rtl w:val="true"/>
        </w:rPr>
        <w:footnoteReference w:id="1034"/>
      </w:r>
      <w:r>
        <w:rPr>
          <w:rFonts w:ascii="IRNazanin" w:hAnsi="IRNazanin" w:eastAsia="IRNazanin"/>
          <w:color w:val="111111"/>
          <w:sz w:val="28"/>
          <w:sz w:val="28"/>
          <w:szCs w:val="28"/>
          <w:rtl w:val="true"/>
          <w:lang w:bidi="fa-IR"/>
        </w:rPr>
        <w:t>نصحا،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تألف الناس و ارفق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فی الجاهلیة، خوار فی الاسلام، فبما ذا أتألفهم؟ أ بشعر مفتعل، أو سحر مفتری؟ قبض النبی صلی اللّه علیه و سلم و ارتفع الوحی، فو اللّه لو منعونی عقالا مما کانوا یعطون رسول اللّه صلی اللّه علیه و سلم لقاتلتهم علیه، فقاتلنا معه و کان و اللّه رشید الامر، فهذا 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الدینوری</w:t>
      </w:r>
      <w:r>
        <w:rPr>
          <w:rStyle w:val="FootnoteAnchor"/>
          <w:rtl w:val="true"/>
        </w:rPr>
        <w:footnoteReference w:id="1035"/>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الحسن بن بشران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اللالکائی</w:t>
      </w:r>
      <w:r>
        <w:rPr>
          <w:rStyle w:val="FootnoteAnchor"/>
          <w:rtl w:val="true"/>
        </w:rPr>
        <w:footnoteReference w:id="103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کر</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w:t>
      </w:r>
      <w:r>
        <w:rPr>
          <w:rStyle w:val="FootnoteAnchor"/>
          <w:rtl w:val="true"/>
        </w:rPr>
        <w:footnoteReference w:id="1038"/>
      </w:r>
      <w:r>
        <w:rPr>
          <w:rFonts w:ascii="IRNazanin" w:hAnsi="IRNazanin" w:eastAsia="IRNazanin"/>
          <w:color w:val="111111"/>
          <w:sz w:val="28"/>
          <w:sz w:val="28"/>
          <w:szCs w:val="28"/>
          <w:rtl w:val="true"/>
          <w:lang w:bidi="fa-IR"/>
        </w:rPr>
        <w:t>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رجال علی عهد عمر، فکانهم فضلوا عمر علی أبی بکر، فبلغ ذلک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للیلة من أبی بکر خیر من آل عمر و لیوم من أبی بکر خیر من 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خرج رسول اللّه صلی اللّه علیه و سلم لینطلق الی الغار و مع ابو بکر، فجعل یمشی ساعة بین یدیه و ساعة خلفه، حتی فطن له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ما لک تمشی ساعة خلفی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اذکر الطلب، فأمشی خلفک، و اذکر الرصد، فأمشی بین یدیک،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لو کان شیء احببت أن یکون بک دونی؟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الذی بعثک بالحق ما کانت لتکون مثلة الا أن تکون بی دونک، فلما انتهی الی الغار، 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یا رسول اللّه، حتی أستبرئ لک الغار، فدخل و استبرأه حتی إذا کان فی اعلاه ذکر انه لم یستبرء الحجر، فدخل و استبرأ،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فنزل،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لتلک اللیلة خیر من آل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ظاهر است که مرتبۀ عثمان پست تر بود بمدارج کثیره از مرتبۀ عمر، پس در صورت مفضولیت جناب امیر المؤمنین علیه السّلام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آن حضرت بمراتب بی‌انتها کمتر از ابو بکر خواهد بود، پس محبت آن حضرت بمراتب بی‌انتها کمتر از محبت أبی بکر خواهد بود، پس بلا ریب در این صورت صرف اهتمام عظیم در بیان وجوب مودت مفضوله باین مفضولیت، و ترک اهتمام بمودت فاضله نهایت مستبعد و مستغرب است، و این استغراب در صورت تکریر</w:t>
      </w:r>
    </w:p>
    <w:p>
      <w:pPr>
        <w:pStyle w:val="BookText"/>
        <w:rPr/>
      </w:pPr>
      <w:r>
        <w:rPr>
          <w:rFonts w:ascii="IRNazanin" w:hAnsi="IRNazanin" w:eastAsia="IRNazanin"/>
          <w:color w:val="111111"/>
          <w:sz w:val="28"/>
          <w:sz w:val="28"/>
          <w:szCs w:val="28"/>
          <w:rtl w:val="true"/>
          <w:lang w:bidi="fa-IR"/>
        </w:rPr>
        <w:t>نص هرگز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غرائب آنست که مخاطب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حق تعالی اذهاب رجس و تطهیر اهلبیت علیهم السّلام را دلیل عدم عصمت این حضرات گردانیده، و دعای جناب رسالت‌مآب صلی اللّه علیه و آله و سلم را باذهاب رجس و تطهیر در حق أم سلمه، تحصیل حاصل انگاشته، و از سورۀ فاتحه که اهل اسلام در نماز یومیه آن را لا اقل ده مرتبه می‌خوانند، غفلت نموده و ندانسته که جناب رسالت‌مآب صلی اللّه علیه و آله با وصف حصول هدایت بلکه هدایت هزارها بصراط مستقیم چگونه هر روز لا اقل پنج مرتبه طلب هدایت خود بصراط مستقیم می‌فرمود،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با این همه دعای مکرر شبانه‌روزی حاصل نمی‌شد، یا هر روز پنج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عبث و تحصیل حاصل واقع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عجب است که با وصف جسارت بر این اعتراض رکیک چگونه ایقاع این اهتمام عظیم برای صرف بیان وجوب محبت جناب أمیر 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 از محبت ثلاثه بوده، و بارها بارشادات نبویه ثابت شده، روا داشته، و از لزوم عبث و تحصیل حاصل حسب افادۀ خود ناندیشیده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مخاطب در باب مکاید سؤال حضرت ابراهیم را در شب معراج که او را از شیعۀ علی گرداند با وصف تشیع از ابتدای نبوت تحصیل حاصل دانسته، تکذیب این سؤال باین دلیل صریح الاختلال خواسته، پس بنا بر این حمل حدیث غدیر بر ایجاب محبت ممتنع گردد که بسبب ثبوت ایجاب محبت در مقامات عدیدۀ این حمل، حسب افاده‌اش، مستلزم تحصیل حاصل است، در مکاید بعد ذکر این عبارت که باز حلیمه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شنیدم از پیغمبر خدا صلی اللّه علیه و آله که روزی نشسته بود و گرداگرد او جماعت مؤمنین و منافقین بودند، پس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گروه مؤمنان شب معراج برای من منبری را نصب کردند، پس بر وی نشستم و پدر من ابراهیم آمد و بالای منبر برآمد، و فروتر من بیک پایۀ منبر نشست، و جوق جوق پیغمبران می‌آمدند، و بر من سلام می‌کردند، تا آنکه ابن عم مرا که علی بن أبی طالب است آوردند، بر ماده شتران جنت سوار بود، و بدست او لوای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گرداگرد او قومی بودند که چهره‌های نورانی ایشان مثل ماه شب چهاردهم می‌درخشیدند، پس ابراهیم پرسید که این جوان کدام پیغمبر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نیست، ابن عم من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گرداگرد کیستند؟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شیعۀ محبین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هم از زمرۀ شیعیان علی بگردان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فلذلک قوله تعالی من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شِیعَتِهِ لَإِبْراهِیمَ إِذْ جاءَ رَبَّهُ بِقَلْبٍ سَلِیمٍ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وجوه رد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 آنکه سابق در حدیث جارود عبدی</w:t>
      </w:r>
      <w:r>
        <w:rPr>
          <w:rStyle w:val="FootnoteAnchor"/>
          <w:rtl w:val="true"/>
        </w:rPr>
        <w:footnoteReference w:id="1042"/>
      </w:r>
      <w:r>
        <w:rPr>
          <w:rFonts w:ascii="IRNazanin" w:hAnsi="IRNazanin" w:eastAsia="IRNazanin"/>
          <w:color w:val="111111"/>
          <w:sz w:val="28"/>
          <w:sz w:val="28"/>
          <w:szCs w:val="28"/>
          <w:rtl w:val="true"/>
          <w:lang w:bidi="fa-IR"/>
        </w:rPr>
        <w:t>مذکور شد که همۀ انبیا بولایت علی مبعوث شده‌اند، و معنی تشیع در اثر قول</w:t>
      </w:r>
    </w:p>
    <w:p>
      <w:pPr>
        <w:pStyle w:val="BookText"/>
        <w:rPr/>
      </w:pPr>
      <w:r>
        <w:rPr>
          <w:rFonts w:ascii="IRNazanin" w:hAnsi="IRNazanin" w:eastAsia="IRNazanin"/>
          <w:color w:val="111111"/>
          <w:sz w:val="28"/>
          <w:sz w:val="28"/>
          <w:szCs w:val="28"/>
          <w:rtl w:val="true"/>
          <w:lang w:bidi="fa-IR"/>
        </w:rPr>
        <w:t>بولایت علی امری دیگر نیست، چنانچه قاضی</w:t>
      </w:r>
      <w:r>
        <w:rPr>
          <w:rStyle w:val="FootnoteAnchor"/>
          <w:rtl w:val="true"/>
        </w:rPr>
        <w:footnoteReference w:id="1043"/>
      </w:r>
      <w:r>
        <w:rPr>
          <w:rFonts w:ascii="IRNazanin" w:hAnsi="IRNazanin" w:eastAsia="IRNazanin"/>
          <w:color w:val="111111"/>
          <w:sz w:val="28"/>
          <w:sz w:val="28"/>
          <w:szCs w:val="28"/>
          <w:rtl w:val="true"/>
          <w:lang w:bidi="fa-IR"/>
        </w:rPr>
        <w:t>نور اللّه شوشتری بآن تصریح نموده، پس حضرت ابراهیم را این معنی از ابتداء نبوت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 معراج تحصیل لا حاصل نمودن، و درخواست آنچه نزد خود موجود است از جناب باری تعالی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احادیث عدیده که سابقا مذکور شد، و احادیث دیگر که انشاء اللّه تعالی در ما بعد مذکور خواهد شد، ظاهر است که حسب روایت اکابر اساطین سنیه جناب رسالت‌مآب صلی اللّه علیه و آله نص امامت جناب أمیر المؤمنین علیه السّلام مکرر ارشاد فرموده، پس تکریر و تأکید نص امامت آن حضرت اختصاصی بشیعه ندارد که بسبب مزید ثبوت و وضوح و اشتهار و اعتبار آن اعاظم محدثین افاخم منقدین و اکابر اعلام دین سنیه روایت آن در کتب دینیۀ خود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سبب فرمودن این خطبه، چنانچه مورخین و اهل سیر آورده‌اند، صریح دلالت می‌کند که منظور افادۀ محبت و دوستی حضرت أمیر بود، زیرا که جماعۀ از صحابه که در مهم ملک یمن با آن جناب متعین شده بودند، مثل بریدۀ اسلمی، و خالد ابن الولید، و دیگر نامداران هنگام مراجعت از آن سفر شکایتهای بیجا از حضرت أمیر بحضور صلی اللّه علیه و آله عرض نمودند، چون جناب رسالت‌مآب صلی اللّه علیه و آله دید که این قسم حرفها مردم را بر زبان رسیده است، و اگر من یک دو کس را از این شکایتها منع خواهم نمود، محمول بر پاس علاقه نازکی که حضرت أمیر را با جناب او بود خواهند داشت، و ممتنع نخواهد شد، لهذا خطبۀ عام فرمود، و این نصیحت را مصدر ساخت بکلمۀ که منصوص است در قرآن،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w:t>
      </w:r>
    </w:p>
    <w:p>
      <w:pPr>
        <w:pStyle w:val="BookText"/>
        <w:rPr/>
      </w:pPr>
      <w:r>
        <w:rPr>
          <w:rFonts w:ascii="IRNazanin" w:hAnsi="IRNazanin" w:eastAsia="IRNazanin"/>
          <w:color w:val="111111"/>
          <w:sz w:val="28"/>
          <w:sz w:val="28"/>
          <w:szCs w:val="28"/>
          <w:rtl w:val="true"/>
          <w:lang w:bidi="fa-IR"/>
        </w:rPr>
        <w:t>اولی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می‌گویم از راه شفقت و خیر خواهی می‌گویم، محمول بر پاسداری کسی ننمایند، و علاقۀ کسی را با من در نظر نیارند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1044"/>
      </w:r>
      <w:r>
        <w:rPr>
          <w:rFonts w:ascii="IRNazanin" w:hAnsi="IRNazanin" w:eastAsia="IRNazanin"/>
          <w:color w:val="111111"/>
          <w:sz w:val="28"/>
          <w:sz w:val="28"/>
          <w:szCs w:val="28"/>
          <w:rtl w:val="true"/>
          <w:lang w:bidi="fa-IR"/>
        </w:rPr>
        <w:t>بن اسحاق و دیگر اهل سیر بتفصیل این قصه را آورده‌اند</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افاده که خاتمۀ افادات و آخر تسویلات مخاطب عالی درجات است مدفوع است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استدلال بروایت محمد بن اسحاق بمقابلۀ اهل حقّ از غرائب آفاق است، زیرا که ابن اسحاق از اهل خلاف و شقاق است نه از اهل حق و وفاق، پس احتجاج بروایت او بوجوه عدیده موجب تحیر مناظرین حذاق، و بطلان این استدلال از افادۀ والد ماجد مخاطب و افادات مکررۀ خود مخاطب، که در رد روایت موضوعه بر حسن مثنی که مخاطب سابقا نقل کرده‌اند مذکور شد، ظاهر و واضح است، و علاوه بر این سابقا در جزء</w:t>
      </w:r>
      <w:r>
        <w:rPr>
          <w:rStyle w:val="FootnoteAnchor"/>
          <w:rtl w:val="true"/>
        </w:rPr>
        <w:footnoteReference w:id="1046"/>
      </w:r>
      <w:r>
        <w:rPr>
          <w:rFonts w:ascii="IRNazanin" w:hAnsi="IRNazanin" w:eastAsia="IRNazanin"/>
          <w:color w:val="111111"/>
          <w:sz w:val="28"/>
          <w:sz w:val="28"/>
          <w:szCs w:val="28"/>
          <w:rtl w:val="true"/>
          <w:lang w:bidi="fa-IR"/>
        </w:rPr>
        <w:t>اول این جلد دانستی که ابن اسحاق نزد جمعی اساطین سنیه مقدوح و مجروح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سابقا دانستی که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نقل ابن اسحاق حدیث غدیر را بر زبان دارد، و بادعای عدم نقل او، و ذکر عدم نقل واقدی، و بخاری، و مسلم قدح در ثبوت آن بسبب مزید دانشمندی و نهایت تبحر و مهارت در فن حدیث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حسب دعوی رازی ابن اسحاق حدیث غدیر را ذکر نکرده باشد، دعوی این معنی که ابن اسحاق نقل کرده که سبب حدیث غدیر شکایت بریده و غیره بود نیز نامقبول و غیر مسموع، بلکه مردود و مدفوع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عبد الملک بن</w:t>
      </w:r>
      <w:r>
        <w:rPr>
          <w:rStyle w:val="FootnoteAnchor"/>
          <w:rtl w:val="true"/>
        </w:rPr>
        <w:footnoteReference w:id="1047"/>
      </w:r>
      <w:r>
        <w:rPr>
          <w:rFonts w:ascii="IRNazanin" w:hAnsi="IRNazanin" w:eastAsia="IRNazanin"/>
          <w:color w:val="111111"/>
          <w:sz w:val="28"/>
          <w:sz w:val="28"/>
          <w:szCs w:val="28"/>
          <w:rtl w:val="true"/>
          <w:lang w:bidi="fa-IR"/>
        </w:rPr>
        <w:t xml:space="preserve">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سیرت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موافاة علی رضی اللّه عنه فی قفوله من الیمن رسول اللّه صلی اللّه علیه و سلم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 و حدثنی عبد اللّه</w:t>
      </w:r>
      <w:r>
        <w:rPr>
          <w:rStyle w:val="FootnoteAnchor"/>
          <w:rtl w:val="true"/>
        </w:rPr>
        <w:footnoteReference w:id="1048"/>
      </w:r>
      <w:r>
        <w:rPr>
          <w:rFonts w:ascii="IRNazanin" w:hAnsi="IRNazanin" w:eastAsia="IRNazanin"/>
          <w:color w:val="111111"/>
          <w:sz w:val="28"/>
          <w:sz w:val="28"/>
          <w:szCs w:val="28"/>
          <w:rtl w:val="true"/>
          <w:lang w:bidi="fa-IR"/>
        </w:rPr>
        <w:t>بن أبی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سلم کان بعث علیا رضی اللّه عنه الی نجران، فلقیه بمکة و قد أحرم، فدخل علی فاطمة بنت رسول اللّه صلی اللّه علیه و سلم، فوجدها قد حلت و تهیأت،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لک یا بنت رسول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سلم ان نحل بعمرة، فحللنا،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رسول اللّه صلی اللّه علیه و سلم، فلما فرغ من الخبر عن سفره، قال له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فطف بالبیت، و حل کما حل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أهلکت کما أهللت،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فاحلل کما حل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قلت حین احرمت، اللهم انی أهل بما أهل به نبیک و عبدک و رسولک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معک من هدی، قال</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فأشرکه رسول اللّه صلی اللّه علیه و سلم فی هدیه، و ثبت علی احرامه مع رسول اللّه صلی اللّه علیه و سلم، حتی فرغ من الحج، و نحر رسول اللّه صلی اللّه علیه</w:t>
      </w:r>
    </w:p>
    <w:p>
      <w:pPr>
        <w:pStyle w:val="BookText"/>
        <w:rPr/>
      </w:pPr>
      <w:r>
        <w:rPr>
          <w:rFonts w:ascii="IRNazanin" w:hAnsi="IRNazanin" w:eastAsia="IRNazanin"/>
          <w:color w:val="111111"/>
          <w:sz w:val="28"/>
          <w:sz w:val="28"/>
          <w:szCs w:val="28"/>
          <w:rtl w:val="true"/>
          <w:lang w:bidi="fa-IR"/>
        </w:rPr>
        <w:t>و سلم الهدی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یحیی بن عبد اللّه بن عبد الرحمن بن أبی عمرة، عن یزید بن طلحة بن یزید بن رکانة،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 علی رضی اللّه عنه من الیمن لیلقی رسول اللّه صلی اللّه علیه و سلم بمکة تعجل الی رسول اللّه صلی اللّه علیه و سلم و استخلف علی جنده الذین معه رجلا من أصحابه، فعمد ذلک الرجل، فکسی کل رجل من القوم حلة من البز الذی کان مع علی رضی اللّه عنه، فلما دنا جیشه خرج لیلقاهم، فاذا علیهم الحلل،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القوم لیتجملوا به إذا قدموا فی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انزع قبل ان تنتهی به الی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الحلل من الناس، فردها فی البز،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الجیش شکواه لما صنع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عبد الرحمن بن معمر بن حزم، عن سلیمان بن محمد بن کعب بن عجرة، عن عمته زینب بنت کعب، و کانت عند أبی سعید الخدری،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اشتکی الناس علیا رضی اللّه عنه، فقام رسول اللّه صلی اللّه علیه و سلم فینا خطیبا،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تشکوا علیا، فو اللّه انه لا خشن فی ذات اللّه أو فی سبیل اللّه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این عبارت ظاهر است که ابن اسحاق سبب بودن شکایت مردم جناب أمیر المؤمنین علیه السّلام را برای خطبۀ جناب رسالت‌مآب صلی اللّه علیه و آله، که مشتمل است بر نهی از شکایت جناب أمیر المؤمنین علیه السّلام و اخشن بودن آن حضرت در ذات خدا یا در سبیل خدا روایت کرده، و روایت ابن اسحاق این معنی را که سبب حدیث غدیر هم شکایت مردم بود، از این عبارت أصلا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مدلول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من یک دو کس را از این شکایتها منع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محمول بر پاس علاقه نازکی که حضرت أمیر را با جناب او بود، خواهند داشت و ممتنع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ابن اسحاق و دیگر روایات مشتمله بر ذکر قصۀ شکایت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 آنکه این افاده محمول شود بر پاس علاقۀ اختراع و ایجاد که دیدن قدیم مخاطب والا نژاد است،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این قول ظاهر است که صحابه أحکام جناب رسالت‌مآب صلی اللّه علیه و آله و سلم و ارشادات آن جناب را عیاذا باللّه بر غرض نفسانی حمل می‌نمودند، و حق و صدق و مطابق واقع و واجب الاتباع و الانقیاد نمی‌انگاشتند، و هر گاه صحابه مودت جناب أمیر المؤمنین علیه السلام را که سنیه هم وجوب آن را منکر نیستند، و بأحادیث متکثره و ارشادات مؤکدۀ نبوی ثابت است، و بقول خود مخاطب ایمان بآن مثل ایمان بجناب رسالت‌مآب صلی اللّه علیه و آله فرض و متحتم است، بسمع اصغاء قبول نشنوند، و أمر جناب رسالت‌مآب صلی اللّه علیه و آله را بآن بر غرض باطل نفسانی حمل کنند، و عیاذا باللّه آن جناب را در این باره صادق نپندارند، و دست از اتباع و انقیاد آن جناب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که حضرات أهل سنت بکدام رو و کدام زبان بمقابلۀ أهل حق ادعای فضائل و مناقب صحابه، و استحاله وقوع شنائع از ایشان، و امتناع صدور مخالفت نص نبوی از ایشان می‌کنند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برآوردن در نصی که بخطاب یک دو کس واقع شود و نصی که بخطاب جمع کثیر باشد، وجهی ندارد، که هرگز در أقوال و أفعال آن حضرت فرقی نیست، خواه در ملا واقع شود، خواه در خلا، خواه</w:t>
      </w:r>
    </w:p>
    <w:p>
      <w:pPr>
        <w:pStyle w:val="BookText"/>
        <w:rPr/>
      </w:pPr>
      <w:r>
        <w:rPr>
          <w:rFonts w:ascii="IRNazanin" w:hAnsi="IRNazanin" w:eastAsia="IRNazanin"/>
          <w:color w:val="111111"/>
          <w:sz w:val="28"/>
          <w:sz w:val="28"/>
          <w:szCs w:val="28"/>
          <w:rtl w:val="true"/>
          <w:lang w:bidi="fa-IR"/>
        </w:rPr>
        <w:t>بخطاب یک دو کس واقع شود، و خواه بخطاب جمع کثیر، و همۀ آن واجب الاتباع و الانقیاد است، و منکر آن کافر و ملحد و بی‌ایمان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مزعوم مخاطب عالی شأن کما یدل علیه کلامه المنهدم البنیان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جناب رسالت‌مآب صلی اللّه علیه و آله که بخطاب یک دو کس واقع شود، محمول بر علاقۀ قرابت می‌شد، و هر گاه در مجمع واقع می‌شد محمول بر واقع می‌کردند، و آن را خلاف حق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 و أصلا سمتی از واقعیت ندارد، چه در نفس الامر من حیث الشرع ارشادات آن جناب در همۀ حالات مساوی است، خواه بخطاب یک دو کس واقع شود خواه بخطاب جمع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حمل کردن صحابه ارشاد آن حضرت را در صورت أولی بر غرض و در صورت ثانی بر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مدفوع است به اینکه صحابۀ مؤمنین و ابرار موقنین در هر دو صورت قول و ارشاد آن جناب را بدل و جان می‌خریدند، و آن را عین حق و صواب می‌پنداشتند، بلکه هر گاه مخصوص به یک دو کس باشد، باید که اهتمام سامع زیاده‌تر بآن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صحابۀ بی‌یقین و اشرار منافقین، پس ایشان ارشادات نبویه را خواه در خلا باشد، خواه در ملا تصدیق نمی‌کردند، و همۀ آن را محمول بر غرض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کلام مخاطب ظاهر است که جناب رسالت‌مآب صلی اللّه علیه و آله منع یک دو کس از این شکایت نکرده، و آن را بیفائده دانسته، حال آنکه از احادیث سنیه ظاهر است که آن حضرت منع بریده بالخصوص از این شکایت فرموده، یعنی بخطاب بریده ارشاد کرده</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 فانه</w:t>
      </w:r>
    </w:p>
    <w:p>
      <w:pPr>
        <w:pStyle w:val="BookText"/>
        <w:rPr/>
      </w:pPr>
      <w:r>
        <w:rPr>
          <w:rFonts w:ascii="IRNazanin" w:hAnsi="IRNazanin" w:eastAsia="IRNazanin"/>
          <w:color w:val="111111"/>
          <w:sz w:val="28"/>
          <w:sz w:val="28"/>
          <w:szCs w:val="28"/>
          <w:rtl w:val="true"/>
          <w:lang w:bidi="fa-IR"/>
        </w:rPr>
        <w:t>منی و أنا منه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Style w:val="FootnoteAnchor"/>
          <w:rtl w:val="true"/>
        </w:rPr>
        <w:footnoteReference w:id="1050"/>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لا تقع فی علی، فان علیا منی و أنا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فسبب ذلک کما</w:t>
      </w:r>
    </w:p>
    <w:p>
      <w:pPr>
        <w:pStyle w:val="BookText"/>
        <w:rPr/>
      </w:pPr>
      <w:r>
        <w:rPr>
          <w:rFonts w:ascii="IRNazanin" w:hAnsi="IRNazanin" w:eastAsia="IRNazanin"/>
          <w:color w:val="111111"/>
          <w:sz w:val="28"/>
          <w:sz w:val="28"/>
          <w:szCs w:val="28"/>
          <w:rtl w:val="true"/>
          <w:lang w:bidi="fa-IR"/>
        </w:rPr>
        <w:t>نقله الحافظ شمس الدین الجزری، عن أبی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تکلم فیه بعض من کان معه فی الیمن، فلما قضی صلی اللّه علیه و سلم حجه خطبها تنبیها علی قدره و ردا علی من تکلم فیه کبریدة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یبغضه و سبب ذلک ما صححه الذهبی انه خرج معه الی الیمن، فرأی منه جفوة،</w:t>
      </w:r>
    </w:p>
    <w:p>
      <w:pPr>
        <w:pStyle w:val="BookText"/>
        <w:rPr/>
      </w:pPr>
      <w:r>
        <w:rPr>
          <w:rFonts w:ascii="IRNazanin" w:hAnsi="IRNazanin" w:eastAsia="IRNazanin"/>
          <w:color w:val="111111"/>
          <w:sz w:val="28"/>
          <w:sz w:val="28"/>
          <w:szCs w:val="28"/>
          <w:rtl w:val="true"/>
          <w:lang w:bidi="fa-IR"/>
        </w:rPr>
        <w:t>فنقصه للنّبیّ صلی اللّه علیه و سلم، فجعل یتغیر وجهه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ظاهر است که جناب رسالت‌مآب صلی اللّه علیه و آله و سلم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تصدیر آن بکلمۀ منصوص در قرآن بخطاب خاص بریده ارشاد فرموده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افادات اکابر ائمه حذاق و اساطین مهرۀ سباق سنیه، مثل ابن أبی حاتم، و احمد شیرازی، و ابن مردویه، و ثعلبی، و ابو نعیم، و واحدی، و مسعود سجستانی، و عبد اللّه حسکانی، و ابن عساکر، و فخر رازی، و فرید الدین عطار، و محمد بن طلحه شافعی، و عبد الرزاق</w:t>
      </w:r>
    </w:p>
    <w:p>
      <w:pPr>
        <w:pStyle w:val="BookText"/>
        <w:rPr/>
      </w:pPr>
      <w:r>
        <w:rPr>
          <w:rFonts w:ascii="IRNazanin" w:hAnsi="IRNazanin" w:eastAsia="IRNazanin"/>
          <w:color w:val="111111"/>
          <w:sz w:val="28"/>
          <w:sz w:val="28"/>
          <w:szCs w:val="28"/>
          <w:rtl w:val="true"/>
          <w:lang w:bidi="fa-IR"/>
        </w:rPr>
        <w:t xml:space="preserve">رسعنی، و نظام الدین نیسابوری، و علی همدانی، و حسین میبذی، و ابن الصباغ مالکی، و محمود عینی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جلال الدین سیوطی، و محبوب عالم، و حاجی عبد الوهاب، و جمال الدین محدث سید شهاب الدین احمد، و مرزا محمد بن معتمد خان، که مؤید است بروایات کثیرۀ اهل حق، ظاهر است که سبب ارشاد جناب رسالت‌مآب صلی اللّه علیه و آله و سلم حدیث غدیر را وحی آسمانی و حکم یزدانی بود نه شکایت انسانی، که تأکید شدید در این حکم سدید از جانب رب مجید نازل شده، و آن دلالت صریحه دارد بر آنکه مراد جناب رسالت‌مآب صلی اللّه علیه و آله و سلم از این حدیث شریف نص بر امامت جناب أمیر المؤمنین علیه السّلام بود، پس شکایت بعض اهل کشاحت دلیل سلب دلالت بر امامت و خلافت گردانیدن، کمال تیقظ و کیاست، و نهایت تدبر و فطانت را بغایت قصوی رسانیدن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روایات اهل سنت ثابت است که ماجرای شکایت بریده، و ارشاد جناب رسالت‌مآب صلی اللّه علیه و آله حضرت امیر المؤمنین علیه السّلام را بخطاب او مقدم بوده، و واقعۀ غدیر متأخر از آن، و هر دو واقعه علیحده علیحده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رد استدلال بحدیث غدیر گفته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 ان اسم المولی یطلق علی عشرین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السید الذی ینبغی محبته و یجتنب بغضه، و یؤید إرادة ذلک أن سبب ایراد ذلک ان علیا تکلم فیه بعض من کان معه بالیمن من الصحابة و هو بریدة، و لما قدم هو و أتاه صلی اللّه علیه و سلم فی تلک الحجة التی هی حجة الوداع جعل یشکو له صلی اللّه علیه و سلم</w:t>
      </w:r>
    </w:p>
    <w:p>
      <w:pPr>
        <w:pStyle w:val="BookText"/>
        <w:rPr/>
      </w:pPr>
      <w:r>
        <w:rPr>
          <w:rFonts w:ascii="Amiri" w:hAnsi="Amiri" w:eastAsia="Amiri" w:cs="Amiri"/>
          <w:color w:val="111111"/>
          <w:sz w:val="28"/>
          <w:sz w:val="28"/>
          <w:szCs w:val="28"/>
          <w:rtl w:val="true"/>
          <w:lang w:bidi="ar-SA"/>
        </w:rPr>
        <w:t>منه لانه حصل له منه جفوة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فجعل یتغیر وجه رسول اللّه صلی اللّه علیه و 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بریده، لا تقع فی علی، فان علیا منی و أنا منه، أ 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ذلک لبریدة خاصة، ثم لما وصل الی غدیر خم أحب أن یقول ذلک للصحابة عموما، أی فکما علیهم أن یحبونی، فکذلک ینبغی أن یحبوا علیا</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صراحة واضح است که حدیث غدیر متأخر بود، و ماجرای شکایت بریده و ارشاد جناب رسالت‌مآب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بجواب او متقدم بر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ادعای این معنی که سبب ارشاد حدیث غدیر نیز همین شکایت است، محض ادعای بی‌دلیل و تخرص و تخمین غیر قابل التعویل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اگر بفرض غیر واقع سبب ارشاد حدیث غدیر شکایت بعض صحابه باشد، باز هم دلالت آن بر عدم ارادۀ امامت و خلافت مسلم نیست، و مخاطب بر محض دعوی صراحت دلالت این سبب بر اراده معنی و محبت دوستی اکتفا کرده، و اصلا وجه دلالت فضلا عن صراحة الدلالة بیان نکرده، و محض دعوی هرگز کفایت نمی‌کند، و بجواب آن محض منع کافی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بطلان دلالت صدور این حدیث بجواب شکایت بعض صحابه بر نفی ارادۀ معنی امامت بحدی ظاهر و واضح است که قاضی</w:t>
      </w:r>
    </w:p>
    <w:p>
      <w:pPr>
        <w:pStyle w:val="BookText"/>
        <w:rPr/>
      </w:pPr>
      <w:r>
        <w:rPr>
          <w:rFonts w:ascii="Amiri" w:hAnsi="Amiri" w:eastAsia="Amiri" w:cs="Amiri"/>
          <w:color w:val="111111"/>
          <w:sz w:val="28"/>
          <w:sz w:val="28"/>
          <w:szCs w:val="28"/>
          <w:rtl w:val="true"/>
          <w:lang w:bidi="ar-SA"/>
        </w:rPr>
        <w:t>القضاة عبد الجبار</w:t>
      </w:r>
      <w:r>
        <w:rPr>
          <w:rStyle w:val="FootnoteAnchor"/>
          <w:rtl w:val="true"/>
        </w:rPr>
        <w:footnoteReference w:id="1054"/>
      </w:r>
      <w:r>
        <w:rPr>
          <w:rFonts w:ascii="IRNazanin" w:hAnsi="IRNazanin" w:eastAsia="IRNazanin"/>
          <w:color w:val="111111"/>
          <w:sz w:val="28"/>
          <w:sz w:val="28"/>
          <w:szCs w:val="28"/>
          <w:rtl w:val="true"/>
          <w:lang w:bidi="fa-IR"/>
        </w:rPr>
        <w:t xml:space="preserve">، که اساطین سنیه کاسه‌لیس افادات او بجواب اهل حقّ می‌باشند هم رد آن نموده،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حدیث غدیر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شیخنا ابو الهذیل</w:t>
      </w:r>
      <w:r>
        <w:rPr>
          <w:rStyle w:val="FootnoteAnchor"/>
          <w:rtl w:val="true"/>
        </w:rPr>
        <w:footnoteReference w:id="1055"/>
      </w:r>
      <w:r>
        <w:rPr>
          <w:rFonts w:ascii="IRNazanin" w:hAnsi="IRNazanin" w:eastAsia="IRNazanin"/>
          <w:color w:val="111111"/>
          <w:sz w:val="28"/>
          <w:sz w:val="28"/>
          <w:szCs w:val="28"/>
          <w:rtl w:val="true"/>
          <w:lang w:bidi="fa-IR"/>
        </w:rPr>
        <w:t>فی هذا الخبر انه لو صح لکان المراد به الموالاة فی الدین، و ذکر ان بعض أهل العلم حمله علی ان قوما نقموا علی علی بعض اموره، فظهرت مقالاتهم له و قولهم فیه، فاخبر صلی اللّه علیه و آله بما یدل علی منزلته و ولایته دفعا لهم عما خاف فیه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فی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بین امیر المؤمنین و بین أسامة</w:t>
      </w:r>
      <w:r>
        <w:rPr>
          <w:rStyle w:val="FootnoteAnchor"/>
          <w:rtl w:val="true"/>
        </w:rPr>
        <w:footnoteReference w:id="1056"/>
      </w:r>
      <w:r>
        <w:rPr>
          <w:rFonts w:ascii="IRNazanin" w:hAnsi="IRNazanin" w:eastAsia="IRNazanin"/>
          <w:color w:val="111111"/>
          <w:sz w:val="28"/>
          <w:sz w:val="28"/>
          <w:szCs w:val="28"/>
          <w:rtl w:val="true"/>
          <w:lang w:bidi="fa-IR"/>
        </w:rPr>
        <w:t>بن زید کلام، 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 هذا لمولاک؟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مولای، و انما مولای رسول اللّه صلی اللّه علیه و سلم، فقال رسول اللّه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یرید بذلک قطع ما کان من أسامة و بیان انه بمنزلته فی کونه مولی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مثل ذلک فی زید بن حارثة و انکروا ان خبر الغدیر بعد موته، و المعتمد فی معنی الخبر علی ما قدمناه، لان کل ذلک لو صح و کان الخبر خارجا علیه، فلم یمنع من التعلق بظاهره و ما یقتضیه لفظه، فیجب أن یکون الکلام فی ذلک دون بیان السبب الذی وجوده کعدمه فی ان وجود الاستدلال بالخبر لا یتغیر</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ظاهر است که قاضی عبد الجبار صدور این خبر را</w:t>
      </w:r>
    </w:p>
    <w:p>
      <w:pPr>
        <w:pStyle w:val="BookText"/>
        <w:rPr/>
      </w:pPr>
      <w:r>
        <w:rPr>
          <w:rFonts w:ascii="IRNazanin" w:hAnsi="IRNazanin" w:eastAsia="IRNazanin"/>
          <w:color w:val="111111"/>
          <w:sz w:val="28"/>
          <w:sz w:val="28"/>
          <w:szCs w:val="28"/>
          <w:rtl w:val="true"/>
          <w:lang w:bidi="fa-IR"/>
        </w:rPr>
        <w:t>بجواب کسانی که نقم کرده بودند بر جناب امیر المؤمنین علیه السّلام بعض امور آن حضرت را، و همچنین صدور آن را بسبب نزاع أسامة بن زید یا زید بن حارثه مانع نمی‌داند از تعلق بظاهر آن و مقتضای لفظ آن، و کلام را در بیان سبب لا حاصل و بی‌فائده وا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عبارت تشکیک در این اسباب که حضرات ذوی الاذناب برای رد دلالت حدیث غدیر بر امامت بآن آویخته‌اند ظاهر است،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شأن و عظمت مرتبۀ قاضی عبد الجبار از افادات محققین کبار و منقدین عالی فخار هویدا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احمد بن عبد الجبار ابن احمد بن الخلیل القاضی أبو الحسن الهمدانی قاضی الری و أعمالها و کان شافعی المذهب، و هو مع ذلک شیخ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المصنفات الکثیرة فی طریقهم، و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أجل مصنفاته و اعظمها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أبان فیه عن علم و بصیرة حمیدة و قد طال عمره، و رحل الناس إلیه من الاقطار، و استفادوا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ذی القعدة سنة خمس عشرة و اربعمائة</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الغفار بن ابراهیم العلوی العکی العدثانی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أحمد القاضی أبو الحسن الهمدانی قاضی الری و أعمالها، کان شافعی المذهب، و هو مع ذلک شیخ الاعتزال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المصنفات الکثیرة فی</w:t>
      </w:r>
    </w:p>
    <w:p>
      <w:pPr>
        <w:pStyle w:val="BookText"/>
        <w:rPr/>
      </w:pPr>
      <w:r>
        <w:rPr>
          <w:rFonts w:ascii="IRNazanin" w:hAnsi="IRNazanin" w:eastAsia="IRNazanin"/>
          <w:color w:val="111111"/>
          <w:sz w:val="28"/>
          <w:sz w:val="28"/>
          <w:szCs w:val="28"/>
          <w:rtl w:val="true"/>
          <w:lang w:bidi="fa-IR"/>
        </w:rPr>
        <w:t xml:space="preserve">طریقهم، و فی اصول الفقه، و من أجل مصنفاته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فیه عن علم و بصیرة 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الحسن عبد الجبار بن أحمد بن عبد الجبار الأسترآبادی امام المعتزلة، کان مقلدا للشافعی فی الفروع، و علی رأی المعتزلة فی الاصول، و له فی ذلک التصانیف المشهورة، تولی قضاء القضاة بالری، ورد بغداد حاجا و حدث بها عن جماعة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ذی القعدة سنة خمس عشرة و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الصلاح</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خمس عشرة</w:t>
      </w:r>
      <w:r>
        <w:rPr>
          <w:rStyle w:val="FootnoteAnchor"/>
          <w:rtl w:val="true"/>
        </w:rPr>
        <w:footnoteReference w:id="1059"/>
      </w:r>
      <w:r>
        <w:rPr>
          <w:rFonts w:ascii="IRNazanin" w:hAnsi="IRNazanin" w:eastAsia="IRNazanin"/>
          <w:color w:val="111111"/>
          <w:sz w:val="28"/>
          <w:sz w:val="28"/>
          <w:szCs w:val="28"/>
          <w:rtl w:val="true"/>
          <w:lang w:bidi="fa-IR"/>
        </w:rPr>
        <w:t>و اربعمائة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القاضی عبد الجبار بن أحمد بن عبد الجبار من رؤس ائمة المعتزلة و شیوخهم، صاحب التصانیف و الخلاف العنیف</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ارشاد نمودن جناب رسالت‌مآب صلی اللّه علیه و آله مولائیت جناب أمیر المؤمنین علیه السّلام را بجواب شکایت بریده دلالت بر ارادۀ معنای امامت می‌کند، زیرا که بریده که بسوی یمن همراه جناب امیر المؤمنین علیه السّلام رفته بود، بجهت تصرف آن جناب بر کنیزی از سبایا شکایت آن حضرت بخدمت نبوی عرض نموده بود، پس بجواب شکایت ذکر مولائیت دلالت واضحه دارد بر آنکه غرض از آن اثبات اولویت آن حضرت بتصرف در امور است، که کسی که أولی باشد بتصرف در امور امت احدی را مقام اعتراض و ایراد و جای شکایت از او و منازعت و مخالفت</w:t>
      </w:r>
    </w:p>
    <w:p>
      <w:pPr>
        <w:pStyle w:val="BookText"/>
        <w:rPr/>
      </w:pPr>
      <w:r>
        <w:rPr>
          <w:rFonts w:ascii="IRNazanin" w:hAnsi="IRNazanin" w:eastAsia="IRNazanin"/>
          <w:color w:val="111111"/>
          <w:sz w:val="28"/>
          <w:sz w:val="28"/>
          <w:szCs w:val="28"/>
          <w:rtl w:val="true"/>
          <w:lang w:bidi="fa-IR"/>
        </w:rPr>
        <w:t>با او نیست، بلکه اطاعت او لازم و انقیاد او متحتم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ان علیا ولیکم بعدی، فاحب علیا، فانه یفعل ما یؤمر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الدیلمی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صریحه دارد بر آنکه جناب أمیر المؤمنین علیه السّلام می‌کرد آنچه حکم کرده می‌شد، یعنی خلاف امر خدا و رسول از آن حضرت سر نمی‌زد، پس عصمت آن حضرت صراحة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الباهرة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قول ابن اسحاق که مالک امام اهل سنت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من الدجاجله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دیگران یکسر تضعیف و تکذیب او نموده‌اند، بجهت الزام شیعه آوردن کمال دانشمندی است، و بالفرض که سبب ارشاد آن در غدیر خم نیز همین باشد، کی دال بر ارادۀ محبت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علتش آنست که چون بعضی از اصحاب در اختیار وظیفه از خمس برای خود رأی آن جناب را بر صواب نپنداشتند که خبر آن را بحضرت رسالت‌مآب صلی اللّه علیه و آله رسانیدند، آن حضرت بجهت تنبیه بر اینکه او معصوم است و اولی بتصرف چون من است، و هیچکس را بر قول و فعل او اعتراضی نمی‌رسد، چنانکه بر اقوال و افعال من این حدیث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بریده أحبیت جناب أمیر المؤمنین علیه السّلام از ارشاد جناب رسالت‌مآب صلی اللّه علیه و آله مستفاد دانسته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 الحق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بریدۀ اسلمی مروی است و بصحت پیوسته است که حضرت خالد بن ولید را به یمن فرستاده بود،</w:t>
      </w:r>
    </w:p>
    <w:p>
      <w:pPr>
        <w:pStyle w:val="BookText"/>
        <w:rPr/>
      </w:pPr>
      <w:r>
        <w:rPr>
          <w:rFonts w:ascii="IRNazanin" w:hAnsi="IRNazanin" w:eastAsia="IRNazanin"/>
          <w:color w:val="111111"/>
          <w:sz w:val="28"/>
          <w:sz w:val="28"/>
          <w:szCs w:val="28"/>
          <w:rtl w:val="true"/>
          <w:lang w:bidi="fa-IR"/>
        </w:rPr>
        <w:t>بعد از آن علی بجای او فرستاد، و بروایتی علی را برای آن فرستاد تا خمس غنائمی که خالد تحصیل کرده باشد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بریده مروی است که من در آن لشکر بودم، چون خمس جدا شد، سبایا در آن میان بود، علی کنیزکی را که از بهترین کنیزکان سبی بود، اختیار نمود و با وی صحبت داشت، و مرا با وی کدورتی و انکاری پیدا شد، با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این مرد را، یعنی علی را که 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این جاریه از سبی که در خمس واقع شده بود از آن در قسم آل محمد واقع شد، بعد از آن نصیب آل علی شد، باو نزدیکی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حضرت صلی اللّه علیه و سلم اذن یافت به قسمت خمس و ذوی القربی را در آن نصیبی است، پس وی رضی اللّه عنه قسمت کرد و این جاریه در نصیب وی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گوید، چون بنزد آن حضرت صلی اللّه علیه و سلم آمدم، این قصه را بر وی عرض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بریده مگر علی را دشمن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 دشمن مدار و اگر با وی دوستی داری، در دوستی وی بیفزای، أی بریده نصیب او در خمس بیش از کنیزک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روایتی از بریده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 حضرت از این گفتار افروخت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شأن علی گمان بد مبر که او از من و من از اویم و او مولای شما است، هر کس که من مولای اویم، علی مولای او است</w:t>
      </w:r>
      <w:r>
        <w:rPr>
          <w:rFonts w:eastAsia="IRNazanin" w:cs="IRNazanin"/>
          <w:color w:val="111111"/>
          <w:sz w:val="28"/>
          <w:szCs w:val="28"/>
          <w:rtl w:val="true"/>
          <w:lang w:bidi="fa-IR"/>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شراح حدیث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بریده از علی آن بود که</w:t>
      </w:r>
    </w:p>
    <w:p>
      <w:pPr>
        <w:pStyle w:val="BookText"/>
        <w:rPr/>
      </w:pPr>
      <w:r>
        <w:rPr>
          <w:rFonts w:ascii="IRNazanin" w:hAnsi="IRNazanin" w:eastAsia="IRNazanin"/>
          <w:color w:val="111111"/>
          <w:sz w:val="28"/>
          <w:sz w:val="28"/>
          <w:szCs w:val="28"/>
          <w:rtl w:val="true"/>
          <w:lang w:bidi="fa-IR"/>
        </w:rPr>
        <w:t>وی وطی کرده است جاریه را بی‌استبراء، و این محل انکار نیست، و مسئلۀ استبراء مسئلۀ فقهی اجتهادی است، شاید که باجتهاد وی رضی اللّه عنه بجایی رفته باشد، و بهر تقدیر آنچه در خم غدیر از اعلای شأن علی و ترغیب بر موالات وی واقع شده، باعث بر آن همین شکایت بریده از وی بود، چنانچه در قصۀ غدیر خم بیاید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میان یاران هیچکس نبود که دوست‌تر باشد نزد من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من الناس من أحد بعد قول النبی صلی اللّه علیه و سلم أحب الی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کثیر هم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Style w:val="FootnoteAnchor"/>
          <w:rtl w:val="true"/>
        </w:rPr>
        <w:footnoteReference w:id="1061"/>
      </w:r>
      <w:r>
        <w:rPr>
          <w:rFonts w:ascii="IRNazanin" w:hAnsi="IRNazanin" w:eastAsia="IRNazanin"/>
          <w:color w:val="111111"/>
          <w:sz w:val="28"/>
          <w:sz w:val="28"/>
          <w:szCs w:val="28"/>
          <w:rtl w:val="true"/>
          <w:lang w:bidi="fa-IR"/>
        </w:rPr>
        <w:t xml:space="preserve">خود از احمد بن حنبل نقل کرده و سید شهاب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بریده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أحد الناس بعد قول رسول اللّه صلی اللّه علیه و سلم أحب الی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برزنجی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نقل کرده که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من الناس أحد أحب الی من علی بعد قول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نفی أحببت غیر از جناب أمیر المؤمنین علیه السّلام دلالت بر أحبیت جناب أمیر المؤمنین علیه السّلام نزد بریده دارد، چه این ترکیب مفید افضلیت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یعقوب لاهوری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تهذیب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افضلیت أبی بکر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طلعت الشمس و لا غربت بعد النبیین</w:t>
      </w:r>
    </w:p>
    <w:p>
      <w:pPr>
        <w:pStyle w:val="BookText"/>
        <w:rPr/>
      </w:pPr>
      <w:r>
        <w:rPr>
          <w:rFonts w:ascii="IRNazanin" w:hAnsi="IRNazanin" w:eastAsia="IRNazanin"/>
          <w:color w:val="111111"/>
          <w:sz w:val="28"/>
          <w:sz w:val="28"/>
          <w:szCs w:val="28"/>
          <w:rtl w:val="true"/>
          <w:lang w:bidi="fa-IR"/>
        </w:rPr>
        <w:t>و المرسلین علی أحد أفضل من أبی بکر، و مثل هذا الکلام لبیان الافضلیة، إذ الغالب من حال کل اثنین هو التفاضل دون التساوی، فاذا نفی افضلیة أحدهما ثبت أفضلیة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أحبیت جناب امیر المؤمنین علیه السّلام، مثبت أفضلیت آن حضرت است کما سبق، و سیجیء بیانه انشاء اللّه تعالی فی حدیث الطیر، و افضلیت آن حضرت مثبت امامت آن حضرت و مبطل خلافت متقدمین بر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کمال اختلاف و اضطراب حضرات سنیۀ عالی نصاب در اختراع و ایجاد اسباب برای ارشاد جناب رسالت‌مآب صلی اللّه علیه و آله الاطیاب از اقوای اسباب انتباه و تیقظ أولی الالباب و منبئ از غایت انصاف و تدین و تورع و صدق و نهایت حیا و خوف و خداترسی این حضرات عالی صفات است، که گاهی سبب ارشاد این حدیث غدیر شکایت بریده می‌گردانند، و گاهی آن را بنزع زید بن حارثه که قبل واقعۀ غدیر بسالهای دراز وفات یافته معلل می‌سازند، و گاهی بشرم از مؤاخذه و ملامه بنزاع پسر زید یعنی اسامه مسبب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تعلیل این حدیث شریف بشکایت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برزنجی، و شیخ عبد الحق،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امثالشان بتقلید حجری آن را پسندیدند، و غایت مناص و حیلۀ خلاص آن را گردانیدند، و مخاطب هم آن را اختیار نموده، و شکایت خالد و دیگر نامداران بر آن افزوده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تعلیل حدیث بمنازعت زید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 از بعض نموده، پس فخر رازی بسبب کمال مهارت در فن حدیث و غایت تورع</w:t>
      </w:r>
    </w:p>
    <w:p>
      <w:pPr>
        <w:pStyle w:val="BookText"/>
        <w:rPr/>
      </w:pPr>
      <w:r>
        <w:rPr>
          <w:rFonts w:ascii="IRNazanin" w:hAnsi="IRNazanin" w:eastAsia="IRNazanin"/>
          <w:color w:val="111111"/>
          <w:sz w:val="28"/>
          <w:sz w:val="28"/>
          <w:szCs w:val="28"/>
          <w:rtl w:val="true"/>
          <w:lang w:bidi="fa-IR"/>
        </w:rPr>
        <w:t xml:space="preserve">و تدین و تخرج از قول بغیر علم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فرموده،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انه محمول علی الاولی، لکن لا نسلم أنه یجب أن یکون أولی بهم فی کل شیء، بل یجوز أن یکون أولی بهم فی بعض الاشیاء، و هو وجوب محبته و تعظیمه و القطع علی سلامة باطنه، فانه</w:t>
      </w:r>
    </w:p>
    <w:p>
      <w:pPr>
        <w:pStyle w:val="BookText"/>
        <w:rPr/>
      </w:pPr>
      <w:r>
        <w:rPr>
          <w:rFonts w:ascii="IRNazanin" w:hAnsi="IRNazanin" w:eastAsia="IRNazanin"/>
          <w:color w:val="111111"/>
          <w:sz w:val="28"/>
          <w:sz w:val="28"/>
          <w:szCs w:val="28"/>
          <w:rtl w:val="true"/>
          <w:lang w:bidi="fa-IR"/>
        </w:rPr>
        <w:t>روی انه علیه السّلام انما قال هذا الکلام عند منازعة جرت بین زید و علی، فقال علی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مولای، فقال علی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مولای، فقال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مولی لک، انما أنا مولی رسول اللّه علیه السّلام، فقال علیه السّلام هذا الکلام عند هذه الواقعة ، فینصرف الاولویة الی حکم هذه الواقعة و هو ان من کنت أولی به فی المحبة و التعظیم و القطع علی سلامة الباطن، فعلی أولی به فی هذه الاحکام</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 xml:space="preserve">اما تعلیل این حدیث بنزاع اسامه بن زید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نقل کرده، پس یوسف</w:t>
      </w:r>
      <w:r>
        <w:rPr>
          <w:rStyle w:val="FootnoteAnchor"/>
          <w:rtl w:val="true"/>
        </w:rPr>
        <w:footnoteReference w:id="1063"/>
      </w:r>
      <w:r>
        <w:rPr>
          <w:rFonts w:ascii="IRNazanin" w:hAnsi="IRNazanin" w:eastAsia="IRNazanin"/>
          <w:color w:val="111111"/>
          <w:sz w:val="28"/>
          <w:sz w:val="28"/>
          <w:szCs w:val="28"/>
          <w:rtl w:val="true"/>
          <w:lang w:bidi="fa-IR"/>
        </w:rPr>
        <w:t>اعور واسطی بسبب غایت حیاء و عدم مبالات بتبعات اکاذیب و افتراءات بر ذکر آن جسارت نموده، چنانچه در رسالۀ خود که در رد اهل حق نوشته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هذا الحدیث علی امامة علی، لانه جاء لسبب</w:t>
      </w:r>
    </w:p>
    <w:p>
      <w:pPr>
        <w:pStyle w:val="BookText"/>
        <w:rPr/>
      </w:pPr>
      <w:r>
        <w:rPr>
          <w:rFonts w:ascii="IRNazanin" w:hAnsi="IRNazanin" w:eastAsia="IRNazanin"/>
          <w:color w:val="111111"/>
          <w:sz w:val="28"/>
          <w:sz w:val="28"/>
          <w:szCs w:val="28"/>
          <w:rtl w:val="true"/>
          <w:lang w:bidi="fa-IR"/>
        </w:rPr>
        <w:t>نزاع زید بن حارثة عند النبی صلی اللّه علیه و سلم مع علی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تنازعنی و أنا مولاک، فشکی ذلک الی رسول اللّه صلی اللّه علیه و سلم، فقال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شک ان أقارب الانسان موالی عتیقة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روزبهان چون در این اسباب مخترعه وهنی صریح یافته، و بر</w:t>
      </w:r>
    </w:p>
    <w:p>
      <w:pPr>
        <w:pStyle w:val="BookText"/>
        <w:rPr/>
      </w:pPr>
      <w:r>
        <w:rPr>
          <w:rFonts w:ascii="IRNazanin" w:hAnsi="IRNazanin" w:eastAsia="IRNazanin"/>
          <w:color w:val="111111"/>
          <w:sz w:val="28"/>
          <w:sz w:val="28"/>
          <w:szCs w:val="28"/>
          <w:rtl w:val="true"/>
          <w:lang w:bidi="fa-IR"/>
        </w:rPr>
        <w:t>تقدیر تسلیم، عدم منافات آن با مطلوب اهل حقّ معلوم ساخته، رو از ذکر آن تافته، بایجاد سببی دیگر مغایر این اسباب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خلاصه‌اش این است که چون جناب رسالت‌مآب صلی اللّه علیه و آله از حجة الوداع رجوع کرد، و بغدیر خم که محل افتراق قبائل بود رسید، و آن حضرت می‌دانست که این زمان آخر عمر آن حضرت است، و مجتمع نخواهند شد عرب بعد این زمان نزد آن حضرت مثل این اجتماع، لهذا آن جناب خواست که وصیت نماید عرب را بحفظ اهلبیت و قبیلۀ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عبارته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اما ما</w:t>
      </w:r>
    </w:p>
    <w:p>
      <w:pPr>
        <w:pStyle w:val="BookText"/>
        <w:rPr/>
      </w:pPr>
      <w:r>
        <w:rPr>
          <w:rFonts w:ascii="IRNazanin" w:hAnsi="IRNazanin" w:eastAsia="IRNazanin"/>
          <w:color w:val="111111"/>
          <w:sz w:val="28"/>
          <w:sz w:val="28"/>
          <w:szCs w:val="28"/>
          <w:rtl w:val="true"/>
          <w:lang w:bidi="fa-IR"/>
        </w:rPr>
        <w:t>روی من ان رسول اللّه صلی اللّه علیه و سلم ذکره یوم غدیر خم حین أخذ بید علی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هذا فی الصحاح، و قد ذکرنا سر هذا فی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واقعة غدیر خم کان فی مرجع رسول اللّه صلی اللّه علیه و سلم عام حجة الوداع، و غدیر خم محل افتراق قبائل العرب، و کان النبی صلی اللّه علیه و سلم یعلم انه آخر عمره، و انه لا یجتمع العرب بعد هذا عنده مثل هذا الاجتماع، فأراد أن یوصی العرب بحفظ محبة أهل بیته و قبیلته، و لا شک ان علیا کرم اللّه وجهه کان بعد رسول اللّه صلی اللّه علیه و سلم سید بنی هاشم و اکبر أهل البیت، فذکر فضائله و ساواه بنفسه فی وجوب الولایة و النصرة و المحبة، لیأخذه العرب سیدا و یعرفوا فضله و کماله</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این وجه روزبهانی نافی و منافی وجوه ثلاثۀ متقدمه است، و معهذا از آن اعتراف مساوی ساختن جناب رسالت‌مآب صلی اللّه علیه و آله حضرت امیر المؤمنین علیه السلام را بنفس مبارک خود در وجوب ولایت و نصرت و محبت ثابت است، و آن برای اثبات افضلیت آن حضرت کافی و وافی است، و نیز از کلام او دلالت حدیث غدیر بر سیادت</w:t>
      </w:r>
    </w:p>
    <w:p>
      <w:pPr>
        <w:pStyle w:val="BookText"/>
        <w:rPr/>
      </w:pPr>
      <w:r>
        <w:rPr>
          <w:rFonts w:ascii="IRNazanin" w:hAnsi="IRNazanin" w:eastAsia="IRNazanin"/>
          <w:color w:val="111111"/>
          <w:sz w:val="28"/>
          <w:sz w:val="28"/>
          <w:szCs w:val="28"/>
          <w:rtl w:val="true"/>
          <w:lang w:bidi="fa-IR"/>
        </w:rPr>
        <w:t>جناب امیر المؤمنین علیه السّلام ظاهر و واضح است، فیکون علی علیه السّلام سید الثلاثة و لا متبوعهم، کما هو مزعوم هؤلاء، و اللّه الموفق للاهتداء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بطلان این استدلال صریح الاختلال که مخاطب با کمال بتقلید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ابن حجر مکی آغاز نهاده، از افادات بسیاری از ائمۀ سنیه که اثبات دلالت حدیث غدیر بر امامت جناب أمیر المؤمنین علیه السّلام کرده‌اند، مثل ابن زولاق، و ابو حامد غزالی، و حکیم سنائی، و فرید الدین عطار، و محمد بن طلحۀ شافعی، و شیخ شمس الدین أبو المظفر سبط ابن الجوزی، و محمد بن یوسف کنجی شافعی، و سعید الدین فرغانی، و ملک العلماء شهاب الدین دولت‌آبادی، و محمد بن اسماعیل الامیر الیمانی، و مولوی محمد اسماعیل دهلوی ظاهر و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مزید تخجیل اولیای مخاطب نبیل در اینجا بعض افادات دیگر از أفاخم سنیه که مبطل این استدلال و دیگر تلمیعات صریحة الافتعال است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دانست که شیخ علاء الدولة</w:t>
      </w:r>
      <w:r>
        <w:rPr>
          <w:rStyle w:val="FootnoteAnchor"/>
          <w:rtl w:val="true"/>
        </w:rPr>
        <w:footnoteReference w:id="1064"/>
      </w:r>
      <w:r>
        <w:rPr>
          <w:rFonts w:ascii="IRNazanin" w:hAnsi="IRNazanin" w:eastAsia="IRNazanin"/>
          <w:color w:val="111111"/>
          <w:sz w:val="28"/>
          <w:sz w:val="28"/>
          <w:szCs w:val="28"/>
          <w:rtl w:val="true"/>
          <w:lang w:bidi="fa-IR"/>
        </w:rPr>
        <w:t xml:space="preserve">أبو المکارم أحمد بن محمد السمنانی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لعلی علیه سلام السلام و سلام الملائکة الکرام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و لکن لا نبی بعدی</w:t>
      </w:r>
      <w:r>
        <w:rPr>
          <w:rFonts w:eastAsia="IRNazanin" w:cs="IRNazanin"/>
          <w:color w:val="111111"/>
          <w:sz w:val="28"/>
          <w:szCs w:val="28"/>
          <w:rtl w:val="true"/>
          <w:lang w:bidi="fa-IR"/>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غدیر خم بعد حجة الوداع علی ملا من المهاجرین و الانصار آخذا بکنفه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متفق علی صحته، فصار سید الاولیاء، و کان قلبه علی قلب محمد علیه التحیة و السلام، و الی هذا السر أشار سید الصدیقین، صاحب غار النبی صلی اللّه علیه و سلم أبو بکر حین بعث أبا عبیدة</w:t>
      </w:r>
      <w:r>
        <w:rPr>
          <w:rStyle w:val="FootnoteAnchor"/>
          <w:rtl w:val="true"/>
        </w:rPr>
        <w:footnoteReference w:id="1065"/>
      </w:r>
      <w:r>
        <w:rPr>
          <w:rFonts w:ascii="IRNazanin" w:hAnsi="IRNazanin" w:eastAsia="IRNazanin"/>
          <w:color w:val="111111"/>
          <w:sz w:val="28"/>
          <w:sz w:val="28"/>
          <w:szCs w:val="28"/>
          <w:rtl w:val="true"/>
          <w:lang w:bidi="fa-IR"/>
        </w:rPr>
        <w:t>بن الجراح الی علی لاستحضاره یا أبا عبیدة أنت أمین هذه الامة، ابعثک الی من هو فی مرتبة من فقدناه بالامس ینبغی أن تتکلم عنده بحسن الادب الی آخر مقالته بطولها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حدیث غدیر و حدیث منزلت دلیل است بر آنکه جناب أمیر المؤمنین علیه السّلام سید اولیا است، و قلب آن حضرت بر قلب جناب رسالت‌مآب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واضح است که أبو بکر هم بهمین سر در کلام خود اشاره کرده که بحق جناب امیر المؤمنین علیه السّلام گفته که آن حضرت در مرتبه جناب رسالت‌مآب صلی اللّه علیه و آله است، و أبو عبیده را بهمین سبب تأکید کرده که با آن حضرت بحسن أدب کلام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حدیث غدیر دلیل باشد بر آنکه جناب أمیر المؤمنین علیه السّلام سید اولیا است، و قلب آن حضرت بر قلب جناب رسالت‌مآب صلی اللّه علیه و آله است و آن حضرت در مرتبۀ جناب رسالت‌مآب صلی اللّه علیه و آله است، أفضلیت حضرت أمیر المؤمنین، از کل، و تقدم آن حضرت بر جمیع، و تعین آن حضرت برای امامت و خلافت بالبداهة ثابت شد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 تأویلات و تلمیعات و تزویقات و تلفیقات مخاطب و اسلاف او که بصیانت عرض متغلبین و متقمصین قمیص خلافت اتعاب نفوس نازنین خود در اختراع و ابتداع آن بغایت قصوی رسانیده‌اند، بآب رسید و کرماد اشتدت به الریح گردید، و للّه الحمد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علاء الدولة از اکابر علماء و عرفای بارعین عالی درجات و أفاخم أساطین و أئمۀ جامعین أصحاب کرامات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أسدی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الملقب بعلاء الدولة و علاء الدین أبو المکارم السمنانی ذکره الاسنوی فی طبقاته</w:t>
      </w:r>
      <w:r>
        <w:rPr>
          <w:rStyle w:val="FootnoteAnchor"/>
          <w:rtl w:val="true"/>
        </w:rPr>
        <w:footnoteReference w:id="1066"/>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مرشدا له کرامات و تصانیف کثیرة فی التفسیر و التصوف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قبل الاربعین و سبعمائة بقلیل</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کامنه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أحمد بن محمد السمنانی البیابانکی یلقب علاء الدین و رکن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ذی الحجة سنة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تفقه و طلب الحدیث و سمع من الرشید</w:t>
      </w:r>
      <w:r>
        <w:rPr>
          <w:rStyle w:val="FootnoteAnchor"/>
          <w:rtl w:val="true"/>
        </w:rPr>
        <w:footnoteReference w:id="1068"/>
      </w:r>
      <w:r>
        <w:rPr>
          <w:rFonts w:ascii="IRNazanin" w:hAnsi="IRNazanin" w:eastAsia="IRNazanin"/>
          <w:color w:val="111111"/>
          <w:sz w:val="28"/>
          <w:sz w:val="28"/>
          <w:szCs w:val="28"/>
          <w:rtl w:val="true"/>
          <w:lang w:bidi="fa-IR"/>
        </w:rPr>
        <w:t xml:space="preserve">ابن أبی القاسم و غیره و شارک فی الفضائل، و برع فی العلم، و اتصل بأرغون بن البغا ثم تاب و أناب، و لازم الخلوة، و صحب ببغداد الشیخ عبد الرحمن، و خرج عن بعض ماله و حج مرارا،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المعارج</w:t>
      </w:r>
      <w:r>
        <w:rPr>
          <w:rFonts w:eastAsia="IRNazanin" w:cs="IRNazanin"/>
          <w:color w:val="111111"/>
          <w:sz w:val="28"/>
          <w:szCs w:val="28"/>
          <w:rtl w:val="true"/>
          <w:lang w:bidi="fa-IR"/>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 جامعا، کثیر التلاوة، و له وقع فی النفوس، و کان یحط علی ابن العربی و یکفره، و کان ملیح الشکل، حسن الخلق، عزیز الفتوة، کثیر البر، یحصل له من املاکه فی العام نحو تسعین ألفا، فینفقها فی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عنه صدر الدین بن حمویه</w:t>
      </w:r>
      <w:r>
        <w:rPr>
          <w:rStyle w:val="FootnoteAnchor"/>
          <w:rtl w:val="true"/>
        </w:rPr>
        <w:footnoteReference w:id="1069"/>
      </w:r>
      <w:r>
        <w:rPr>
          <w:rFonts w:ascii="IRNazanin" w:hAnsi="IRNazanin" w:eastAsia="IRNazanin"/>
          <w:color w:val="111111"/>
          <w:sz w:val="28"/>
          <w:sz w:val="28"/>
          <w:szCs w:val="28"/>
          <w:rtl w:val="true"/>
          <w:lang w:bidi="fa-IR"/>
        </w:rPr>
        <w:t>، و سراج الدین القزوینی</w:t>
      </w:r>
      <w:r>
        <w:rPr>
          <w:rStyle w:val="FootnoteAnchor"/>
          <w:rtl w:val="true"/>
        </w:rPr>
        <w:footnoteReference w:id="1070"/>
      </w:r>
      <w:r>
        <w:rPr>
          <w:rFonts w:ascii="IRNazanin" w:hAnsi="IRNazanin" w:eastAsia="IRNazanin"/>
          <w:color w:val="111111"/>
          <w:sz w:val="28"/>
          <w:sz w:val="28"/>
          <w:szCs w:val="28"/>
          <w:rtl w:val="true"/>
          <w:lang w:bidi="fa-IR"/>
        </w:rPr>
        <w:t>، و امام الدین علی</w:t>
      </w:r>
      <w:r>
        <w:rPr>
          <w:rStyle w:val="FootnoteAnchor"/>
          <w:rtl w:val="true"/>
        </w:rPr>
        <w:footnoteReference w:id="1071"/>
      </w:r>
      <w:r>
        <w:rPr>
          <w:rFonts w:ascii="IRNazanin" w:hAnsi="IRNazanin" w:eastAsia="IRNazanin"/>
          <w:color w:val="111111"/>
          <w:sz w:val="28"/>
          <w:sz w:val="28"/>
          <w:szCs w:val="28"/>
          <w:rtl w:val="true"/>
          <w:lang w:bidi="fa-IR"/>
        </w:rPr>
        <w:t>بن مبارک البکری، و ذکر ان مصنفاته تزید علی ثلاثمائة، و کان ملیح الشکل، کثیر التلاوة، کثیر البر و الایثار، و کان أولا قد داخل التنار، ثم رجع و سکن تبریز و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فی رجب لیلة الجمعة من سنة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العارف الربانی و المرشد الکامل الصمدانی رکن الدین أبو المکارم علاء الدولة أحمد بن محمد البیابانکی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 در اصل از ملوک سمنان است، بعد از پانزده سالگی بخدمت سلطان وقت شغل گرفت، در یکی از حروب که سلطان را با اعدا بود وی را جذبه رسید، بعد از آن در شهور سنة تسع و ثمانین و ستمائة در بغداد بصحبت شیخ نور الدین عبد الرحمن کسرنی رسید، در وقت مراجعت از حجاز و در سنة تسع و ثمانین و ستمائة اذن ارشاد یافت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سنة عشرین و سبعمائة در خانقاه سکاکیه در مدت شانزده سال</w:t>
      </w:r>
    </w:p>
    <w:p>
      <w:pPr>
        <w:pStyle w:val="BookText"/>
        <w:rPr/>
      </w:pPr>
      <w:r>
        <w:rPr>
          <w:rFonts w:ascii="IRNazanin" w:hAnsi="IRNazanin" w:eastAsia="IRNazanin"/>
          <w:color w:val="111111"/>
          <w:sz w:val="28"/>
          <w:sz w:val="28"/>
          <w:szCs w:val="28"/>
          <w:rtl w:val="true"/>
          <w:lang w:bidi="fa-IR"/>
        </w:rPr>
        <w:t>صد و چهل اربعین برآورده، گویند که در سائر اوقات صد و سی اربعین دیگر برآورده است، و چون عمر وی بهفتاد و هفت سال رسید، شب جمعه بیست و دوم رجب سنة ست و ثلاثین و سبعمائة در برج احرار صوفیا باد بجوار حق پیوست، و در حظیرۀ قطب زمان عماد الدین عبد الوهاب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رأیت فی آخر الفاتحة السادسة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الدیوان المنتسب الی علی بن أبی طالب رضی اللّه عنه للمولی معین الدین المیبدی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علاء الدولة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زمان ما عماد الدین نارسینی است، و نارسین دهی است از قزوین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دولت</w:t>
      </w:r>
      <w:r>
        <w:rPr>
          <w:rStyle w:val="FootnoteAnchor"/>
          <w:rtl w:val="true"/>
        </w:rPr>
        <w:footnoteReference w:id="1073"/>
      </w:r>
      <w:r>
        <w:rPr>
          <w:rFonts w:ascii="IRNazanin" w:hAnsi="IRNazanin" w:eastAsia="IRNazanin"/>
          <w:color w:val="111111"/>
          <w:sz w:val="28"/>
          <w:sz w:val="28"/>
          <w:szCs w:val="28"/>
          <w:rtl w:val="true"/>
          <w:lang w:bidi="fa-IR"/>
        </w:rPr>
        <w:t xml:space="preserve">شاه بن علاء الدولة بختیشاه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شیخ عارف رکن الملة و الدین علاء الدولة السمنانی و هو أحمد ابن محمد بن أحمد البیابانکی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 از شرح مستغنی است، و رسوم صوفیه را او احیا داده، و بعد از شیخ جنید</w:t>
      </w:r>
      <w:r>
        <w:rPr>
          <w:rStyle w:val="FootnoteAnchor"/>
          <w:rtl w:val="true"/>
        </w:rPr>
        <w:footnoteReference w:id="1074"/>
      </w:r>
      <w:r>
        <w:rPr>
          <w:rFonts w:ascii="IRNazanin" w:hAnsi="IRNazanin" w:eastAsia="IRNazanin"/>
          <w:color w:val="111111"/>
          <w:sz w:val="28"/>
          <w:sz w:val="28"/>
          <w:szCs w:val="28"/>
          <w:rtl w:val="true"/>
          <w:lang w:bidi="fa-IR"/>
        </w:rPr>
        <w:t xml:space="preserve">بغدادی قدس اللّه سره العزیز هیچکس چون او در این طریق قدم ننهاده، و در رساله‌ای که موسوم است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هزار طبق کاغذ در راه رسم</w:t>
      </w:r>
    </w:p>
    <w:p>
      <w:pPr>
        <w:pStyle w:val="BookText"/>
        <w:rPr/>
      </w:pPr>
      <w:r>
        <w:rPr>
          <w:rFonts w:ascii="IRNazanin" w:hAnsi="IRNazanin" w:eastAsia="IRNazanin"/>
          <w:color w:val="111111"/>
          <w:sz w:val="28"/>
          <w:sz w:val="28"/>
          <w:szCs w:val="28"/>
          <w:rtl w:val="true"/>
          <w:lang w:bidi="fa-IR"/>
        </w:rPr>
        <w:t>تصوف سیاه کردم، و صد هزار دینار ملک پدری و میراث صرف و وقف صوفیان نمودم، و شصت سال بدعاگویی و نیکویی مسلمانان بسر بردم، و اکنون مرد عاجزم و ترک همه گفتم و بگوشه نشستم و در بر روی خلق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سن مبارک شیخ هفتاد و هفت سال و دو ماه بوده، و در تاریخ وفات آن حضرت عزیزی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 شیخ اعظم سلطان محققان عالم</w:t>
      </w:r>
    </w:p>
    <w:p>
      <w:pPr>
        <w:pStyle w:val="BookText"/>
        <w:rPr/>
      </w:pPr>
      <w:r>
        <w:rPr>
          <w:rFonts w:ascii="IRNazanin" w:hAnsi="IRNazanin" w:eastAsia="IRNazanin"/>
          <w:color w:val="111111"/>
          <w:sz w:val="28"/>
          <w:sz w:val="28"/>
          <w:szCs w:val="28"/>
          <w:rtl w:val="true"/>
          <w:lang w:bidi="fa-IR"/>
        </w:rPr>
        <w:t>رکن حق و دین علاء الدولة بر مسند خود نشسته خرم</w:t>
      </w:r>
    </w:p>
    <w:p>
      <w:pPr>
        <w:pStyle w:val="BookText"/>
        <w:rPr/>
      </w:pPr>
      <w:r>
        <w:rPr>
          <w:rFonts w:ascii="IRNazanin" w:hAnsi="IRNazanin" w:eastAsia="IRNazanin"/>
          <w:color w:val="111111"/>
          <w:sz w:val="28"/>
          <w:sz w:val="28"/>
          <w:szCs w:val="28"/>
          <w:rtl w:val="true"/>
          <w:lang w:bidi="fa-IR"/>
        </w:rPr>
        <w:t>بست و سوم مه رجب بود اندر شب جمعۀ مکرم</w:t>
      </w:r>
    </w:p>
    <w:p>
      <w:pPr>
        <w:pStyle w:val="BookText"/>
        <w:rPr/>
      </w:pPr>
      <w:r>
        <w:rPr>
          <w:rFonts w:ascii="IRNazanin" w:hAnsi="IRNazanin" w:eastAsia="IRNazanin"/>
          <w:color w:val="111111"/>
          <w:sz w:val="28"/>
          <w:sz w:val="28"/>
          <w:szCs w:val="28"/>
          <w:rtl w:val="true"/>
          <w:lang w:bidi="fa-IR"/>
        </w:rPr>
        <w:t>از هجرت خاتم النبیین هفصد بگذشت و سی و شش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حدیث غدیر بر امامت و خلافت جناب امیر المؤمنین علیه السّلام بمرتبه‌ای واضح و ظاهر است که ابو شکور</w:t>
      </w:r>
      <w:r>
        <w:rPr>
          <w:rStyle w:val="FootnoteAnchor"/>
          <w:rtl w:val="true"/>
        </w:rPr>
        <w:footnoteReference w:id="1075"/>
      </w:r>
      <w:r>
        <w:rPr>
          <w:rFonts w:ascii="IRNazanin" w:hAnsi="IRNazanin" w:eastAsia="IRNazanin"/>
          <w:color w:val="111111"/>
          <w:sz w:val="28"/>
          <w:sz w:val="28"/>
          <w:szCs w:val="28"/>
          <w:rtl w:val="true"/>
          <w:lang w:bidi="fa-IR"/>
        </w:rPr>
        <w:t xml:space="preserve">محمد بن عبد السید بن محمد الکشی السالمی الحنفی که تعصبش بمرتبه‌ای رسیده که عیاذا باللّه کفر اعدای جناب امیر المؤمنین علیه السّلام در اول امر ثابت می‌سازد، نیز ثابت نموده و تاب و مجال قدح و جرح در آن مثل دیگر اهل ممارات نیافته، آری بتقیید آن بزمان ما بعد عثمان دل خوش کرده، بصراحت بطلان این تقیید غیر سدید اعتنای نکرده،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فی بیان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منصوصة لعلی بن ابی طالب رضی اللّه عنه بدلیل ان النبی صلی اللّه علیه و سلم جعله وصیا لنفسه و جعله خلیفة من بعده، حیث</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ترضی أن تکون منی بمنزلة هارون من موسی الا</w:t>
      </w:r>
    </w:p>
    <w:p>
      <w:pPr>
        <w:pStyle w:val="BookText"/>
        <w:rPr/>
      </w:pPr>
      <w:r>
        <w:rPr>
          <w:rFonts w:ascii="IRNazanin" w:hAnsi="IRNazanin" w:eastAsia="IRNazanin"/>
          <w:color w:val="111111"/>
          <w:sz w:val="28"/>
          <w:sz w:val="28"/>
          <w:szCs w:val="28"/>
          <w:rtl w:val="true"/>
          <w:lang w:bidi="fa-IR"/>
        </w:rPr>
        <w:t>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هارون علیه السّلام کان خلیفة موسی علیه السّلام، فکذلک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النبی علیه السّلام جعله ولیا للناس لما رجع من مکة و نزل فی غدیر خم، فأمر النبی أن یجمع رحال الابل، فجعلها کالمنبر و صعد علیها،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بأولی 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شأن علی رضی اللّه عنه، دال انه کان أولی الناس بعد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بمقام جواب این عبارت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النبی علیه السّلام جعله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فی وقته، یعنی بعد عثمان رضی اللّه عنه، و فی زمن معاویة رضی اللّه عنه، و نحن کذا نقول، و کذا الجواب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الآیة،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رضی اللّه عنه کان ولیا و أمیرا بهذا الدلیل فی أیامه و وقته و هو بعد عثمان رضی اللّه عنه و أما قبل ذلک فلا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بصراحت تمام ظاهر است که ابو شکور اثبات دلالت حدیث غدیر بر ولی بودن جناب امیر المؤمنین علیه السّلام برای مردم می‌کند، و ظاهر است که مراد از ولایت آن حضرت در قول مستدل ولایت امامت است، فکذا فی الجواب، و مع ذلک تقیید آن بزمان ما بعد عثمان دلالت صریحه بر آن دارد که مراد از ولایت، ولایت امامت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این عبارت ظاهر است که آیۀ إِنَّما وَلِیُّکُمُ اَللّهُ هم دلیل ولایت و امارت جناب امیر 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کمال شناعت و فظاعت قدح و جرح مخاطب و دیگر اسلاف عالی نصاب او در این باب، حسب افادۀ ابو شکور بکمال وضوح و ظهور رسید و قد بینا ذلک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الاول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تقیید مدلول حدیث غدیر و مدلول آیۀ إِنَّما وَلِیُّکُمُ اَللّهُ بزمان ما بعد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بطلان آن از افادۀ خود خلیفۀ ثانی واضح و ظاهر است که اثبات مولائیت آن حضرت برای خود و برای هر مؤمن و هر مؤمنه نموده استیصال این احتمال کثیر الاختلال فرموده، و این تأویل علیل سنیه چقدر مشابه و مانا است بتأویل سخیف جمعی غفیر از اهل کتاب که با وصف اعتراف و اقرار به نبوت جناب رسالت‌مآب صلی اللّه علیه و آله مأول می‌سازند آن را به اینکه نبوت آن حضرت مختص بود برای عرب، که آن حضرت مبعوث بود بسوی عرب خاصة، و معاذ اللّه آن حضرت نبی عیسائیان و امثالشان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همچنین حضرات سنیه بتقلید اهل کتاب می‌گویند که امامت و خلافت جناب امیر المؤمنین علیه السّلام از حدیث و کلام الهی ثابت است، لکن امامت آن حضرت مخصوص بود بزمان ما بعد عثمان، و معاذ اللّه آن حضرت امام ثلاثه و اتباعشان نبوده، فهذا التأویل مثل تأویل اهل الکتاب حذو النعل بالنعل و حذو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حمل اهل کتاب نبوت جناب رسالت‌مآب صلی اللّه علیه و آله را بر نبوت خاصه برای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خواجه نصر اللّه کابلی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الیهود و العیسویة و جم غفیر من الفادریین من النصاری و من تبعهم من نصاری افرنج بثبوته الا انهم یزعمون انهم مبعوث الی العرب خاصة</w:t>
      </w:r>
    </w:p>
    <w:p>
      <w:pPr>
        <w:pStyle w:val="BookText"/>
        <w:rPr/>
      </w:pPr>
      <w:r>
        <w:rPr>
          <w:rFonts w:ascii="IRNazanin" w:hAnsi="IRNazanin" w:eastAsia="IRNazanin"/>
          <w:color w:val="111111"/>
          <w:sz w:val="28"/>
          <w:sz w:val="28"/>
          <w:szCs w:val="28"/>
          <w:rtl w:val="true"/>
          <w:lang w:bidi="fa-IR"/>
        </w:rPr>
        <w:t>و قد سألت فادریا عنه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نبی، و اسمه فی کتبنا،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تؤمنون؟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رسولنا فوق رءوسنا الی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دلائل عدیده و براهین سدیده که مثبت دلالت حدیث غدیر بر امامت و خلافت جناب امیر المؤمنین علیه السّلام هست، و سابقا مذکور شد، مبطل این استدلال و دفع این مقال است، و علی الخصوص اشعار جناب امیر المؤمنین علیه السّلام، و اشعار حسان، و اشعار قیس بن سعد، که نصوص صریحه است بر اینکه مراد از حدیث غدیر امامت جناب أمیر المؤمنین علیه السّلام است این استدلال و دیگر تلمیعات و تسویلات را هباء منثورا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می‌پندارم که حضرات سنیه بسبب ابتلاء بمزید عجز و حیرانی، و غایت وحشت و پریشانی چارۀ کار در اعراض از کتاب و سنت و افادات علمای اخیار خواهند دید، و دست از تصویب فهم صحابۀ اعیان کشیده، بلا مخافت از دار و گیر محققین نحاریر خواهند سرایید که مراد از امامت که حدیث غدیر بر آن دلالت دارد، خلافت نیست، بلکه مراد از آن امامت تصوف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مراد از امام در اشعار جناب امیر المؤمنین علیه السّلام، حسان، و قیس امام تصوف است، چنانچه مولوی سلامت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 در امامت امیر المؤمنین شکی نیست، و آن عین ایمان است، و سزاوار است که مفاد احادیث غدیر امامت معنوی باشد، نه خلافت، و آن مستفاد می‌گردد از کلام اهل سنت و علمای صوفیه، از اینجا است که بیعت همۀ سلسله بأمیر المؤمنین علی بن ابی طالب می‌رسد، و بوسیلة آن حضرت برسول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این کلام هم مبطل تأویلات و افادات شاهصاحب که کمال جد و جهد و کوشش و کشش در تلفیق آن بکار برده‌اند، و هم مبطل تسویلات دیگر اسلاف سنیه است، که در صورت ثبوت امامت معنوی هم اساس این همه تمحلات و تعسفات بآب می‌رسد، لکن للّه الحمد و المنة که فقیر بسان سفیدۀ صبح بطلان این تأویل علیل و تحریف صریح بوجوه عدیده ثابت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تأویل علیل بمدارج بسیار اوهن و اسخف و اشنع و اقبح از تأویلات منکرین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بشارات داله بر نبوت جناب رسالت‌مآب صلی اللّه علیه و آله که اهل اسلام بمساعی جمیله استخراج و استنباط آن از کتب سابقه کرده‌اند، و جاحدین و منکرین بمزید اعتساف و انحراف از انصاف بانواع تأویلات رکیکه و توجیهات سخیفه منع دلالت آن بر نبوت آن حضرت می‌کنند، که بعد موازنۀ این تأویل با آن تأویلات قطعا و یقینا ظاهر می‌شود که این تأویل اضعف و اشنع و افظع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تأویل رکیک لائق اصغا باشد، جمیع دلائل الزامیۀ نبوت آن حضرت مخدوش، و کل بشارات مستخرجه از کتب مغشوش گردد و بسیاری از حجج اهل اسلام ساقط و موهون و بوصمت اختلال مقرون گردد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اهل کتاب هم اولا منع دلالت ثبوت جناب رسالت‌مآب صلی اللّه علیه و آله و سلم از کتب سابقه می‌نمایند، و بر تقدیر تسلیم نبوت را از نبوت مصطلحه برمیگردانند، و بر محض ارتفاع و بلندی مرتبه حسب دنیا حمل می‌کنند، پس حمل امامت جناب امیر المؤمنین علیه السّلام بر امامت تصوف، مثل حمل منکرین اسلام نبوت جناب رسالت‌مآب صلی اللّه علیه و آله</w:t>
      </w:r>
    </w:p>
    <w:p>
      <w:pPr>
        <w:pStyle w:val="BookText"/>
        <w:rPr/>
      </w:pPr>
      <w:r>
        <w:rPr>
          <w:rFonts w:ascii="IRNazanin" w:hAnsi="IRNazanin" w:eastAsia="IRNazanin"/>
          <w:color w:val="111111"/>
          <w:sz w:val="28"/>
          <w:sz w:val="28"/>
          <w:szCs w:val="28"/>
          <w:rtl w:val="true"/>
          <w:lang w:bidi="fa-IR"/>
        </w:rPr>
        <w:t>بر معنای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حمل امامت جناب امیر المؤمنین علیه السّلام بر امامت تصوف مبنی بر آنست که آن حضرت و دیگر صحابه از صوفیه باشند، حال آنکه علامه ابن الجوزی، ابو نعیم را بجهت اینکه جناب امیر المؤمنین علیه السّلام و دگر صحابه را در صوفیه ذکر کرده، هدف سهام تشنیع نموده، حیث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ابو نعیم الاصفهانی، فصنف لهم، أی للصوفیة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حدود التصوف أشیاء قبیحة و لم یستحی أن یذکر فی الصوفیة أبا بکر، و عمر و عثمان، و علی بن ابی طالب، و سادات الصحابة رض</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بمفاد این عبارت ذکر جناب امیر المؤمنین علیه السّلام و دیگر صحابه در صوفیه مستلزم فقدان حیا باشد، پس اثبات امامت تصوف برای آن حضرت و حمل کلام جناب امیر المؤمنین علیه السّلام و دگر صحابه بر ارادۀ امامت تصوف نیز دلیل فقدان حیا و برهان انهماک در کذب و افترا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شاه ولی اللّه والد ماجد مخاطب، که حسب تصریح خودش در صدر این باب امامت، آیتی از آیات الهی و معجزه‌ای از معجزات نبوی است، در استیصال مطالب صوفیه و نهایت تهجین و توهین آن و بیان عدم ثبوت آن از شرع، مبالغۀ تمام فرموده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سؤالی که اولش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 که فضل کلی که بنیابت انبیا علیهم السّلام اتباع ایشان را حاصل می‌شود، فنا و بقا است، و معارف</w:t>
      </w:r>
    </w:p>
    <w:p>
      <w:pPr>
        <w:pStyle w:val="BookText"/>
        <w:rPr/>
      </w:pPr>
      <w:r>
        <w:rPr>
          <w:rFonts w:ascii="IRNazanin" w:hAnsi="IRNazanin" w:eastAsia="IRNazanin"/>
          <w:color w:val="111111"/>
          <w:sz w:val="28"/>
          <w:sz w:val="28"/>
          <w:szCs w:val="28"/>
          <w:rtl w:val="true"/>
          <w:lang w:bidi="fa-IR"/>
        </w:rPr>
        <w:t>وحدت وجود، و رؤیت اضمحلال کثرت در وحدت، و معرفت تنزلات و دوام شهود، و تصفیۀ باطن که منتج خوارق عادات بانواعها می‌شود و مانند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طهارت و صلاة و زکاة و حج، پس رسوم ظاهر شریعت است که عوام را بآن الزام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داشته باشند، و علم نکاح، و طلاق، و عتاق، و بیع، و تجارت، و مانند آن تدبیر منزل است که برای اصلاح منازل بآن امر کرده‌اند، و زیاده از رسوم کدخدائی نیست، و جهاد، و قضا، و جراحات رسم سلطنت عادله است، و نحو عربیت زباندانی است، و تجوید تشبه است بعرب در 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حظ در زمان نبوت همین علوم باشد، از علماء قشر ممتاز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می‌کنم که غرض صاحب شبهه چیست؟ اگر غرض او آنست که اعمال جوارح مانند نماز و روزه و جهاد و حج سبب قرب و رضا نزدیک خدای تعالی نمی‌باشد، بلکه امر باین اشیاء محض بر اقامت مصلحت عوام و تدبیر مدینه و منزل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عقیده زندقۀ صرف است، و خروج است از ربقة اسلام، زیرا که انکار ضروریات دین می‌شود، و صاحب این عقیده نه تنها جنگ دارد با ملت اسلامیه، بلکه وی با جمیع ملل در جنگ است، و اعتماد ملت یهود بر اعمال جوارح و طلب قرب و رضا بأعمال اکثر است از اعتماد ملت اسلامیه بر آن، و حینئذ جواب قطع این زندیق ضربۀ سیف است واجب است بر ولی امر که این شخص را گردن زند، و زمین را از لوث</w:t>
      </w:r>
    </w:p>
    <w:p>
      <w:pPr>
        <w:pStyle w:val="BookText"/>
        <w:rPr/>
      </w:pPr>
      <w:r>
        <w:rPr>
          <w:rFonts w:ascii="IRNazanin" w:hAnsi="IRNazanin" w:eastAsia="IRNazanin"/>
          <w:color w:val="111111"/>
          <w:sz w:val="28"/>
          <w:sz w:val="28"/>
          <w:szCs w:val="28"/>
          <w:rtl w:val="true"/>
          <w:lang w:bidi="fa-IR"/>
        </w:rPr>
        <w:t>وجود او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غرض او آنست که اینها همه قرباتند، که رضای الهی و ثواب اخروی و فضیلت و افضلیت بر آن دائر باشد، و عقوبت اخروی و سخط الهی بر اضداد آن متفرع است، لیکن اشیای نامبرده احق و اولی و اقرب است در معنی قربت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 است که از وی اولا تصور حقائق این اشیاء باز دلیل اصل ثبوت این اشیاء از جهت شرع، باز دلیل افضلیت او بر اعمال دیگر طلب کنیم، فنا و بقا بمعنی تبدل اوصاف رذیله باوصاف حمیده داخل است در شریعت، و تحقیق آنها در شریعت و تحقق آنها در شیخین بیان کردیم، لیکن بمعنی غلبۀ کون الحق علی کون الخلق با رؤیت اضمحلال در کثرت، و سقوط احکام کثرت در نظر عارف باز عود آنها در نظر او در شریعت کجا اثبات کرده‌اند؟ و همچنین توحید بمعنی ترک عبادت غیر و استعانت بغیر از اصل شریعت است، و توحید بمعنی تفرد خدای تعالی بخلق خیر و شر از جواهر و اعراض و افعال عباد و غیر آن مسئلۀ کلامیه است، و لیکن توحید بمعنی که در کتب وحدت وجود ذکر کرده‌اند، در شریعت کجا است؟ و همچنین معرفت تنزلات از وحدت، واحدیت، و اعیان ثابته، و مرتبۀ ارواح و مثال، و غیر آن، در شریعت کجا از آن خبر داده‌اند، و کجا بمعرفت آن امر فرموده‌اند؟ و تصفیۀ باطن بمعنی شغل بأذکار و مراقبات امر حق است، و وجود خوارق نیز واقع است و داخل در اصل شریعت لیکن امور زائدۀ بر آن که در کتب این قوم مذکور است، در شریعت کجا است؟ و چون اصل حقائق این اشیاء در شریعت معلوم نباشد، طلب آنها و دوران افضلیت بعرف اهل شرع بر آن 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گفتم که این امور در شریعت مذکور نیستند بدو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شرع یا کتاب است یا سنت یا آثار صحابه و تابعین که اجماع و اختلاف علی قولین از آن دانسته شود، یا قیاس، و ما منطوق جمیع کتاب اللّه را تتبع کردیم، زیاده از پنج علم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تذکر بآلاء اللّه، و علم تذکر بایام اللّه، و علم تذکر بوقائع حشریه، و علم مخاصمه با فرق ضاله که مشرکین و منافقین و یهود و نصاری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مفهومی که در لغت عرب اعتداد توان نمود، نیز تتبع کردیم جای اشاره باین معانی نیافتیم، 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صحاح و حسان و ضعاف بضعفی که متحمل است، و استدلال فی الجمله بآن توان نمود، و این همه تقریبا ده هزار متن است، بغیر تکرار، و بغیر اعتبار تعدد بسبب تعدد روات از صحابه و تابعین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ملاحظۀ این تعدد برشمریم، زیاده از الوف الوف باشد، تتبع کردیم، منطوق آن منحصر است در پانزده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اعتصام بکتاب و سنت، و فن ایمان که عبارت از طهارت و نماز و روزه و زکاة و حج و اذکار و احسان و مانند آنست، و فن ابتغای معیشت مانند احکام خوردن و نوشیدن و پوشیدن و سخن گفتن، و فن اخلاق، و فن رقائق، و فن فضائل اعمال و مناقب صحابه، و فن قصص انبیا و غیر ایشان از گذشتگان، و فن فتن یعنی وقائع که آن حضرت صلی اللّه علیه و سلم بآن خبر داده‌اند از زمان وفات خود تا وجود قیامت، و فن بیان کیفیت حشر و صفت جنت و دوزخ، و فن سیرت آن حضرت صلی اللّه علیه و سلم، و فن تفسیر قرآن، و فن علوم شتی از بدو عالم و صفت ملائکه و شیاطین و طب و نسب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معتد به نزدیک اهل لسان نیز تتبع کردیم از این معانی چیزی نیافتیم، و همچنین شیء کثیر از آثار صحابه و تابعین منطوقا و مفهوما تتبع کردیم چیزی از این باب نیافتیم، و محمل قیاس احکام فرعیه است از وجوب و حرمت و مانند آن، نه این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تتبع بلیغ دانستم که این معانی در شریعت نیست، و دلیلی بر آن از ادلۀ شرع نتوان اقامت کرد، و دو باب است که باین معانی مشتبه می‌شوند و بحقیقت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صوفیه بعلوم اعتبارات و اشارات متکلم می‌شوند، و آن فی الحقیقة متولد است از حال سالک و استماع این کلام، و از قبیل انتقالات خطرات است، و کشیدن بعضی بعض را بسبب علاقهای خفیه، نه از قبیل دلالت لفظ، آن فن را از جمله دلائل هر مسئله ذکر کردن بی‌انصافی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در شریعت ما احسان که عبارت از استفادۀ اخلاق اربعه از مظنات مضروبه در شرع برای آنها است مثلا از نماز و ذکر بحضور پی بردن، و از زکاة بسماحت نفس، و از صوم بانوار کسر بهیمیه رسیدن و رقائق و زهد و یقین و خرق عوائد همه از فروع این فن است، و جمیع أهل سنت بآن قائل، و بتفصیل تمام مذکور است، آن را بر توحید وجودی و تنزلات و غیر آن فرود آوردن، و یکی را بجای دیگری شمردن سخت بیمزه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آنست که در هر ملت چیزی است که فی الحقیقه از آن ملت است و چیزی است که ثابت است در ملت، و فی الحقیقه از آن نیست، مثل گیاهی که در زراعت بروید تا او را از زراعت دفع نکنند زراعت بکمال خود نرسد، و هر دو نوع را علامتی است که بآن شناخته می‌شود</w:t>
      </w:r>
    </w:p>
    <w:p>
      <w:pPr>
        <w:pStyle w:val="BookText"/>
        <w:rPr/>
      </w:pPr>
      <w:r>
        <w:rPr>
          <w:rFonts w:ascii="IRNazanin" w:hAnsi="IRNazanin" w:eastAsia="IRNazanin"/>
          <w:color w:val="111111"/>
          <w:sz w:val="28"/>
          <w:sz w:val="28"/>
          <w:szCs w:val="28"/>
          <w:rtl w:val="true"/>
          <w:lang w:bidi="fa-IR"/>
        </w:rPr>
        <w:t>علامت آنچه از ملت است در حقیقت آن است که أوائل حملۀ علم که صحابه و تابعین باشند، آن را اعتقادا و عملا اثبات کنند، اگر چه آهسته آهسته کم شود و بآخر متلاشی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آن نوع دیگر آن است که اوائل حملۀ علم باصل آن آشنا نباشد و از ایشان منقول نباشد، بعد از آن شیئا فشیئا حادث شود، اگر چه رفته رفته استحکام پذیرد، و اشاره بهمین معنی واقع است در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و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معاذ بن جبل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مسائلی که صاحب شبهه تقریر می‌کند علامت ثابت موجود است زیرا که أوائل حملۀ دین باین معانی آشنا نبودند، و از هیچکس از این جماعت این مسائل منقول نشده، و در آن معانی مناظره و مباحثه در میان نیامده، بعد از آن در سردابها و خلوتها از آن پیدا شد، و رفته رفته بر سر مجالس و محافل مذکور کردند، و در رسائل و کتب تدوین کردند و بهمین علامت بعینها شناختیم که معتزله و امامیه و زیدیه و اسماعیلیه نوابتند و از اصل ملت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را می‌رسد سخن فراخ‌تر گوییم که این مسائل را فرق غیر ناجیه مانند معتزله و غیر آن نیز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حضرت مرتضی و ذریت او این معانی منقول می‌بود، لا اقل امامیه و زیدیه می‌شناختند، و بآن قائل می‌بودند و لیس فلیس</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ما را می‌رسد که از این نیز فراختر گوییم که این عقیده است که یهود و نصاری بآن قائل نیستند، و اگر صاحب شبهه عود کند و گوید که این علم مکنون است که سینه بسینه انتقال می‌کند، اگر در شریعت بر آن دلیلی قائم نیست، چه زیان گوییم؟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w:t>
      </w:r>
    </w:p>
    <w:p>
      <w:pPr>
        <w:pStyle w:val="BookText"/>
        <w:rPr/>
      </w:pPr>
      <w:r>
        <w:rPr>
          <w:rFonts w:ascii="Amiri" w:hAnsi="Amiri" w:eastAsia="Amiri" w:cs="Amiri"/>
          <w:color w:val="111111"/>
          <w:sz w:val="28"/>
          <w:sz w:val="28"/>
          <w:szCs w:val="28"/>
          <w:rtl w:val="true"/>
          <w:lang w:bidi="ar-SA"/>
        </w:rPr>
        <w:t>لَکَ بِهِ عِلْمٌ إِنَّ اَلسَّمْعَ وَ اَلْبَصَرَ وَ اَلْفُؤادَ کُلُّ أُولئِکَ کانَ عَنْهُ مَسْؤُلاً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شریعت دلیلی بر آن قائم است مسلم، و اگر دلیلی بر آن قائم نیست حجت بآن متحقق نمی‌شود، از کجا دانسته شد که این علوم بعینها از سینه فلان بسینه فلان رسید، اگر سبیل معرفت آن نقل است تصحیح نقل می‌باید کرد، و اگر وجدان و کشف است آن کشف و وجدان بر ما حجت نیست، و بنسبت صاحب کشف نیز لازم نیست الا بشروطی که تحقق آن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التسلیم فرود آوردن امری که اصطلاح جمهور مسلمین از صحابه و تابعین است بر امری که خود متفرد است بوجدان آن، چقدر بیمزگیها دارد؟ و اگر مجرد تخمین می‌کند سفسطۀ صرف و باطل محض است، یا این ست که می‌گویند که هیچ روایتی نیامده است و هیچ شخصی نقل نکرده است، و هیچ قرینه بآن دلالت ننموده، معهذا ما می‌دانیم که این علوم در سلف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خرق متسع شد، و سفسطه در نقول علمیه لازم آمد و در هر مسئله می‌توان مثل این تشویش داد، پس یکی بیاید و بگوید که فلان ولی شما او را مرشد خلق و کذا و کذا می‌دانید، ساحر بود یا مشعبذ؟ یا گاهی با علوم فلاسفه ورزیده بود، و طلسمات نیک می‌دانست، و این کرامات و خرق عوائد همه از همین باب بودند، اگر چه هیچ ناقلی این را نقل نکرد، و همچنین دیگری گوید که ابن هبنقه عاقلی بود، و صاحب ذهن ثاقب، و عالم بود بعلوم دین و رسیده بمرتبۀ اجتهاد، و لیکن علم خود را مستور می‌داشت، و هیچ قرینه بر علم خود نصب نکرد، و مردمان</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غافل ماندند، و هیچ چیز از او نقل نکردند، و همچنین هر یکی احتمالات عقلیه نقل کند و خواهد که کارخانۀ نقل را خراب سازد، البته عقلا آن را نخواهند پسندید، فهکذا الحال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ما اردنا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سماع این افادات متینه و تحقیقات رزینۀ حضرت شاه ولی اللّه گمان ندارم که هیچ محصلی که أدنی بهره از شرم و حیا، و مجانبت از کذب و افترا داشته باشد، جسارت کند بر حمل احادیث غدیر بر امامت تصوف، که والد شاهصاحب موصوف داد حسن بیان در قلع و قمع مطالب صوفیه داده، پایۀ سخن بمرتبۀ عالی نهاده‌اند، و در کمال تعبیر و تحقیر و استیصال آن بالنقیر و القمطیر، و اظهار غایب بی‌اصل و احتقار و ارسال آن بدار البوار سعی جمیل بتقدیم رسانیده، اهل حقّ را از توجه به بسیاری از کلمات بی اصل و تأویلات صریحة الهزل وارهانیده، فللّه دره و علیه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مولوی اسماعیل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ظل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آن بر اظهار است، نه بر اخفا، بخلاف سائر ارباب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چنانکه ادعای منازل وجاهت، و ادعای مقامات ولایت، و بیان معاملات ربانی، و کشف اسرار روحانی در حق ارباب ولایت مظنۀ سلب و زوال است، همچنین در حق ایشان باعث ترقی و کمال، و آنچه از قسم کلمات فخریۀ ائمۀ هدی سر برمیزند، مثل آنچه از حضرت أمیر المؤمنین علی مرتضی منقول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الصدیق الاکبر، لا یقولها بعدی الا کذاب، و أنا القرآن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سید الشهداء در معرکۀ کربلا از اشعار</w:t>
      </w:r>
    </w:p>
    <w:p>
      <w:pPr>
        <w:pStyle w:val="BookText"/>
        <w:rPr/>
      </w:pPr>
      <w:r>
        <w:rPr>
          <w:rFonts w:ascii="IRNazanin" w:hAnsi="IRNazanin" w:eastAsia="IRNazanin"/>
          <w:color w:val="111111"/>
          <w:sz w:val="28"/>
          <w:sz w:val="28"/>
          <w:szCs w:val="28"/>
          <w:rtl w:val="true"/>
          <w:lang w:bidi="fa-IR"/>
        </w:rPr>
        <w:t>مفاخرت مروی است، و همچنین از سائر ائمۀ اهلبیت، و سیدی عبد القادر</w:t>
      </w:r>
      <w:r>
        <w:rPr>
          <w:rStyle w:val="FootnoteAnchor"/>
          <w:rtl w:val="true"/>
        </w:rPr>
        <w:footnoteReference w:id="1079"/>
      </w:r>
      <w:r>
        <w:rPr>
          <w:rFonts w:ascii="IRNazanin" w:hAnsi="IRNazanin" w:eastAsia="IRNazanin"/>
          <w:color w:val="111111"/>
          <w:sz w:val="28"/>
          <w:sz w:val="28"/>
          <w:szCs w:val="28"/>
          <w:rtl w:val="true"/>
          <w:lang w:bidi="fa-IR"/>
        </w:rPr>
        <w:t>جیلانی، و دیگر ائمۀ هدی این کلمات را از قبیل تحدیث بنعمة اللّه، و تشبث برحمة اللّه باید شمرد، نه از جنس هرزه‌سرائی و خودستائی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مگیر گر چه ماند در نوشتن شیر شیر</w:t>
      </w:r>
    </w:p>
    <w:p>
      <w:pPr>
        <w:pStyle w:val="BookText"/>
        <w:rPr/>
      </w:pPr>
      <w:r>
        <w:rPr>
          <w:rFonts w:ascii="IRNazanin" w:hAnsi="IRNazanin" w:eastAsia="IRNazanin"/>
          <w:color w:val="111111"/>
          <w:sz w:val="28"/>
          <w:sz w:val="28"/>
          <w:szCs w:val="28"/>
          <w:rtl w:val="true"/>
          <w:lang w:bidi="fa-IR"/>
        </w:rPr>
        <w:t>از این عبارت ظاهر است که ادعای منازل وجاهت، و ادعای مقامات ولایت، و امثال آن در حق ارباب ولایت که فائز بمرتبۀ امامت نیستند، مظنۀ سلب و زوال است، و بنای امامت بر اظهار است، و ادعای مقامات در حق ائمه باعث ترقی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است که جناب أمیر المؤمنین علیه السّلام در اشعار خود امامت خود را باظهار و افتخار ذکر فرموده، پس اگر مراد از آن امامت باطنه می‌بود، اظهار و ادعای آن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فاضل مخاطب در باب اول این کتاب تصریح فرموده است به اینکه مذهب اهل سنت آنست که کلمات طیبات حضرت أمیر المؤمنین علیه السلام محمول بر ظاهر است،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این فرقه، یعنی اهل سنت و جماعت آن است که کلمات طیبات مرتضی را محمول بر ظواهر آن باید داشت، نه بر تقیه و خلاف نمائی، چنانچه کلام الرسول را نیز بر ظاهر آن حمل باید کرد، چه امام بحق نائب پیغمبر است، و نصوص پیغمبر همه محمول بر ظاهر است</w:t>
      </w:r>
      <w:r>
        <w:rPr>
          <w:rFonts w:eastAsia="IRNazanin" w:cs="IRNazanin"/>
          <w:color w:val="111111"/>
          <w:sz w:val="28"/>
          <w:szCs w:val="28"/>
          <w:rtl w:val="true"/>
          <w:lang w:bidi="fa-IR"/>
        </w:rPr>
        <w:t>]</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حمل کلمات طیبات و ارشادات نیرات جناب أمیر المؤمنین</w:t>
      </w:r>
    </w:p>
    <w:p>
      <w:pPr>
        <w:pStyle w:val="BookText"/>
        <w:rPr/>
      </w:pPr>
      <w:r>
        <w:rPr>
          <w:rFonts w:ascii="IRNazanin" w:hAnsi="IRNazanin" w:eastAsia="IRNazanin"/>
          <w:color w:val="111111"/>
          <w:sz w:val="28"/>
          <w:sz w:val="28"/>
          <w:szCs w:val="28"/>
          <w:rtl w:val="true"/>
          <w:lang w:bidi="fa-IR"/>
        </w:rPr>
        <w:t>علیه السلام بر ظاهر واجب باشد، و صرف کلام امام که نائب نبی است از ظاهر، مستلزم مخالفت نائب با منوب عنه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بالبداهة ثابت شد که حمل لفظ امام در اشعار جناب امیر المؤمنین علیه السّلام بر ظاهر واجب و لازم است و ظاهر است که ظاهر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مصطلح است نه امامت تصوف پس صرف لفظ امام از معنای متبادر حسب افادۀ خود شاهصاحب ناجائز و ناروا خواهد بود، و اثبات ارادۀ معنای دیگر از لفظ امام حسب این افاده مستلزم اثبات مخالفت جناب أمیر المؤمنین علیه السّلام با جناب رسالت‌مآب صلی اللّه علیه و آله و سلم، و قدح در خلافت و امامت آن حضرت خواهد بود، و لا یجتری علیه الا ناصب عنود، أو مبغض حقود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مخاطب در باب نبوت گفته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نصوص قرآن و أحادیث پیغمبر صلی اللّه علیه و سلم همه محمول بر معانی ظاهره‌اند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سبعیه از اسماعیلیه، و خطابیه و منصوریه، و معمریه، و باطنیه، و قرامطه، و زرامیه از فرق شیعه بآن رفته‌اند که آنچه در کتاب و سنت از وضوء و تیمم و صلاة و صوم و زکاة و حج و جنت و نار و قیامت و حشر وارد شده بر ظاهر آن محمول نیست، بلکه اشاره است بچیزهای دیگر که آنها را جز امام معصوم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این فرق اعظم ثقلین که کتاب اللّه است قابل تمسک نماند، چنانچه سبعیه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از مأذون در غیبت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ناطق بحق که رسول اللّه صلی اللّه علیه و سلم بدلیل إِنَّ اَلصَّلاةَ تَنْهی عَنِ اَلْفَحْشاءِ وَ اَلْمُنْکَرِ</w:t>
      </w:r>
      <w:r>
        <w:rPr>
          <w:rStyle w:val="FootnoteAnchor"/>
          <w:rtl w:val="true"/>
        </w:rPr>
        <w:footnoteReference w:id="10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تزکیۀ نفس بمعارف 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اجابت دعوت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هفتگانه بکعبه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موالات ائمۀ سبعه که فیما بین نطقاء بالشرائع می‌باشند، و شریعت سابق را تا آمدن لاحق برپا می‌دارند،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افشاء اسرار ائمه بسوی نااهلان، اگر بغیر قصد واقع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تجدید عهد بامام،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بدن است از تکلیفات شرعیه،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تکالیف برداشتن و عمل بظواهر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قرامطه و باطنیه نیز از این قسم خرافات و هذیانات بسیار دارند، و عمل بظواهر را دشمنند، و لهذا قتل حجاج در حرم و نهب اموالشان نمودند، و حجر الاسود را کنده بردند، و او را بر خاک ریزی از خاک ریزه‌های کوفه انداختند، و همۀ اینها به اباحت محارم و محرمات قائلند، و برقعیه اکثر انبیا را انکار کنند و لعن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باطنیه گویند که صوم و صلاة و حج و زکاة همه پیدا کرده و ساختۀ خلفاء ثلاثه است، و روزۀ ماه رمضان بدعت عمر رضی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خطابیه و منصوریه و معمریه و جنابیه گویند که فرائض مذکوره در شریعت نام مردانی است که ما را بدوستیشان فرموده‌اند،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مردانی که ما را بدشمنیشان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منصوریه و رزامیه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تأویل کنند بامام،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بدشمنان او مثل حضرت ابو 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معمریه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 دنیا است و دنیا را فنا نخواهد بود، و در زمان مطیع باللّه این فرق را با وصف این شعوری که دارند، غلبه و تسلط کلی حاصل گشت، و عالمی را گمراه کردند، تا عبرت عاقلان باشد، و آخر بدست ترکان چنگیزی علف تیغ انتقام</w:t>
      </w:r>
    </w:p>
    <w:p>
      <w:pPr>
        <w:pStyle w:val="BookText"/>
        <w:rPr/>
      </w:pPr>
      <w:r>
        <w:rPr>
          <w:rFonts w:ascii="IRNazanin" w:hAnsi="IRNazanin" w:eastAsia="IRNazanin"/>
          <w:color w:val="111111"/>
          <w:sz w:val="28"/>
          <w:sz w:val="28"/>
          <w:szCs w:val="28"/>
          <w:rtl w:val="true"/>
          <w:lang w:bidi="fa-IR"/>
        </w:rPr>
        <w:t>پروردگار گشتند، و همراهشان خشک و تر بسیار سوخت،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ظاهر است که صرف نصوص قرآن و أحادیث از ظاهر کار ملاحده و زنادقه است، و بارتکاب این شنیعه بسیاری از شنائع و فضائح لازم می‌آید، و دعائم دین العیاذ باللّه منهدم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مراد از امامت در حدیث غدیر و اشعار جناب أمیر المؤمنین علیه السلام، و حسان بن ثابت، و قیس بن سعد، و دیگر أحادیث داله بر امامت جناب أمیر المؤمنین علیه السّلام که بعض آن سابقا مذکور شد، و جمله‌ای از آن انشاء اللّه تعالی در ما بعد مذکور خواهد شد، معنای ظاهری آن نباشد و محمول کرده شود بر امامت باطنه، تأیید و تصویب این زنادقه و ملاحده بأبلغ وجوه متحقق گردد، العیاذ باللّه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امامت را از خلافت صرف ساختن، و بر معنای دیگر انداختن بحقیقت علم معاندت و مشاقت خلیفۀ اول افراختن، و رایت هتک ناموس او، و علم قدح در دلیل خلافت او برداشتن است، چه حضرت او</w:t>
      </w:r>
    </w:p>
    <w:p>
      <w:p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خلافت خود فرموده، چنانچه از تصریحات ائمۀ سنیه ثابت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امامت بر خلافت دلالت ندارد، چسان خلیفۀ اول</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خود استدلال نموده، و امامت را بمعنی خلافت گرفته؟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شروط خلافت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آنست که قرشی باشد باعتبار آبای خود، زیرا که حضرت أبو بکر صدیق دفع کردند انصار را از خلافت باین حدیث که آن حضرت صلی اللّه علیه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قرشیت شرط خلافت اختیاریه است و لیس الکلام فی الخلافة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باحادیث بسیار ثابت است، از آن جمله</w:t>
      </w:r>
    </w:p>
    <w:p>
      <w:pPr>
        <w:pStyle w:val="BookText"/>
        <w:rPr/>
      </w:pPr>
      <w:r>
        <w:rPr>
          <w:rFonts w:ascii="IRNazanin" w:hAnsi="IRNazanin" w:eastAsia="IRNazanin"/>
          <w:color w:val="111111"/>
          <w:sz w:val="28"/>
          <w:sz w:val="28"/>
          <w:szCs w:val="28"/>
          <w:rtl w:val="true"/>
          <w:lang w:bidi="fa-IR"/>
        </w:rPr>
        <w:t xml:space="preserve">حدیث صدیق اکبر رضی اللّه عنه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عضد الدین</w:t>
      </w:r>
      <w:r>
        <w:rPr>
          <w:rStyle w:val="FootnoteAnchor"/>
          <w:rtl w:val="true"/>
        </w:rPr>
        <w:footnoteReference w:id="1084"/>
      </w:r>
      <w:r>
        <w:rPr>
          <w:rFonts w:ascii="IRNazanin" w:hAnsi="IRNazanin" w:eastAsia="IRNazanin"/>
          <w:color w:val="111111"/>
          <w:sz w:val="28"/>
          <w:sz w:val="28"/>
          <w:szCs w:val="28"/>
          <w:rtl w:val="true"/>
          <w:lang w:bidi="fa-IR"/>
        </w:rPr>
        <w:t xml:space="preserve">ایجی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عمل الصحابة بخبر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 و الانبیاء یدفنون حین یموتون و نحن معاشر الانبیاء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مولوی عبد العلی</w:t>
      </w:r>
      <w:r>
        <w:rPr>
          <w:rStyle w:val="FootnoteAnchor"/>
          <w:rtl w:val="true"/>
        </w:rPr>
        <w:footnoteReference w:id="108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وقوع تعبد بخبر واحد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ذلک انه عمل الکل من الصحابة رضوان اللّه تعالی علیهم بخبر خلیفة رسول اللّه أبی بکر الصدیق الاکبر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 و نحن معاشر الانبیاء لا نورث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حضرت أبی بکر امامت را در خلافت نص دانند، و 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بر خلافت فرمایند، باز صرف امامت از خلافت و اراده قطبیت و پیشوائی تصوف عین تعصب و تعسف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اول که حاصل</w:t>
      </w:r>
    </w:p>
    <w:p>
      <w:pPr>
        <w:pStyle w:val="BookText"/>
        <w:rPr/>
      </w:pPr>
      <w:r>
        <w:rPr>
          <w:rFonts w:ascii="IRNazanin" w:hAnsi="IRNazanin" w:eastAsia="IRNazanin"/>
          <w:color w:val="111111"/>
          <w:sz w:val="28"/>
          <w:sz w:val="28"/>
          <w:szCs w:val="28"/>
          <w:rtl w:val="true"/>
          <w:lang w:bidi="fa-IR"/>
        </w:rPr>
        <w:t>آن تنقیح خلافت خاصه قرار داده، از فصل هفتم در اقامت دلیل عقلی بر خلافت خلفا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نکته باید فهمید که گفتگوی امامیه در این مبحث نزاع لفظی است، بلکه شغب محض است، نزاع لفظی هم نیست، زیرا که خلافت غیر امامت است عند الامامیة، و مرادف او است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 است که امامت مرادف خلافت است نزد أهل سنت، پس بنا بر این مراد از امام در اشعار جناب أمیر علیه السّلام، و حسان، و قیس بن سعد خلیفه خواهد بود، نه پیشوای صوفیه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بطلان این تأویل علیل ریبی نماند، و ثابت شد که آن خلاف أهل سنت است، چه هر گاه امامت نزد أهل سنت مرادف خلافت است، باز چگونه ممکن است که بر خلاف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خلیفه مراد گرفته شود؟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مراد از امامت مصطلح که مرادف خلافت است، ریاست در جمیع امور دین و دنیا است، چنانچه ملاحظۀ تعریف آن باین معنی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ریاسة فی الدین و الدنیا عامة لشخص من الاشخاص، و انما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عامة احترازا عن الرئیس و القاضی و غیرهما، و انما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لشخص من الاشخاص احترازا عن کل الامة إذا عزلوا الامام عند فسقه، فان کل امة لیس شخصا واحدا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الامامة ریاسة عامة فی أمر الدین و الدنیا خلافة عن النبی صلی اللّه علیه و سلم و بهذا القید خرجت النبوة، و بقید العموم مثل القضاء و الریاسة فی بعض النواحی و کذا ریاسة من جعله الامام نائبا عنه علی الاطلاق، فانها لا تعم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للقوشجی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مخاطب در صدر این باب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پیشوا در دین در جمیع امور باشد ظاهرا و باطنا، پس همین است خلافت حقه که منحصر در پنج شخص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این لازم است که خلیفه و امام رئیس در جمیع امور دین و دنیا باشد و تمام خلق در جمیع امور دین و دنیا مأموم او خواهند بود، و جائز نیست که کسی از خلق از امامت این امام در امری از امور دین یا دنیا خارج تواند شد، چه جا که در امری از امور کسی بر این امام و خلیفه امام گردد و پیشوای او شود، و هر گاه امامت جناب امیر المؤمنین علیه السّلام در روز غدیر بنص اشعار آن حضرت و نص اشعار حسان و قیس بن سعد ثابت شد و این هم یقینی است که این امامت آن حضرت برای شیخین هم ثابت بود، کما یدل علیه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ابی طالب، اصبحت مولای و مولی کل مؤمن و مؤمنة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الحال در ثبوت امامت عامه آن حضرت ریبی نماند، زیرا که مراد از امامت آن حضرت یا امامت عامه است، فذاک المطلوب، و یا آنکه امامت در بعض امور است دون بعض، و آن بعض از امور دین است یا دنیا، و علی التقادیر کلها ثبوت امامت آن حضرت و لو فی أمر من الامور و لو کان واحدا مستلزم بطلان خلافت ثلاثه و مثبت امامت عامۀ آن حضرت است، چه هر گاه امامت آن حضرت و لو فی أمر من الامور ثابت شد،</w:t>
      </w:r>
    </w:p>
    <w:p>
      <w:pPr>
        <w:pStyle w:val="BookText"/>
        <w:rPr/>
      </w:pPr>
      <w:r>
        <w:rPr>
          <w:rFonts w:ascii="IRNazanin" w:hAnsi="IRNazanin" w:eastAsia="IRNazanin"/>
          <w:color w:val="111111"/>
          <w:sz w:val="28"/>
          <w:sz w:val="28"/>
          <w:szCs w:val="28"/>
          <w:rtl w:val="true"/>
          <w:lang w:bidi="fa-IR"/>
        </w:rPr>
        <w:t>واضح گردید که خلفای ثلاثه در این امر امام نبودند، پس عموم امامت ثلاثه بر هم خورد، و هر گاه عموم امامتشان باطل شد، جور ایشان و بطلان خلافت و امامتشان محقق گردید، زیرا که خلیفه و امام بر حق کسی است که در جمیع امور دنیا و دین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ثابت شد که کسی در بعض امور امام نیست، او امام مصطلح نخواهد بود، زیرا که امام مصطلح رئیس عام است در جمیع امور دین 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یقینا و حتما کالشمس فی رابعة النهار واضح و روشن گردید که تأویل امامت ثابته از احادیث غدیر، و تأویل لفظ امام در اشعار جناب امیر المؤمنین علیه السّلام، و حسان، و قیس اصلا نفعی بمجادلین و مسولین نمی‌رساند، و گلوی ایشان را از ضیق اشکال نمی‌رهاند، چه ثبوت امامت جناب امیر المؤمنین علیه السّلام در هر امری که باشد، مثبت خلافت امامت عامه و مبطل خلافت ثلاثه است و للّه الحمد علی ذلک حمدا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گاه بتصریح اشعار جناب امیر المؤمنین علیه السّلام، و اشعار قیس بن سعد بن عباده ثابت شد که آن حضرت امام بود، عصمت آن حضرت از جمیع ذنوب ثابت شد، و هر گاه عصمت آن حضرت ثابت شد، خلافت دیگران باطل خواهد گردید، که با وصف وجود معصوم امامت غیر معصوم، و تقدم او بر معصوم از اقبح قبائح است، و هیچ عاقلی و متدینی آن را گاهی تجویز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از جمیع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بعنایت ربانی ثابت است باعتراف فخر رازی،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w:t>
      </w:r>
      <w:r>
        <w:rPr>
          <w:rStyle w:val="FootnoteAnchor"/>
          <w:rtl w:val="true"/>
        </w:rPr>
        <w:footnoteReference w:id="1086"/>
      </w:r>
      <w:r>
        <w:rPr>
          <w:rFonts w:ascii="IRNazanin" w:hAnsi="IRNazanin" w:eastAsia="IRNazanin"/>
          <w:color w:val="111111"/>
          <w:sz w:val="28"/>
          <w:sz w:val="28"/>
          <w:szCs w:val="28"/>
          <w:rtl w:val="true"/>
          <w:lang w:bidi="fa-IR"/>
        </w:rPr>
        <w:t>یدل علی انه علیه الصلوة</w:t>
      </w:r>
    </w:p>
    <w:p>
      <w:pPr>
        <w:pStyle w:val="BookText"/>
        <w:rPr/>
      </w:pPr>
      <w:r>
        <w:rPr>
          <w:rFonts w:ascii="IRNazanin" w:hAnsi="IRNazanin" w:eastAsia="IRNazanin"/>
          <w:color w:val="111111"/>
          <w:sz w:val="28"/>
          <w:sz w:val="28"/>
          <w:szCs w:val="28"/>
          <w:rtl w:val="true"/>
          <w:lang w:bidi="fa-IR"/>
        </w:rPr>
        <w:t>و السلام کان معصوما عن جمیع الذنوب لان الامام هو الذی یؤتم به و یقتدی، فلو صدرت المعصیة منه لم یجب علینا الاقتداء به فی ذلک و الا فیلزم أن یجب علینا فعل المعصیة و ذلک محال، لان کونه معصیة عبارة عن کونه ممنوعا عن فعله، و وجوبه عبارة عن کونه ممنوعا من ترکه، و الجمع بینهما محال</w:t>
      </w:r>
      <w:r>
        <w:rPr>
          <w:rFonts w:eastAsia="IRNazanin" w:cs="IRNazanin"/>
          <w:color w:val="111111"/>
          <w:sz w:val="28"/>
          <w:szCs w:val="28"/>
          <w:rtl w:val="true"/>
          <w:lang w:bidi="fa-IR"/>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محتجب نماند که این وجوه عشره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ابطال تأویل سائر احادیث و نصوص داله بر امامت جناب امیر المؤمنین علیه السّلام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حمد الشاکرین</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کلام المصنف قدس سره فی حدیث الغدیر قال العبد الفقیر غلام رضا بن علی اکبر مولانا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له الشکر علی أن أنعم علی و وفقنی بتحقیق هذا الکتاب القیم، و أرجو أن یجعله ذخرا لیوم فاقتی بحق اکرم رسله محمد و آله المعصومین مصابیح الظلم و عصم الامم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العلقمی محمد بن عبد الرحمن القاهری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المفتوحة و الحاء المهملة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عمار الدهنی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الخلیفة الاموی ، مات فی ربیع الآخر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السهمی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عقبة بن أبی معیط الاموی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الفاخشة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فیها ظلم و کذب و زور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حنیفة النعمان بن ثابت الکوفی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المطلبی المتوفی بمصر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الحسن علیه السّلام الشهید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عبد اللَّه بن الحسن علیه السّلام الشهید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محمد بن محمد الأندلسی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الشامی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المواهب البکری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علی رکبتیه ، أو قام علی أصابعه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حجازی بن ابراهیم الشرقاوی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بن محمد الانصاری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یحیی المصری نور الدین الفقیه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بن أحمد المصری الشافعی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البکری ، و الزیادی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أحمد البلقینی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الشافعی الازهری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الشبستری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الحسن المحدث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الجد الاعلی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المقدسی الحنفی القاهری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الشبراملسی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علی بن علی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بن أحمد الشافعی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عبد القوی الطوفی الحنبلی المقدسی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و من 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الوصول الی علم الاصول </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الفاکهی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بن علی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تصانیفه تعریف الحدود و شرحه فی النحو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الباء الموحدة و سکون التاء المثناة او 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نبیذ العسل ، و هی خمر اهل الیمن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فی أعیان القرن الحادیعشر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رضی الدین الموسوی العاملی المکی المتوفی قبل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راهویه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الحنظلی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الجرجانی الغازی ، روی عنه المفید عنه فی المجالس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اخبرنی ابو حفص عمر بن محمد الزیات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مهرویة القزوینی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داود بن سلیمان الغازی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الرضا علیه السّلام </w:t>
      </w:r>
      <w:r>
        <w:rPr>
          <w:rFonts w:eastAsia="IRNazanin" w:cs="IRNazanin"/>
          <w:b w:val="false"/>
          <w:bCs w:val="false"/>
          <w:i w:val="false"/>
          <w:iCs w:val="false"/>
          <w:color w:val="333333"/>
          <w:sz w:val="20"/>
          <w:szCs w:val="20"/>
          <w:rtl w:val="true"/>
        </w:rPr>
        <w:t>. .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الزاهد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سالم بن یزید الحافظ الطوسی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العمادی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بن الزین علی المزجاجی الیمنی المتوفی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قاضی صنعاء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البهکلی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احمد الیمانی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الحسنی الصنعانی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صادق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المدنی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البردزبه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کسر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الخالق الزبیدی الیمنی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کدک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خلیل الرومی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الیمنی الادیب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السیدة نفیسة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الحسن بن زید بن الحسن المجتبی علیه السّلام توفیت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السختیانی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أبی تمیمة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عبد اللَّه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طیب یشبه الزعفران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بحر أبو مسلم المعتزلی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عیسی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القفال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الشافعی الفقیه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شارک الهروی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الانماطی ابراهیم بن اسحاق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بن یزید ابو جعفر المورخ المفسر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الحجاج المکی التابعی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غایة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بن سلیمان بن بشیر الازدی البلخی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السائب بن بشر النسابة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عبد الرحمن الکوفی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همام بن یحیی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سعید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زید بن درهم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الزبیر بن عیسی المکی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 بن اسد أبو الاسود العمی البصری المتوفی قیل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خالد فرغ من الصراح فی ترجمة الصحاح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طریح بن محمد النجفی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البورینی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محمد الدمشقی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ابن الفارض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ابن الفارض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مرزوق التلمسانی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الخطائی نظام الدین عثمان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العتبی أبو النصر محمد بن عبد الجبار الرازی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عمر الطرابلسی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کلثوم الثعلبی شاعر جاهلی 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احمد الادیب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صفی پوری فرغ من منتهی الارب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ضامن الحلة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الی قول الحماسی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اذن لقام بنصری معشر 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الحفیظة ان ذو لوثة لانا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الفضل بن القطان الشاعر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النهروانی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المکی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کبیر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علی سبعة أمیال من المدینة و یقال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الصلصلان بالتثنیة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قلیل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للمیبذی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الخزرجی الاشبیلی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الکفیل بمعانی التنزیل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ضخم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مجلدة کبیرة للعماد الکندی قاضی اسکندریة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المغیرة المخزومی مات بالطاعون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خویلد المدینی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محمد بن مقلد المعروف بابن الدوانیقی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هبیرة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هبیرة بن محمد بن هبیرة الوزیر العباسی 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بکر الباغندی محمد بن سلیمان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العبسی الکوفی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اسرائیل الملائی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خلیفة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الحکم بن عتبة الکوفی الکندی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کبار التابعین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الحدیث عن الحافظ البزاز غیر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کثیر فی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الجهم بن هارون السمدی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الرقاشی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محمد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شداد المسمعی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تمتام الحافظ محمد بن غالب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أحمد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ابن غیلان الهمدانی البزاز البغدادی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محمد بن صاعد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السمعانی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سهل الوشّاء بن کثیر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علیة اسماعیل بن ابراهیم بن مقسم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الفرج الازرق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روح أبو أحمد عبدوس المدائنی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اسحاق المالکی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عبد اللَّه بن محمد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السهمی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یوسف الحافظ الجرجانی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المسلم بن علان المسند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ابو یوسف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هارون بن زاذی الحافظ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خالد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شراحیل ابو عمرو الشعبی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المیم الاولی و فتح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الی المسامعة و هی محلة بالبصرة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الشافعی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الحلی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ابو سعید النقاش الاصبهانی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الثقفی المعروف بابن شاذویه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راسماعیل البجلی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مسعر بن کدام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ظهیر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مصرف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عمیرة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عمیرة بن سعد الهمدانی الکوفی وثقه ابن حیان فی التقریب </w:t>
      </w:r>
      <w:r>
        <w:rPr>
          <w:rFonts w:eastAsia="IRNazanin" w:cs="IRNazanin"/>
          <w:b w:val="false"/>
          <w:bCs w:val="false"/>
          <w:i w:val="false"/>
          <w:iCs w:val="false"/>
          <w:color w:val="333333"/>
          <w:sz w:val="20"/>
          <w:szCs w:val="20"/>
        </w:rPr>
        <w:t>291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أنسا کان ممن حول المنبر لا من شهود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احمد بن الحسین البیهقی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منصور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همام بن نافع الحافظ الصنعانی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 بن یونس بن أبی اسحاق السبیعی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السبیعی عمرو بن عبد اللَّه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وهب الهمدانی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خیر بن یزید الهمدانی الکوفی التابعی ابو عمارة المخضرمی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البرمکی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عبد اللَّه بن احمد الموصلی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یعیش بن صدقة بن علی الفراتی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یعیش بن صدقة بن علی الفراتی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مندة محمد بن اسحاق بن محمد بن یحیی الاصبهانی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موسی محمد بن عمر المدینی الاصبهانی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 اللَّه القرطبی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العباس العلوی ابو محمد الاصبهانی الصوفی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الفضل المقری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المعروف بابن عقدة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اللؤلؤی قاضی الکوفة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مرة بن وهب الثقفی ابو مرازم الصحابی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احمد بن علی الحافظ الموصلی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القواریری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عمر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ارقم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البصری ،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بن أبی زیاد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لیلی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الانصاری الاوسی نزیل الکوفة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ابو القاسم التمیمی التابعی الکوفی</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أیوب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زید الصحابی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مفضل بن ابراهیم بن قیس بن رمانة الاشعری ابو جعفر الکوفی وثقه النجاشی فی رجاله</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خلیفة الخیاط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واثلة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بعدها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المعروف بابن حجر توفی بالقاهرة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طالب الشیبانی الکوفی عده الشیخ من اصحاب الصادق علیه السّلام و ذکره ابن حبان فی الثقات</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احمد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الامینی بعد ذکر ما نقل فی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تری کیف لعب ابن حجر بالحدیث سندا و متنا فقلبه ظهرا لبطن باسقاط اسماء رواته الاربعة المذکورین فیه ، و حذف قصة الکاتمین و اصابة الدعوة علیهم ، وعد عبد الرحمن بن مدلج الکاتم للحدیث راویا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الوصابی الشافعی ابراهیم فرغ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ارقم الانصاری الخزرجی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یعلی و هو شداد بن اوس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ذو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یثیع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الهمدانی التابعی الکوفی</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هانی بن هانی الهمدانی الکوفی</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الوکیعی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عمر بن حفص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الحباب ابو الحسین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عقبة بن نزار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الذهبی فی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عراقی عن بعض التابعین ، لا یعرف تفرد عنه زید بن الحباب</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سماک بن عبید بن الولید العبسی ترجمه ابن أبی حاتم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عطاء ، و روی عنه سفیان الثوری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نور الدین علی بن ابراهیم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احمد الجامی الشیرازی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 بن حبیش ابو مریم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بعدها</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خزیمة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الصحابی الشهید بصفین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الهیثم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التیهان الانصاری الاوسی الشهید بصفین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عتبة الملقب بالمرقال الشهید بصفین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بن مالک الانصاری الخزرجی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البلاذری الصغیر الحافظ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الاشعث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عبد اللَّه البجلی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مالک الخدری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بعدها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صخر الدوسی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بعدها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محمد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 اللَّه المحدث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هانی بن أیوب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الجعفی الکوفی من أصحاب الصادق علیه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روزبهان الشیرازی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اسید بن حضیر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سماک الانصاری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الاصبهانی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دعامة المفسر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موسی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 کسر الباء الموحدة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سقط من قیام و صرع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الحافظ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فی طبقات الحنفیة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سلیمان الحنفی المتوفی نحو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السمعانی محمد بن عبد الجبار المروزی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الحسن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الشافعی البخاری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 ابو منصور الدیلمی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عبدوس الهمدانی المحدث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بقیة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بشیر بن أبی خازم البغدادی الواسطی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زاذان بن عمر الکندی الکوفی أبو عمرو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احمد بن عبد الرحیم الدهلوی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اسماعیل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الحافظ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سریج بن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الحارث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سالم الاسدی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فی الجرح و التعدیل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أدهم البلخی المتوفی بالشام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وقاص مالک بن أهیب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لطائف المنن للشعرانی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رباح الحبشی المتوفی بدمشق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العوام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خویلد المقتول بوادی السباع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یوسف القاضی یعقوب بن ابراهیم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 بن ثابت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أبی ثابت الحافظ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العین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بلدة فی سهل فلسطین حدث فیها الطاعون الجارف و مات فیه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لأبی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السهیلی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الزیلعی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علی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کنز الدقائق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الطوسی محمد بن الحسن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المفضل محمد بن عبد اللَّه الشیبانی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مهدی بن صدقة الانصاری کان من العلماء الاکابر فی القرن الرابع و سمع منه التلعکبری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عنه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الاعلمی فی بیروت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الخطاب الحافظ الاندلسی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هبة اللَّه الشیبانی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سعید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أبی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المفسر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حنبل الشیبانی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بهرام المروروذی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شعیب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ابو موسی البزار المعروف بالحمال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محمد بن حبان البستی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علی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اسعد الشافعی المورخ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مسعود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ابو محمد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زید بن أسلم المتوفی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الملیحی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بن احمد الهروی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النعیمی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حامد السرخسی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مطر الفربری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الحافظ ابو جعفر الجعفی البخاری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عمرو العقدی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علی أبی جلال توفی فی آخر خلافة هشام بن عبد الملک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للبغوی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الخازن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عبد اللَّه بن عمر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بن محمد الفرغانی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الدین احمد الاسدی المعروف بابن قاضی شهبة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السبکی عبد الوهاب بن علی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عمر بن الحسن بن عمر بن حبیب المتوفی بحلب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لابن شهبة الاسدی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للبیضاوی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جلال الدین عبد الرحمن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المصری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الرافعی عبد الکریم بن محمد القزوینی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ابو حامد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اسماعیل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قاضی شهبة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بنت جحش بن رئاب کانت زوجة زید بن حارثة و اسمها برة و طلقها زید فتزوج بها النبی صلّی اللَّه علیه و سلم و سماها زینب ،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المحلی محمد بن احمد الشافعی المصری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الشربینی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الشافعی القاهری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زرعة العراقی احمد بن عبد الرحیم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همام بن منبه الصنعانی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الحجاج بن مسلم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یزید الحافظ القشیری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سلمة بن عبد الرحمن بن عوف الزهری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ذکوان المدنی السمان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عمرة عمرو بن محصن المدنی ولد علی عهد النبی صلی اللَّه علیه و آله و سلم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الزناد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ذکوان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هرمز التابعی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عطیة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ابراهیم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احمد الحلبی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احمد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ذر الهروی عبد اللَّه بن احمد المالکی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المنذر الحزامی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فلیح بن سلیمان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الرازی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الرؤف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احمد بن محمد البولاقی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فی شرح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ابو جعفر محمد بن جریر الطبری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سلیمان بن داود البصیری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الحصیب الاسلمی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شاهصاحب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الدهلوی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الحلیم الحنبلی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القاهری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ادریس القرشی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انس بن مالک المتوفی بالمدینة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الصحابی الانصاری الخزرجی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مسعود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نفیع بن الحارث مولی النبی صلی اللَّه علیه و آله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عیسی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الحافظ القزوینی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عمر البغدادی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علی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الصحابی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فی شرح الهدایة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المتکلم المفسر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جامع مختصر فی اصول الفقه لابی البرکات عبد اللَّه بن احمد النسفی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اعتنی بشأنه العلماء فشرحه غیر واحد منهم نثرا و نظما موجزا و مفصلا ، راجع الی 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بنت سهیل أم المؤمنین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عفان بن مسلم ابو عثمان الصفار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قتیبة بن سعید بن جمیل الحافظ البلخی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سفیان الشیبانی ابو العباس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بن اسید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سریحة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الضیاء المقدسی محمد بن عبد الواحد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جواهر العقدین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اسماعیل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محمد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عمر بن محمد خضر الاردبیلی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خان بن معتمد البدخشی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غزا و علی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بن محمد الخفاجی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سعد الدین ابو حامد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الدین مسعود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علی بن محمد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سناء اللَّه پانیپتی الهندی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یحیی بن محمود بن سعد الثقفی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محمد بن عبد اللَّه المعروف بابن البیع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دحیم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حازم الغفاری الحافظ ابو عمرو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دکین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ابو العلاء الحافظ التمیمی الکوفی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جعدة بن هبیرة بن أبی وهب المخزومی ابن اخت امیر المؤمنین علیه السلام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الحق بن سیف الدین الدهلوی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الصعلوکی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الاصفهانی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الحسن بن ابی هریرة الحسین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یعلی خلیل بن عبد اللَّه القزوینی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بن السماک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أحمد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سلیمان أبو بکر النجاد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أحمد بن محمد بن عبد اللَّه بن زیاد القطان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دعلج بن احمد أبو محمد السجزی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بن ابی الفوارس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الجوزقی محمد بن عبد اللَّه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بن ثابت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بن المنذر النیشابوری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محمد بن حبان البستی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خزیمة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الحافظ النیسابوریّ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شرف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موسی المغربی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 بن محمد الجزری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الاحزاب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راشد ابو عروة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بن جدعان المحدث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ثابت التابعی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الفاظ من الأدب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المسینی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بن یحیی بن ایاس الحافظ السجستانی المعروف بخیاط السنة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 بن مسمار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سعد بن أبی وقاص المدنی ، له ترجمة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عائشة بنت سعد بن أبی وقاص المدنیة توفیت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أبی وقاص مالک بن اهیب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بن حسام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روایة جریر فی غیر واحد من المصادر ، منها مجمع الزوائد للحافظ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المعجم الکبیر للطبرانی ، 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الترمذی الصوفی الشافعی المتوفی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اللیث السمرقندی نصر بن محمد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یوسف الشافعی الموصلی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حریث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عماد المروزی المتوفی بقصر اللصوص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علی القاری بن محمد سلطان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الحرز الثمین فی شرح الحصن الحصین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عبید الحافظ البصری المعروف بالزمن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محمد بن احمد بن تمیم الحنظلی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المنیر فی شرح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الاول بن عیسی بن شعیب السجزی الهروی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لشرح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الازدی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المبارک بن واضح الحنظلی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یزید بن أبی نجاد الایلی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نقلا عن 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الحسن الانماطی أبو الحسین القرشی الکوفی من اصحاب الصادق علیه السّلام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اصحاب الباقر و الصادق علیهما 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نقلا عن جواهر العقدین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انس النخعی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الفتوح العجلی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 بن محمود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مالک الساعدی الصحابی الانصاری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الطائی الصحابی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عبس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شریح 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خویلد بن عمرو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قدامة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سهل بن الحارث الشهید بصفین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لیلی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الانصاری الاوسی المقتول بصفین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المنذر الخراسانی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حکایة عن السمهودی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احمد بن محمد بن حنبل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الحافظ الاموی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حنش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لقیط النخعی الکوفی له ترجمة فی الجرح و التعدیل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المثنی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الزبیر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غنام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أبی شیبة محمد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عبد اللَّه النخعی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الحضرمی محمد بن عبد اللَّه الحافظ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حکیم بن ذبیان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الحکم النخعی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الکوفی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عبد الحمید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أیوب من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بن فضل اللَّه جمال الدین الشیرازی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قیس بن شماس بن زهیر الخزرجی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یاسر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الصحابی الجلیل الشهید بصفین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الاربعین فی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ایضا فی احقاق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محمد بن مردک الرازی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سعد السمان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الرازی الحافظ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طالب محمد بن یحیی القرشی ، و علی أی حال لم اظفر علی ترجمته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الحسن بن اسماعیل السکونی سمع منه الصدوق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الاشقر بن الحسین الفزاری الکوفی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قیس بن الربیع الاسدی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أنه سالم بن أبی الجعد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بن علی السمان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الفضل بن محمد باکثیر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القادر العجیلی الحفظی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 اللَّه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الامیر الیمانی محمد بن اسماعیل بن صلاح الصنعانی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احمد بن محمد بن علی احد ائمة القرن الخامس</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نظام الدین محمد بن شرف الدین محمد فراهی الفقیه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 اللَّه بن عبد الرحیم الدهلوی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الدین المعروف بخواند میر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بمیر خواند لیس والدا لغیاث الدین بل هو والد أمه ، و غیاث الدین سبطه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اسماعیل الصفوی مؤسس الاسرة الصفویة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سلیمان بن احمد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محمد بن مسلم بن عبد العزیز الاشعری الاصبهانی ، حدثنا مجاشع بن عمرو بهمدان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حدثنا عیسی بن سوادة الرازی ، حدثنا هلال بن ابی حمید الوزان ، عن عبد اللَّه بن حکیم الجهنی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عز و جل أوحی الی فی علی ثلثة أشیاء لیلة اسری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سید المؤمنین ، و امام المتقین ، و قائد الغر المحجلین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سعید السجستانی مسعود بن ناصر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احمد المعروف بابن النقور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الضبی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الحسن بن هارون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الشروطی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علی بن عبد اللَّه بن محمد ابن ابراهیم بن الحسن بن العباس ذکره ابن حجر فی 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ثمانین سنة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محمد بن عمر بن محمد بن حمید البزاز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الاکفانی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محمد البغدادی قاضی القضاة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المثنی بن القاسم الحضرمی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اصحاب الصادق علیه السّلام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أیوب الصیرفی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کثیر الانصاری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ابی حاتم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علی بن أبی طالب رضی اللَّه عنه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المستشرق دس</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الکجراتی الفتنی الهندی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986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1343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حیدرآباد الدکن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الجرجانی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ابراهیم بن اسماعیل الاسماعیلی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المظفر بن موسی البغدادی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دس مرجلیوث ط بغداد</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الواحد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بن الصامت ابو الولید الخزرجی القاضی بالقدس و المتوفی بها او بالرملة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عبد الوهاب بن طاوان البزار الواسطی سمع منه ابن المغازلی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مبشر ابو الحسن الواسطی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صالح العجلی الکوفی المقری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لهیعة عبد اللَّه بن لهیعة بن فرعان القاضی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بن سوادة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ثمامة الجذامی ابو ثمامة المصری غریق افریقیة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قبیصة بن ذؤیب بن حلحلة بن عمرو ابو سعید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الجوزاء احمد بن عثمان بن ابی عثمان النوفلی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بن عثمة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عثمة امه له ترجمة فی الجرح و التعدیل للرازی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یعقوب الزمعی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وهب بن زمعة القرشی الزهری ترجمه ابن ابی حاتم الرازی فی الجرح و التعدیل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جعفر بن أبی کثیر المدنی الانصاری المقری</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ابو یحیی البزار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المنذر بن عبد اللَّه الحزامی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معن بن عیسی بن یحیی الاشجعی ابو یحیی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یعقوب ابو محمد الزمعی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ابو زکریا یحیی بن عبد اللَّه بن بکیر المخزومی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الحمراء ، له ترجمة فی الجرح و 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الهذیل العلاف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الهذیل المعتزلی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عثمان شمس الدین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محمد بن احمد بن علی التوزری القسطلانی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للیافعی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عساکر علی بن الحسن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العزیز بن مروان الاموی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اسماعیل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الباقلانی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الطیب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الباقی المصری الازهری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عمر الزوالی الحنفی الهندی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المجد الغزنوی المتوفی فی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الهمدانی النیشابوری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عبد الصمد الاصبهانی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لابن طلحة الشافعی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حیدرآباد الدکن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أحمد المعروف بابن قاضی شهبة الدمشقی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لابن شهبة الاسدی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المثنی اللغوی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 بن غالب البصری الشاعر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الزیادی الحضرمی النحوی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الشاعر الانصاری الخزرجی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الصحابی الانصاری الخزرجی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زید الاسدی الشاعر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اسماعیل بن محمد بن یزید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الزمان الهمدانی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الرحیم بن عبد الرحمن بن احمد العباسی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مسلم الدینوری المتوفی 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حکیم الشاعر الکوفی مات حدود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معاذ بن مسلم النحوی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 القیس بن حجر بن الحارث الکندی اشهر شعراء العرب توفی قبل الهجرة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زهیر بن ابی سلمی ربیعة بن ریاح المزنی حکیم الشعراء فی الجاهلیة توفی قبل الهجرة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الابرص بن عوف الاسدی من الشعراء الدهاة فی الجاهلیة توفی 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قبل الهجرة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بن عطیة بن حذیفة الیربوعی اشعر اهل عصره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شاعر مصقول الالفاظ نشأ علی المسیحیة و مات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بن حصین ابو جندل الشاعر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بن سیار المنقری الکوفی ابو الفضل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التنصیص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منصور الحلاج البیضاوی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الکاتب البلیغ المقتول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المنعم بن عبد الوهاب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حفص عمر بن محمد المتوفی ببغداد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الیونینی البعلبکی قطب الدین موسی بن محمد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المحامد محمود بن أحمد البخاری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الناصر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محمد بن الظاهر بن صلاح الدین یوسف آخر ملوک بنی أیوب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حفص عمر بن المظفر الشافعی المعری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المؤید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الفقیه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یعقوب بن الحارث الکلاباذی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عبد الکریم بن عبد الصمد الشافعی الدمشقی</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الدرجی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الدین اسماعیل بن ابراهیم بن یحیی بن علوان الفرشی الحنفی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مسانید أبی حنیفة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بن ایبک بن عبد اللَّه الادیب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الحافظ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المغیرة بن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أبی عامر بن مسعود الثقفی مات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المکی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القونوی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محمد الرومی الصوفی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الدین 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الحاتمی الطائی الاندلسی الفیلسوف المتصوف المتوفی بدمشق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التلمسانی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علی بن عبد اللَّه عفیف الدین الرومی المتصوف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الرومی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الحسین البلخی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الکویت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 الاعتبار بذکر الخطط و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محمد بن یوسف بن یعقوب المورخ المتوفی بمصر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به کار بن قتیبة بن اسد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بن محمد القیروانی الافریقی المعروف بابن حیون قاضی مصر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یونس عبد الرحمن بن أحمد الصدفی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صدیق حسن البخاری الهندی القنوجی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التجرید للقوشجی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أبی الفتح ناصر بن عبد السید بن علی المطرزی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الصدیقی الهندی جمال الدین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وائل السهمی الهالک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أرغنون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زیرک ،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سعید الظاهری الاندلسی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الغادیة الجهنی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اسمه ، اعترف بقتل عمار فی مجلس الحجاج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عمارا قتله أهل الارض لدخلوا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خلیل بن الغازی القزوینی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خلف بن عبد الملک بن بطال من شراح البخاری کان قرطبیا 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احمد بن أبی صفرة الاسدی الاندلسی من شراح البخاری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محمد بن عبد اللَّه بن محمد المعافری الاشبیلی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الصحابی المتوفی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الاحوذی فی شرح الترمذی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الحنظلی المروزی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أبی شیبة عبد اللَّه بن محمد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الطیالسی ، 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الاعلی بن عدی البهرانی قاضی حمص ، له ترجمة فی الجرح</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الرافعی القزوینی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زکریا الحافظ المعروف بابن منده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ذکره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بن ابراهیم بن محمد بن جمیل أبو یعقوب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البرید ابو الحسن الخزاز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اشعث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الربیع السمان البصری له ترجمة فی الجرح و التعدیل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الحبرانی الحمصی ، ترجمه الذهبی فی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الحدیث المذکور عنه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بن عبد السمیع الهاشمی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عبد السمیع الواسطی المقرئ المعدل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اسماعیل القمی نزیل المدینة کان حیا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الخزاعی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أحمد بن محمد البلخی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بن کلیب الشاشی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أبو سعید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منصور أبو سعید البصری المتوفی بسامراء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طاهر 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عیسی بن عبد اللَّه بن محمد بن عمر بن علی بن أبی طالب علیه السّلام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شرف الدین ابو الفضل أحمد بن هبة اللَّه بن أحمد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بن عبد الصمد بن محمد الانصاری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الجبار بن محمد بن أحمد الخواری البیهقی النیسابوریّ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سقط بین الحرستانی و عبد الجبار راو واحد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الواحدی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البغدادی عبد القاهر بن طاهر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البوشنجی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أبو عبد اللَّه المحدث الخراسانی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أیدنی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کمیل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نهیک النخعی من اصحاب أمیر المؤمنین علیه السّلام قتله الحجاج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أحمد بن عمر الصوفی المقتول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علی بن عبد القدوس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المواهب عبد الوهاب بن احمد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ابو یحیی زکریا بن محمد الانصاری المصری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المجید فی سلاسل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بن روزبهان الشیرازی المتوفی بعد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الحسن بن علی بن أبی طالب علیهم السّلام المتوفی بالمدینة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عون بن زیاد البغدادی أبو زکریا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أبو سعید الدارمی السجستانی المحدث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بن جنادة الکوفی العوفی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الضعفاء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المصری المعروف بابن الطبری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الحجاج بن رشدین بن سعد المهری المصری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الجنان و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الحسن بن علی بن أبی طالب علیهما السّلام الملقب بالنفس الزکیة قتله عیسی بن منصور العباسی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علی بن العباس ، ثانی خلفاء بنی العباس الهالک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العباس المیرد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البصری النحوی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 و یتوسل بالقرابة</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للجزری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تنازع فی أمهات الاولاد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الآیة لیس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فاستشهاد المنصور بها لیس فی محله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الجزری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المبتدء و 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الحافظ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بن أبی عمر الحافظ العدنی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العزیز الاویسی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المدنی ؟ ؟ من شیوخ البخاری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الجهضمی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نصر بن علی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اللَّه المقری المکی مؤذن مسجد الحرام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أحمد بن محمد بن قدامة الحنبلی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معمر أبو حفص المؤدب المعروف بابن طبرزد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المواهب أحمد بن محمد بن عبد الملک الورق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القاضی بن العربی محمد بن عبد اللَّه بن محمد الاشبیلی الحافظ المالکی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الطیب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بن عبد اللَّه بن طاهر القاضی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الغطریفی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أحمد محمد بن أحمد بن الحسین بن القاسم الحافظ الجرجانی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یحیی العلوی النسابة المعمر مدنی الاصل سکن بغداد و توفی بها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و کان ملقبا بأبی محمد الدندانی ، و معروفا لجلالة عمه طاهر بابن اخی طاهر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الدیری اسحاق بن ابراهیم بن نصر الازدی الکوفی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همام الحافظ الصنعانی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ابو عروة الازدی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زیاد الجمحی أبو الحارث البصری مولی عثمان بن مظعون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الصامت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أخی أبی ذر الغفاری ، کان بصریا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یعقوب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مصعب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أبی بکر الحافظ المدنی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عبد اللَّه بن جعفر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الحافظ ابو سعید السجستانی فی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الحسکانی ، و الخوارزمی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غیرهم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المطبوع من البدایة سقط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بعدی </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الدیلمی أبو شجاع الهمدانی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التدوین فی أخبار قزوین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المودة فی القربی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بن محمد بن رفیع الدین أحمد الحنفی الهندی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الیمان حنبل بن جابر العبسی المتوفی بالمدائن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القربی</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أحمد بن محمد بن الحسن الاصفهانی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ابراهیم بن محمد بن عرفة الازدی العتکی المعروف بنفطویه 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أسد بن هاشم بن عبد مناف أم أمیر المؤمنین علیه السّلام روت عن النبی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حدیثا توفیت بالمدینة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للیافعی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الحسن بن ادریس بن خفاف أبو سعید القزوینی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 بن عبد اللَّه الکوفی أبو عبد اللَّه المحلمی الحائک من أصحاب الصادق علیه السّلام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سماک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اوس الکوفی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سمرة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جنادة الصحابی المتوفی بالکوفة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علی بن ابراهیم بن سلمة القزوینی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القاسم بن الحارث الزهری المدنی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علی الحافظ الشامی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عامر بن شراحیل الحمیری الکوفی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بن منیع الحافظ البصری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یعقوب أبو یوسف البنبانی اللاهوری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السیالکوتی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الحکیم بن محمد الهندی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مودة القربی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الدین محمد بن عبد اللَّه الشبلی الحنفی الدمشقی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تقدم ذکره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سلیمان الحضرمی الحافظ المعروف بمطبن 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یعلی الاسلمی القطوانی ابو زکریا الکوفی ، له ترجمة فی الجرح و التعدیل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آکام المرجان فی أحکام الجان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 بن أبی مینا مولی عبد الرحمن بن عوف له ترجمة فی الجرح و 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آکام المرجان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احمد بن عبد الدائم بن نعمة المقدوسی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المطعم بن عبد الرحمن بن معالی الصالحی شرف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العلاء الحسن بن احمد العطار الحافظ الهمدانی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محمد بن المعلم القاضی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الهدی ابو طالب الحسین بن محمد بن علی الزینبی العراقی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الحسین محمد بن احمد بن علی بن الحسن بن شاذان القمی کان حیا 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فی تلک السنة حدث بمکة المکرمة علی 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للخوانساری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اللَّه بن احمد بن سهل الدیباجی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الدبری اسحاق بن ابراهیم صاحب عبد الرزاق بن همام ، عاش الی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الحموینی فی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مناهج الفاضلین للعلامة محمد بن محمد بن اسحاق الحموینی الخراسانی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لابن کثیر الدمشقی ، المطبوع بهامش فتح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المیریه ببولاق مصر عن دلائل النبوة و فی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 الذی نفسی بیده لئن أطاعوه لیدخلن الجنة اجمعین اکتعین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العمال مسطور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حضر أبا بکر الوفاة استخلف عمر فدخل علیه علی و طلحة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استخلفت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 قالا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خواص الامة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أیضا الحافظ الهیثمی فی مجمع الزوائد عن الطبرانی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یحیی بن محمود بن سعد الثقفی الاصبهانی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عن نزل الابرار للبدخشانی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محمد بن عبد اللَّه شرف الدین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الشذرات و بغیة الوعاة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جبر ابو الحجاج التابعی المفسر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الصواقع الموبقة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 الخمسون</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مسرهد الحافظ البصری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البصری التابعی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ضبة بن محصن العنزی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التعابی له ترجمة فی الجرح و التعدیل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یألو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 یقصر</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مروان القاضی المالکی المتوفی بالقاهرة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اللالکائی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الحسن بن منصور الطبری الرازی الحافظ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ابی عمرة البصری المعبر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الجارود العبدی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حنش بن یعلی من الوافدین علی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الشیخ فی الصحابة ، سکن البصرة و قتل بنهاوند ، او ساحل فارس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بن شریف الدین الشوشتری الشهید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اسحاق بن یسار المدنی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ببغداد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قم</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هشام بن أیوب أبو محمد البصری المورخ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أبی نجیح یسار الثقفی أبو یسار المکی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العیون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عبد الجبار بن احمد بن عبد الجبار الهمدانی الأسدآبادی ابو الحسین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الهذیل العلاف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الهذیل بن عبد اللَّه بن مکحول المعتزلی المتوفی بسامراء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أسامة بن زید بن حارثة ابو محمد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للاسدی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للأسنوی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مرآة الجنان المطبوع فی حیدرآباد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أربع عشرة و أربعمائة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للرازی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الاعور الواسطی الشافعی نزیل مکة کان فی القرن التاسع کما فی الضوء اللامع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الدولة أحمد بن محمد بن أحمد السمنانی أبو المکارم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عبیدة بن 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الصحابی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الاسنوی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الاسدی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الدین محمد بن أبی القاسم المقرئ الحنبلی البغدادی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ابراهیم بن محمد بن المؤید بن حمویه الجوینی الشافعی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الدین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الرحمن الفارسی أبو حفص المفسر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الدین علی بن مبارک شاه الشیرازی المولود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الامیر دولت‌شاه بن علاء الدولة بختیشاه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فرغ من التذکرة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الجنید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بن الجنید أبو القاسم الخزاز الصوفی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السید بن شعیب الکشی السالمی الحنفی ، و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فی اصول المعرفة و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الجیلانی عبد اللَّه بن موسی المتصرف البغدادی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تحفهء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 عشریه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أحمد الشیرازی الشافعی 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نظام الدین الهندی الحنفی المتوفی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602.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140146</Words>
  <Characters>542362</Characters>
  <CharactersWithSpaces>678555</CharactersWithSpaces>
  <Paragraphs>3954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2026-08-21T22:41:18Z</dcterms:created>
  <dc:creator>ghaemiyeh.com</dc:creator>
  <dc:description/>
  <dc:language>en-US</dc:language>
  <cp:lastModifiedBy/>
  <dcterms:modified xsi:type="dcterms:W3CDTF">2026-08-22T02:11:34Z</dcterms:modified>
  <cp:revision>1</cp:revision>
  <dc:subject/>
  <dc:title>عبقات الانوار فی امامه الائمه الاطهار جلد 10</dc:title>
</cp:coreProperties>
</file>

<file path=docProps/custom.xml><?xml version="1.0" encoding="utf-8"?>
<Properties xmlns="http://schemas.openxmlformats.org/officeDocument/2006/custom-properties" xmlns:vt="http://schemas.openxmlformats.org/officeDocument/2006/docPropsVTypes"/>
</file>